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E037" w14:textId="701C209E" w:rsidR="00AC4490" w:rsidRPr="001071C9" w:rsidRDefault="003E7B92" w:rsidP="001071C9">
      <w:pPr>
        <w:rPr>
          <w:b/>
          <w:bCs/>
          <w:color w:val="000000"/>
          <w:lang w:val="es-ES"/>
        </w:rPr>
      </w:pPr>
      <w:bookmarkStart w:id="0" w:name="_Hlk205204919"/>
      <w:r w:rsidRPr="001071C9">
        <w:rPr>
          <w:b/>
          <w:bCs/>
          <w:color w:val="000000" w:themeColor="text1"/>
          <w:lang w:val="es-ES"/>
        </w:rPr>
        <w:t xml:space="preserve">Decreto </w:t>
      </w:r>
      <w:r w:rsidR="00824F87" w:rsidRPr="001071C9">
        <w:rPr>
          <w:b/>
          <w:bCs/>
          <w:color w:val="000000" w:themeColor="text1"/>
          <w:lang w:val="es-ES"/>
        </w:rPr>
        <w:t>**/</w:t>
      </w:r>
      <w:r w:rsidR="00773233" w:rsidRPr="001071C9">
        <w:rPr>
          <w:b/>
          <w:bCs/>
          <w:color w:val="000000" w:themeColor="text1"/>
          <w:lang w:val="es-ES"/>
        </w:rPr>
        <w:t>202</w:t>
      </w:r>
      <w:r w:rsidR="006C0E64">
        <w:rPr>
          <w:b/>
          <w:bCs/>
          <w:color w:val="000000" w:themeColor="text1"/>
          <w:lang w:val="es-ES"/>
        </w:rPr>
        <w:t>*</w:t>
      </w:r>
      <w:r w:rsidRPr="001071C9">
        <w:rPr>
          <w:b/>
          <w:bCs/>
          <w:color w:val="000000" w:themeColor="text1"/>
          <w:lang w:val="es-ES"/>
        </w:rPr>
        <w:t xml:space="preserve"> de </w:t>
      </w:r>
      <w:r w:rsidR="00824F87" w:rsidRPr="001071C9">
        <w:rPr>
          <w:b/>
          <w:bCs/>
          <w:color w:val="000000" w:themeColor="text1"/>
          <w:lang w:val="es-ES"/>
        </w:rPr>
        <w:t>**</w:t>
      </w:r>
      <w:r w:rsidR="007D6A1D" w:rsidRPr="001071C9">
        <w:rPr>
          <w:b/>
          <w:bCs/>
          <w:color w:val="000000" w:themeColor="text1"/>
          <w:lang w:val="es-ES"/>
        </w:rPr>
        <w:t xml:space="preserve"> </w:t>
      </w:r>
      <w:r w:rsidRPr="001071C9">
        <w:rPr>
          <w:b/>
          <w:bCs/>
          <w:color w:val="000000" w:themeColor="text1"/>
          <w:lang w:val="es-ES"/>
        </w:rPr>
        <w:t>de</w:t>
      </w:r>
      <w:r w:rsidR="009B6D1D" w:rsidRPr="001071C9">
        <w:rPr>
          <w:b/>
          <w:bCs/>
          <w:color w:val="000000" w:themeColor="text1"/>
          <w:lang w:val="es-ES"/>
        </w:rPr>
        <w:t xml:space="preserve"> </w:t>
      </w:r>
      <w:r w:rsidR="00824F87" w:rsidRPr="001071C9">
        <w:rPr>
          <w:b/>
          <w:bCs/>
          <w:color w:val="000000" w:themeColor="text1"/>
          <w:lang w:val="es-ES"/>
        </w:rPr>
        <w:t>******</w:t>
      </w:r>
      <w:r w:rsidRPr="001071C9">
        <w:rPr>
          <w:b/>
          <w:bCs/>
          <w:color w:val="000000" w:themeColor="text1"/>
          <w:lang w:val="es-ES"/>
        </w:rPr>
        <w:t xml:space="preserve">, por el que se </w:t>
      </w:r>
      <w:r w:rsidR="00B01C7F" w:rsidRPr="00CB5F76">
        <w:rPr>
          <w:b/>
          <w:bCs/>
          <w:color w:val="000000" w:themeColor="text1"/>
          <w:lang w:val="es-ES"/>
        </w:rPr>
        <w:t>establecen las bases reguladoras para</w:t>
      </w:r>
      <w:r w:rsidR="00013999" w:rsidRPr="00CB5F76">
        <w:rPr>
          <w:b/>
          <w:bCs/>
          <w:color w:val="000000" w:themeColor="text1"/>
          <w:lang w:val="es-ES"/>
        </w:rPr>
        <w:t xml:space="preserve"> </w:t>
      </w:r>
      <w:r w:rsidRPr="00CB5F76">
        <w:rPr>
          <w:b/>
          <w:bCs/>
          <w:color w:val="000000" w:themeColor="text1"/>
          <w:lang w:val="es-ES"/>
        </w:rPr>
        <w:t xml:space="preserve">la concesión de subvenciones </w:t>
      </w:r>
      <w:r w:rsidR="005C7105" w:rsidRPr="00CB5F76">
        <w:rPr>
          <w:b/>
          <w:bCs/>
          <w:color w:val="000000" w:themeColor="text1"/>
          <w:lang w:val="es-ES"/>
        </w:rPr>
        <w:t>d</w:t>
      </w:r>
      <w:r w:rsidR="00D07D7F" w:rsidRPr="00CB5F76">
        <w:rPr>
          <w:b/>
          <w:bCs/>
          <w:color w:val="000000" w:themeColor="text1"/>
          <w:lang w:val="es-ES"/>
        </w:rPr>
        <w:t>estinadas a centros privados concertados</w:t>
      </w:r>
      <w:r w:rsidR="005C7105" w:rsidRPr="00CB5F76">
        <w:rPr>
          <w:b/>
          <w:bCs/>
          <w:color w:val="000000" w:themeColor="text1"/>
          <w:lang w:val="es-ES"/>
        </w:rPr>
        <w:t xml:space="preserve"> de la Comunidad Autónoma de Extremadura </w:t>
      </w:r>
      <w:r w:rsidR="00D07D7F" w:rsidRPr="00CB5F76">
        <w:rPr>
          <w:b/>
          <w:bCs/>
          <w:color w:val="000000" w:themeColor="text1"/>
          <w:lang w:val="es-ES"/>
        </w:rPr>
        <w:t>para la adquisición de equipamiento de robótica</w:t>
      </w:r>
      <w:r w:rsidR="5F4B11B4" w:rsidRPr="00CB5F76">
        <w:rPr>
          <w:b/>
          <w:bCs/>
          <w:color w:val="000000" w:themeColor="text1"/>
          <w:lang w:val="es-ES"/>
        </w:rPr>
        <w:t xml:space="preserve"> educativa y pensamiento computacional</w:t>
      </w:r>
      <w:r w:rsidR="00D07D7F" w:rsidRPr="00CB5F76">
        <w:rPr>
          <w:b/>
          <w:bCs/>
          <w:color w:val="000000" w:themeColor="text1"/>
          <w:lang w:val="es-ES"/>
        </w:rPr>
        <w:t>, en el</w:t>
      </w:r>
      <w:r w:rsidR="00A737FE" w:rsidRPr="00CB5F76">
        <w:rPr>
          <w:b/>
          <w:bCs/>
          <w:color w:val="000000" w:themeColor="text1"/>
          <w:lang w:val="es-ES"/>
        </w:rPr>
        <w:t xml:space="preserve"> </w:t>
      </w:r>
      <w:r w:rsidR="00D07D7F" w:rsidRPr="00CB5F76">
        <w:rPr>
          <w:b/>
          <w:bCs/>
          <w:color w:val="000000" w:themeColor="text1"/>
          <w:lang w:val="es-ES"/>
        </w:rPr>
        <w:t>marco del programa “Código Escuela 4.0”</w:t>
      </w:r>
      <w:r w:rsidR="00D07D7F" w:rsidRPr="001071C9">
        <w:rPr>
          <w:b/>
          <w:bCs/>
          <w:color w:val="000000" w:themeColor="text1"/>
          <w:lang w:val="es-ES"/>
        </w:rPr>
        <w:t xml:space="preserve"> impulsado por el Ministerio de Educación, Formación Profesional y Deportes</w:t>
      </w:r>
      <w:bookmarkStart w:id="1" w:name="_p7spkf3g719v"/>
      <w:bookmarkEnd w:id="0"/>
      <w:bookmarkEnd w:id="1"/>
    </w:p>
    <w:p w14:paraId="0EA2CA71" w14:textId="3FE93949" w:rsidR="00060B79" w:rsidRPr="001071C9" w:rsidRDefault="00060B79" w:rsidP="001071C9">
      <w:pPr>
        <w:pStyle w:val="Subttulo"/>
        <w:rPr>
          <w:color w:val="auto"/>
          <w:sz w:val="22"/>
          <w:szCs w:val="22"/>
        </w:rPr>
      </w:pPr>
    </w:p>
    <w:p w14:paraId="04D2F31A" w14:textId="6563C054" w:rsidR="00570FE6" w:rsidRPr="00A26A01" w:rsidRDefault="00570FE6" w:rsidP="00A26A01">
      <w:r w:rsidRPr="00A26A01">
        <w:t>A las puertas de la cuarta revolución industrial en la que la automatización, la robótica y la inteligencia artificial están cambiando la realidad en la que vivimos, la escuela se encuentra frente a un escenario que plantea grandes retos para adaptarse y dar respuesta a las nuevas demandas educativas de una sociedad cambiante y crecientemente digitalizada.</w:t>
      </w:r>
    </w:p>
    <w:p w14:paraId="2BC4DCB3" w14:textId="580C6605" w:rsidR="00570FE6" w:rsidRPr="00A26A01" w:rsidRDefault="00570FE6" w:rsidP="00A26A01">
      <w:pPr>
        <w:rPr>
          <w:lang w:val="es-ES"/>
        </w:rPr>
      </w:pPr>
      <w:r w:rsidRPr="00A26A01">
        <w:rPr>
          <w:lang w:val="es-ES"/>
        </w:rPr>
        <w:t>Para ello, es necesario que el alumnado, como parte del proceso de desarrollo de su competencia digital, tenga la oportunidad, entre otros, de iniciarse en la programación informática, mediante el uso de lenguajes de programación adaptados a su nivel madurativo.  Esto implica, por lo tanto, una nueva alfabetización que le permitirá aproximarse y comprender la lógica interna del funcionamiento del medio digital en el que vive, que, ante la velocidad a la que se producen los cambios, serán habilidades imprescindibles para la ciudadanía en los próximos años.</w:t>
      </w:r>
    </w:p>
    <w:p w14:paraId="3A5397F8" w14:textId="5516AAD1" w:rsidR="00570FE6" w:rsidRPr="00A26A01" w:rsidRDefault="00570FE6" w:rsidP="00A26A01">
      <w:pPr>
        <w:rPr>
          <w:lang w:val="es-ES"/>
        </w:rPr>
      </w:pPr>
      <w:r w:rsidRPr="00A26A01">
        <w:rPr>
          <w:lang w:val="es-ES"/>
        </w:rPr>
        <w:t>La posibilidad de acceder a lenguajes de programación adaptados y a dispositivos robóticos amigables para el alumnado de todas las edades y accesibles para el profesorado no especialista, facilita su integración en las aulas desde las primeras etapas educativas, potenciando el conocimiento y el interés por las disciplinas STEM (Ciencias, Tecnología, Ingeniería y Matemáticas) de manera gradual y experiencial entre todo el alumnado, contribuyendo, además a la disminución de la brecha de género en el ámbito digital.</w:t>
      </w:r>
    </w:p>
    <w:p w14:paraId="11A8827E" w14:textId="2228CFFA" w:rsidR="00570FE6" w:rsidRPr="00A26A01" w:rsidRDefault="00570FE6" w:rsidP="00A26A01">
      <w:pPr>
        <w:rPr>
          <w:lang w:val="es-ES"/>
        </w:rPr>
      </w:pPr>
      <w:r w:rsidRPr="00A26A01">
        <w:rPr>
          <w:lang w:val="es-ES"/>
        </w:rPr>
        <w:t xml:space="preserve">Como respuesta educativa, los currículos educativos integran el pensamiento computacional y la robótica </w:t>
      </w:r>
      <w:r w:rsidR="761945FE" w:rsidRPr="00A26A01">
        <w:rPr>
          <w:lang w:val="es-ES"/>
        </w:rPr>
        <w:t xml:space="preserve">educativa </w:t>
      </w:r>
      <w:r w:rsidRPr="00A26A01">
        <w:rPr>
          <w:lang w:val="es-ES"/>
        </w:rPr>
        <w:t>a lo largo de las distintas etapas educativas.</w:t>
      </w:r>
    </w:p>
    <w:p w14:paraId="68B18A3E" w14:textId="498B0FF2" w:rsidR="00F477AB" w:rsidRPr="00A26A01" w:rsidRDefault="3ED6EA4C" w:rsidP="00A26A01">
      <w:pPr>
        <w:rPr>
          <w:lang w:val="es-ES"/>
        </w:rPr>
      </w:pPr>
      <w:r w:rsidRPr="00A26A01">
        <w:rPr>
          <w:lang w:val="es-ES"/>
        </w:rPr>
        <w:t xml:space="preserve">El programa Código Escuela 4.0, que se realiza por primera pretende articular una respuesta integral, a través de la capacitación y actualización del profesorado mediante acciones formativas concretas que incluyan el acompañamiento docente dentro del aula, complementándose con la puesta a disposición de la comunidad docente de recursos educativos abiertos específicos que puedan implementarse en el </w:t>
      </w:r>
      <w:r w:rsidRPr="00A26A01">
        <w:rPr>
          <w:lang w:val="es-ES"/>
        </w:rPr>
        <w:lastRenderedPageBreak/>
        <w:t xml:space="preserve">aula fácilmente, así como con la dotación a los centros educativos de recursos necesarios de software de programación y hardware de robótica educativa. </w:t>
      </w:r>
    </w:p>
    <w:p w14:paraId="7E116228" w14:textId="77777777" w:rsidR="00F477AB" w:rsidRPr="00A26A01" w:rsidRDefault="00F477AB" w:rsidP="00A26A01">
      <w:r w:rsidRPr="00A26A01">
        <w:t xml:space="preserve">El Programa de Cooperación Territorial (PCT) Código Escuela 4.0 y las actuaciones que incluye se enmarcan dentro del Plan de Digitalización y de Competencias Digitales del Sistema Educativo (Plan #DigEDu) que recoge las iniciativas impulsadas por el Ministerio de Educación y Formación Profesional dirigidas a mejorar las competencias digitales en el ámbito educativo, en lo referido a las competencias del alumnado, como en lo relativo a los  medios tecnológicos disponibles y su integración efectiva y eficaz en los procesos de enseñanza y aprendizaje. </w:t>
      </w:r>
    </w:p>
    <w:p w14:paraId="7BEF9F79" w14:textId="77777777" w:rsidR="00F477AB" w:rsidRPr="00A26A01" w:rsidRDefault="00F477AB" w:rsidP="00A26A01">
      <w:r w:rsidRPr="00A26A01">
        <w:t xml:space="preserve">Este Plan de Digitalización y de Competencias Digitales del Sistema Educativo se articula en torno a los siguientes ejes: </w:t>
      </w:r>
    </w:p>
    <w:p w14:paraId="32C5EA68" w14:textId="6B0AFCF8" w:rsidR="00F477AB" w:rsidRPr="00A26A01" w:rsidRDefault="00F477AB" w:rsidP="00F75FD7">
      <w:pPr>
        <w:pStyle w:val="Prrafodelista"/>
        <w:numPr>
          <w:ilvl w:val="0"/>
          <w:numId w:val="232"/>
        </w:numPr>
      </w:pPr>
      <w:r w:rsidRPr="00A26A01">
        <w:t>L</w:t>
      </w:r>
      <w:r w:rsidRPr="00A21E10">
        <w:rPr>
          <w:rFonts w:cs="GillSans"/>
        </w:rPr>
        <w:t>í</w:t>
      </w:r>
      <w:r w:rsidRPr="00A26A01">
        <w:t xml:space="preserve">nea 1: Competencia Digital Educativa del alumnado, del profesorado y de los centros educativos. </w:t>
      </w:r>
    </w:p>
    <w:p w14:paraId="6DBE5E96" w14:textId="178D3223" w:rsidR="00F477AB" w:rsidRPr="00A26A01" w:rsidRDefault="00F477AB" w:rsidP="00F75FD7">
      <w:pPr>
        <w:pStyle w:val="Prrafodelista"/>
        <w:numPr>
          <w:ilvl w:val="0"/>
          <w:numId w:val="232"/>
        </w:numPr>
      </w:pPr>
      <w:r w:rsidRPr="00A26A01">
        <w:t>L</w:t>
      </w:r>
      <w:r w:rsidRPr="00A21E10">
        <w:rPr>
          <w:rFonts w:cs="GillSans"/>
        </w:rPr>
        <w:t>í</w:t>
      </w:r>
      <w:r w:rsidRPr="00A26A01">
        <w:t>nea 2: Digitalizaci</w:t>
      </w:r>
      <w:r w:rsidRPr="00A21E10">
        <w:rPr>
          <w:rFonts w:cs="GillSans"/>
        </w:rPr>
        <w:t>ó</w:t>
      </w:r>
      <w:r w:rsidRPr="00A26A01">
        <w:t xml:space="preserve">n de los Centros Educativos. </w:t>
      </w:r>
    </w:p>
    <w:p w14:paraId="3B3F9348" w14:textId="288704B8" w:rsidR="00F477AB" w:rsidRPr="00A26A01" w:rsidRDefault="00F477AB" w:rsidP="00F75FD7">
      <w:pPr>
        <w:pStyle w:val="Prrafodelista"/>
        <w:numPr>
          <w:ilvl w:val="0"/>
          <w:numId w:val="232"/>
        </w:numPr>
      </w:pPr>
      <w:r w:rsidRPr="00A26A01">
        <w:t>L</w:t>
      </w:r>
      <w:r w:rsidRPr="00A21E10">
        <w:rPr>
          <w:rFonts w:cs="GillSans"/>
        </w:rPr>
        <w:t>í</w:t>
      </w:r>
      <w:r w:rsidRPr="00A26A01">
        <w:t>nea 3: Creaci</w:t>
      </w:r>
      <w:r w:rsidRPr="00A21E10">
        <w:rPr>
          <w:rFonts w:cs="GillSans"/>
        </w:rPr>
        <w:t>ó</w:t>
      </w:r>
      <w:r w:rsidRPr="00A26A01">
        <w:t xml:space="preserve">n de Recursos Educativos Abiertos (REA), en formato digital. </w:t>
      </w:r>
    </w:p>
    <w:p w14:paraId="6405EAA7" w14:textId="71E62CFF" w:rsidR="004259AD" w:rsidRPr="00A26A01" w:rsidRDefault="00F477AB" w:rsidP="00F75FD7">
      <w:pPr>
        <w:pStyle w:val="Prrafodelista"/>
        <w:numPr>
          <w:ilvl w:val="0"/>
          <w:numId w:val="232"/>
        </w:numPr>
      </w:pPr>
      <w:r w:rsidRPr="00A26A01">
        <w:t>L</w:t>
      </w:r>
      <w:r w:rsidRPr="00A21E10">
        <w:rPr>
          <w:rFonts w:cs="GillSans"/>
        </w:rPr>
        <w:t>í</w:t>
      </w:r>
      <w:r w:rsidRPr="00A26A01">
        <w:t>nea 4: Metodolog</w:t>
      </w:r>
      <w:r w:rsidRPr="00A21E10">
        <w:rPr>
          <w:rFonts w:cs="GillSans"/>
        </w:rPr>
        <w:t>í</w:t>
      </w:r>
      <w:r w:rsidRPr="00A26A01">
        <w:t>as y competencias digitales avanzadas.</w:t>
      </w:r>
    </w:p>
    <w:p w14:paraId="6EA6B926" w14:textId="77777777" w:rsidR="00123268" w:rsidRPr="00A26A01" w:rsidRDefault="00123268" w:rsidP="00A26A01">
      <w:r w:rsidRPr="00A26A01">
        <w:t xml:space="preserve">Son objetivos específicos del Programa: </w:t>
      </w:r>
    </w:p>
    <w:p w14:paraId="0D19C897" w14:textId="77777777" w:rsidR="00123268" w:rsidRPr="00A26A01" w:rsidRDefault="00123268" w:rsidP="00A26A01">
      <w:r w:rsidRPr="00A26A01">
        <w:t xml:space="preserve">a) Mejorar las competencias digitales del alumnado, especialmente las referidas al pensamiento computacional y a la programación. </w:t>
      </w:r>
    </w:p>
    <w:p w14:paraId="3130FDFB" w14:textId="77777777" w:rsidR="00123268" w:rsidRPr="00A26A01" w:rsidRDefault="00123268" w:rsidP="00A26A01">
      <w:r w:rsidRPr="00A26A01">
        <w:t xml:space="preserve">b) Implementar las competencias digitales en el aula, especialmente las referidas al pensamiento computacional y a la programación, a través de la formación del profesorado, de su acompañamiento y de la elaboración de recursos educativos digitales. </w:t>
      </w:r>
    </w:p>
    <w:p w14:paraId="3F8C57B5" w14:textId="77777777" w:rsidR="00123268" w:rsidRPr="00A26A01" w:rsidRDefault="00123268" w:rsidP="00A26A01">
      <w:r w:rsidRPr="00A26A01">
        <w:t xml:space="preserve">c) Dotar a los centros educativos del equipamiento necesario para desarrollar las competencias digitales del alumnado, especialmente las referidas al pensamiento computacional y la programación. </w:t>
      </w:r>
    </w:p>
    <w:p w14:paraId="79B0EA40" w14:textId="060D8636" w:rsidR="004E7EEC" w:rsidRPr="00A26A01" w:rsidRDefault="00123268" w:rsidP="00A26A01">
      <w:r w:rsidRPr="00A26A01">
        <w:t>Las actuaciones y finalidades del programa Escuela 4.0 están alineadas con las iniciativas presentadas por la Comisión Europea: el Plan de Acción de Educación Digital (2021-2027) y el Espacio Europeo de Educación.</w:t>
      </w:r>
    </w:p>
    <w:p w14:paraId="08A2E582" w14:textId="0AD55EBD" w:rsidR="00570FE6" w:rsidRPr="00A26A01" w:rsidRDefault="009F4508" w:rsidP="00A26A01">
      <w:r w:rsidRPr="00A26A01">
        <w:t>La distribución territorial y los criterios de reparto entre las comunidades autónomas se establecen mediante</w:t>
      </w:r>
      <w:r w:rsidR="006427DB" w:rsidRPr="00A26A01">
        <w:t xml:space="preserve"> la</w:t>
      </w:r>
      <w:r w:rsidR="00257933" w:rsidRPr="00A26A01">
        <w:t xml:space="preserve"> </w:t>
      </w:r>
      <w:r w:rsidR="57B7226F" w:rsidRPr="00A26A01">
        <w:t>Resolución de 5 de julio de 2023, de la Secretaría de Estado de Educación, por la que se da publicidad al Acuerdo de la Conferencia Sectorial de Educación de 7 de junio de 2023, por el que se aprueba la propuesta de distribución territorial y los criterios de reparto de los créditos gestionados por las comunidades autónomas destinados al programa “Código Escuela 4.0”, en el ejercicio presupuestario 2023</w:t>
      </w:r>
      <w:r w:rsidR="006427DB" w:rsidRPr="00A26A01">
        <w:t>,</w:t>
      </w:r>
      <w:r w:rsidR="57814859" w:rsidRPr="00A26A01">
        <w:t xml:space="preserve"> </w:t>
      </w:r>
      <w:r w:rsidR="006427DB" w:rsidRPr="00A26A01">
        <w:t>y</w:t>
      </w:r>
      <w:r w:rsidR="65AD72FC" w:rsidRPr="00A26A01">
        <w:t xml:space="preserve"> la Resolución de 19 de diciembre de 2023, de la Secretaría de Estado de Educación, por la que se publica el Acuerdo de la Conferencia Sectorial de Educación de 13 de diciembre de 2023, por el que se aprueba la propuesta de distribución territorial y los criterios de </w:t>
      </w:r>
      <w:r w:rsidR="65AD72FC" w:rsidRPr="00A26A01">
        <w:lastRenderedPageBreak/>
        <w:t>reparto de los créditos gestionados por Comunidades Autónomas destinados al Programa Código Escuela 4.0, en el ejercicio presupuestario 2023.</w:t>
      </w:r>
    </w:p>
    <w:p w14:paraId="10D1CE55" w14:textId="476D18BC" w:rsidR="00724F17" w:rsidRPr="00A26A01" w:rsidRDefault="00724F17" w:rsidP="00A26A01">
      <w:pPr>
        <w:rPr>
          <w:highlight w:val="yellow"/>
          <w:lang w:val="es-ES"/>
        </w:rPr>
      </w:pPr>
      <w:r w:rsidRPr="00A26A01">
        <w:rPr>
          <w:lang w:val="es-ES"/>
        </w:rPr>
        <w:t>En cuanto a la competencia para llevar a cabo las actuaciones que materialicen el objeto de este decreto señalar que la Ley Orgánica 1/2011, de 28 de enero, de Reforma del Estatuto de Autonomía de Extremadura en su artículo 10.1.4, atribuye a la Comunidad Autónoma la competencia de desarrollo normativo y ejecución en materia de educación, en toda su extensión, niveles y grados, modalidades y especialidades</w:t>
      </w:r>
    </w:p>
    <w:p w14:paraId="5BE53A11" w14:textId="77777777" w:rsidR="00724F17" w:rsidRPr="00E46E85" w:rsidRDefault="00724F17" w:rsidP="00A26A01">
      <w:pPr>
        <w:rPr>
          <w:lang w:val="es-ES"/>
        </w:rPr>
      </w:pPr>
      <w:r w:rsidRPr="00A26A01">
        <w:rPr>
          <w:lang w:val="es-ES"/>
        </w:rPr>
        <w:t xml:space="preserve">Por su parte, el Decreto 237/2023, de 12 de septiembre, por el que se establece la estructura orgánica de la Consejería de Educación, Ciencia y Formación Profesional de Extremadura (DOE extraordinario núm. 3, de 16 de septiembre de 2023), atribuye a esta consejería </w:t>
      </w:r>
      <w:r w:rsidRPr="00E46E85">
        <w:rPr>
          <w:lang w:val="es-ES"/>
        </w:rPr>
        <w:t>“las competencias en materia de política educativa y formación profesional, las de política universitaria y las de ciencia, tecnología e innovación”.</w:t>
      </w:r>
    </w:p>
    <w:p w14:paraId="7C985CAB" w14:textId="66144833" w:rsidR="00724F17" w:rsidRPr="00A26A01" w:rsidRDefault="00724F17" w:rsidP="00A26A01">
      <w:pPr>
        <w:rPr>
          <w:lang w:val="es-ES"/>
        </w:rPr>
      </w:pPr>
      <w:r w:rsidRPr="00A26A01">
        <w:rPr>
          <w:lang w:val="es-ES"/>
        </w:rPr>
        <w:t>La Ley 6/2011, de 23 de marzo, de Subvenciones de la Comunidad Autónoma de Extremadura, viene a regular, en el marco de la legislación estatal, el régimen jurídico de las subvenciones a otorgar por los entes del sector público autonómico, estableciendo entre los requisitos del acto subvencional que su objeto sea el fomento de una actividad de utilidad pública, interés social o de promoción de una finalidad pública. Asimismo, el artículo 8 de esta ley establece, con carácter previo a la concesión de estas subvenciones, deberán aprobarse sus bases reguladoras, las cuales, de conformidad con el artículo 16, del mismo cuerpo legal, se establecerán por decreto del Consejo de Gobierno, previo informe de la Abogacía General y de la Intervención General.</w:t>
      </w:r>
    </w:p>
    <w:p w14:paraId="369848AF" w14:textId="6429FCBA" w:rsidR="00DF6E05" w:rsidRPr="00A26A01" w:rsidRDefault="00BD1ED8" w:rsidP="00A26A01">
      <w:pPr>
        <w:rPr>
          <w:lang w:val="es-ES"/>
        </w:rPr>
      </w:pPr>
      <w:r w:rsidRPr="00A26A01">
        <w:rPr>
          <w:lang w:val="es-ES"/>
        </w:rPr>
        <w:t>Este decreto se integra en los preceptos de la Ley 8/2011, de 23 de marzo, de Igualdad entre mujeres y hombres y contra la violencia de género en Extremadura. Se recogen con especial atención los principios de la ley autonómica recogidos en los artículos 3, sobre principios generales; 5 de disposiciones generales; 6 de la Administración de la Comunidad Autónoma; 21 de transversalidad de género; 22, de desarrollo del principio de interseccionalidad; 27, de lenguaje e imagen no sexista; 29, de representación equilibrada de los órganos directivos y colegiados; 31, de ayudas y subvenciones y 71 de desarrollo rural. Así mismo, cumple con lo dispuesto en el artículo 7.12 del Estatuto de Autonomía de Extremadura sobre la igualdad de la mujer en todos los ámbitos de la vida pública, familiar, social, laboral, económica y cultural. Así como el artículo 33 relativo a los principios de igualdad en educación y artículo 34 sobre la promoción de la igualdad de género en los centros educativos.</w:t>
      </w:r>
    </w:p>
    <w:p w14:paraId="021F7330" w14:textId="2EC9DB1C" w:rsidR="00BD1ED8" w:rsidRPr="00A26A01" w:rsidRDefault="00BD1ED8" w:rsidP="00A26A01">
      <w:pPr>
        <w:rPr>
          <w:lang w:val="es-ES"/>
        </w:rPr>
      </w:pPr>
      <w:r w:rsidRPr="00A26A01">
        <w:rPr>
          <w:lang w:val="es-ES"/>
        </w:rPr>
        <w:t>Se ha tomado en consideración el artículo 16 de la Ley 4/2011, de 7 de marzo, de Educación de Extremadura, en orden a asegurar en el sistema educativo extremeño una educación en la igualdad de derechos y oportunidades entre mujeres y hombres, y para ello adoptar las acciones o medidas positivas que resulten necesarias</w:t>
      </w:r>
      <w:r w:rsidR="00E15A9E" w:rsidRPr="00A26A01">
        <w:rPr>
          <w:lang w:val="es-ES"/>
        </w:rPr>
        <w:t>.</w:t>
      </w:r>
    </w:p>
    <w:p w14:paraId="10265E63" w14:textId="42A79DA0" w:rsidR="002A1F0F" w:rsidRPr="00A26A01" w:rsidRDefault="00714253" w:rsidP="00A26A01">
      <w:r w:rsidRPr="00A26A01">
        <w:lastRenderedPageBreak/>
        <w:t>Por otro lado, este decreto</w:t>
      </w:r>
      <w:r w:rsidR="002A1F0F" w:rsidRPr="00A26A01">
        <w:t xml:space="preserve"> de bases reguladoras</w:t>
      </w:r>
      <w:r w:rsidRPr="00A26A01">
        <w:t xml:space="preserve"> se adecúa a los principios de buena regulación contenidos en el artículo 129 de la Ley 39/2015, de 1 de octubre, del Procedimiento Administrativo Común de las Administraciones Públicas, en particular, a los principios de necesidad, eficacia, proporcionalidad, seguridad jurídica, transparencia y eficiencia. Así, de acuerdo con los principios de necesidad y eficacia, esta normativa se encuentra justificada por una razón de interés general, </w:t>
      </w:r>
      <w:r w:rsidR="00A96967" w:rsidRPr="00A26A01">
        <w:t>permitiendo</w:t>
      </w:r>
      <w:r w:rsidR="008F2F20" w:rsidRPr="00A26A01">
        <w:t xml:space="preserve"> al </w:t>
      </w:r>
      <w:r w:rsidR="00090325" w:rsidRPr="00A26A01">
        <w:t>alumnado matriculado</w:t>
      </w:r>
      <w:r w:rsidR="008F2F20" w:rsidRPr="00A26A01">
        <w:t xml:space="preserve"> en centros</w:t>
      </w:r>
      <w:r w:rsidR="006C1FBD" w:rsidRPr="00A26A01">
        <w:t xml:space="preserve"> privados concertados como centros</w:t>
      </w:r>
      <w:r w:rsidR="008F2F20" w:rsidRPr="00A26A01">
        <w:t xml:space="preserve"> educativos sostenidos con fondos públicos de nuestra comunidad autónoma tener acceso a una educación de calidad en condiciones de igualdad, entendiéndose que es el decreto el instrumento jurídico más adecuado para garantizar su consecución</w:t>
      </w:r>
      <w:r w:rsidRPr="00A26A01">
        <w:t xml:space="preserve">. Por otra parte, las medidas contenidas en el mismo son adecuadas y proporcionadas a las necesidades que exigen su dictado, </w:t>
      </w:r>
      <w:r w:rsidR="00E611A6" w:rsidRPr="00A26A01">
        <w:t>al contener la regulación imprescindible para la consecución de los objetivos previamente mencionados</w:t>
      </w:r>
      <w:r w:rsidR="007F70C2" w:rsidRPr="00A26A01">
        <w:t>. Por otra parte, en virtud del principio de seguridad jurídica, esta iniciativa es coherente con el conjunto del ordenamiento normativo en su ámbito de aplicación.</w:t>
      </w:r>
      <w:r w:rsidR="00E70C51" w:rsidRPr="00A26A01">
        <w:t xml:space="preserve"> Igualmente, se ha tenido en cuenta el principio de transparencia, definiéndose el objeto y ámbito de aplicación, sustanciándose en el procedimiento los correspondientes trámites de consulta pública y presentación de sugerencias, así como de audiencia e información pública, en orden a que cualquier persona física o jurídica, pudiera examinar y alegar lo que estimase oportuno. Finalmente, en aplicación del principio de eficiencia, esta norma establece criterios objetivos y claros sobre el ciclo completo de gestión de la tramitación de estas ayudas, persiguiendo con ello una correcta utilización de los recursos públicos.</w:t>
      </w:r>
    </w:p>
    <w:p w14:paraId="6930384F" w14:textId="697CC9A0" w:rsidR="00F10468" w:rsidRPr="00A26A01" w:rsidRDefault="00A16BE8" w:rsidP="00A26A01">
      <w:bookmarkStart w:id="2" w:name="_hfd1qd6o9yfx" w:colFirst="0" w:colLast="0"/>
      <w:bookmarkEnd w:id="2"/>
      <w:r w:rsidRPr="00A26A01">
        <w:t xml:space="preserve">Por todo lo expuesto, de conformidad con lo establecido en los artículos 36 y 90.2 de la Ley 1/2002, de 28 de febrero, del Gobierno y de la Administración de la Comunidad Autónoma de Extremadura, y en los artículos 16 </w:t>
      </w:r>
      <w:r w:rsidR="00110C6B" w:rsidRPr="00A26A01">
        <w:t xml:space="preserve">y </w:t>
      </w:r>
      <w:r w:rsidR="00D2196B" w:rsidRPr="00A26A01">
        <w:t>22.1</w:t>
      </w:r>
      <w:r w:rsidR="00110C6B" w:rsidRPr="00A26A01">
        <w:t xml:space="preserve"> </w:t>
      </w:r>
      <w:r w:rsidRPr="00A26A01">
        <w:t xml:space="preserve">de la Ley 6/2011, de 23 de marzo, de Subvenciones de la Comunidad Autónoma de Extremadura, a propuesta de la Consejera de Educación, Ciencia y Formación Profesional, previa deliberación del Consejo de Gobierno de la Junta de Extremadura, en su sesión de </w:t>
      </w:r>
      <w:r w:rsidRPr="00A26A01">
        <w:tab/>
        <w:t xml:space="preserve">de </w:t>
      </w:r>
      <w:r w:rsidRPr="00A26A01">
        <w:tab/>
        <w:t xml:space="preserve">de </w:t>
      </w:r>
      <w:r w:rsidRPr="00A26A01">
        <w:tab/>
        <w:t>,</w:t>
      </w:r>
    </w:p>
    <w:p w14:paraId="7C97857A" w14:textId="77777777" w:rsidR="00AC4490" w:rsidRPr="00A26A01" w:rsidRDefault="00AC4490" w:rsidP="00A26A01"/>
    <w:p w14:paraId="5BE88C42" w14:textId="67E7E836" w:rsidR="00AC4490" w:rsidRPr="00A26A01" w:rsidRDefault="00AC4490" w:rsidP="00D4018B">
      <w:pPr>
        <w:jc w:val="center"/>
        <w:rPr>
          <w:b/>
        </w:rPr>
      </w:pPr>
      <w:r w:rsidRPr="00A26A01">
        <w:rPr>
          <w:b/>
        </w:rPr>
        <w:t>DISPONGO</w:t>
      </w:r>
    </w:p>
    <w:p w14:paraId="0359B265" w14:textId="77777777" w:rsidR="00AC4490" w:rsidRPr="00A26A01" w:rsidRDefault="00AC4490" w:rsidP="00A26A01">
      <w:pPr>
        <w:rPr>
          <w:color w:val="0000FF"/>
        </w:rPr>
      </w:pPr>
      <w:r w:rsidRPr="00A26A01">
        <w:rPr>
          <w:b/>
        </w:rPr>
        <w:t>Artículo 1. Objeto y finalidad.</w:t>
      </w:r>
    </w:p>
    <w:p w14:paraId="44FA81F7" w14:textId="373F2747" w:rsidR="00B3314E" w:rsidRPr="00A26A01" w:rsidRDefault="00750438" w:rsidP="00A26A01">
      <w:r>
        <w:t xml:space="preserve">1. </w:t>
      </w:r>
      <w:r w:rsidR="00AC4490" w:rsidRPr="00A26A01">
        <w:t xml:space="preserve">El presente decreto tiene por objeto </w:t>
      </w:r>
      <w:r w:rsidR="000B4EF2" w:rsidRPr="00A26A01">
        <w:t xml:space="preserve">establecer </w:t>
      </w:r>
      <w:bookmarkStart w:id="3" w:name="_Hlk204777309"/>
      <w:r w:rsidR="000B4EF2" w:rsidRPr="00A26A01">
        <w:t xml:space="preserve">las bases reguladoras para la concesión de subvenciones </w:t>
      </w:r>
      <w:r w:rsidR="00F9419A" w:rsidRPr="00A26A01">
        <w:t xml:space="preserve">destinadas a centros privados concertados para la </w:t>
      </w:r>
      <w:r w:rsidR="00B3314E" w:rsidRPr="00A26A01">
        <w:t>adquisición</w:t>
      </w:r>
      <w:r w:rsidR="00F9419A" w:rsidRPr="00A26A01">
        <w:t xml:space="preserve"> de equipamiento de robótica, programación y lengu</w:t>
      </w:r>
      <w:r w:rsidR="00F4165C" w:rsidRPr="00A26A01">
        <w:t>aje computacional, en el marco del programa “</w:t>
      </w:r>
      <w:r w:rsidR="00B3314E" w:rsidRPr="00A26A01">
        <w:t>Código</w:t>
      </w:r>
      <w:r w:rsidR="00F4165C" w:rsidRPr="00A26A01">
        <w:t xml:space="preserve"> Escuela 4.0” impulsado</w:t>
      </w:r>
      <w:r w:rsidR="00B3314E" w:rsidRPr="00A26A01">
        <w:t xml:space="preserve"> por el Ministerio de Educación, Formación Profesional y Deportes</w:t>
      </w:r>
      <w:bookmarkEnd w:id="3"/>
      <w:r w:rsidR="00B3314E" w:rsidRPr="00A26A01">
        <w:t>.</w:t>
      </w:r>
    </w:p>
    <w:p w14:paraId="34224731" w14:textId="431D1A75" w:rsidR="00AC4490" w:rsidRPr="00A26A01" w:rsidRDefault="00750438" w:rsidP="00A26A01">
      <w:pPr>
        <w:rPr>
          <w:lang w:val="es-ES"/>
        </w:rPr>
      </w:pPr>
      <w:r>
        <w:rPr>
          <w:lang w:val="es-ES"/>
        </w:rPr>
        <w:t xml:space="preserve">2. </w:t>
      </w:r>
      <w:r w:rsidR="00CB5E0E" w:rsidRPr="00A26A01">
        <w:rPr>
          <w:lang w:val="es-ES"/>
        </w:rPr>
        <w:t>La finalidad de la subvención es dotar económicamente a los centros educativos privados concertados para adquirir el equipamiento necesario, como paso previo para la puesta en marcha de los mecanismos y procesos necesarios para generalizar y facilitar al profesorado y al</w:t>
      </w:r>
      <w:r w:rsidR="00A90D8F" w:rsidRPr="00A26A01">
        <w:rPr>
          <w:lang w:val="es-ES"/>
        </w:rPr>
        <w:t xml:space="preserve"> alumnado el </w:t>
      </w:r>
      <w:r w:rsidR="00A90D8F" w:rsidRPr="00A26A01">
        <w:rPr>
          <w:lang w:val="es-ES"/>
        </w:rPr>
        <w:lastRenderedPageBreak/>
        <w:t xml:space="preserve">desarrollo de las competencias digitales relacionadas con el pensamiento computacional y la </w:t>
      </w:r>
      <w:r w:rsidR="41160F0E" w:rsidRPr="00A26A01">
        <w:rPr>
          <w:lang w:val="es-ES"/>
        </w:rPr>
        <w:t>robótica</w:t>
      </w:r>
      <w:r w:rsidR="00A86617" w:rsidRPr="00A26A01">
        <w:rPr>
          <w:lang w:val="es-ES"/>
        </w:rPr>
        <w:t xml:space="preserve"> educativa</w:t>
      </w:r>
      <w:r w:rsidR="009F43A1" w:rsidRPr="00A26A01">
        <w:rPr>
          <w:lang w:val="es-ES"/>
        </w:rPr>
        <w:t>.</w:t>
      </w:r>
      <w:r w:rsidR="00651B0B" w:rsidRPr="00A26A01">
        <w:rPr>
          <w:lang w:val="es-ES"/>
        </w:rPr>
        <w:t xml:space="preserve"> Este equipamiento será definido en las </w:t>
      </w:r>
      <w:r w:rsidR="00CE012D" w:rsidRPr="00A26A01">
        <w:rPr>
          <w:lang w:val="es-ES"/>
        </w:rPr>
        <w:t>características</w:t>
      </w:r>
      <w:r w:rsidR="00651B0B" w:rsidRPr="00A26A01">
        <w:rPr>
          <w:lang w:val="es-ES"/>
        </w:rPr>
        <w:t xml:space="preserve"> técnicas que complementan a este decreto.</w:t>
      </w:r>
    </w:p>
    <w:p w14:paraId="2983A741" w14:textId="32107E77" w:rsidR="00AC4490" w:rsidRPr="00A26A01" w:rsidRDefault="00AC4490" w:rsidP="00A26A01">
      <w:r w:rsidRPr="00A26A01">
        <w:rPr>
          <w:b/>
        </w:rPr>
        <w:t xml:space="preserve">Artículo </w:t>
      </w:r>
      <w:r w:rsidR="00B42D1E" w:rsidRPr="00A26A01">
        <w:rPr>
          <w:b/>
        </w:rPr>
        <w:t>2</w:t>
      </w:r>
      <w:r w:rsidRPr="00A26A01">
        <w:rPr>
          <w:b/>
        </w:rPr>
        <w:t>. Régimen jurídico aplicable</w:t>
      </w:r>
      <w:r w:rsidRPr="00A26A01">
        <w:t xml:space="preserve">. </w:t>
      </w:r>
    </w:p>
    <w:p w14:paraId="5F191538" w14:textId="381A2C44" w:rsidR="00CC1191" w:rsidRPr="00A26A01" w:rsidRDefault="00AC4490" w:rsidP="00A26A01">
      <w:pPr>
        <w:rPr>
          <w:strike/>
          <w:lang w:val="es-ES"/>
        </w:rPr>
      </w:pPr>
      <w:r w:rsidRPr="00A26A01">
        <w:rPr>
          <w:lang w:val="es-ES"/>
        </w:rPr>
        <w:t>Las presentes subvenciones se regirán por las disposiciones contenidas en este decreto, así como por lo establecido con carácter general, en la Ley 6/2011, de 23 de marzo, de Subvenciones de la Comunidad Autónoma de Extremadura, y por la normativa básica contenida en la Ley 38/2003, de 17 de noviembre, General de Subvenciones y, en lo que le afecte, por las restantes disposiciones de carácter básico del Estado. Asimismo, las normas reguladoras quedan sujetas a las obligaciones que en materia de publicidad de subvenciones exige el artículo 11 de la Ley 4/2013, de 21 de mayo, de Gobierno Abierto de Extremadur</w:t>
      </w:r>
      <w:r w:rsidR="00661675" w:rsidRPr="00A26A01">
        <w:rPr>
          <w:lang w:val="es-ES"/>
        </w:rPr>
        <w:t>a.</w:t>
      </w:r>
    </w:p>
    <w:p w14:paraId="1BAC2468" w14:textId="2B70E339" w:rsidR="00AC4490" w:rsidRPr="00A26A01" w:rsidRDefault="00AC4490" w:rsidP="00A26A01">
      <w:pPr>
        <w:rPr>
          <w:b/>
        </w:rPr>
      </w:pPr>
      <w:r w:rsidRPr="00A26A01">
        <w:rPr>
          <w:b/>
        </w:rPr>
        <w:t xml:space="preserve">Artículo </w:t>
      </w:r>
      <w:r w:rsidR="00630AB2" w:rsidRPr="00A26A01">
        <w:rPr>
          <w:b/>
        </w:rPr>
        <w:t>3.</w:t>
      </w:r>
      <w:r w:rsidRPr="00A26A01">
        <w:rPr>
          <w:b/>
        </w:rPr>
        <w:t xml:space="preserve"> </w:t>
      </w:r>
      <w:r w:rsidR="008814BA" w:rsidRPr="00A26A01">
        <w:rPr>
          <w:b/>
        </w:rPr>
        <w:t>Entidades b</w:t>
      </w:r>
      <w:r w:rsidRPr="00A26A01">
        <w:rPr>
          <w:b/>
        </w:rPr>
        <w:t>eneficiari</w:t>
      </w:r>
      <w:r w:rsidR="008814BA" w:rsidRPr="00A26A01">
        <w:rPr>
          <w:b/>
        </w:rPr>
        <w:t>a</w:t>
      </w:r>
      <w:r w:rsidRPr="00A26A01">
        <w:rPr>
          <w:b/>
        </w:rPr>
        <w:t>s.</w:t>
      </w:r>
    </w:p>
    <w:p w14:paraId="39449A72" w14:textId="1BE0571A" w:rsidR="00AC4490" w:rsidRPr="00A26A01" w:rsidRDefault="3C544E07" w:rsidP="00A26A01">
      <w:pPr>
        <w:rPr>
          <w:rFonts w:eastAsiaTheme="minorEastAsia" w:cs="Verdana"/>
          <w:lang w:val="es-ES" w:eastAsia="en-US"/>
        </w:rPr>
      </w:pPr>
      <w:bookmarkStart w:id="4" w:name="_Hlk210131211"/>
      <w:r w:rsidRPr="00A26A01">
        <w:rPr>
          <w:rFonts w:eastAsiaTheme="minorEastAsia" w:cs="Verdana"/>
          <w:lang w:val="es-ES" w:eastAsia="en-US"/>
        </w:rPr>
        <w:t xml:space="preserve">Pueden acogerse a estas subvenciones los </w:t>
      </w:r>
      <w:r w:rsidR="6C691665" w:rsidRPr="00A26A01">
        <w:rPr>
          <w:rFonts w:eastAsia="GillSans" w:cs="GillSans"/>
          <w:lang w:val="es-ES"/>
        </w:rPr>
        <w:t xml:space="preserve">centros privados concertados sostenidos con fondos públicos de la Comunidad Autónoma de Extremadura que impartan una o más de las siguientes enseñanzas: segundo ciclo de </w:t>
      </w:r>
      <w:r w:rsidR="000C2D12">
        <w:rPr>
          <w:rFonts w:eastAsia="GillSans" w:cs="GillSans"/>
          <w:lang w:val="es-ES"/>
        </w:rPr>
        <w:t>E</w:t>
      </w:r>
      <w:r w:rsidR="6C691665" w:rsidRPr="00A26A01">
        <w:rPr>
          <w:rFonts w:eastAsia="GillSans" w:cs="GillSans"/>
          <w:lang w:val="es-ES"/>
        </w:rPr>
        <w:t xml:space="preserve">ducación </w:t>
      </w:r>
      <w:r w:rsidR="000C2D12">
        <w:rPr>
          <w:rFonts w:eastAsia="GillSans" w:cs="GillSans"/>
          <w:lang w:val="es-ES"/>
        </w:rPr>
        <w:t>I</w:t>
      </w:r>
      <w:r w:rsidR="6C691665" w:rsidRPr="00A26A01">
        <w:rPr>
          <w:rFonts w:eastAsia="GillSans" w:cs="GillSans"/>
          <w:lang w:val="es-ES"/>
        </w:rPr>
        <w:t xml:space="preserve">nfantil, </w:t>
      </w:r>
      <w:r w:rsidR="000C2D12">
        <w:rPr>
          <w:rFonts w:eastAsia="GillSans" w:cs="GillSans"/>
          <w:lang w:val="es-ES"/>
        </w:rPr>
        <w:t>P</w:t>
      </w:r>
      <w:r w:rsidR="6C691665" w:rsidRPr="00A26A01">
        <w:rPr>
          <w:rFonts w:eastAsia="GillSans" w:cs="GillSans"/>
          <w:lang w:val="es-ES"/>
        </w:rPr>
        <w:t xml:space="preserve">rimaria y </w:t>
      </w:r>
      <w:r w:rsidR="000C2D12">
        <w:rPr>
          <w:rFonts w:eastAsia="GillSans" w:cs="GillSans"/>
          <w:lang w:val="es-ES"/>
        </w:rPr>
        <w:t>S</w:t>
      </w:r>
      <w:r w:rsidR="6C691665" w:rsidRPr="00A26A01">
        <w:rPr>
          <w:rFonts w:eastAsia="GillSans" w:cs="GillSans"/>
          <w:lang w:val="es-ES"/>
        </w:rPr>
        <w:t>ecundaria</w:t>
      </w:r>
      <w:r w:rsidR="001454E8" w:rsidRPr="00A26A01">
        <w:rPr>
          <w:rFonts w:eastAsia="GillSans" w:cs="GillSans"/>
          <w:lang w:val="es-ES"/>
        </w:rPr>
        <w:t xml:space="preserve"> </w:t>
      </w:r>
      <w:r w:rsidR="007547D6">
        <w:rPr>
          <w:rFonts w:eastAsia="GillSans" w:cs="GillSans"/>
          <w:lang w:val="es-ES"/>
        </w:rPr>
        <w:t>O</w:t>
      </w:r>
      <w:r w:rsidR="001454E8" w:rsidRPr="00A26A01">
        <w:rPr>
          <w:rFonts w:eastAsia="GillSans" w:cs="GillSans"/>
          <w:lang w:val="es-ES"/>
        </w:rPr>
        <w:t>bligatoria.</w:t>
      </w:r>
      <w:r w:rsidR="6C691665" w:rsidRPr="00A26A01">
        <w:rPr>
          <w:rFonts w:eastAsia="GillSans" w:cs="GillSans"/>
          <w:color w:val="FF0000"/>
          <w:lang w:val="es-ES"/>
        </w:rPr>
        <w:t xml:space="preserve"> </w:t>
      </w:r>
      <w:r w:rsidR="6C691665" w:rsidRPr="00A26A01">
        <w:rPr>
          <w:rFonts w:eastAsia="GillSans" w:cs="GillSans"/>
          <w:lang w:val="es-ES"/>
        </w:rPr>
        <w:t>En los centros privados concertados de Educación Especial se consideran etapas equiparadas a las citadas, las enseñanzas de Educación Infantil Especial o Educación Básica Obligatoria</w:t>
      </w:r>
      <w:bookmarkEnd w:id="4"/>
      <w:r w:rsidR="6C691665" w:rsidRPr="00A26A01">
        <w:rPr>
          <w:rFonts w:eastAsia="GillSans" w:cs="GillSans"/>
          <w:lang w:val="es-ES"/>
        </w:rPr>
        <w:t>.</w:t>
      </w:r>
    </w:p>
    <w:p w14:paraId="379415CE" w14:textId="47B2B140" w:rsidR="00AC4490" w:rsidRPr="00A26A01" w:rsidRDefault="00AC4490" w:rsidP="00A26A01">
      <w:pPr>
        <w:rPr>
          <w:b/>
        </w:rPr>
      </w:pPr>
      <w:r w:rsidRPr="00A26A01">
        <w:rPr>
          <w:b/>
        </w:rPr>
        <w:t xml:space="preserve">Artículo </w:t>
      </w:r>
      <w:r w:rsidR="00DF0646" w:rsidRPr="00A26A01">
        <w:rPr>
          <w:b/>
        </w:rPr>
        <w:t>4</w:t>
      </w:r>
      <w:r w:rsidRPr="00A26A01">
        <w:rPr>
          <w:b/>
        </w:rPr>
        <w:t>. Requisitos</w:t>
      </w:r>
      <w:r w:rsidR="008814BA" w:rsidRPr="00A26A01">
        <w:rPr>
          <w:b/>
        </w:rPr>
        <w:t>.</w:t>
      </w:r>
    </w:p>
    <w:p w14:paraId="34EE5DA1" w14:textId="757F7F34" w:rsidR="00652EF4" w:rsidRPr="00A26A01" w:rsidRDefault="00652EF4" w:rsidP="00A26A01">
      <w:pPr>
        <w:rPr>
          <w:color w:val="FF0000"/>
        </w:rPr>
      </w:pPr>
      <w:r w:rsidRPr="00A26A01">
        <w:rPr>
          <w:rFonts w:eastAsiaTheme="minorHAnsi" w:cs="Verdana"/>
          <w:lang w:val="es-ES" w:eastAsia="en-US"/>
          <w14:ligatures w14:val="standardContextual"/>
        </w:rPr>
        <w:t>Para ser entidad beneficiaria de las subvenciones, las entidades solicitantes tienen que cumplir los</w:t>
      </w:r>
      <w:r w:rsidR="003C4A28" w:rsidRPr="00A26A01">
        <w:rPr>
          <w:rFonts w:eastAsiaTheme="minorHAnsi" w:cs="Verdana"/>
          <w:lang w:val="es-ES" w:eastAsia="en-US"/>
          <w14:ligatures w14:val="standardContextual"/>
        </w:rPr>
        <w:t xml:space="preserve"> </w:t>
      </w:r>
      <w:r w:rsidRPr="00A26A01">
        <w:rPr>
          <w:rFonts w:eastAsiaTheme="minorHAnsi" w:cs="Verdana"/>
          <w:lang w:val="es-ES" w:eastAsia="en-US"/>
          <w14:ligatures w14:val="standardContextual"/>
        </w:rPr>
        <w:t xml:space="preserve">requisitos y las condiciones siguientes: </w:t>
      </w:r>
    </w:p>
    <w:p w14:paraId="63A42E46" w14:textId="7B00DF25" w:rsidR="00AC4490" w:rsidRPr="00A26A01" w:rsidRDefault="00925FB5" w:rsidP="00A26A01">
      <w:r w:rsidRPr="00A26A01">
        <w:rPr>
          <w:lang w:val="es-ES"/>
        </w:rPr>
        <w:t xml:space="preserve">1. Tener </w:t>
      </w:r>
      <w:r w:rsidR="008111F0" w:rsidRPr="00A26A01">
        <w:rPr>
          <w:lang w:val="es-ES"/>
        </w:rPr>
        <w:t>en vigor</w:t>
      </w:r>
      <w:r w:rsidR="00BC4878" w:rsidRPr="00A26A01">
        <w:rPr>
          <w:lang w:val="es-ES"/>
        </w:rPr>
        <w:t>,</w:t>
      </w:r>
      <w:r w:rsidR="008111F0" w:rsidRPr="00A26A01">
        <w:rPr>
          <w:lang w:val="es-ES"/>
        </w:rPr>
        <w:t xml:space="preserve"> </w:t>
      </w:r>
      <w:r w:rsidR="00EB394C" w:rsidRPr="00A26A01">
        <w:rPr>
          <w:lang w:val="es-ES"/>
        </w:rPr>
        <w:t>en el momento de solicitar la subvención</w:t>
      </w:r>
      <w:r w:rsidR="00BC4878" w:rsidRPr="00A26A01">
        <w:rPr>
          <w:lang w:val="es-ES"/>
        </w:rPr>
        <w:t>,</w:t>
      </w:r>
      <w:r w:rsidR="00EB394C" w:rsidRPr="00A26A01">
        <w:rPr>
          <w:lang w:val="es-ES"/>
        </w:rPr>
        <w:t xml:space="preserve"> </w:t>
      </w:r>
      <w:r w:rsidR="008111F0" w:rsidRPr="00A26A01">
        <w:rPr>
          <w:lang w:val="es-ES"/>
        </w:rPr>
        <w:t xml:space="preserve">el </w:t>
      </w:r>
      <w:r w:rsidRPr="00A26A01">
        <w:rPr>
          <w:lang w:val="es-ES"/>
        </w:rPr>
        <w:t xml:space="preserve">concierto educativo </w:t>
      </w:r>
      <w:r w:rsidR="664FFB90" w:rsidRPr="00A26A01">
        <w:rPr>
          <w:lang w:val="es-ES"/>
        </w:rPr>
        <w:t>en</w:t>
      </w:r>
      <w:r w:rsidRPr="00A26A01">
        <w:rPr>
          <w:lang w:val="es-ES"/>
        </w:rPr>
        <w:t xml:space="preserve"> los niveles educativos para los que solicita </w:t>
      </w:r>
      <w:r w:rsidR="00D0647A" w:rsidRPr="00A26A01">
        <w:rPr>
          <w:lang w:val="es-ES"/>
        </w:rPr>
        <w:t>la subvención</w:t>
      </w:r>
      <w:r w:rsidR="00BC4878" w:rsidRPr="00A26A01">
        <w:rPr>
          <w:lang w:val="es-ES"/>
        </w:rPr>
        <w:t>.</w:t>
      </w:r>
    </w:p>
    <w:p w14:paraId="47154DB0" w14:textId="484AA19F" w:rsidR="00AC4490" w:rsidRPr="00A26A01" w:rsidRDefault="333099CC" w:rsidP="00A26A01">
      <w:pPr>
        <w:rPr>
          <w:color w:val="FF0000"/>
          <w:lang w:val="es-ES"/>
        </w:rPr>
      </w:pPr>
      <w:r w:rsidRPr="00A26A01">
        <w:rPr>
          <w:lang w:val="es-ES"/>
        </w:rPr>
        <w:t>2</w:t>
      </w:r>
      <w:r w:rsidR="00AC4490" w:rsidRPr="00A26A01">
        <w:rPr>
          <w:lang w:val="es-ES"/>
        </w:rPr>
        <w:t>.  Los centros privados concertados no podrán obtener la condición de beneficiario de la subvención objeto de este decreto si en ellos concurre alguna de las circunstancias establecidas en el artículo 12 de la Ley 6/2011, de 23 de marzo, de Subvenciones de la Comunidad Autónoma de Extremadura. Por ello, el modelo de solicitud contiene una declaración responsable de no estar incursos en las prohibiciones para obtener la condición de beneficiari</w:t>
      </w:r>
      <w:r w:rsidR="00D40200" w:rsidRPr="00A26A01">
        <w:rPr>
          <w:lang w:val="es-ES"/>
        </w:rPr>
        <w:t>o.</w:t>
      </w:r>
    </w:p>
    <w:p w14:paraId="17522837" w14:textId="07AC6C30" w:rsidR="00AC4490" w:rsidRPr="00A26A01" w:rsidRDefault="053CE079" w:rsidP="00A26A01">
      <w:r w:rsidRPr="00A26A01">
        <w:t>3</w:t>
      </w:r>
      <w:r w:rsidR="00AC4490" w:rsidRPr="00A26A01">
        <w:t>. Los beneficiarios deben estar al corriente con sus obligaciones tributarias con la Hacienda estatal y no tener deudas con la Hacienda autonómica, así como de sus obligaciones con la Seguridad Social.</w:t>
      </w:r>
      <w:r w:rsidR="00827518" w:rsidRPr="00A26A01">
        <w:rPr>
          <w:rFonts w:eastAsiaTheme="minorHAnsi" w:cs="Verdana"/>
          <w:color w:val="000000"/>
          <w:lang w:val="es-ES" w:eastAsia="en-US"/>
          <w14:ligatures w14:val="standardContextual"/>
        </w:rPr>
        <w:t xml:space="preserve"> </w:t>
      </w:r>
      <w:r w:rsidR="00827518" w:rsidRPr="00A26A01">
        <w:rPr>
          <w:lang w:val="es-ES"/>
        </w:rPr>
        <w:t>Al efecto, las solicitan</w:t>
      </w:r>
      <w:r w:rsidR="00827518" w:rsidRPr="00A26A01">
        <w:rPr>
          <w:lang w:val="es-ES"/>
        </w:rPr>
        <w:softHyphen/>
        <w:t>tes podrán prestar su autorización para obtener de oficio documentos y certificados que deban emitir las administraciones y registros públicos, mediante la cumplimentación del apartado correspondiente en la solicitud de las subvenciones. En caso de no autorizar, de</w:t>
      </w:r>
      <w:r w:rsidR="00827518" w:rsidRPr="00A26A01">
        <w:rPr>
          <w:lang w:val="es-ES"/>
        </w:rPr>
        <w:softHyphen/>
        <w:t>berá presentar certificación de estar al corriente de dichas obligaciones.</w:t>
      </w:r>
    </w:p>
    <w:p w14:paraId="752F35D2" w14:textId="77777777" w:rsidR="0047703D" w:rsidRDefault="00A972FB" w:rsidP="00A26A01">
      <w:pPr>
        <w:rPr>
          <w:b/>
        </w:rPr>
      </w:pPr>
      <w:r w:rsidRPr="00A26A01">
        <w:rPr>
          <w:b/>
        </w:rPr>
        <w:t>Artículo 5. Criterios objetivos de otorgamiento de la subvención.</w:t>
      </w:r>
    </w:p>
    <w:p w14:paraId="19167D22" w14:textId="2F30A7BC" w:rsidR="0035783B" w:rsidRPr="0047703D" w:rsidRDefault="0035783B" w:rsidP="00A26A01">
      <w:pPr>
        <w:rPr>
          <w:b/>
        </w:rPr>
      </w:pPr>
      <w:r w:rsidRPr="00A26A01">
        <w:rPr>
          <w:rFonts w:eastAsia="GillSans" w:cs="GillSans"/>
          <w:lang w:val="es-ES" w:eastAsia="en-US"/>
        </w:rPr>
        <w:lastRenderedPageBreak/>
        <w:t>La concesión de la subvención se realizará valorando las solicitudes que reúnan los requisitos para ser beneficiarias, de acuerdo con los criterios de valoración que a continuación se relacionan:</w:t>
      </w:r>
    </w:p>
    <w:tbl>
      <w:tblPr>
        <w:tblStyle w:val="Tablaconcuadrcula"/>
        <w:tblW w:w="9072" w:type="dxa"/>
        <w:tblInd w:w="-5" w:type="dxa"/>
        <w:tblLook w:val="04A0" w:firstRow="1" w:lastRow="0" w:firstColumn="1" w:lastColumn="0" w:noHBand="0" w:noVBand="1"/>
      </w:tblPr>
      <w:tblGrid>
        <w:gridCol w:w="7797"/>
        <w:gridCol w:w="1275"/>
      </w:tblGrid>
      <w:tr w:rsidR="00624F92" w:rsidRPr="00A26A01" w14:paraId="0803B062" w14:textId="77777777" w:rsidTr="00CF030D">
        <w:tc>
          <w:tcPr>
            <w:tcW w:w="7797" w:type="dxa"/>
          </w:tcPr>
          <w:p w14:paraId="617F1454" w14:textId="5EF8B87A" w:rsidR="00304F15" w:rsidRPr="00A26A01" w:rsidRDefault="48EBD6DA" w:rsidP="00A26A01">
            <w:pPr>
              <w:rPr>
                <w:rFonts w:eastAsia="GillSans" w:cs="GillSans"/>
                <w:lang w:val="es-ES" w:eastAsia="en-US"/>
              </w:rPr>
            </w:pPr>
            <w:r w:rsidRPr="00A26A01">
              <w:rPr>
                <w:rFonts w:eastAsia="GillSans" w:cs="GillSans"/>
                <w:lang w:val="es-ES" w:eastAsia="en-US"/>
              </w:rPr>
              <w:t>Tener elaborado</w:t>
            </w:r>
            <w:r w:rsidR="1B42AF36" w:rsidRPr="00A26A01">
              <w:rPr>
                <w:rFonts w:eastAsia="GillSans" w:cs="GillSans"/>
                <w:lang w:val="es-ES" w:eastAsia="en-US"/>
              </w:rPr>
              <w:t xml:space="preserve"> el</w:t>
            </w:r>
            <w:r w:rsidR="00E0131B" w:rsidRPr="00A26A01">
              <w:rPr>
                <w:rFonts w:eastAsia="GillSans" w:cs="GillSans"/>
                <w:lang w:val="es-ES" w:eastAsia="en-US"/>
              </w:rPr>
              <w:t xml:space="preserve"> Proyecto de Educación Digital</w:t>
            </w:r>
            <w:r w:rsidR="1B42AF36" w:rsidRPr="00A26A01">
              <w:rPr>
                <w:rFonts w:eastAsia="GillSans" w:cs="GillSans"/>
                <w:lang w:val="es-ES" w:eastAsia="en-US"/>
              </w:rPr>
              <w:t xml:space="preserve"> </w:t>
            </w:r>
            <w:r w:rsidR="00E0131B" w:rsidRPr="00A26A01">
              <w:rPr>
                <w:rFonts w:eastAsia="GillSans" w:cs="GillSans"/>
                <w:lang w:val="es-ES" w:eastAsia="en-US"/>
              </w:rPr>
              <w:t>(</w:t>
            </w:r>
            <w:r w:rsidR="1B42AF36" w:rsidRPr="00A26A01">
              <w:rPr>
                <w:rFonts w:eastAsia="GillSans" w:cs="GillSans"/>
                <w:lang w:val="es-ES" w:eastAsia="en-US"/>
              </w:rPr>
              <w:t>PED</w:t>
            </w:r>
            <w:r w:rsidR="00E0131B" w:rsidRPr="00A26A01">
              <w:rPr>
                <w:rFonts w:eastAsia="GillSans" w:cs="GillSans"/>
                <w:lang w:val="es-ES" w:eastAsia="en-US"/>
              </w:rPr>
              <w:t>)</w:t>
            </w:r>
            <w:r w:rsidR="00CD0853" w:rsidRPr="00A26A01">
              <w:rPr>
                <w:rFonts w:eastAsia="GillSans" w:cs="GillSans"/>
                <w:color w:val="FF0000"/>
                <w:lang w:val="es-ES" w:eastAsia="en-US"/>
              </w:rPr>
              <w:t xml:space="preserve"> </w:t>
            </w:r>
            <w:r w:rsidR="427808D3" w:rsidRPr="00A26A01">
              <w:rPr>
                <w:rFonts w:eastAsia="GillSans" w:cs="GillSans"/>
                <w:lang w:val="es-ES" w:eastAsia="en-US"/>
              </w:rPr>
              <w:t>d</w:t>
            </w:r>
            <w:r w:rsidR="1B42AF36" w:rsidRPr="00A26A01">
              <w:rPr>
                <w:rFonts w:eastAsia="GillSans" w:cs="GillSans"/>
                <w:lang w:val="es-ES" w:eastAsia="en-US"/>
              </w:rPr>
              <w:t>el centro</w:t>
            </w:r>
          </w:p>
        </w:tc>
        <w:tc>
          <w:tcPr>
            <w:tcW w:w="1275" w:type="dxa"/>
          </w:tcPr>
          <w:p w14:paraId="633BCBBB" w14:textId="2172D456" w:rsidR="0035783B" w:rsidRPr="00A26A01" w:rsidRDefault="5B655B48" w:rsidP="00A26A01">
            <w:pPr>
              <w:rPr>
                <w:rFonts w:eastAsia="GillSans" w:cs="GillSans"/>
                <w:lang w:val="es-ES" w:eastAsia="en-US"/>
              </w:rPr>
            </w:pPr>
            <w:r w:rsidRPr="00A26A01">
              <w:rPr>
                <w:rFonts w:eastAsia="GillSans" w:cs="GillSans"/>
                <w:lang w:val="es-ES" w:eastAsia="en-US"/>
              </w:rPr>
              <w:t>1</w:t>
            </w:r>
            <w:r w:rsidR="43FB03C1" w:rsidRPr="00A26A01">
              <w:rPr>
                <w:rFonts w:eastAsia="GillSans" w:cs="GillSans"/>
                <w:lang w:val="es-ES" w:eastAsia="en-US"/>
              </w:rPr>
              <w:t xml:space="preserve"> puntos</w:t>
            </w:r>
          </w:p>
        </w:tc>
      </w:tr>
      <w:tr w:rsidR="00624F92" w:rsidRPr="00A26A01" w14:paraId="7BA772E7" w14:textId="77777777" w:rsidTr="00CF030D">
        <w:trPr>
          <w:trHeight w:val="300"/>
        </w:trPr>
        <w:tc>
          <w:tcPr>
            <w:tcW w:w="7797" w:type="dxa"/>
          </w:tcPr>
          <w:p w14:paraId="0F547509" w14:textId="1D90F4BF" w:rsidR="48B47379" w:rsidRPr="00A26A01" w:rsidRDefault="48B47379" w:rsidP="00A26A01">
            <w:pPr>
              <w:rPr>
                <w:rFonts w:eastAsia="GillSans" w:cs="GillSans"/>
                <w:lang w:val="es-ES" w:eastAsia="en-US"/>
              </w:rPr>
            </w:pPr>
            <w:r w:rsidRPr="00A26A01">
              <w:rPr>
                <w:rFonts w:eastAsia="GillSans" w:cs="GillSans"/>
                <w:lang w:val="es-ES" w:eastAsia="en-US"/>
              </w:rPr>
              <w:t xml:space="preserve">El centro cuenta con al menos el </w:t>
            </w:r>
            <w:r w:rsidR="617B9914" w:rsidRPr="00A26A01">
              <w:rPr>
                <w:rFonts w:eastAsia="GillSans" w:cs="GillSans"/>
                <w:lang w:val="es-ES" w:eastAsia="en-US"/>
              </w:rPr>
              <w:t>35</w:t>
            </w:r>
            <w:r w:rsidR="1119B7B8" w:rsidRPr="00A26A01">
              <w:rPr>
                <w:rFonts w:eastAsia="GillSans" w:cs="GillSans"/>
                <w:lang w:val="es-ES" w:eastAsia="en-US"/>
              </w:rPr>
              <w:t>%</w:t>
            </w:r>
            <w:r w:rsidRPr="00A26A01">
              <w:rPr>
                <w:rFonts w:eastAsia="GillSans" w:cs="GillSans"/>
                <w:lang w:val="es-ES" w:eastAsia="en-US"/>
              </w:rPr>
              <w:t xml:space="preserve"> de profesorado con Acreditación en algunos de los niveles establecidos en el Marco de Referencia de la Competencia Digital Docente.</w:t>
            </w:r>
          </w:p>
        </w:tc>
        <w:tc>
          <w:tcPr>
            <w:tcW w:w="1275" w:type="dxa"/>
          </w:tcPr>
          <w:p w14:paraId="0D3BF5F3" w14:textId="61AC5C16" w:rsidR="6A8ACAEA" w:rsidRPr="00A26A01" w:rsidRDefault="084B1435" w:rsidP="00A26A01">
            <w:pPr>
              <w:rPr>
                <w:rFonts w:eastAsia="GillSans" w:cs="GillSans"/>
                <w:lang w:val="es-ES" w:eastAsia="en-US"/>
              </w:rPr>
            </w:pPr>
            <w:r w:rsidRPr="00A26A01">
              <w:rPr>
                <w:rFonts w:eastAsia="GillSans" w:cs="GillSans"/>
                <w:lang w:val="es-ES" w:eastAsia="en-US"/>
              </w:rPr>
              <w:t>2</w:t>
            </w:r>
            <w:r w:rsidR="5C632DFC" w:rsidRPr="00A26A01">
              <w:rPr>
                <w:rFonts w:eastAsia="GillSans" w:cs="GillSans"/>
                <w:lang w:val="es-ES" w:eastAsia="en-US"/>
              </w:rPr>
              <w:t xml:space="preserve"> punto</w:t>
            </w:r>
            <w:r w:rsidR="3D60C5A7" w:rsidRPr="00A26A01">
              <w:rPr>
                <w:rFonts w:eastAsia="GillSans" w:cs="GillSans"/>
                <w:lang w:val="es-ES" w:eastAsia="en-US"/>
              </w:rPr>
              <w:t>s</w:t>
            </w:r>
          </w:p>
        </w:tc>
      </w:tr>
    </w:tbl>
    <w:p w14:paraId="48EB72A5" w14:textId="555A1C23" w:rsidR="00F76731" w:rsidRPr="00A26A01" w:rsidRDefault="005C7B38" w:rsidP="00CF030D">
      <w:pPr>
        <w:spacing w:before="120"/>
        <w:rPr>
          <w:rFonts w:eastAsia="GillSans" w:cs="GillSans"/>
          <w:lang w:val="es-ES" w:eastAsia="en-US"/>
        </w:rPr>
      </w:pPr>
      <w:r w:rsidRPr="00A26A01">
        <w:rPr>
          <w:rFonts w:eastAsia="GillSans" w:cs="GillSans"/>
          <w:lang w:val="es-ES" w:eastAsia="en-US"/>
        </w:rPr>
        <w:t>La acreditación del cumplimiento de estos criterios se</w:t>
      </w:r>
      <w:r w:rsidR="009661A0" w:rsidRPr="00A26A01">
        <w:rPr>
          <w:rFonts w:eastAsia="GillSans" w:cs="GillSans"/>
          <w:lang w:val="es-ES" w:eastAsia="en-US"/>
        </w:rPr>
        <w:t xml:space="preserve">rá mediante una declaración responsable firmada por la Dirección del centro educativo según modelo que se </w:t>
      </w:r>
      <w:r w:rsidR="008C0F0E" w:rsidRPr="00A26A01">
        <w:rPr>
          <w:rFonts w:eastAsia="GillSans" w:cs="GillSans"/>
          <w:lang w:val="es-ES" w:eastAsia="en-US"/>
        </w:rPr>
        <w:t>recoge</w:t>
      </w:r>
      <w:r w:rsidR="009661A0" w:rsidRPr="00A26A01">
        <w:rPr>
          <w:rFonts w:eastAsia="GillSans" w:cs="GillSans"/>
          <w:lang w:val="es-ES" w:eastAsia="en-US"/>
        </w:rPr>
        <w:t xml:space="preserve"> en el Anexo II de este decreto.</w:t>
      </w:r>
    </w:p>
    <w:p w14:paraId="45DD8033" w14:textId="77777777" w:rsidR="00AC4490" w:rsidRPr="00A26A01" w:rsidRDefault="00AC4490" w:rsidP="00A26A01">
      <w:pPr>
        <w:rPr>
          <w:b/>
        </w:rPr>
      </w:pPr>
      <w:r w:rsidRPr="00A26A01">
        <w:rPr>
          <w:b/>
        </w:rPr>
        <w:t>Artículo 6. Gastos subvencionables</w:t>
      </w:r>
    </w:p>
    <w:p w14:paraId="27269965" w14:textId="4C64CA47" w:rsidR="006734DD" w:rsidRPr="00A26A01" w:rsidRDefault="3F250F59" w:rsidP="00A26A01">
      <w:pPr>
        <w:rPr>
          <w:rFonts w:cs="Verdana"/>
        </w:rPr>
      </w:pPr>
      <w:r w:rsidRPr="00A26A01">
        <w:rPr>
          <w:lang w:val="es-ES"/>
        </w:rPr>
        <w:t xml:space="preserve">1. </w:t>
      </w:r>
      <w:r w:rsidR="7CA79F5A" w:rsidRPr="00A26A01">
        <w:rPr>
          <w:rFonts w:cs="Verdana"/>
        </w:rPr>
        <w:t>Se consideran gastos subvencionables, aquellos que de manera indubitada respondan a la naturaleza de la actividad subvencionada, resulten estrictamente necesarios,</w:t>
      </w:r>
      <w:r w:rsidR="00301C0E" w:rsidRPr="00A26A01">
        <w:rPr>
          <w:rFonts w:cs="Verdana"/>
        </w:rPr>
        <w:t xml:space="preserve"> y se realicen</w:t>
      </w:r>
      <w:r w:rsidR="7CA79F5A" w:rsidRPr="00A26A01">
        <w:rPr>
          <w:rFonts w:cs="Verdana"/>
        </w:rPr>
        <w:t xml:space="preserve"> en los términos establecidos en el artículo 36 de la Ley 6/2011, de 23 de marzo, de Subvenciones de la Comunidad Autónoma de Extremadura</w:t>
      </w:r>
      <w:r w:rsidR="6129926A" w:rsidRPr="00A26A01">
        <w:rPr>
          <w:rFonts w:cs="Verdana"/>
        </w:rPr>
        <w:t>. En ningún caso el coste de adquisición de los gastos subvencionables podrá ser superior al valor de mercado.</w:t>
      </w:r>
      <w:r w:rsidR="72E3982B" w:rsidRPr="00A26A01">
        <w:rPr>
          <w:rFonts w:cs="Verdana"/>
        </w:rPr>
        <w:t xml:space="preserve"> </w:t>
      </w:r>
    </w:p>
    <w:p w14:paraId="7DD6E65B" w14:textId="4C77E3E6" w:rsidR="00016CDD" w:rsidRPr="00A26A01" w:rsidRDefault="3A04757F" w:rsidP="00A26A01">
      <w:pPr>
        <w:rPr>
          <w:lang w:val="es-ES"/>
        </w:rPr>
      </w:pPr>
      <w:r w:rsidRPr="00A26A01">
        <w:rPr>
          <w:rFonts w:cs="Verdana"/>
        </w:rPr>
        <w:t xml:space="preserve">2. </w:t>
      </w:r>
      <w:r w:rsidRPr="00A26A01">
        <w:t>A efectos de lo previsto en el presente artículo, se considera gasto subvencionable</w:t>
      </w:r>
      <w:r w:rsidR="26DB0F43" w:rsidRPr="00A26A01">
        <w:t xml:space="preserve"> la adquisición de los dispositivos con las características técnicas </w:t>
      </w:r>
      <w:r w:rsidR="09F1B34F" w:rsidRPr="00A26A01">
        <w:t>especifica</w:t>
      </w:r>
      <w:r w:rsidR="604E2CF5" w:rsidRPr="00A26A01">
        <w:t>da</w:t>
      </w:r>
      <w:r w:rsidR="09F1B34F" w:rsidRPr="00A26A01">
        <w:t>s</w:t>
      </w:r>
      <w:r w:rsidR="26DB0F43" w:rsidRPr="00A26A01">
        <w:t xml:space="preserve"> en el Anexo III de este decreto</w:t>
      </w:r>
      <w:r w:rsidR="7ACB38CF" w:rsidRPr="00A26A01">
        <w:t xml:space="preserve"> y ha sido efectivamente realizado en el periodo de ejecución </w:t>
      </w:r>
      <w:r w:rsidR="16578F4E" w:rsidRPr="00A26A01">
        <w:t xml:space="preserve">establecido en el artículo </w:t>
      </w:r>
      <w:r w:rsidR="402F45EB" w:rsidRPr="00A26A01">
        <w:t>1</w:t>
      </w:r>
      <w:r w:rsidR="00372492">
        <w:t>4</w:t>
      </w:r>
      <w:r w:rsidR="402F45EB" w:rsidRPr="00A26A01">
        <w:t xml:space="preserve"> de este decreto.</w:t>
      </w:r>
    </w:p>
    <w:p w14:paraId="4D5A252A" w14:textId="4B07C970" w:rsidR="00AC4490" w:rsidRPr="00A26A01" w:rsidRDefault="00D02510" w:rsidP="00A26A01">
      <w:r w:rsidRPr="00A26A01">
        <w:t>3</w:t>
      </w:r>
      <w:r w:rsidR="00AC4490" w:rsidRPr="00A26A01">
        <w:t>. De conformidad con el artículo 36.3 de la Ley de 6/2011, de 23 de marzo, cuando el importe del gasto subvencionable supere las cuantías establecidas en la legislación de Contratos del Sector público para el contrato menor, el beneficiario deberá solicitar como mínimo tres ofertas de diferentes proveedores, con carácter previo a la contracción del compromiso para la entrega del bien, salvo que por sus especiales características no exista en el mercado suficiente número de entidades que los suministren.</w:t>
      </w:r>
    </w:p>
    <w:p w14:paraId="16508FA8" w14:textId="32EFAD64" w:rsidR="00AC4490" w:rsidRPr="00A26A01" w:rsidRDefault="00FF6F8B" w:rsidP="00A26A01">
      <w:pPr>
        <w:rPr>
          <w:lang w:val="es-ES"/>
        </w:rPr>
      </w:pPr>
      <w:r w:rsidRPr="00A26A01">
        <w:rPr>
          <w:lang w:val="es-ES"/>
        </w:rPr>
        <w:t>4</w:t>
      </w:r>
      <w:r w:rsidR="00EE2E88" w:rsidRPr="00A26A01">
        <w:rPr>
          <w:lang w:val="es-ES"/>
        </w:rPr>
        <w:t xml:space="preserve">. </w:t>
      </w:r>
      <w:r w:rsidR="00AC4490" w:rsidRPr="00A26A01">
        <w:rPr>
          <w:lang w:val="es-ES"/>
        </w:rPr>
        <w:t>La elección entre las ofertas presentadas, que deberán aportarse en la justificación, o, en su caso, en la solicitud de subvención, se realizará conforme a criterios de eficiencia y economía, debiendo justificarse expresamente en una memoria la elección cuando no recaiga en la propuesta económica más ventajosa.</w:t>
      </w:r>
    </w:p>
    <w:p w14:paraId="2BA3D9E1" w14:textId="77777777" w:rsidR="00AC4490" w:rsidRPr="00454719" w:rsidRDefault="00AC4490" w:rsidP="00454719">
      <w:pPr>
        <w:rPr>
          <w:b/>
          <w:bCs/>
          <w:color w:val="FF0000"/>
        </w:rPr>
      </w:pPr>
      <w:r w:rsidRPr="00454719">
        <w:rPr>
          <w:b/>
          <w:bCs/>
        </w:rPr>
        <w:t>Artículo 7. Financiación.</w:t>
      </w:r>
    </w:p>
    <w:p w14:paraId="739510F4" w14:textId="0D3D85F8" w:rsidR="00444D63" w:rsidRPr="00A26A01" w:rsidRDefault="00444D63" w:rsidP="00A26A01">
      <w:r w:rsidRPr="00A26A01">
        <w:t>Las ayudas reguladas en el presente decreto se financiarán con cargo a los créditos previstos en la Leyes de Presupuestos anuales de la Comunidad Autónoma de Extremadura, con el límite que se fije en cada convocatoria y siempre dentro del crédito disponible.</w:t>
      </w:r>
    </w:p>
    <w:p w14:paraId="01FBC0A8" w14:textId="45236FBE" w:rsidR="00AC4490" w:rsidRPr="00A26A01" w:rsidRDefault="6435B518" w:rsidP="00A26A01">
      <w:pPr>
        <w:rPr>
          <w:b/>
          <w:bCs/>
          <w:color w:val="000000" w:themeColor="text1"/>
        </w:rPr>
      </w:pPr>
      <w:r w:rsidRPr="00A26A01">
        <w:rPr>
          <w:b/>
          <w:bCs/>
        </w:rPr>
        <w:t xml:space="preserve">Artículo 8. Cuantía </w:t>
      </w:r>
      <w:r w:rsidR="3F7C6A32" w:rsidRPr="00A26A01">
        <w:rPr>
          <w:b/>
          <w:bCs/>
        </w:rPr>
        <w:t xml:space="preserve">individualizada </w:t>
      </w:r>
      <w:r w:rsidRPr="00A26A01">
        <w:rPr>
          <w:b/>
          <w:bCs/>
        </w:rPr>
        <w:t>de la ayuda.</w:t>
      </w:r>
      <w:r w:rsidR="00443C42" w:rsidRPr="00A26A01">
        <w:rPr>
          <w:b/>
          <w:bCs/>
        </w:rPr>
        <w:t xml:space="preserve"> </w:t>
      </w:r>
    </w:p>
    <w:p w14:paraId="5ADEF04C" w14:textId="3D6B7E58" w:rsidR="4CB93A0B" w:rsidRPr="00A26A01" w:rsidRDefault="00454719" w:rsidP="00A26A01">
      <w:pPr>
        <w:rPr>
          <w:lang w:val="es-ES"/>
        </w:rPr>
      </w:pPr>
      <w:r>
        <w:rPr>
          <w:lang w:val="es-ES"/>
        </w:rPr>
        <w:lastRenderedPageBreak/>
        <w:t xml:space="preserve">1. </w:t>
      </w:r>
      <w:r w:rsidR="4CB93A0B" w:rsidRPr="00A26A01">
        <w:rPr>
          <w:lang w:val="es-ES"/>
        </w:rPr>
        <w:t>La cuantía de la ayuda que se concederá a cada entidad beneficiaria dependerá del número de unidades concertadas que tenga autorizadas para el curso académico 2025/2026, así como del nivel educativo de dichas unidades.</w:t>
      </w:r>
    </w:p>
    <w:p w14:paraId="40104C89" w14:textId="724F9981" w:rsidR="4CB93A0B" w:rsidRPr="00A26A01" w:rsidRDefault="00CA3301" w:rsidP="00A26A01">
      <w:pPr>
        <w:rPr>
          <w:lang w:val="es-ES"/>
        </w:rPr>
      </w:pPr>
      <w:r>
        <w:rPr>
          <w:lang w:val="es-ES"/>
        </w:rPr>
        <w:t xml:space="preserve">2. </w:t>
      </w:r>
      <w:r w:rsidR="4CB93A0B" w:rsidRPr="00A26A01">
        <w:rPr>
          <w:lang w:val="es-ES"/>
        </w:rPr>
        <w:t>El importe total de la subvención se determinará sumando los importes asignados a cada una de las etapas educativas en las que el centro disponga de aulas concertadas.</w:t>
      </w:r>
      <w:r w:rsidR="4720E07D" w:rsidRPr="00A26A01">
        <w:rPr>
          <w:lang w:val="es-ES"/>
        </w:rPr>
        <w:t xml:space="preserve"> Para ello se han </w:t>
      </w:r>
      <w:r w:rsidR="001003AD">
        <w:rPr>
          <w:lang w:val="es-ES"/>
        </w:rPr>
        <w:t>las siguientes</w:t>
      </w:r>
      <w:r w:rsidR="008828C9">
        <w:rPr>
          <w:lang w:val="es-ES"/>
        </w:rPr>
        <w:t xml:space="preserve"> </w:t>
      </w:r>
      <w:r w:rsidR="4720E07D" w:rsidRPr="00A26A01">
        <w:rPr>
          <w:lang w:val="es-ES"/>
        </w:rPr>
        <w:t>categorías</w:t>
      </w:r>
      <w:r w:rsidR="13C5F52B" w:rsidRPr="00A26A01">
        <w:rPr>
          <w:lang w:val="es-ES"/>
        </w:rPr>
        <w:t xml:space="preserve"> según las unidades concertadas de los centros.</w:t>
      </w:r>
    </w:p>
    <w:p w14:paraId="2D2DC89A" w14:textId="3F924ED6" w:rsidR="4CB93A0B" w:rsidRPr="00A26A01" w:rsidRDefault="4CB93A0B" w:rsidP="00A26A01">
      <w:r w:rsidRPr="00A26A01">
        <w:rPr>
          <w:lang w:val="es-ES"/>
        </w:rPr>
        <w:t>1</w:t>
      </w:r>
      <w:r w:rsidR="00BD24A6">
        <w:rPr>
          <w:lang w:val="es-ES"/>
        </w:rPr>
        <w:t>)</w:t>
      </w:r>
      <w:r w:rsidRPr="00A26A01">
        <w:rPr>
          <w:lang w:val="es-ES"/>
        </w:rPr>
        <w:t xml:space="preserve"> Centros de Educación Infantil, Primaria y Secundaria</w:t>
      </w:r>
      <w:r w:rsidR="00742771" w:rsidRPr="00A26A01">
        <w:rPr>
          <w:lang w:val="es-ES"/>
        </w:rPr>
        <w:t xml:space="preserve"> </w:t>
      </w:r>
      <w:r w:rsidR="00552633">
        <w:rPr>
          <w:lang w:val="es-ES"/>
        </w:rPr>
        <w:t>O</w:t>
      </w:r>
      <w:r w:rsidR="00742771" w:rsidRPr="00A26A01">
        <w:rPr>
          <w:lang w:val="es-ES"/>
        </w:rPr>
        <w:t>bligatoria</w:t>
      </w:r>
    </w:p>
    <w:p w14:paraId="436A5C93" w14:textId="743030D4" w:rsidR="4CB93A0B" w:rsidRPr="00A26A01" w:rsidRDefault="4CB93A0B" w:rsidP="00BD24A6">
      <w:pPr>
        <w:ind w:left="284"/>
      </w:pPr>
      <w:r w:rsidRPr="00A26A01">
        <w:rPr>
          <w:lang w:val="es-ES"/>
        </w:rPr>
        <w:t>a) Etapa de Educación Infantil</w:t>
      </w:r>
    </w:p>
    <w:p w14:paraId="54F563E7" w14:textId="14D21A35" w:rsidR="6CC55AB0" w:rsidRPr="00A26A01" w:rsidRDefault="00DD27BB" w:rsidP="00BD24A6">
      <w:pPr>
        <w:ind w:left="284"/>
      </w:pPr>
      <w:r w:rsidRPr="00A26A01">
        <w:rPr>
          <w:rFonts w:eastAsia="Times New Roman" w:cs="Segoe UI"/>
          <w:lang w:val="es-ES"/>
        </w:rPr>
        <w:t>La ayuda se determinará conforme a las siguientes cantidades</w:t>
      </w:r>
      <w:r w:rsidR="2F91134C" w:rsidRPr="00A26A01">
        <w:rPr>
          <w:lang w:val="es-ES"/>
        </w:rPr>
        <w:t>:</w:t>
      </w:r>
    </w:p>
    <w:tbl>
      <w:tblPr>
        <w:tblStyle w:val="Tablaconcuadrcula"/>
        <w:tblW w:w="6878" w:type="dxa"/>
        <w:tblInd w:w="426" w:type="dxa"/>
        <w:tblLook w:val="04A0" w:firstRow="1" w:lastRow="0" w:firstColumn="1" w:lastColumn="0" w:noHBand="0" w:noVBand="1"/>
      </w:tblPr>
      <w:tblGrid>
        <w:gridCol w:w="3113"/>
        <w:gridCol w:w="1425"/>
        <w:gridCol w:w="2340"/>
      </w:tblGrid>
      <w:tr w:rsidR="00124C7B" w:rsidRPr="00A26A01" w14:paraId="0A51587B" w14:textId="77777777" w:rsidTr="3309C1F3">
        <w:trPr>
          <w:trHeight w:hRule="exact" w:val="340"/>
        </w:trPr>
        <w:tc>
          <w:tcPr>
            <w:tcW w:w="3113" w:type="dxa"/>
            <w:vAlign w:val="center"/>
          </w:tcPr>
          <w:p w14:paraId="54E4788A" w14:textId="78E7E719" w:rsidR="4717E7D8" w:rsidRPr="00A26A01" w:rsidRDefault="7E2C0DC1" w:rsidP="00A26A01">
            <w:pPr>
              <w:rPr>
                <w:lang w:val="es-ES"/>
              </w:rPr>
            </w:pPr>
            <w:r w:rsidRPr="00A26A01">
              <w:rPr>
                <w:lang w:val="es-ES"/>
              </w:rPr>
              <w:t>Nº</w:t>
            </w:r>
            <w:r w:rsidR="0570059F" w:rsidRPr="00A26A01">
              <w:rPr>
                <w:lang w:val="es-ES"/>
              </w:rPr>
              <w:t xml:space="preserve"> de unidades concertadas</w:t>
            </w:r>
          </w:p>
        </w:tc>
        <w:tc>
          <w:tcPr>
            <w:tcW w:w="1425" w:type="dxa"/>
            <w:vAlign w:val="center"/>
          </w:tcPr>
          <w:p w14:paraId="4C7F5A17" w14:textId="3014FB1B" w:rsidR="4717E7D8" w:rsidRPr="00A26A01" w:rsidRDefault="4717E7D8" w:rsidP="00A26A01">
            <w:r w:rsidRPr="00A26A01">
              <w:t>Categoría</w:t>
            </w:r>
          </w:p>
        </w:tc>
        <w:tc>
          <w:tcPr>
            <w:tcW w:w="2340" w:type="dxa"/>
            <w:vAlign w:val="center"/>
          </w:tcPr>
          <w:p w14:paraId="10A9D587" w14:textId="1D47BDA4" w:rsidR="4717E7D8" w:rsidRPr="00A26A01" w:rsidRDefault="7083E726" w:rsidP="00A26A01">
            <w:pPr>
              <w:rPr>
                <w:lang w:val="es-ES"/>
              </w:rPr>
            </w:pPr>
            <w:r w:rsidRPr="00A26A01">
              <w:rPr>
                <w:lang w:val="es-ES"/>
              </w:rPr>
              <w:t>Importe</w:t>
            </w:r>
            <w:r w:rsidR="223C8017" w:rsidRPr="00A26A01">
              <w:t xml:space="preserve"> </w:t>
            </w:r>
            <w:r w:rsidR="60DBEB49" w:rsidRPr="00A26A01">
              <w:rPr>
                <w:lang w:val="es-ES"/>
              </w:rPr>
              <w:t>máximo</w:t>
            </w:r>
          </w:p>
        </w:tc>
      </w:tr>
      <w:tr w:rsidR="00124C7B" w:rsidRPr="00A26A01" w14:paraId="2B7FADEC" w14:textId="77777777" w:rsidTr="3309C1F3">
        <w:trPr>
          <w:trHeight w:hRule="exact" w:val="340"/>
        </w:trPr>
        <w:tc>
          <w:tcPr>
            <w:tcW w:w="3113" w:type="dxa"/>
            <w:vAlign w:val="center"/>
          </w:tcPr>
          <w:p w14:paraId="635ADC9D" w14:textId="11F42928" w:rsidR="4717E7D8" w:rsidRPr="00A26A01" w:rsidRDefault="4717E7D8" w:rsidP="00A26A01">
            <w:pPr>
              <w:rPr>
                <w:lang w:val="es-ES"/>
              </w:rPr>
            </w:pPr>
            <w:r w:rsidRPr="00A26A01">
              <w:rPr>
                <w:lang w:val="es-ES"/>
              </w:rPr>
              <w:t xml:space="preserve">De 1 a </w:t>
            </w:r>
            <w:r w:rsidR="5ACEBF81" w:rsidRPr="00A26A01">
              <w:rPr>
                <w:lang w:val="es-ES"/>
              </w:rPr>
              <w:t>3</w:t>
            </w:r>
          </w:p>
        </w:tc>
        <w:tc>
          <w:tcPr>
            <w:tcW w:w="1425" w:type="dxa"/>
            <w:vAlign w:val="center"/>
          </w:tcPr>
          <w:p w14:paraId="64638C04" w14:textId="5FECB34A" w:rsidR="4717E7D8" w:rsidRPr="00A26A01" w:rsidRDefault="4717E7D8" w:rsidP="00A26A01">
            <w:r w:rsidRPr="00A26A01">
              <w:t>A</w:t>
            </w:r>
          </w:p>
        </w:tc>
        <w:tc>
          <w:tcPr>
            <w:tcW w:w="2340" w:type="dxa"/>
            <w:vAlign w:val="center"/>
          </w:tcPr>
          <w:p w14:paraId="37AF1B4A" w14:textId="31A0FE36" w:rsidR="4717E7D8" w:rsidRPr="00A26A01" w:rsidRDefault="0A20E726" w:rsidP="00A26A01">
            <w:r w:rsidRPr="00A26A01">
              <w:t xml:space="preserve"> 3.</w:t>
            </w:r>
            <w:r w:rsidR="70FE34F8" w:rsidRPr="00A26A01">
              <w:t>7</w:t>
            </w:r>
            <w:r w:rsidR="413C00DF" w:rsidRPr="00A26A01">
              <w:t>00</w:t>
            </w:r>
            <w:r w:rsidRPr="00A26A01">
              <w:t xml:space="preserve"> €</w:t>
            </w:r>
          </w:p>
        </w:tc>
      </w:tr>
      <w:tr w:rsidR="00124C7B" w:rsidRPr="00A26A01" w14:paraId="0B59C27D" w14:textId="77777777" w:rsidTr="3309C1F3">
        <w:trPr>
          <w:trHeight w:hRule="exact" w:val="340"/>
        </w:trPr>
        <w:tc>
          <w:tcPr>
            <w:tcW w:w="3113" w:type="dxa"/>
            <w:vAlign w:val="center"/>
          </w:tcPr>
          <w:p w14:paraId="2C412D74" w14:textId="2E97BAA2" w:rsidR="4717E7D8" w:rsidRPr="00A26A01" w:rsidRDefault="4717E7D8" w:rsidP="00A26A01">
            <w:pPr>
              <w:rPr>
                <w:lang w:val="es-ES"/>
              </w:rPr>
            </w:pPr>
            <w:r w:rsidRPr="00A26A01">
              <w:rPr>
                <w:lang w:val="es-ES"/>
              </w:rPr>
              <w:t xml:space="preserve">De </w:t>
            </w:r>
            <w:r w:rsidR="732B8882" w:rsidRPr="00A26A01">
              <w:rPr>
                <w:lang w:val="es-ES"/>
              </w:rPr>
              <w:t>4</w:t>
            </w:r>
            <w:r w:rsidRPr="00A26A01">
              <w:rPr>
                <w:lang w:val="es-ES"/>
              </w:rPr>
              <w:t xml:space="preserve"> a </w:t>
            </w:r>
            <w:r w:rsidR="225496E3" w:rsidRPr="00A26A01">
              <w:rPr>
                <w:lang w:val="es-ES"/>
              </w:rPr>
              <w:t>6</w:t>
            </w:r>
          </w:p>
        </w:tc>
        <w:tc>
          <w:tcPr>
            <w:tcW w:w="1425" w:type="dxa"/>
            <w:vAlign w:val="center"/>
          </w:tcPr>
          <w:p w14:paraId="11B7DAC0" w14:textId="4EE373E6" w:rsidR="4717E7D8" w:rsidRPr="00A26A01" w:rsidRDefault="4717E7D8" w:rsidP="00A26A01">
            <w:r w:rsidRPr="00A26A01">
              <w:t>B</w:t>
            </w:r>
          </w:p>
        </w:tc>
        <w:tc>
          <w:tcPr>
            <w:tcW w:w="2340" w:type="dxa"/>
            <w:vAlign w:val="center"/>
          </w:tcPr>
          <w:p w14:paraId="235394E3" w14:textId="710FB97C" w:rsidR="4717E7D8" w:rsidRPr="00A26A01" w:rsidRDefault="0A20E726" w:rsidP="00A26A01">
            <w:r w:rsidRPr="00A26A01">
              <w:t xml:space="preserve"> </w:t>
            </w:r>
            <w:r w:rsidR="775F3D38" w:rsidRPr="00A26A01">
              <w:t>4.</w:t>
            </w:r>
            <w:r w:rsidR="61838042" w:rsidRPr="00A26A01">
              <w:t>3</w:t>
            </w:r>
            <w:r w:rsidR="413C00DF" w:rsidRPr="00A26A01">
              <w:t>00</w:t>
            </w:r>
            <w:r w:rsidRPr="00A26A01">
              <w:t xml:space="preserve"> €</w:t>
            </w:r>
          </w:p>
        </w:tc>
      </w:tr>
      <w:tr w:rsidR="4717E7D8" w:rsidRPr="00A26A01" w14:paraId="51C97E32" w14:textId="77777777" w:rsidTr="3309C1F3">
        <w:trPr>
          <w:trHeight w:hRule="exact" w:val="340"/>
        </w:trPr>
        <w:tc>
          <w:tcPr>
            <w:tcW w:w="3113" w:type="dxa"/>
            <w:vAlign w:val="center"/>
          </w:tcPr>
          <w:p w14:paraId="56D86237" w14:textId="5C78449F" w:rsidR="4717E7D8" w:rsidRPr="00A26A01" w:rsidRDefault="35353994" w:rsidP="00A26A01">
            <w:pPr>
              <w:rPr>
                <w:lang w:val="es-ES"/>
              </w:rPr>
            </w:pPr>
            <w:r w:rsidRPr="00A26A01">
              <w:rPr>
                <w:lang w:val="es-ES"/>
              </w:rPr>
              <w:t>7</w:t>
            </w:r>
            <w:r w:rsidR="4717E7D8" w:rsidRPr="00A26A01">
              <w:rPr>
                <w:lang w:val="es-ES"/>
              </w:rPr>
              <w:t xml:space="preserve"> ó más</w:t>
            </w:r>
          </w:p>
        </w:tc>
        <w:tc>
          <w:tcPr>
            <w:tcW w:w="1425" w:type="dxa"/>
            <w:vAlign w:val="center"/>
          </w:tcPr>
          <w:p w14:paraId="0933302E" w14:textId="25568FFA" w:rsidR="4717E7D8" w:rsidRPr="00A26A01" w:rsidRDefault="4717E7D8" w:rsidP="00A26A01">
            <w:r w:rsidRPr="00A26A01">
              <w:t>C</w:t>
            </w:r>
          </w:p>
        </w:tc>
        <w:tc>
          <w:tcPr>
            <w:tcW w:w="2340" w:type="dxa"/>
            <w:vAlign w:val="center"/>
          </w:tcPr>
          <w:p w14:paraId="13C1928D" w14:textId="28E43ACB" w:rsidR="4717E7D8" w:rsidRPr="00A26A01" w:rsidRDefault="0A20E726" w:rsidP="00A26A01">
            <w:r w:rsidRPr="00A26A01">
              <w:t xml:space="preserve"> </w:t>
            </w:r>
            <w:r w:rsidR="26340F10" w:rsidRPr="00A26A01">
              <w:t>5.</w:t>
            </w:r>
            <w:r w:rsidR="498B13E1" w:rsidRPr="00A26A01">
              <w:t>0</w:t>
            </w:r>
            <w:r w:rsidR="413C00DF" w:rsidRPr="00A26A01">
              <w:t>00</w:t>
            </w:r>
            <w:r w:rsidRPr="00A26A01">
              <w:t xml:space="preserve"> €</w:t>
            </w:r>
          </w:p>
        </w:tc>
      </w:tr>
    </w:tbl>
    <w:p w14:paraId="6859700B" w14:textId="516D2A89" w:rsidR="215BC992" w:rsidRPr="00A26A01" w:rsidRDefault="215BC992" w:rsidP="00BD24A6">
      <w:pPr>
        <w:spacing w:before="120"/>
        <w:ind w:left="284"/>
        <w:rPr>
          <w:lang w:val="es-ES"/>
        </w:rPr>
      </w:pPr>
      <w:r w:rsidRPr="00A26A01">
        <w:rPr>
          <w:lang w:val="es-ES"/>
        </w:rPr>
        <w:t>b) Etapa de Educación Primaria</w:t>
      </w:r>
    </w:p>
    <w:p w14:paraId="55758EF1" w14:textId="7D922C40" w:rsidR="2D67B362" w:rsidRPr="00A26A01" w:rsidRDefault="00AA03AE" w:rsidP="00BD24A6">
      <w:pPr>
        <w:ind w:left="284"/>
      </w:pPr>
      <w:r w:rsidRPr="00A26A01">
        <w:rPr>
          <w:rFonts w:eastAsia="Times New Roman" w:cs="Segoe UI"/>
          <w:lang w:val="es-ES"/>
        </w:rPr>
        <w:t>La ayuda se determinará conforme a las siguientes cantidades</w:t>
      </w:r>
      <w:r w:rsidR="215BC992" w:rsidRPr="00A26A01">
        <w:rPr>
          <w:lang w:val="es-ES"/>
        </w:rPr>
        <w:t>:</w:t>
      </w:r>
    </w:p>
    <w:tbl>
      <w:tblPr>
        <w:tblStyle w:val="Tablaconcuadrcula"/>
        <w:tblW w:w="7028" w:type="dxa"/>
        <w:tblInd w:w="426" w:type="dxa"/>
        <w:tblLook w:val="04A0" w:firstRow="1" w:lastRow="0" w:firstColumn="1" w:lastColumn="0" w:noHBand="0" w:noVBand="1"/>
      </w:tblPr>
      <w:tblGrid>
        <w:gridCol w:w="3113"/>
        <w:gridCol w:w="1515"/>
        <w:gridCol w:w="2400"/>
      </w:tblGrid>
      <w:tr w:rsidR="00124C7B" w:rsidRPr="00A26A01" w14:paraId="429E04F1" w14:textId="77777777" w:rsidTr="3309C1F3">
        <w:trPr>
          <w:trHeight w:hRule="exact" w:val="340"/>
        </w:trPr>
        <w:tc>
          <w:tcPr>
            <w:tcW w:w="3113" w:type="dxa"/>
            <w:vAlign w:val="center"/>
          </w:tcPr>
          <w:p w14:paraId="1EA7962A" w14:textId="3FDBCC12" w:rsidR="2D67B362" w:rsidRPr="00A26A01" w:rsidRDefault="79A712F2" w:rsidP="00A26A01">
            <w:pPr>
              <w:rPr>
                <w:lang w:val="es-ES"/>
              </w:rPr>
            </w:pPr>
            <w:r w:rsidRPr="00A26A01">
              <w:rPr>
                <w:lang w:val="es-ES"/>
              </w:rPr>
              <w:t>Nº</w:t>
            </w:r>
            <w:r w:rsidR="0C28E8D4" w:rsidRPr="00A26A01">
              <w:rPr>
                <w:lang w:val="es-ES"/>
              </w:rPr>
              <w:t xml:space="preserve"> de unidades concertadas</w:t>
            </w:r>
          </w:p>
        </w:tc>
        <w:tc>
          <w:tcPr>
            <w:tcW w:w="1515" w:type="dxa"/>
            <w:vAlign w:val="center"/>
          </w:tcPr>
          <w:p w14:paraId="48BBE500" w14:textId="3014FB1B" w:rsidR="2D67B362" w:rsidRPr="00A26A01" w:rsidRDefault="2D67B362" w:rsidP="00A26A01">
            <w:r w:rsidRPr="00A26A01">
              <w:t>Categoría</w:t>
            </w:r>
          </w:p>
        </w:tc>
        <w:tc>
          <w:tcPr>
            <w:tcW w:w="2400" w:type="dxa"/>
            <w:vAlign w:val="center"/>
          </w:tcPr>
          <w:p w14:paraId="188E54EE" w14:textId="2B230E68" w:rsidR="2D67B362" w:rsidRPr="00A26A01" w:rsidRDefault="2D67B362" w:rsidP="00A26A01">
            <w:r w:rsidRPr="00A26A01">
              <w:t xml:space="preserve"> Importe máximo</w:t>
            </w:r>
          </w:p>
        </w:tc>
      </w:tr>
      <w:tr w:rsidR="00124C7B" w:rsidRPr="00A26A01" w14:paraId="70BA26BC" w14:textId="77777777" w:rsidTr="3309C1F3">
        <w:trPr>
          <w:trHeight w:hRule="exact" w:val="340"/>
        </w:trPr>
        <w:tc>
          <w:tcPr>
            <w:tcW w:w="3113" w:type="dxa"/>
            <w:vAlign w:val="center"/>
          </w:tcPr>
          <w:p w14:paraId="3B7F9FEF" w14:textId="6AA70D9A" w:rsidR="2D67B362" w:rsidRPr="00A26A01" w:rsidRDefault="2D67B362" w:rsidP="00A26A01">
            <w:pPr>
              <w:rPr>
                <w:lang w:val="es-ES"/>
              </w:rPr>
            </w:pPr>
            <w:r w:rsidRPr="00A26A01">
              <w:rPr>
                <w:lang w:val="es-ES"/>
              </w:rPr>
              <w:t>De 1 a 6</w:t>
            </w:r>
          </w:p>
        </w:tc>
        <w:tc>
          <w:tcPr>
            <w:tcW w:w="1515" w:type="dxa"/>
            <w:vAlign w:val="center"/>
          </w:tcPr>
          <w:p w14:paraId="2C01B592" w14:textId="5FECB34A" w:rsidR="2D67B362" w:rsidRPr="00A26A01" w:rsidRDefault="2D67B362" w:rsidP="00A26A01">
            <w:r w:rsidRPr="00A26A01">
              <w:t>A</w:t>
            </w:r>
          </w:p>
        </w:tc>
        <w:tc>
          <w:tcPr>
            <w:tcW w:w="2400" w:type="dxa"/>
            <w:vAlign w:val="center"/>
          </w:tcPr>
          <w:p w14:paraId="0C31BD6C" w14:textId="67A34D8E" w:rsidR="2D67B362" w:rsidRPr="00A26A01" w:rsidRDefault="297350CD" w:rsidP="00A26A01">
            <w:r w:rsidRPr="00A26A01">
              <w:t xml:space="preserve"> 3.</w:t>
            </w:r>
            <w:r w:rsidR="3CDC4FEE" w:rsidRPr="00A26A01">
              <w:t>0</w:t>
            </w:r>
            <w:r w:rsidRPr="00A26A01">
              <w:t>00 €</w:t>
            </w:r>
          </w:p>
        </w:tc>
      </w:tr>
      <w:tr w:rsidR="00124C7B" w:rsidRPr="00A26A01" w14:paraId="0587AA13" w14:textId="77777777" w:rsidTr="3309C1F3">
        <w:trPr>
          <w:trHeight w:hRule="exact" w:val="340"/>
        </w:trPr>
        <w:tc>
          <w:tcPr>
            <w:tcW w:w="3113" w:type="dxa"/>
            <w:vAlign w:val="center"/>
          </w:tcPr>
          <w:p w14:paraId="65A3FCFE" w14:textId="6548130D" w:rsidR="2D67B362" w:rsidRPr="00A26A01" w:rsidRDefault="2D67B362" w:rsidP="00A26A01">
            <w:pPr>
              <w:rPr>
                <w:lang w:val="es-ES"/>
              </w:rPr>
            </w:pPr>
            <w:r w:rsidRPr="00A26A01">
              <w:rPr>
                <w:lang w:val="es-ES"/>
              </w:rPr>
              <w:t>De 7 a 12</w:t>
            </w:r>
          </w:p>
        </w:tc>
        <w:tc>
          <w:tcPr>
            <w:tcW w:w="1515" w:type="dxa"/>
            <w:vAlign w:val="center"/>
          </w:tcPr>
          <w:p w14:paraId="196923A7" w14:textId="4EE373E6" w:rsidR="2D67B362" w:rsidRPr="00A26A01" w:rsidRDefault="2D67B362" w:rsidP="00A26A01">
            <w:r w:rsidRPr="00A26A01">
              <w:t>B</w:t>
            </w:r>
          </w:p>
        </w:tc>
        <w:tc>
          <w:tcPr>
            <w:tcW w:w="2400" w:type="dxa"/>
            <w:vAlign w:val="center"/>
          </w:tcPr>
          <w:p w14:paraId="721AE72D" w14:textId="204AC5E1" w:rsidR="2D67B362" w:rsidRPr="00A26A01" w:rsidRDefault="297350CD" w:rsidP="00A26A01">
            <w:r w:rsidRPr="00A26A01">
              <w:t xml:space="preserve"> 3.</w:t>
            </w:r>
            <w:r w:rsidR="5A4FB319" w:rsidRPr="00A26A01">
              <w:t>6</w:t>
            </w:r>
            <w:r w:rsidRPr="00A26A01">
              <w:t>00 €</w:t>
            </w:r>
          </w:p>
        </w:tc>
      </w:tr>
      <w:tr w:rsidR="2D67B362" w:rsidRPr="00A26A01" w14:paraId="189704F4" w14:textId="77777777" w:rsidTr="3309C1F3">
        <w:trPr>
          <w:trHeight w:hRule="exact" w:val="340"/>
        </w:trPr>
        <w:tc>
          <w:tcPr>
            <w:tcW w:w="3113" w:type="dxa"/>
            <w:vAlign w:val="center"/>
          </w:tcPr>
          <w:p w14:paraId="57A4F78F" w14:textId="6DCBAED0" w:rsidR="2D67B362" w:rsidRPr="00A26A01" w:rsidRDefault="2D67B362" w:rsidP="00A26A01">
            <w:pPr>
              <w:rPr>
                <w:lang w:val="es-ES"/>
              </w:rPr>
            </w:pPr>
            <w:r w:rsidRPr="00A26A01">
              <w:rPr>
                <w:lang w:val="es-ES"/>
              </w:rPr>
              <w:t>13 ó más</w:t>
            </w:r>
          </w:p>
        </w:tc>
        <w:tc>
          <w:tcPr>
            <w:tcW w:w="1515" w:type="dxa"/>
            <w:vAlign w:val="center"/>
          </w:tcPr>
          <w:p w14:paraId="7D448332" w14:textId="25568FFA" w:rsidR="2D67B362" w:rsidRPr="00A26A01" w:rsidRDefault="2D67B362" w:rsidP="00A26A01">
            <w:r w:rsidRPr="00A26A01">
              <w:t>C</w:t>
            </w:r>
          </w:p>
        </w:tc>
        <w:tc>
          <w:tcPr>
            <w:tcW w:w="2400" w:type="dxa"/>
            <w:vAlign w:val="center"/>
          </w:tcPr>
          <w:p w14:paraId="44A9B5D6" w14:textId="6CDC855F" w:rsidR="2D67B362" w:rsidRPr="00A26A01" w:rsidRDefault="297350CD" w:rsidP="00A26A01">
            <w:r w:rsidRPr="00A26A01">
              <w:t xml:space="preserve"> 4.</w:t>
            </w:r>
            <w:r w:rsidR="696ED15C" w:rsidRPr="00A26A01">
              <w:t>2</w:t>
            </w:r>
            <w:r w:rsidRPr="00A26A01">
              <w:t>00 €</w:t>
            </w:r>
          </w:p>
        </w:tc>
      </w:tr>
    </w:tbl>
    <w:p w14:paraId="2AFCB636" w14:textId="43BD8EF5" w:rsidR="0DA63A20" w:rsidRPr="00A26A01" w:rsidRDefault="0BE08EF5" w:rsidP="00BD24A6">
      <w:pPr>
        <w:spacing w:before="120"/>
        <w:ind w:left="284"/>
        <w:rPr>
          <w:lang w:val="es-ES"/>
        </w:rPr>
      </w:pPr>
      <w:r w:rsidRPr="00A26A01">
        <w:rPr>
          <w:lang w:val="es-ES"/>
        </w:rPr>
        <w:t>c) Etapa de Educación Secundaria</w:t>
      </w:r>
      <w:r w:rsidR="00836AE8" w:rsidRPr="00A26A01">
        <w:rPr>
          <w:lang w:val="es-ES"/>
        </w:rPr>
        <w:t xml:space="preserve"> </w:t>
      </w:r>
      <w:r w:rsidR="00552633">
        <w:rPr>
          <w:lang w:val="es-ES"/>
        </w:rPr>
        <w:t>O</w:t>
      </w:r>
      <w:r w:rsidR="00836AE8" w:rsidRPr="00A26A01">
        <w:rPr>
          <w:lang w:val="es-ES"/>
        </w:rPr>
        <w:t>bligatoria</w:t>
      </w:r>
    </w:p>
    <w:p w14:paraId="5C5C15F9" w14:textId="212BEFD7" w:rsidR="1B83BDE0" w:rsidRPr="00A26A01" w:rsidRDefault="00AA03AE" w:rsidP="00BD24A6">
      <w:pPr>
        <w:ind w:left="284"/>
      </w:pPr>
      <w:r w:rsidRPr="00A26A01">
        <w:rPr>
          <w:rFonts w:eastAsia="Times New Roman" w:cs="Segoe UI"/>
          <w:lang w:val="es-ES"/>
        </w:rPr>
        <w:t>La ayuda se determinará conforme a las siguientes cantidades</w:t>
      </w:r>
      <w:r w:rsidR="0BE08EF5" w:rsidRPr="00A26A01">
        <w:rPr>
          <w:lang w:val="es-ES"/>
        </w:rPr>
        <w:t>:</w:t>
      </w:r>
    </w:p>
    <w:tbl>
      <w:tblPr>
        <w:tblStyle w:val="Tablaconcuadrcula"/>
        <w:tblW w:w="7178" w:type="dxa"/>
        <w:tblInd w:w="426" w:type="dxa"/>
        <w:tblLook w:val="04A0" w:firstRow="1" w:lastRow="0" w:firstColumn="1" w:lastColumn="0" w:noHBand="0" w:noVBand="1"/>
      </w:tblPr>
      <w:tblGrid>
        <w:gridCol w:w="3113"/>
        <w:gridCol w:w="1605"/>
        <w:gridCol w:w="2460"/>
      </w:tblGrid>
      <w:tr w:rsidR="00124C7B" w:rsidRPr="00A26A01" w14:paraId="440DE4D4" w14:textId="77777777" w:rsidTr="3309C1F3">
        <w:trPr>
          <w:trHeight w:hRule="exact" w:val="340"/>
        </w:trPr>
        <w:tc>
          <w:tcPr>
            <w:tcW w:w="3113" w:type="dxa"/>
            <w:vAlign w:val="center"/>
          </w:tcPr>
          <w:p w14:paraId="20155535" w14:textId="02D473D7" w:rsidR="26CE2B22" w:rsidRPr="00A26A01" w:rsidRDefault="37AE6C52" w:rsidP="00A26A01">
            <w:pPr>
              <w:rPr>
                <w:lang w:val="es-ES"/>
              </w:rPr>
            </w:pPr>
            <w:r w:rsidRPr="00A26A01">
              <w:rPr>
                <w:lang w:val="es-ES"/>
              </w:rPr>
              <w:t>Nº</w:t>
            </w:r>
            <w:r w:rsidR="60EB169D" w:rsidRPr="00A26A01">
              <w:rPr>
                <w:lang w:val="es-ES"/>
              </w:rPr>
              <w:t xml:space="preserve"> de unidades concertadas</w:t>
            </w:r>
          </w:p>
        </w:tc>
        <w:tc>
          <w:tcPr>
            <w:tcW w:w="1605" w:type="dxa"/>
            <w:vAlign w:val="center"/>
          </w:tcPr>
          <w:p w14:paraId="1280B926" w14:textId="3014FB1B" w:rsidR="26CE2B22" w:rsidRPr="00A26A01" w:rsidRDefault="26CE2B22" w:rsidP="00A26A01">
            <w:r w:rsidRPr="00A26A01">
              <w:t>Categoría</w:t>
            </w:r>
          </w:p>
        </w:tc>
        <w:tc>
          <w:tcPr>
            <w:tcW w:w="2460" w:type="dxa"/>
            <w:vAlign w:val="center"/>
          </w:tcPr>
          <w:p w14:paraId="746ADFD4" w14:textId="2B230E68" w:rsidR="26CE2B22" w:rsidRPr="00A26A01" w:rsidRDefault="26CE2B22" w:rsidP="00A26A01">
            <w:r w:rsidRPr="00A26A01">
              <w:t xml:space="preserve"> Importe máximo</w:t>
            </w:r>
          </w:p>
        </w:tc>
      </w:tr>
      <w:tr w:rsidR="00124C7B" w:rsidRPr="00A26A01" w14:paraId="05375C16" w14:textId="77777777" w:rsidTr="3309C1F3">
        <w:trPr>
          <w:trHeight w:hRule="exact" w:val="340"/>
        </w:trPr>
        <w:tc>
          <w:tcPr>
            <w:tcW w:w="3113" w:type="dxa"/>
            <w:vAlign w:val="center"/>
          </w:tcPr>
          <w:p w14:paraId="1B7A3DE2" w14:textId="414AEF43" w:rsidR="26CE2B22" w:rsidRPr="00A26A01" w:rsidRDefault="26CE2B22" w:rsidP="00A26A01">
            <w:pPr>
              <w:rPr>
                <w:lang w:val="es-ES"/>
              </w:rPr>
            </w:pPr>
            <w:r w:rsidRPr="00A26A01">
              <w:rPr>
                <w:lang w:val="es-ES"/>
              </w:rPr>
              <w:t xml:space="preserve">De 1 a </w:t>
            </w:r>
            <w:r w:rsidR="001718DF" w:rsidRPr="00A26A01">
              <w:rPr>
                <w:lang w:val="es-ES"/>
              </w:rPr>
              <w:t>4</w:t>
            </w:r>
          </w:p>
        </w:tc>
        <w:tc>
          <w:tcPr>
            <w:tcW w:w="1605" w:type="dxa"/>
            <w:vAlign w:val="center"/>
          </w:tcPr>
          <w:p w14:paraId="363E8392" w14:textId="5FECB34A" w:rsidR="26CE2B22" w:rsidRPr="00A26A01" w:rsidRDefault="26CE2B22" w:rsidP="00A26A01">
            <w:r w:rsidRPr="00A26A01">
              <w:t>A</w:t>
            </w:r>
          </w:p>
        </w:tc>
        <w:tc>
          <w:tcPr>
            <w:tcW w:w="2460" w:type="dxa"/>
            <w:vAlign w:val="center"/>
          </w:tcPr>
          <w:p w14:paraId="07ECAC57" w14:textId="3414B1E0" w:rsidR="26CE2B22" w:rsidRPr="00A26A01" w:rsidRDefault="0098280D" w:rsidP="00A26A01">
            <w:r w:rsidRPr="00A26A01">
              <w:t xml:space="preserve"> </w:t>
            </w:r>
            <w:r w:rsidR="2322021A" w:rsidRPr="00A26A01">
              <w:t>2</w:t>
            </w:r>
            <w:r w:rsidRPr="00A26A01">
              <w:t>.</w:t>
            </w:r>
            <w:r w:rsidR="0434510E" w:rsidRPr="00A26A01">
              <w:t>9</w:t>
            </w:r>
            <w:r w:rsidRPr="00A26A01">
              <w:t>00 €</w:t>
            </w:r>
          </w:p>
        </w:tc>
      </w:tr>
      <w:tr w:rsidR="00124C7B" w:rsidRPr="00A26A01" w14:paraId="6FCF55C2" w14:textId="77777777" w:rsidTr="3309C1F3">
        <w:trPr>
          <w:trHeight w:hRule="exact" w:val="340"/>
        </w:trPr>
        <w:tc>
          <w:tcPr>
            <w:tcW w:w="3113" w:type="dxa"/>
            <w:vAlign w:val="center"/>
          </w:tcPr>
          <w:p w14:paraId="0D64D1C4" w14:textId="0EBEC6F2" w:rsidR="26CE2B22" w:rsidRPr="00A26A01" w:rsidRDefault="26CE2B22" w:rsidP="00A26A01">
            <w:pPr>
              <w:rPr>
                <w:lang w:val="es-ES"/>
              </w:rPr>
            </w:pPr>
            <w:r w:rsidRPr="00A26A01">
              <w:rPr>
                <w:lang w:val="es-ES"/>
              </w:rPr>
              <w:t xml:space="preserve">De </w:t>
            </w:r>
            <w:r w:rsidR="001718DF" w:rsidRPr="00A26A01">
              <w:rPr>
                <w:lang w:val="es-ES"/>
              </w:rPr>
              <w:t>5</w:t>
            </w:r>
            <w:r w:rsidRPr="00A26A01">
              <w:rPr>
                <w:lang w:val="es-ES"/>
              </w:rPr>
              <w:t xml:space="preserve"> a </w:t>
            </w:r>
            <w:r w:rsidR="001718DF" w:rsidRPr="00A26A01">
              <w:rPr>
                <w:lang w:val="es-ES"/>
              </w:rPr>
              <w:t>8</w:t>
            </w:r>
          </w:p>
        </w:tc>
        <w:tc>
          <w:tcPr>
            <w:tcW w:w="1605" w:type="dxa"/>
            <w:vAlign w:val="center"/>
          </w:tcPr>
          <w:p w14:paraId="0A11C680" w14:textId="4EE373E6" w:rsidR="26CE2B22" w:rsidRPr="00A26A01" w:rsidRDefault="26CE2B22" w:rsidP="00A26A01">
            <w:r w:rsidRPr="00A26A01">
              <w:t>B</w:t>
            </w:r>
          </w:p>
        </w:tc>
        <w:tc>
          <w:tcPr>
            <w:tcW w:w="2460" w:type="dxa"/>
            <w:vAlign w:val="center"/>
          </w:tcPr>
          <w:p w14:paraId="5A0D29E6" w14:textId="05416B82" w:rsidR="26CE2B22" w:rsidRPr="00A26A01" w:rsidRDefault="0098280D" w:rsidP="00A26A01">
            <w:r w:rsidRPr="00A26A01">
              <w:t xml:space="preserve"> 3.</w:t>
            </w:r>
            <w:r w:rsidR="1D3B5D66" w:rsidRPr="00A26A01">
              <w:t>5</w:t>
            </w:r>
            <w:r w:rsidRPr="00A26A01">
              <w:t>00 €</w:t>
            </w:r>
          </w:p>
        </w:tc>
      </w:tr>
      <w:tr w:rsidR="26CE2B22" w:rsidRPr="00A26A01" w14:paraId="2288F398" w14:textId="77777777" w:rsidTr="3309C1F3">
        <w:trPr>
          <w:trHeight w:hRule="exact" w:val="340"/>
        </w:trPr>
        <w:tc>
          <w:tcPr>
            <w:tcW w:w="3113" w:type="dxa"/>
            <w:vAlign w:val="center"/>
          </w:tcPr>
          <w:p w14:paraId="254A0052" w14:textId="55E6914D" w:rsidR="26CE2B22" w:rsidRPr="00A26A01" w:rsidRDefault="001718DF" w:rsidP="00A26A01">
            <w:pPr>
              <w:rPr>
                <w:lang w:val="es-ES"/>
              </w:rPr>
            </w:pPr>
            <w:r w:rsidRPr="00A26A01">
              <w:rPr>
                <w:lang w:val="es-ES"/>
              </w:rPr>
              <w:t>9</w:t>
            </w:r>
            <w:r w:rsidR="5A88ECF8" w:rsidRPr="00A26A01">
              <w:rPr>
                <w:lang w:val="es-ES"/>
              </w:rPr>
              <w:t xml:space="preserve"> ó más</w:t>
            </w:r>
          </w:p>
        </w:tc>
        <w:tc>
          <w:tcPr>
            <w:tcW w:w="1605" w:type="dxa"/>
            <w:vAlign w:val="center"/>
          </w:tcPr>
          <w:p w14:paraId="7AFDADA1" w14:textId="25568FFA" w:rsidR="26CE2B22" w:rsidRPr="00A26A01" w:rsidRDefault="26CE2B22" w:rsidP="00A26A01">
            <w:r w:rsidRPr="00A26A01">
              <w:t>C</w:t>
            </w:r>
          </w:p>
        </w:tc>
        <w:tc>
          <w:tcPr>
            <w:tcW w:w="2460" w:type="dxa"/>
            <w:vAlign w:val="center"/>
          </w:tcPr>
          <w:p w14:paraId="3DD1E7D3" w14:textId="4574C753" w:rsidR="26CE2B22" w:rsidRPr="00A26A01" w:rsidRDefault="0098280D" w:rsidP="00A26A01">
            <w:r w:rsidRPr="00A26A01">
              <w:t xml:space="preserve"> 4.</w:t>
            </w:r>
            <w:r w:rsidR="4EEB3312" w:rsidRPr="00A26A01">
              <w:t>1</w:t>
            </w:r>
            <w:r w:rsidRPr="00A26A01">
              <w:t>00 €</w:t>
            </w:r>
          </w:p>
        </w:tc>
      </w:tr>
    </w:tbl>
    <w:p w14:paraId="4495917A" w14:textId="1833FA6C" w:rsidR="008FCAC2" w:rsidRPr="00A26A01" w:rsidRDefault="6EE723C9" w:rsidP="008828C9">
      <w:pPr>
        <w:spacing w:before="120"/>
        <w:rPr>
          <w:lang w:val="es-ES"/>
        </w:rPr>
      </w:pPr>
      <w:r w:rsidRPr="00A26A01">
        <w:rPr>
          <w:lang w:val="es-ES"/>
        </w:rPr>
        <w:t>2</w:t>
      </w:r>
      <w:r w:rsidR="00BD24A6">
        <w:rPr>
          <w:lang w:val="es-ES"/>
        </w:rPr>
        <w:t>)</w:t>
      </w:r>
      <w:r w:rsidRPr="00A26A01">
        <w:rPr>
          <w:lang w:val="es-ES"/>
        </w:rPr>
        <w:t xml:space="preserve"> Centros de</w:t>
      </w:r>
      <w:r w:rsidR="0088166E" w:rsidRPr="00A26A01">
        <w:rPr>
          <w:lang w:val="es-ES"/>
        </w:rPr>
        <w:t xml:space="preserve"> Educación Especial</w:t>
      </w:r>
    </w:p>
    <w:p w14:paraId="7C54D1DF" w14:textId="749545C7" w:rsidR="003460BC" w:rsidRPr="00A26A01" w:rsidRDefault="00AA03AE" w:rsidP="00BD24A6">
      <w:pPr>
        <w:ind w:left="284"/>
      </w:pPr>
      <w:r w:rsidRPr="00A26A01">
        <w:rPr>
          <w:rFonts w:eastAsia="Times New Roman" w:cs="Segoe UI"/>
          <w:lang w:val="es-ES"/>
        </w:rPr>
        <w:t>La ayuda se determinará conforme a las siguientes cantidades</w:t>
      </w:r>
      <w:r w:rsidR="003460BC" w:rsidRPr="00A26A01">
        <w:rPr>
          <w:lang w:val="es-ES"/>
        </w:rPr>
        <w:t>:</w:t>
      </w:r>
    </w:p>
    <w:tbl>
      <w:tblPr>
        <w:tblStyle w:val="Tablaconcuadrcula"/>
        <w:tblW w:w="7193" w:type="dxa"/>
        <w:tblInd w:w="426" w:type="dxa"/>
        <w:tblLook w:val="04A0" w:firstRow="1" w:lastRow="0" w:firstColumn="1" w:lastColumn="0" w:noHBand="0" w:noVBand="1"/>
      </w:tblPr>
      <w:tblGrid>
        <w:gridCol w:w="3113"/>
        <w:gridCol w:w="1710"/>
        <w:gridCol w:w="2370"/>
      </w:tblGrid>
      <w:tr w:rsidR="00124C7B" w:rsidRPr="00A26A01" w14:paraId="1345EDD8" w14:textId="77777777" w:rsidTr="3309C1F3">
        <w:trPr>
          <w:trHeight w:hRule="exact" w:val="340"/>
        </w:trPr>
        <w:tc>
          <w:tcPr>
            <w:tcW w:w="3113" w:type="dxa"/>
            <w:vAlign w:val="center"/>
          </w:tcPr>
          <w:p w14:paraId="15958BB8" w14:textId="782CE675" w:rsidR="539B7BD6" w:rsidRPr="00A26A01" w:rsidRDefault="219FEFDA" w:rsidP="00A26A01">
            <w:pPr>
              <w:rPr>
                <w:lang w:val="es-ES"/>
              </w:rPr>
            </w:pPr>
            <w:r w:rsidRPr="00A26A01">
              <w:rPr>
                <w:lang w:val="es-ES"/>
              </w:rPr>
              <w:t>Nº</w:t>
            </w:r>
            <w:r w:rsidR="6277A423" w:rsidRPr="00A26A01">
              <w:rPr>
                <w:lang w:val="es-ES"/>
              </w:rPr>
              <w:t xml:space="preserve"> de unidades concertadas</w:t>
            </w:r>
          </w:p>
        </w:tc>
        <w:tc>
          <w:tcPr>
            <w:tcW w:w="1710" w:type="dxa"/>
            <w:vAlign w:val="center"/>
          </w:tcPr>
          <w:p w14:paraId="03234B6C" w14:textId="3014FB1B" w:rsidR="539B7BD6" w:rsidRPr="00A26A01" w:rsidRDefault="539B7BD6" w:rsidP="00A26A01">
            <w:r w:rsidRPr="00A26A01">
              <w:t>Categoría</w:t>
            </w:r>
          </w:p>
        </w:tc>
        <w:tc>
          <w:tcPr>
            <w:tcW w:w="2370" w:type="dxa"/>
            <w:vAlign w:val="center"/>
          </w:tcPr>
          <w:p w14:paraId="7E43B33B" w14:textId="2B230E68" w:rsidR="539B7BD6" w:rsidRPr="00A26A01" w:rsidRDefault="539B7BD6" w:rsidP="00A26A01">
            <w:r w:rsidRPr="00A26A01">
              <w:t xml:space="preserve"> Importe máximo</w:t>
            </w:r>
          </w:p>
        </w:tc>
      </w:tr>
      <w:tr w:rsidR="00124C7B" w:rsidRPr="00A26A01" w14:paraId="68981C11" w14:textId="77777777" w:rsidTr="3309C1F3">
        <w:trPr>
          <w:trHeight w:hRule="exact" w:val="340"/>
        </w:trPr>
        <w:tc>
          <w:tcPr>
            <w:tcW w:w="3113" w:type="dxa"/>
            <w:vAlign w:val="center"/>
          </w:tcPr>
          <w:p w14:paraId="1F7DA491" w14:textId="1E0FD851" w:rsidR="539B7BD6" w:rsidRPr="00A26A01" w:rsidRDefault="539B7BD6" w:rsidP="00A26A01">
            <w:pPr>
              <w:rPr>
                <w:lang w:val="es-ES"/>
              </w:rPr>
            </w:pPr>
            <w:r w:rsidRPr="00A26A01">
              <w:rPr>
                <w:lang w:val="es-ES"/>
              </w:rPr>
              <w:t xml:space="preserve">De 1 a </w:t>
            </w:r>
            <w:r w:rsidR="36A8299A" w:rsidRPr="00A26A01">
              <w:rPr>
                <w:lang w:val="es-ES"/>
              </w:rPr>
              <w:t>2</w:t>
            </w:r>
          </w:p>
        </w:tc>
        <w:tc>
          <w:tcPr>
            <w:tcW w:w="1710" w:type="dxa"/>
            <w:vAlign w:val="center"/>
          </w:tcPr>
          <w:p w14:paraId="5D2FEFFF" w14:textId="5FECB34A" w:rsidR="539B7BD6" w:rsidRPr="00A26A01" w:rsidRDefault="539B7BD6" w:rsidP="00A26A01">
            <w:r w:rsidRPr="00A26A01">
              <w:t>A</w:t>
            </w:r>
          </w:p>
        </w:tc>
        <w:tc>
          <w:tcPr>
            <w:tcW w:w="2370" w:type="dxa"/>
            <w:vAlign w:val="center"/>
          </w:tcPr>
          <w:p w14:paraId="6F70AA2A" w14:textId="0AABE0CF" w:rsidR="539B7BD6" w:rsidRPr="00A26A01" w:rsidRDefault="70E2C3A2" w:rsidP="00A26A01">
            <w:r w:rsidRPr="00A26A01">
              <w:t xml:space="preserve"> </w:t>
            </w:r>
            <w:r w:rsidR="7EB8BF74" w:rsidRPr="00A26A01">
              <w:t>1.</w:t>
            </w:r>
            <w:r w:rsidR="0E7E50B0" w:rsidRPr="00A26A01">
              <w:t>4</w:t>
            </w:r>
            <w:r w:rsidRPr="00A26A01">
              <w:t>00 €</w:t>
            </w:r>
          </w:p>
        </w:tc>
      </w:tr>
      <w:tr w:rsidR="00124C7B" w:rsidRPr="00A26A01" w14:paraId="491DE7B2" w14:textId="77777777" w:rsidTr="3309C1F3">
        <w:trPr>
          <w:trHeight w:hRule="exact" w:val="340"/>
        </w:trPr>
        <w:tc>
          <w:tcPr>
            <w:tcW w:w="3113" w:type="dxa"/>
            <w:vAlign w:val="center"/>
          </w:tcPr>
          <w:p w14:paraId="21C1B2C8" w14:textId="4E9F5977" w:rsidR="539B7BD6" w:rsidRPr="00A26A01" w:rsidRDefault="539B7BD6" w:rsidP="00A26A01">
            <w:pPr>
              <w:rPr>
                <w:lang w:val="es-ES"/>
              </w:rPr>
            </w:pPr>
            <w:r w:rsidRPr="00A26A01">
              <w:rPr>
                <w:lang w:val="es-ES"/>
              </w:rPr>
              <w:t xml:space="preserve">De </w:t>
            </w:r>
            <w:r w:rsidR="1A449964" w:rsidRPr="00A26A01">
              <w:rPr>
                <w:lang w:val="es-ES"/>
              </w:rPr>
              <w:t>3</w:t>
            </w:r>
            <w:r w:rsidRPr="00A26A01">
              <w:rPr>
                <w:lang w:val="es-ES"/>
              </w:rPr>
              <w:t xml:space="preserve"> a </w:t>
            </w:r>
            <w:r w:rsidR="6A390C17" w:rsidRPr="00A26A01">
              <w:rPr>
                <w:lang w:val="es-ES"/>
              </w:rPr>
              <w:t>4</w:t>
            </w:r>
          </w:p>
        </w:tc>
        <w:tc>
          <w:tcPr>
            <w:tcW w:w="1710" w:type="dxa"/>
            <w:vAlign w:val="center"/>
          </w:tcPr>
          <w:p w14:paraId="2295ECC5" w14:textId="4EE373E6" w:rsidR="539B7BD6" w:rsidRPr="00A26A01" w:rsidRDefault="539B7BD6" w:rsidP="00A26A01">
            <w:r w:rsidRPr="00A26A01">
              <w:t>B</w:t>
            </w:r>
          </w:p>
        </w:tc>
        <w:tc>
          <w:tcPr>
            <w:tcW w:w="2370" w:type="dxa"/>
            <w:vAlign w:val="center"/>
          </w:tcPr>
          <w:p w14:paraId="1BA2924E" w14:textId="0038015C" w:rsidR="539B7BD6" w:rsidRPr="00A26A01" w:rsidRDefault="70E2C3A2" w:rsidP="00A26A01">
            <w:r w:rsidRPr="00A26A01">
              <w:t xml:space="preserve"> </w:t>
            </w:r>
            <w:r w:rsidR="3E59CF81" w:rsidRPr="00A26A01">
              <w:t>2</w:t>
            </w:r>
            <w:r w:rsidR="17950325" w:rsidRPr="00A26A01">
              <w:t>.</w:t>
            </w:r>
            <w:r w:rsidR="0647BE58" w:rsidRPr="00A26A01">
              <w:t>8</w:t>
            </w:r>
            <w:r w:rsidRPr="00A26A01">
              <w:t>00 €</w:t>
            </w:r>
          </w:p>
        </w:tc>
      </w:tr>
      <w:tr w:rsidR="0081282C" w:rsidRPr="00A26A01" w14:paraId="6956F0E5" w14:textId="77777777" w:rsidTr="3309C1F3">
        <w:trPr>
          <w:trHeight w:hRule="exact" w:val="340"/>
        </w:trPr>
        <w:tc>
          <w:tcPr>
            <w:tcW w:w="3113" w:type="dxa"/>
            <w:vAlign w:val="center"/>
          </w:tcPr>
          <w:p w14:paraId="59886F79" w14:textId="7AF2A1C3" w:rsidR="539B7BD6" w:rsidRPr="00A26A01" w:rsidRDefault="0A38BDEE" w:rsidP="00A26A01">
            <w:pPr>
              <w:rPr>
                <w:lang w:val="es-ES"/>
              </w:rPr>
            </w:pPr>
            <w:r w:rsidRPr="00A26A01">
              <w:rPr>
                <w:lang w:val="es-ES"/>
              </w:rPr>
              <w:t>5</w:t>
            </w:r>
            <w:r w:rsidR="539B7BD6" w:rsidRPr="00A26A01">
              <w:rPr>
                <w:lang w:val="es-ES"/>
              </w:rPr>
              <w:t xml:space="preserve"> ó más</w:t>
            </w:r>
          </w:p>
        </w:tc>
        <w:tc>
          <w:tcPr>
            <w:tcW w:w="1710" w:type="dxa"/>
            <w:vAlign w:val="center"/>
          </w:tcPr>
          <w:p w14:paraId="547CA62A" w14:textId="25568FFA" w:rsidR="539B7BD6" w:rsidRPr="00A26A01" w:rsidRDefault="539B7BD6" w:rsidP="00A26A01">
            <w:r w:rsidRPr="00A26A01">
              <w:t>C</w:t>
            </w:r>
          </w:p>
        </w:tc>
        <w:tc>
          <w:tcPr>
            <w:tcW w:w="2370" w:type="dxa"/>
            <w:vAlign w:val="center"/>
          </w:tcPr>
          <w:p w14:paraId="09320F2E" w14:textId="42878BB5" w:rsidR="539B7BD6" w:rsidRPr="00A26A01" w:rsidRDefault="5C79324F" w:rsidP="00A26A01">
            <w:r w:rsidRPr="00A26A01">
              <w:rPr>
                <w:rFonts w:eastAsia="GillSans" w:cs="GillSans"/>
              </w:rPr>
              <w:t xml:space="preserve">   </w:t>
            </w:r>
            <w:r w:rsidR="20307652" w:rsidRPr="00A26A01">
              <w:rPr>
                <w:rFonts w:eastAsia="GillSans" w:cs="GillSans"/>
              </w:rPr>
              <w:t>4.</w:t>
            </w:r>
            <w:r w:rsidR="237798C2" w:rsidRPr="00A26A01">
              <w:rPr>
                <w:rFonts w:eastAsia="GillSans" w:cs="GillSans"/>
              </w:rPr>
              <w:t>5</w:t>
            </w:r>
            <w:r w:rsidR="20307652" w:rsidRPr="00A26A01">
              <w:rPr>
                <w:rFonts w:eastAsia="GillSans" w:cs="GillSans"/>
              </w:rPr>
              <w:t xml:space="preserve">00 €  </w:t>
            </w:r>
          </w:p>
        </w:tc>
      </w:tr>
    </w:tbl>
    <w:p w14:paraId="5167DA51" w14:textId="41FADFFC" w:rsidR="2F37A2A1" w:rsidRPr="00A26A01" w:rsidRDefault="2F37A2A1" w:rsidP="00A26A01">
      <w:pPr>
        <w:rPr>
          <w:lang w:val="es-ES"/>
        </w:rPr>
      </w:pPr>
    </w:p>
    <w:p w14:paraId="0378CA0A" w14:textId="0F320090" w:rsidR="00387B72" w:rsidRPr="00A26A01" w:rsidRDefault="00387B72" w:rsidP="00A26A01">
      <w:pPr>
        <w:rPr>
          <w:color w:val="FF0000"/>
          <w:lang w:val="es-ES"/>
        </w:rPr>
      </w:pPr>
      <w:r w:rsidRPr="00A26A01">
        <w:rPr>
          <w:lang w:val="es-ES"/>
        </w:rPr>
        <w:lastRenderedPageBreak/>
        <w:t>3</w:t>
      </w:r>
      <w:r w:rsidR="00635FFA" w:rsidRPr="00A26A01">
        <w:rPr>
          <w:lang w:val="es-ES"/>
        </w:rPr>
        <w:t>.</w:t>
      </w:r>
      <w:r w:rsidRPr="00A26A01">
        <w:rPr>
          <w:lang w:val="es-ES"/>
        </w:rPr>
        <w:t xml:space="preserve"> No obstante,</w:t>
      </w:r>
      <w:r w:rsidR="00D02A92" w:rsidRPr="00A26A01">
        <w:rPr>
          <w:lang w:val="es-ES"/>
        </w:rPr>
        <w:t xml:space="preserve"> cuando la cuantía de las subvenciones </w:t>
      </w:r>
      <w:r w:rsidR="00635FFA" w:rsidRPr="00A26A01">
        <w:rPr>
          <w:lang w:val="es-ES"/>
        </w:rPr>
        <w:t>solicitadas</w:t>
      </w:r>
      <w:r w:rsidR="00D02A92" w:rsidRPr="00A26A01">
        <w:rPr>
          <w:lang w:val="es-ES"/>
        </w:rPr>
        <w:t xml:space="preserve"> sea superior al</w:t>
      </w:r>
      <w:r w:rsidR="0016180B" w:rsidRPr="00A26A01">
        <w:rPr>
          <w:lang w:val="es-ES"/>
        </w:rPr>
        <w:t xml:space="preserve"> </w:t>
      </w:r>
      <w:r w:rsidR="00D02A92" w:rsidRPr="00A26A01">
        <w:rPr>
          <w:lang w:val="es-ES"/>
        </w:rPr>
        <w:t>importe máximo establecido en la convocatoria se procederá al prorrateo de las ayudas</w:t>
      </w:r>
      <w:r w:rsidR="0016180B" w:rsidRPr="00A26A01">
        <w:rPr>
          <w:lang w:val="es-ES"/>
        </w:rPr>
        <w:t>.</w:t>
      </w:r>
      <w:r w:rsidR="00C12474" w:rsidRPr="00A26A01">
        <w:rPr>
          <w:lang w:val="es-ES"/>
        </w:rPr>
        <w:t xml:space="preserve"> </w:t>
      </w:r>
      <w:r w:rsidRPr="00A26A01">
        <w:rPr>
          <w:lang w:val="es-ES"/>
        </w:rPr>
        <w:t>La cuantía asignada se calculará proporcionalmente a</w:t>
      </w:r>
      <w:r w:rsidR="0003781E" w:rsidRPr="00A26A01">
        <w:rPr>
          <w:lang w:val="es-ES"/>
        </w:rPr>
        <w:t xml:space="preserve"> las unidades concertadas que posee cada centro educativo beneficiario.</w:t>
      </w:r>
    </w:p>
    <w:p w14:paraId="4F66425A" w14:textId="27324EDE" w:rsidR="0081282C" w:rsidRPr="00A26A01" w:rsidRDefault="0016180B" w:rsidP="00A26A01">
      <w:pPr>
        <w:rPr>
          <w:lang w:val="es-ES"/>
        </w:rPr>
      </w:pPr>
      <w:r w:rsidRPr="00A26A01">
        <w:rPr>
          <w:lang w:val="es-ES"/>
        </w:rPr>
        <w:t>4</w:t>
      </w:r>
      <w:r w:rsidR="0005263F" w:rsidRPr="00A26A01">
        <w:rPr>
          <w:lang w:val="es-ES"/>
        </w:rPr>
        <w:t xml:space="preserve">. </w:t>
      </w:r>
      <w:r w:rsidR="00FC6CA4" w:rsidRPr="00A26A01">
        <w:rPr>
          <w:lang w:val="es-ES"/>
        </w:rPr>
        <w:t xml:space="preserve">Las subvenciones </w:t>
      </w:r>
      <w:r w:rsidR="00937387" w:rsidRPr="00A26A01">
        <w:rPr>
          <w:lang w:val="es-ES"/>
        </w:rPr>
        <w:t>concedidas</w:t>
      </w:r>
      <w:r w:rsidR="00FC6CA4" w:rsidRPr="00A26A01">
        <w:rPr>
          <w:lang w:val="es-ES"/>
        </w:rPr>
        <w:t xml:space="preserve"> deberán destinarse </w:t>
      </w:r>
      <w:r w:rsidR="00A06331" w:rsidRPr="00A26A01">
        <w:rPr>
          <w:lang w:val="es-ES"/>
        </w:rPr>
        <w:t xml:space="preserve">exclusivamente </w:t>
      </w:r>
      <w:r w:rsidR="00FC6CA4" w:rsidRPr="00A26A01">
        <w:rPr>
          <w:lang w:val="es-ES"/>
        </w:rPr>
        <w:t xml:space="preserve">a la adquisición de los dispositivos establecidos para la etapa educativa </w:t>
      </w:r>
      <w:r w:rsidR="00FB230D" w:rsidRPr="00A26A01">
        <w:rPr>
          <w:lang w:val="es-ES"/>
        </w:rPr>
        <w:t xml:space="preserve">para la que se le concede la subvención, </w:t>
      </w:r>
      <w:r w:rsidR="009026DC" w:rsidRPr="00A26A01">
        <w:rPr>
          <w:lang w:val="es-ES"/>
        </w:rPr>
        <w:t xml:space="preserve">en ningún caso </w:t>
      </w:r>
      <w:r w:rsidR="00265EAE" w:rsidRPr="00A26A01">
        <w:rPr>
          <w:lang w:val="es-ES"/>
        </w:rPr>
        <w:t>podrán destinarse</w:t>
      </w:r>
      <w:r w:rsidR="00937387" w:rsidRPr="00A26A01">
        <w:rPr>
          <w:lang w:val="es-ES"/>
        </w:rPr>
        <w:t xml:space="preserve"> a la compra de dispositivos de otras etapas educativas.</w:t>
      </w:r>
    </w:p>
    <w:p w14:paraId="15073F64" w14:textId="6B7E7E37" w:rsidR="00540D8A" w:rsidRDefault="0016180B" w:rsidP="00A26A01">
      <w:pPr>
        <w:rPr>
          <w:color w:val="00B0F0"/>
          <w:lang w:val="es-ES"/>
        </w:rPr>
      </w:pPr>
      <w:r w:rsidRPr="00A26A01">
        <w:rPr>
          <w:lang w:val="es-ES"/>
        </w:rPr>
        <w:t>5</w:t>
      </w:r>
      <w:r w:rsidR="00364FF2" w:rsidRPr="00A26A01">
        <w:rPr>
          <w:lang w:val="es-ES"/>
        </w:rPr>
        <w:t xml:space="preserve">. </w:t>
      </w:r>
      <w:r w:rsidR="5F778F49" w:rsidRPr="00A26A01">
        <w:rPr>
          <w:rFonts w:eastAsia="GillSans" w:cs="GillSans"/>
        </w:rPr>
        <w:t xml:space="preserve">Con la subvención concedida se </w:t>
      </w:r>
      <w:r w:rsidR="00B07A3A" w:rsidRPr="00A26A01">
        <w:rPr>
          <w:rFonts w:eastAsia="GillSans" w:cs="GillSans"/>
        </w:rPr>
        <w:t xml:space="preserve">deberán </w:t>
      </w:r>
      <w:r w:rsidR="5F778F49" w:rsidRPr="00A26A01">
        <w:rPr>
          <w:rFonts w:eastAsia="GillSans" w:cs="GillSans"/>
        </w:rPr>
        <w:t>adquirir los modelos</w:t>
      </w:r>
      <w:r w:rsidR="00902AFB" w:rsidRPr="00A26A01">
        <w:rPr>
          <w:rFonts w:eastAsia="GillSans" w:cs="GillSans"/>
        </w:rPr>
        <w:t xml:space="preserve"> </w:t>
      </w:r>
      <w:r w:rsidR="00A4160D" w:rsidRPr="00A26A01">
        <w:rPr>
          <w:rFonts w:eastAsia="GillSans" w:cs="GillSans"/>
        </w:rPr>
        <w:t>que</w:t>
      </w:r>
      <w:r w:rsidR="00540D8A" w:rsidRPr="00A26A01">
        <w:rPr>
          <w:rFonts w:eastAsia="GillSans" w:cs="GillSans"/>
        </w:rPr>
        <w:t xml:space="preserve"> se indican </w:t>
      </w:r>
      <w:r w:rsidR="00E45F65" w:rsidRPr="00A26A01">
        <w:rPr>
          <w:rFonts w:eastAsia="GillSans" w:cs="GillSans"/>
        </w:rPr>
        <w:t xml:space="preserve">a continuación </w:t>
      </w:r>
      <w:r w:rsidR="5F778F49" w:rsidRPr="00A26A01">
        <w:rPr>
          <w:rFonts w:eastAsia="GillSans" w:cs="GillSans"/>
        </w:rPr>
        <w:t xml:space="preserve">y como mínimo el número de unidades que se relaciona en las siguientes tablas </w:t>
      </w:r>
      <w:r w:rsidR="00540D8A" w:rsidRPr="00A26A01">
        <w:rPr>
          <w:rFonts w:eastAsia="GillSans" w:cs="GillSans"/>
        </w:rPr>
        <w:t xml:space="preserve">para cada etapa </w:t>
      </w:r>
      <w:r w:rsidR="00A4160D" w:rsidRPr="00A26A01">
        <w:rPr>
          <w:rFonts w:eastAsia="GillSans" w:cs="GillSans"/>
        </w:rPr>
        <w:t>educativa</w:t>
      </w:r>
      <w:r w:rsidR="00540D8A" w:rsidRPr="00A26A01">
        <w:rPr>
          <w:rFonts w:eastAsia="GillSans" w:cs="GillSans"/>
        </w:rPr>
        <w:t xml:space="preserve"> </w:t>
      </w:r>
      <w:r w:rsidR="00B64665" w:rsidRPr="00A26A01">
        <w:rPr>
          <w:rFonts w:eastAsia="GillSans" w:cs="GillSans"/>
        </w:rPr>
        <w:t>y número de aulas concertadas</w:t>
      </w:r>
      <w:r w:rsidR="5F778F49" w:rsidRPr="1EC97D47">
        <w:rPr>
          <w:rFonts w:eastAsia="GillSans" w:cs="GillSans"/>
        </w:rPr>
        <w:t>.</w:t>
      </w:r>
    </w:p>
    <w:p w14:paraId="6F62774F" w14:textId="44DC971A" w:rsidR="00540D8A" w:rsidRPr="008A26CD" w:rsidRDefault="5F778F49" w:rsidP="008A26CD">
      <w:pPr>
        <w:pBdr>
          <w:top w:val="single" w:sz="8" w:space="1" w:color="000000"/>
          <w:left w:val="single" w:sz="8" w:space="4" w:color="000000"/>
          <w:bottom w:val="single" w:sz="8" w:space="1" w:color="000000"/>
          <w:right w:val="single" w:sz="8" w:space="4" w:color="000000"/>
        </w:pBdr>
        <w:spacing w:after="160"/>
        <w:jc w:val="center"/>
        <w:rPr>
          <w:sz w:val="21"/>
          <w:szCs w:val="21"/>
        </w:rPr>
      </w:pPr>
      <w:r w:rsidRPr="008A26CD">
        <w:rPr>
          <w:rFonts w:eastAsia="GillSans" w:cs="GillSans"/>
          <w:sz w:val="21"/>
          <w:szCs w:val="21"/>
          <w:lang w:val="es-ES"/>
        </w:rPr>
        <w:t xml:space="preserve">Cantidades mínimas </w:t>
      </w:r>
      <w:r w:rsidR="23D2E63C" w:rsidRPr="008A26CD">
        <w:rPr>
          <w:rFonts w:eastAsia="GillSans" w:cs="GillSans"/>
          <w:sz w:val="21"/>
          <w:szCs w:val="21"/>
          <w:lang w:val="es-ES"/>
        </w:rPr>
        <w:t>que</w:t>
      </w:r>
      <w:r w:rsidRPr="008A26CD">
        <w:rPr>
          <w:rFonts w:eastAsia="GillSans" w:cs="GillSans"/>
          <w:sz w:val="21"/>
          <w:szCs w:val="21"/>
          <w:lang w:val="es-ES"/>
        </w:rPr>
        <w:t xml:space="preserve"> adquirir de cada modelo según etapa educativa y número de aulas concertadas</w:t>
      </w:r>
    </w:p>
    <w:tbl>
      <w:tblPr>
        <w:tblStyle w:val="Tablaconcuadrcula2"/>
        <w:tblW w:w="9209" w:type="dxa"/>
        <w:tblLayout w:type="fixed"/>
        <w:tblLook w:val="04A0" w:firstRow="1" w:lastRow="0" w:firstColumn="1" w:lastColumn="0" w:noHBand="0" w:noVBand="1"/>
      </w:tblPr>
      <w:tblGrid>
        <w:gridCol w:w="3570"/>
        <w:gridCol w:w="1995"/>
        <w:gridCol w:w="1815"/>
        <w:gridCol w:w="1829"/>
      </w:tblGrid>
      <w:tr w:rsidR="0024027A" w:rsidRPr="0024027A" w14:paraId="7CABC8CF" w14:textId="77777777" w:rsidTr="3309C1F3">
        <w:tc>
          <w:tcPr>
            <w:tcW w:w="9209" w:type="dxa"/>
            <w:gridSpan w:val="4"/>
          </w:tcPr>
          <w:p w14:paraId="36E14F4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b/>
                <w:kern w:val="2"/>
                <w:lang w:eastAsia="en-US"/>
                <w14:ligatures w14:val="standardContextual"/>
              </w:rPr>
              <w:t>PACK DE INFANTIL</w:t>
            </w:r>
          </w:p>
        </w:tc>
      </w:tr>
      <w:tr w:rsidR="0024027A" w:rsidRPr="0024027A" w14:paraId="5B7CEA74" w14:textId="77777777" w:rsidTr="3309C1F3">
        <w:tc>
          <w:tcPr>
            <w:tcW w:w="3570" w:type="dxa"/>
          </w:tcPr>
          <w:p w14:paraId="6543A1DC" w14:textId="63836978" w:rsidR="0024027A" w:rsidRPr="0024027A" w:rsidRDefault="0024027A" w:rsidP="0024027A">
            <w:pPr>
              <w:spacing w:after="160" w:line="278" w:lineRule="auto"/>
              <w:jc w:val="center"/>
              <w:rPr>
                <w:rFonts w:eastAsiaTheme="minorEastAsia" w:cstheme="minorBidi"/>
                <w:kern w:val="2"/>
                <w:lang w:val="es-ES" w:eastAsia="en-US"/>
                <w14:ligatures w14:val="standardContextual"/>
              </w:rPr>
            </w:pPr>
          </w:p>
        </w:tc>
        <w:tc>
          <w:tcPr>
            <w:tcW w:w="5639" w:type="dxa"/>
            <w:gridSpan w:val="3"/>
          </w:tcPr>
          <w:p w14:paraId="6EA56E14" w14:textId="0302C29D" w:rsidR="0024027A" w:rsidRPr="0024027A" w:rsidRDefault="33B2B935" w:rsidP="006F0AE4">
            <w:pPr>
              <w:spacing w:after="160" w:line="278" w:lineRule="auto"/>
              <w:jc w:val="center"/>
              <w:rPr>
                <w:rFonts w:eastAsiaTheme="minorEastAsia" w:cstheme="minorBidi"/>
                <w:b/>
                <w:kern w:val="2"/>
                <w:lang w:val="es-ES" w:eastAsia="en-US"/>
                <w14:ligatures w14:val="standardContextual"/>
              </w:rPr>
            </w:pPr>
            <w:r w:rsidRPr="7BF38A4A">
              <w:rPr>
                <w:rFonts w:eastAsiaTheme="minorEastAsia" w:cstheme="minorBidi"/>
                <w:b/>
                <w:bCs/>
                <w:lang w:val="es-ES" w:eastAsia="en-US"/>
              </w:rPr>
              <w:t>Cantidades mínimas que adquirir</w:t>
            </w:r>
          </w:p>
        </w:tc>
      </w:tr>
      <w:tr w:rsidR="0024027A" w:rsidRPr="0024027A" w14:paraId="3664DA81" w14:textId="77777777" w:rsidTr="3309C1F3">
        <w:tc>
          <w:tcPr>
            <w:tcW w:w="3570" w:type="dxa"/>
          </w:tcPr>
          <w:p w14:paraId="623B4146" w14:textId="23C18D9A" w:rsidR="0024027A" w:rsidRPr="0024027A" w:rsidRDefault="3F536067" w:rsidP="00A2020B">
            <w:pPr>
              <w:spacing w:after="160" w:line="278" w:lineRule="auto"/>
              <w:jc w:val="center"/>
              <w:rPr>
                <w:rFonts w:eastAsiaTheme="minorEastAsia" w:cstheme="minorBidi"/>
                <w:lang w:val="es-ES" w:eastAsia="en-US"/>
              </w:rPr>
            </w:pPr>
            <w:r w:rsidRPr="7438DB94">
              <w:rPr>
                <w:rFonts w:eastAsiaTheme="minorEastAsia" w:cstheme="minorBidi"/>
                <w:lang w:val="es-ES" w:eastAsia="en-US"/>
              </w:rPr>
              <w:t>Modelo</w:t>
            </w:r>
          </w:p>
        </w:tc>
        <w:tc>
          <w:tcPr>
            <w:tcW w:w="1995" w:type="dxa"/>
          </w:tcPr>
          <w:p w14:paraId="1644122B" w14:textId="77777777" w:rsidR="0024027A" w:rsidRPr="00724F17" w:rsidRDefault="0024027A" w:rsidP="007657F0">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A</w:t>
            </w:r>
          </w:p>
          <w:p w14:paraId="4C79B923" w14:textId="63B2E326" w:rsidR="0024027A" w:rsidRPr="00724F17" w:rsidRDefault="1FE5B975" w:rsidP="007657F0">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1 a 3</w:t>
            </w:r>
            <w:r w:rsidR="120DDA62" w:rsidRPr="00724F17">
              <w:rPr>
                <w:rFonts w:eastAsiaTheme="minorEastAsia" w:cstheme="minorBidi"/>
                <w:kern w:val="2"/>
                <w:lang w:val="pt-PT" w:eastAsia="en-US"/>
                <w14:ligatures w14:val="standardContextual"/>
              </w:rPr>
              <w:t xml:space="preserve"> aulas concertadas)</w:t>
            </w:r>
          </w:p>
        </w:tc>
        <w:tc>
          <w:tcPr>
            <w:tcW w:w="1815" w:type="dxa"/>
          </w:tcPr>
          <w:p w14:paraId="74C0526C" w14:textId="77777777" w:rsidR="0024027A" w:rsidRPr="00724F17" w:rsidRDefault="0024027A" w:rsidP="007657F0">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B</w:t>
            </w:r>
          </w:p>
          <w:p w14:paraId="1126E9DB" w14:textId="38211BD5" w:rsidR="0024027A" w:rsidRPr="00724F17" w:rsidRDefault="5D89D786" w:rsidP="007657F0">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4 a 6</w:t>
            </w:r>
            <w:r w:rsidR="13D82D6B" w:rsidRPr="00724F17">
              <w:rPr>
                <w:rFonts w:eastAsiaTheme="minorEastAsia" w:cstheme="minorBidi"/>
                <w:kern w:val="2"/>
                <w:lang w:val="pt-PT" w:eastAsia="en-US"/>
                <w14:ligatures w14:val="standardContextual"/>
              </w:rPr>
              <w:t xml:space="preserve"> aulas concertadas)</w:t>
            </w:r>
          </w:p>
        </w:tc>
        <w:tc>
          <w:tcPr>
            <w:tcW w:w="1829" w:type="dxa"/>
          </w:tcPr>
          <w:p w14:paraId="1CE62A56" w14:textId="77777777" w:rsidR="0024027A" w:rsidRPr="0024027A" w:rsidRDefault="0024027A" w:rsidP="007657F0">
            <w:pPr>
              <w:spacing w:after="0" w:line="240" w:lineRule="auto"/>
              <w:jc w:val="center"/>
              <w:rPr>
                <w:rFonts w:eastAsiaTheme="minorHAnsi" w:cstheme="minorBidi"/>
                <w:kern w:val="2"/>
                <w:lang w:eastAsia="en-US"/>
                <w14:ligatures w14:val="standardContextual"/>
              </w:rPr>
            </w:pPr>
            <w:r w:rsidRPr="0024027A">
              <w:rPr>
                <w:rFonts w:eastAsiaTheme="minorHAnsi" w:cstheme="minorBidi"/>
                <w:kern w:val="2"/>
                <w:lang w:eastAsia="en-US"/>
                <w14:ligatures w14:val="standardContextual"/>
              </w:rPr>
              <w:t>CATEGORIA C</w:t>
            </w:r>
          </w:p>
          <w:p w14:paraId="44F2EC6D" w14:textId="2418C3FB" w:rsidR="0024027A" w:rsidRPr="0024027A" w:rsidRDefault="09D47939" w:rsidP="007657F0">
            <w:pPr>
              <w:spacing w:after="0" w:line="240" w:lineRule="auto"/>
              <w:jc w:val="center"/>
              <w:rPr>
                <w:rFonts w:eastAsiaTheme="minorEastAsia" w:cstheme="minorBidi"/>
                <w:kern w:val="2"/>
                <w:lang w:val="es-ES" w:eastAsia="en-US"/>
                <w14:ligatures w14:val="standardContextual"/>
              </w:rPr>
            </w:pPr>
            <w:r w:rsidRPr="3BE30401">
              <w:rPr>
                <w:rFonts w:eastAsiaTheme="minorEastAsia" w:cstheme="minorBidi"/>
                <w:lang w:val="es-ES" w:eastAsia="en-US"/>
              </w:rPr>
              <w:t>(</w:t>
            </w:r>
            <w:r w:rsidR="0024027A" w:rsidRPr="0024027A">
              <w:rPr>
                <w:rFonts w:eastAsiaTheme="minorEastAsia" w:cstheme="minorBidi"/>
                <w:kern w:val="2"/>
                <w:lang w:val="es-ES" w:eastAsia="en-US"/>
                <w14:ligatures w14:val="standardContextual"/>
              </w:rPr>
              <w:t xml:space="preserve">7 </w:t>
            </w:r>
            <w:r w:rsidR="29DEA37F" w:rsidRPr="3BE30401">
              <w:rPr>
                <w:rFonts w:eastAsiaTheme="minorEastAsia" w:cstheme="minorBidi"/>
                <w:kern w:val="2"/>
                <w:lang w:val="es-ES" w:eastAsia="en-US"/>
                <w14:ligatures w14:val="standardContextual"/>
              </w:rPr>
              <w:t>o</w:t>
            </w:r>
            <w:r w:rsidR="0024027A" w:rsidRPr="0024027A">
              <w:rPr>
                <w:rFonts w:eastAsiaTheme="minorEastAsia" w:cstheme="minorBidi"/>
                <w:kern w:val="2"/>
                <w:lang w:val="es-ES" w:eastAsia="en-US"/>
                <w14:ligatures w14:val="standardContextual"/>
              </w:rPr>
              <w:t xml:space="preserve"> más</w:t>
            </w:r>
            <w:r w:rsidR="71AB2F67" w:rsidRPr="09E5E58D">
              <w:rPr>
                <w:rFonts w:eastAsiaTheme="minorEastAsia" w:cstheme="minorBidi"/>
                <w:kern w:val="2"/>
                <w:lang w:eastAsia="en-US"/>
                <w14:ligatures w14:val="standardContextual"/>
              </w:rPr>
              <w:t xml:space="preserve"> aulas </w:t>
            </w:r>
            <w:r w:rsidR="71AB2F67" w:rsidRPr="3BE30401">
              <w:rPr>
                <w:rFonts w:eastAsiaTheme="minorEastAsia" w:cstheme="minorBidi"/>
                <w:kern w:val="2"/>
                <w:lang w:eastAsia="en-US"/>
                <w14:ligatures w14:val="standardContextual"/>
              </w:rPr>
              <w:t>concertadas)</w:t>
            </w:r>
          </w:p>
        </w:tc>
      </w:tr>
      <w:tr w:rsidR="00DA4714" w:rsidRPr="0024027A" w14:paraId="61891AD6" w14:textId="77777777" w:rsidTr="3309C1F3">
        <w:tc>
          <w:tcPr>
            <w:tcW w:w="3570" w:type="dxa"/>
          </w:tcPr>
          <w:p w14:paraId="561F5696"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 Robot de suelo programable</w:t>
            </w:r>
          </w:p>
        </w:tc>
        <w:tc>
          <w:tcPr>
            <w:tcW w:w="1995" w:type="dxa"/>
            <w:vAlign w:val="center"/>
          </w:tcPr>
          <w:p w14:paraId="0B499C86"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15" w:type="dxa"/>
            <w:vAlign w:val="center"/>
          </w:tcPr>
          <w:p w14:paraId="220686F7"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29" w:type="dxa"/>
            <w:vAlign w:val="center"/>
          </w:tcPr>
          <w:p w14:paraId="6F7473BD"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DA4714" w:rsidRPr="0024027A" w14:paraId="36AE9863" w14:textId="77777777" w:rsidTr="3309C1F3">
        <w:tc>
          <w:tcPr>
            <w:tcW w:w="3570" w:type="dxa"/>
          </w:tcPr>
          <w:p w14:paraId="63D76346"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2: Conjunto de 3 tapetes para el robot de suelo.</w:t>
            </w:r>
          </w:p>
        </w:tc>
        <w:tc>
          <w:tcPr>
            <w:tcW w:w="1995" w:type="dxa"/>
            <w:vAlign w:val="center"/>
          </w:tcPr>
          <w:p w14:paraId="590864F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15" w:type="dxa"/>
            <w:vAlign w:val="center"/>
          </w:tcPr>
          <w:p w14:paraId="3216778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29" w:type="dxa"/>
            <w:vAlign w:val="center"/>
          </w:tcPr>
          <w:p w14:paraId="22F546E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r>
      <w:tr w:rsidR="00DA4714" w:rsidRPr="0024027A" w14:paraId="553F32A3" w14:textId="77777777" w:rsidTr="3309C1F3">
        <w:tc>
          <w:tcPr>
            <w:tcW w:w="3570" w:type="dxa"/>
          </w:tcPr>
          <w:p w14:paraId="6318E0D5"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3: Robot programable expresivo de aspecto amigable</w:t>
            </w:r>
          </w:p>
        </w:tc>
        <w:tc>
          <w:tcPr>
            <w:tcW w:w="1995" w:type="dxa"/>
            <w:vAlign w:val="center"/>
          </w:tcPr>
          <w:p w14:paraId="4C76478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15" w:type="dxa"/>
            <w:vAlign w:val="center"/>
          </w:tcPr>
          <w:p w14:paraId="70A32BC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29" w:type="dxa"/>
            <w:vAlign w:val="center"/>
          </w:tcPr>
          <w:p w14:paraId="3ED38FC4"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DA4714" w:rsidRPr="0024027A" w14:paraId="391738D9" w14:textId="77777777" w:rsidTr="3309C1F3">
        <w:tc>
          <w:tcPr>
            <w:tcW w:w="3570" w:type="dxa"/>
          </w:tcPr>
          <w:p w14:paraId="74866849"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4: Conjunto de ladrillos de construcción grandes y encajables</w:t>
            </w:r>
          </w:p>
        </w:tc>
        <w:tc>
          <w:tcPr>
            <w:tcW w:w="1995" w:type="dxa"/>
            <w:vAlign w:val="center"/>
          </w:tcPr>
          <w:p w14:paraId="635BA6E3"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15" w:type="dxa"/>
            <w:vAlign w:val="center"/>
          </w:tcPr>
          <w:p w14:paraId="4E1E41B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29" w:type="dxa"/>
            <w:vAlign w:val="center"/>
          </w:tcPr>
          <w:p w14:paraId="79CC9904"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bl>
    <w:p w14:paraId="4AECA330" w14:textId="77777777" w:rsidR="0024027A" w:rsidRPr="0024027A" w:rsidRDefault="0024027A" w:rsidP="0024027A">
      <w:pPr>
        <w:spacing w:after="160" w:line="278" w:lineRule="auto"/>
        <w:rPr>
          <w:rFonts w:eastAsiaTheme="minorHAnsi" w:cstheme="minorBidi"/>
          <w:kern w:val="2"/>
          <w:lang w:val="es-ES" w:eastAsia="en-US"/>
          <w14:ligatures w14:val="standardContextual"/>
        </w:rPr>
      </w:pPr>
    </w:p>
    <w:tbl>
      <w:tblPr>
        <w:tblStyle w:val="Tablaconcuadrcula2"/>
        <w:tblW w:w="9209" w:type="dxa"/>
        <w:tblLook w:val="04A0" w:firstRow="1" w:lastRow="0" w:firstColumn="1" w:lastColumn="0" w:noHBand="0" w:noVBand="1"/>
      </w:tblPr>
      <w:tblGrid>
        <w:gridCol w:w="3823"/>
        <w:gridCol w:w="1742"/>
        <w:gridCol w:w="1801"/>
        <w:gridCol w:w="1843"/>
      </w:tblGrid>
      <w:tr w:rsidR="0024027A" w:rsidRPr="0024027A" w14:paraId="135D6A5A" w14:textId="77777777" w:rsidTr="3309C1F3">
        <w:tc>
          <w:tcPr>
            <w:tcW w:w="9209" w:type="dxa"/>
            <w:gridSpan w:val="4"/>
          </w:tcPr>
          <w:p w14:paraId="733D57C7"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b/>
                <w:kern w:val="2"/>
                <w:lang w:eastAsia="en-US"/>
                <w14:ligatures w14:val="standardContextual"/>
              </w:rPr>
              <w:t>PACK DE PRIMARIA</w:t>
            </w:r>
          </w:p>
        </w:tc>
      </w:tr>
      <w:tr w:rsidR="0024027A" w:rsidRPr="0024027A" w14:paraId="4BF9D875" w14:textId="77777777" w:rsidTr="006269A2">
        <w:tc>
          <w:tcPr>
            <w:tcW w:w="3823" w:type="dxa"/>
            <w:tcBorders>
              <w:bottom w:val="single" w:sz="4" w:space="0" w:color="auto"/>
            </w:tcBorders>
          </w:tcPr>
          <w:p w14:paraId="01C5B852" w14:textId="4E50F3B7" w:rsidR="0024027A" w:rsidRPr="0024027A" w:rsidRDefault="0024027A" w:rsidP="0024027A">
            <w:pPr>
              <w:spacing w:after="160" w:line="278" w:lineRule="auto"/>
              <w:jc w:val="center"/>
              <w:rPr>
                <w:rFonts w:eastAsiaTheme="minorEastAsia" w:cstheme="minorBidi"/>
                <w:kern w:val="2"/>
                <w:lang w:val="es-ES" w:eastAsia="en-US"/>
                <w14:ligatures w14:val="standardContextual"/>
              </w:rPr>
            </w:pPr>
          </w:p>
        </w:tc>
        <w:tc>
          <w:tcPr>
            <w:tcW w:w="5386" w:type="dxa"/>
            <w:gridSpan w:val="3"/>
            <w:tcBorders>
              <w:bottom w:val="single" w:sz="4" w:space="0" w:color="auto"/>
            </w:tcBorders>
          </w:tcPr>
          <w:p w14:paraId="193CC90E" w14:textId="00A207A5" w:rsidR="0024027A" w:rsidRPr="0024027A" w:rsidRDefault="7A026BBA" w:rsidP="001D3A85">
            <w:pPr>
              <w:spacing w:after="160" w:line="278" w:lineRule="auto"/>
              <w:jc w:val="center"/>
              <w:rPr>
                <w:rFonts w:eastAsiaTheme="minorEastAsia" w:cstheme="minorBidi"/>
                <w:b/>
                <w:kern w:val="2"/>
                <w:lang w:val="es-ES" w:eastAsia="en-US"/>
                <w14:ligatures w14:val="standardContextual"/>
              </w:rPr>
            </w:pPr>
            <w:r w:rsidRPr="56F04DCD">
              <w:rPr>
                <w:rFonts w:eastAsiaTheme="minorEastAsia" w:cstheme="minorBidi"/>
                <w:b/>
                <w:bCs/>
                <w:lang w:val="es-ES" w:eastAsia="en-US"/>
              </w:rPr>
              <w:t>Cantidades mínimas que adquirir</w:t>
            </w:r>
          </w:p>
        </w:tc>
      </w:tr>
      <w:tr w:rsidR="0024027A" w:rsidRPr="0024027A" w14:paraId="7D7E6EAB" w14:textId="77777777" w:rsidTr="006269A2">
        <w:tc>
          <w:tcPr>
            <w:tcW w:w="3823" w:type="dxa"/>
          </w:tcPr>
          <w:p w14:paraId="3336EB30" w14:textId="23C18D9A" w:rsidR="0024027A" w:rsidRPr="0024027A" w:rsidRDefault="27306EB3" w:rsidP="56F04DCD">
            <w:pPr>
              <w:spacing w:after="160" w:line="278" w:lineRule="auto"/>
              <w:jc w:val="center"/>
              <w:rPr>
                <w:rFonts w:eastAsiaTheme="minorEastAsia" w:cstheme="minorBidi"/>
                <w:lang w:val="es-ES" w:eastAsia="en-US"/>
              </w:rPr>
            </w:pPr>
            <w:r w:rsidRPr="56F04DCD">
              <w:rPr>
                <w:rFonts w:eastAsiaTheme="minorEastAsia" w:cstheme="minorBidi"/>
                <w:lang w:val="es-ES" w:eastAsia="en-US"/>
              </w:rPr>
              <w:t>Modelo</w:t>
            </w:r>
          </w:p>
          <w:p w14:paraId="4AF1DE17" w14:textId="04AE45DF" w:rsidR="0024027A" w:rsidRPr="0024027A" w:rsidRDefault="0024027A" w:rsidP="0024027A">
            <w:pPr>
              <w:spacing w:after="160" w:line="278" w:lineRule="auto"/>
              <w:rPr>
                <w:rFonts w:eastAsiaTheme="minorEastAsia" w:cstheme="minorBidi"/>
                <w:kern w:val="2"/>
                <w:lang w:val="es-ES" w:eastAsia="en-US"/>
                <w14:ligatures w14:val="standardContextual"/>
              </w:rPr>
            </w:pPr>
          </w:p>
        </w:tc>
        <w:tc>
          <w:tcPr>
            <w:tcW w:w="1742" w:type="dxa"/>
          </w:tcPr>
          <w:p w14:paraId="3BE1ED2D" w14:textId="2002B4B5" w:rsidR="0024027A" w:rsidRPr="00724F17" w:rsidRDefault="6C55F626"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CATEGORIA</w:t>
            </w:r>
            <w:r w:rsidR="667BD245" w:rsidRPr="00724F17">
              <w:rPr>
                <w:rFonts w:eastAsiaTheme="minorEastAsia" w:cstheme="minorBidi"/>
                <w:kern w:val="2"/>
                <w:lang w:val="pt-PT" w:eastAsia="en-US"/>
                <w14:ligatures w14:val="standardContextual"/>
              </w:rPr>
              <w:t xml:space="preserve"> </w:t>
            </w:r>
            <w:r w:rsidRPr="00724F17">
              <w:rPr>
                <w:rFonts w:eastAsiaTheme="minorEastAsia" w:cstheme="minorBidi"/>
                <w:kern w:val="2"/>
                <w:lang w:val="pt-PT" w:eastAsia="en-US"/>
                <w14:ligatures w14:val="standardContextual"/>
              </w:rPr>
              <w:t>A</w:t>
            </w:r>
          </w:p>
          <w:p w14:paraId="6554A280" w14:textId="03202F20" w:rsidR="0024027A" w:rsidRPr="00724F17" w:rsidRDefault="1FA4D862"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1 a 6</w:t>
            </w:r>
            <w:r w:rsidR="1D6F4591" w:rsidRPr="00724F17">
              <w:rPr>
                <w:rFonts w:eastAsiaTheme="minorEastAsia" w:cstheme="minorBidi"/>
                <w:kern w:val="2"/>
                <w:lang w:val="pt-PT" w:eastAsia="en-US"/>
                <w14:ligatures w14:val="standardContextual"/>
              </w:rPr>
              <w:t xml:space="preserve"> </w:t>
            </w:r>
            <w:r w:rsidR="1D6F4591" w:rsidRPr="00724F17">
              <w:rPr>
                <w:rFonts w:eastAsiaTheme="minorEastAsia" w:cstheme="minorBidi"/>
                <w:lang w:val="pt-PT" w:eastAsia="en-US"/>
              </w:rPr>
              <w:t>aulas concertadas)</w:t>
            </w:r>
          </w:p>
        </w:tc>
        <w:tc>
          <w:tcPr>
            <w:tcW w:w="1801" w:type="dxa"/>
          </w:tcPr>
          <w:p w14:paraId="7AEAE974" w14:textId="77777777" w:rsidR="0024027A" w:rsidRPr="00724F17" w:rsidRDefault="0024027A" w:rsidP="004D6A54">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B</w:t>
            </w:r>
          </w:p>
          <w:p w14:paraId="210B08FE" w14:textId="477C8E17" w:rsidR="0024027A" w:rsidRPr="00724F17" w:rsidRDefault="7CBA07F6"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7 a 12</w:t>
            </w:r>
            <w:r w:rsidR="489C98D3" w:rsidRPr="00724F17">
              <w:rPr>
                <w:rFonts w:eastAsiaTheme="minorEastAsia" w:cstheme="minorBidi"/>
                <w:kern w:val="2"/>
                <w:lang w:val="pt-PT" w:eastAsia="en-US"/>
                <w14:ligatures w14:val="standardContextual"/>
              </w:rPr>
              <w:t xml:space="preserve"> </w:t>
            </w:r>
            <w:r w:rsidR="489C98D3" w:rsidRPr="00724F17">
              <w:rPr>
                <w:rFonts w:eastAsiaTheme="minorEastAsia" w:cstheme="minorBidi"/>
                <w:lang w:val="pt-PT" w:eastAsia="en-US"/>
              </w:rPr>
              <w:t>aulas concertadas)</w:t>
            </w:r>
          </w:p>
        </w:tc>
        <w:tc>
          <w:tcPr>
            <w:tcW w:w="1843" w:type="dxa"/>
          </w:tcPr>
          <w:p w14:paraId="18A14270" w14:textId="77D27D54" w:rsidR="0024027A" w:rsidRPr="0024027A" w:rsidRDefault="0024027A" w:rsidP="004D6A54">
            <w:pPr>
              <w:spacing w:after="0" w:line="240" w:lineRule="auto"/>
              <w:jc w:val="center"/>
              <w:rPr>
                <w:rFonts w:eastAsiaTheme="minorEastAsia" w:cstheme="minorBidi"/>
                <w:kern w:val="2"/>
                <w:lang w:eastAsia="en-US"/>
                <w14:ligatures w14:val="standardContextual"/>
              </w:rPr>
            </w:pPr>
            <w:r w:rsidRPr="0024027A">
              <w:rPr>
                <w:rFonts w:eastAsiaTheme="minorEastAsia" w:cstheme="minorBidi"/>
                <w:kern w:val="2"/>
                <w:lang w:val="es-ES" w:eastAsia="en-US"/>
                <w14:ligatures w14:val="standardContextual"/>
              </w:rPr>
              <w:t xml:space="preserve">CATEGORIA C </w:t>
            </w:r>
            <w:r w:rsidR="05C7976C" w:rsidRPr="56F04DCD">
              <w:rPr>
                <w:rFonts w:eastAsiaTheme="minorEastAsia" w:cstheme="minorBidi"/>
                <w:lang w:val="es-ES" w:eastAsia="en-US"/>
              </w:rPr>
              <w:t>(</w:t>
            </w:r>
            <w:r w:rsidRPr="0024027A">
              <w:rPr>
                <w:rFonts w:eastAsiaTheme="minorEastAsia" w:cstheme="minorBidi"/>
                <w:kern w:val="2"/>
                <w:lang w:val="es-ES" w:eastAsia="en-US"/>
                <w14:ligatures w14:val="standardContextual"/>
              </w:rPr>
              <w:t>13</w:t>
            </w:r>
            <w:r w:rsidR="71E1B458" w:rsidRPr="4D6571A5">
              <w:rPr>
                <w:rFonts w:eastAsiaTheme="minorEastAsia" w:cstheme="minorBidi"/>
                <w:kern w:val="2"/>
                <w:lang w:val="es-ES" w:eastAsia="en-US"/>
                <w14:ligatures w14:val="standardContextual"/>
              </w:rPr>
              <w:t xml:space="preserve"> </w:t>
            </w:r>
            <w:r w:rsidR="71E1B458" w:rsidRPr="602884B5">
              <w:rPr>
                <w:rFonts w:eastAsiaTheme="minorEastAsia" w:cstheme="minorBidi"/>
                <w:kern w:val="2"/>
                <w:lang w:val="es-ES" w:eastAsia="en-US"/>
                <w14:ligatures w14:val="standardContextual"/>
              </w:rPr>
              <w:t>o</w:t>
            </w:r>
            <w:r w:rsidR="7ED39379" w:rsidRPr="602884B5">
              <w:rPr>
                <w:rFonts w:eastAsiaTheme="minorEastAsia" w:cstheme="minorBidi"/>
                <w:kern w:val="2"/>
                <w:lang w:val="es-ES" w:eastAsia="en-US"/>
                <w14:ligatures w14:val="standardContextual"/>
              </w:rPr>
              <w:t xml:space="preserve"> </w:t>
            </w:r>
            <w:r w:rsidR="71E1B458" w:rsidRPr="602884B5">
              <w:rPr>
                <w:rFonts w:eastAsiaTheme="minorEastAsia" w:cstheme="minorBidi"/>
                <w:kern w:val="2"/>
                <w:lang w:val="es-ES" w:eastAsia="en-US"/>
                <w14:ligatures w14:val="standardContextual"/>
              </w:rPr>
              <w:t>más</w:t>
            </w:r>
            <w:r w:rsidR="69D98088" w:rsidRPr="56F04DCD">
              <w:rPr>
                <w:rFonts w:eastAsiaTheme="minorEastAsia" w:cstheme="minorBidi"/>
                <w:kern w:val="2"/>
                <w:lang w:val="es-ES" w:eastAsia="en-US"/>
                <w14:ligatures w14:val="standardContextual"/>
              </w:rPr>
              <w:t xml:space="preserve"> </w:t>
            </w:r>
            <w:r w:rsidR="69D98088" w:rsidRPr="56F04DCD">
              <w:rPr>
                <w:rFonts w:eastAsiaTheme="minorEastAsia" w:cstheme="minorBidi"/>
                <w:lang w:eastAsia="en-US"/>
              </w:rPr>
              <w:t>aulas concertadas)</w:t>
            </w:r>
          </w:p>
        </w:tc>
      </w:tr>
      <w:tr w:rsidR="0024027A" w:rsidRPr="0024027A" w14:paraId="11AF198B" w14:textId="77777777" w:rsidTr="006269A2">
        <w:tc>
          <w:tcPr>
            <w:tcW w:w="3823" w:type="dxa"/>
            <w:tcBorders>
              <w:top w:val="single" w:sz="4" w:space="0" w:color="auto"/>
              <w:bottom w:val="single" w:sz="4" w:space="0" w:color="auto"/>
              <w:right w:val="single" w:sz="4" w:space="0" w:color="auto"/>
            </w:tcBorders>
          </w:tcPr>
          <w:p w14:paraId="766887DC"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5: Robot programable de suelo con pulsadores</w:t>
            </w:r>
          </w:p>
        </w:tc>
        <w:tc>
          <w:tcPr>
            <w:tcW w:w="1742" w:type="dxa"/>
            <w:tcBorders>
              <w:top w:val="single" w:sz="4" w:space="0" w:color="auto"/>
              <w:left w:val="single" w:sz="4" w:space="0" w:color="auto"/>
              <w:bottom w:val="single" w:sz="4" w:space="0" w:color="auto"/>
              <w:right w:val="single" w:sz="4" w:space="0" w:color="auto"/>
            </w:tcBorders>
            <w:vAlign w:val="center"/>
          </w:tcPr>
          <w:p w14:paraId="2330F8F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28CAC5F6"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tcBorders>
            <w:vAlign w:val="center"/>
          </w:tcPr>
          <w:p w14:paraId="06193FB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3A56540B" w14:textId="77777777" w:rsidTr="006269A2">
        <w:tc>
          <w:tcPr>
            <w:tcW w:w="3823" w:type="dxa"/>
            <w:tcBorders>
              <w:top w:val="single" w:sz="4" w:space="0" w:color="auto"/>
              <w:bottom w:val="single" w:sz="4" w:space="0" w:color="auto"/>
              <w:right w:val="single" w:sz="4" w:space="0" w:color="auto"/>
            </w:tcBorders>
          </w:tcPr>
          <w:p w14:paraId="0573A1D9" w14:textId="77777777" w:rsidR="0024027A" w:rsidRPr="00724F17" w:rsidRDefault="0024027A" w:rsidP="004D6A54">
            <w:pPr>
              <w:spacing w:line="240" w:lineRule="auto"/>
              <w:rPr>
                <w:rFonts w:eastAsiaTheme="minorHAnsi" w:cstheme="minorBidi"/>
                <w:kern w:val="2"/>
                <w:lang w:val="pt-PT" w:eastAsia="en-US"/>
                <w14:ligatures w14:val="standardContextual"/>
              </w:rPr>
            </w:pPr>
            <w:r w:rsidRPr="00724F17">
              <w:rPr>
                <w:rFonts w:eastAsia="Calibri" w:cs="Calibri"/>
                <w:kern w:val="2"/>
                <w:lang w:val="pt-PT" w:eastAsia="en-US"/>
                <w14:ligatures w14:val="standardContextual"/>
              </w:rPr>
              <w:t>Modelo 6: Placa microcontroladora de circuito impreso</w:t>
            </w:r>
          </w:p>
        </w:tc>
        <w:tc>
          <w:tcPr>
            <w:tcW w:w="1742" w:type="dxa"/>
            <w:tcBorders>
              <w:top w:val="single" w:sz="4" w:space="0" w:color="auto"/>
              <w:left w:val="single" w:sz="4" w:space="0" w:color="auto"/>
              <w:bottom w:val="single" w:sz="4" w:space="0" w:color="auto"/>
              <w:right w:val="single" w:sz="4" w:space="0" w:color="auto"/>
            </w:tcBorders>
            <w:vAlign w:val="center"/>
          </w:tcPr>
          <w:p w14:paraId="4014A5B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7326844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27AD31A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4A6E0011" w14:textId="77777777" w:rsidTr="006269A2">
        <w:tc>
          <w:tcPr>
            <w:tcW w:w="3823" w:type="dxa"/>
            <w:tcBorders>
              <w:top w:val="single" w:sz="4" w:space="0" w:color="auto"/>
              <w:bottom w:val="single" w:sz="4" w:space="0" w:color="auto"/>
              <w:right w:val="single" w:sz="4" w:space="0" w:color="auto"/>
            </w:tcBorders>
          </w:tcPr>
          <w:p w14:paraId="1CE30051"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7: Pequeña tarjeta programable mediante Microsoft MakeCode</w:t>
            </w:r>
          </w:p>
        </w:tc>
        <w:tc>
          <w:tcPr>
            <w:tcW w:w="1742" w:type="dxa"/>
            <w:tcBorders>
              <w:top w:val="single" w:sz="4" w:space="0" w:color="auto"/>
              <w:left w:val="single" w:sz="4" w:space="0" w:color="auto"/>
              <w:bottom w:val="single" w:sz="4" w:space="0" w:color="auto"/>
              <w:right w:val="single" w:sz="4" w:space="0" w:color="auto"/>
            </w:tcBorders>
            <w:vAlign w:val="center"/>
          </w:tcPr>
          <w:p w14:paraId="4B8FE07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69A41D0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57FAC54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0B228D9C" w14:textId="77777777" w:rsidTr="006269A2">
        <w:tc>
          <w:tcPr>
            <w:tcW w:w="3823" w:type="dxa"/>
            <w:tcBorders>
              <w:top w:val="single" w:sz="4" w:space="0" w:color="auto"/>
              <w:bottom w:val="single" w:sz="4" w:space="0" w:color="auto"/>
              <w:right w:val="single" w:sz="4" w:space="0" w:color="auto"/>
            </w:tcBorders>
          </w:tcPr>
          <w:p w14:paraId="79056184" w14:textId="77777777" w:rsidR="0024027A" w:rsidRPr="0024027A" w:rsidRDefault="0024027A" w:rsidP="004D6A54">
            <w:pPr>
              <w:spacing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lastRenderedPageBreak/>
              <w:t>Modelo 8: Robot construible por piezas con más de 400 bloques.</w:t>
            </w:r>
          </w:p>
        </w:tc>
        <w:tc>
          <w:tcPr>
            <w:tcW w:w="1742" w:type="dxa"/>
            <w:tcBorders>
              <w:top w:val="single" w:sz="4" w:space="0" w:color="auto"/>
              <w:left w:val="single" w:sz="4" w:space="0" w:color="auto"/>
              <w:bottom w:val="single" w:sz="4" w:space="0" w:color="auto"/>
              <w:right w:val="single" w:sz="4" w:space="0" w:color="auto"/>
            </w:tcBorders>
            <w:vAlign w:val="center"/>
          </w:tcPr>
          <w:p w14:paraId="5E7B00E2"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2FDDC8BA"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6A6A4D4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721AF1F3" w14:textId="77777777" w:rsidTr="006269A2">
        <w:tc>
          <w:tcPr>
            <w:tcW w:w="3823" w:type="dxa"/>
            <w:tcBorders>
              <w:top w:val="single" w:sz="4" w:space="0" w:color="auto"/>
              <w:bottom w:val="single" w:sz="4" w:space="0" w:color="auto"/>
              <w:right w:val="single" w:sz="4" w:space="0" w:color="auto"/>
            </w:tcBorders>
          </w:tcPr>
          <w:p w14:paraId="479F48BA" w14:textId="77777777" w:rsidR="0024027A" w:rsidRPr="0024027A" w:rsidRDefault="0024027A" w:rsidP="004D6A54">
            <w:pPr>
              <w:spacing w:line="240" w:lineRule="auto"/>
              <w:rPr>
                <w:rFonts w:eastAsia="Calibri" w:cs="Calibri"/>
                <w:kern w:val="2"/>
                <w:lang w:val="es-ES" w:eastAsia="en-US"/>
                <w14:ligatures w14:val="standardContextual"/>
              </w:rPr>
            </w:pPr>
            <w:r w:rsidRPr="0024027A">
              <w:rPr>
                <w:rFonts w:eastAsia="Calibri" w:cs="Calibri"/>
                <w:kern w:val="2"/>
                <w:lang w:val="es-ES" w:eastAsia="en-US"/>
                <w14:ligatures w14:val="standardContextual"/>
              </w:rPr>
              <w:t>Modelo 9: Kit educativo para la construcción de proyectos STEAM IoT</w:t>
            </w:r>
          </w:p>
        </w:tc>
        <w:tc>
          <w:tcPr>
            <w:tcW w:w="1742" w:type="dxa"/>
            <w:tcBorders>
              <w:top w:val="single" w:sz="4" w:space="0" w:color="auto"/>
              <w:left w:val="single" w:sz="4" w:space="0" w:color="auto"/>
              <w:bottom w:val="single" w:sz="4" w:space="0" w:color="auto"/>
              <w:right w:val="single" w:sz="4" w:space="0" w:color="auto"/>
            </w:tcBorders>
            <w:vAlign w:val="center"/>
          </w:tcPr>
          <w:p w14:paraId="44B5E41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10FCC62A"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4C4AF161"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1F7BC063" w14:textId="77777777" w:rsidTr="006269A2">
        <w:tc>
          <w:tcPr>
            <w:tcW w:w="3823" w:type="dxa"/>
            <w:tcBorders>
              <w:top w:val="single" w:sz="4" w:space="0" w:color="auto"/>
              <w:bottom w:val="single" w:sz="4" w:space="0" w:color="auto"/>
              <w:right w:val="single" w:sz="4" w:space="0" w:color="auto"/>
            </w:tcBorders>
          </w:tcPr>
          <w:p w14:paraId="0EC0DDB5" w14:textId="77777777" w:rsidR="0024027A" w:rsidRPr="0024027A" w:rsidRDefault="0024027A" w:rsidP="004D6A54">
            <w:pPr>
              <w:spacing w:line="240" w:lineRule="auto"/>
              <w:rPr>
                <w:rFonts w:eastAsia="Calibri" w:cs="Calibri"/>
                <w:kern w:val="2"/>
                <w:lang w:val="es-ES" w:eastAsia="en-US"/>
                <w14:ligatures w14:val="standardContextual"/>
              </w:rPr>
            </w:pPr>
            <w:r w:rsidRPr="0024027A">
              <w:rPr>
                <w:rFonts w:eastAsia="Calibri" w:cs="Calibri"/>
                <w:kern w:val="2"/>
                <w:lang w:val="es-ES" w:eastAsia="en-US"/>
                <w14:ligatures w14:val="standardContextual"/>
              </w:rPr>
              <w:t>Modelo 10: Cámara de Inteligencia Artificial</w:t>
            </w:r>
          </w:p>
        </w:tc>
        <w:tc>
          <w:tcPr>
            <w:tcW w:w="1742" w:type="dxa"/>
            <w:tcBorders>
              <w:top w:val="single" w:sz="4" w:space="0" w:color="auto"/>
              <w:left w:val="single" w:sz="4" w:space="0" w:color="auto"/>
              <w:bottom w:val="single" w:sz="4" w:space="0" w:color="auto"/>
              <w:right w:val="single" w:sz="4" w:space="0" w:color="auto"/>
            </w:tcBorders>
            <w:vAlign w:val="center"/>
          </w:tcPr>
          <w:p w14:paraId="180627E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01" w:type="dxa"/>
            <w:tcBorders>
              <w:top w:val="single" w:sz="4" w:space="0" w:color="auto"/>
              <w:left w:val="single" w:sz="4" w:space="0" w:color="auto"/>
              <w:bottom w:val="single" w:sz="4" w:space="0" w:color="auto"/>
              <w:right w:val="single" w:sz="4" w:space="0" w:color="auto"/>
            </w:tcBorders>
            <w:vAlign w:val="center"/>
          </w:tcPr>
          <w:p w14:paraId="3F3640E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1F65CD2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bl>
    <w:p w14:paraId="6990556D" w14:textId="77777777" w:rsidR="0024027A" w:rsidRPr="0024027A" w:rsidRDefault="0024027A" w:rsidP="0024027A">
      <w:pPr>
        <w:spacing w:after="160" w:line="278" w:lineRule="auto"/>
        <w:rPr>
          <w:rFonts w:eastAsiaTheme="minorHAnsi" w:cstheme="minorBidi"/>
          <w:kern w:val="2"/>
          <w:lang w:val="es-ES" w:eastAsia="en-US"/>
          <w14:ligatures w14:val="standardContextual"/>
        </w:rPr>
      </w:pPr>
    </w:p>
    <w:tbl>
      <w:tblPr>
        <w:tblStyle w:val="Tablaconcuadrcula2"/>
        <w:tblW w:w="9209" w:type="dxa"/>
        <w:tblLook w:val="04A0" w:firstRow="1" w:lastRow="0" w:firstColumn="1" w:lastColumn="0" w:noHBand="0" w:noVBand="1"/>
      </w:tblPr>
      <w:tblGrid>
        <w:gridCol w:w="3555"/>
        <w:gridCol w:w="1950"/>
        <w:gridCol w:w="1861"/>
        <w:gridCol w:w="1843"/>
      </w:tblGrid>
      <w:tr w:rsidR="0024027A" w:rsidRPr="0024027A" w14:paraId="2AA7D21B" w14:textId="77777777" w:rsidTr="3309C1F3">
        <w:tc>
          <w:tcPr>
            <w:tcW w:w="9209" w:type="dxa"/>
            <w:gridSpan w:val="4"/>
          </w:tcPr>
          <w:p w14:paraId="612A3107" w14:textId="728DB665"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b/>
                <w:kern w:val="2"/>
                <w:lang w:eastAsia="en-US"/>
                <w14:ligatures w14:val="standardContextual"/>
              </w:rPr>
              <w:t>PACK DE SECUNDARIA</w:t>
            </w:r>
            <w:r w:rsidR="006265A4">
              <w:rPr>
                <w:rFonts w:eastAsiaTheme="minorHAnsi" w:cstheme="minorBidi"/>
                <w:b/>
                <w:kern w:val="2"/>
                <w:lang w:eastAsia="en-US"/>
                <w14:ligatures w14:val="standardContextual"/>
              </w:rPr>
              <w:t xml:space="preserve"> OBLIGATORIA</w:t>
            </w:r>
          </w:p>
        </w:tc>
      </w:tr>
      <w:tr w:rsidR="0024027A" w:rsidRPr="0024027A" w14:paraId="6996BFA6" w14:textId="77777777" w:rsidTr="3309C1F3">
        <w:tc>
          <w:tcPr>
            <w:tcW w:w="3555" w:type="dxa"/>
            <w:tcBorders>
              <w:bottom w:val="single" w:sz="4" w:space="0" w:color="auto"/>
            </w:tcBorders>
          </w:tcPr>
          <w:p w14:paraId="03341341" w14:textId="6C36480C" w:rsidR="0024027A" w:rsidRPr="0024027A" w:rsidRDefault="0024027A" w:rsidP="0024027A">
            <w:pPr>
              <w:spacing w:after="160" w:line="278" w:lineRule="auto"/>
              <w:jc w:val="center"/>
              <w:rPr>
                <w:rFonts w:eastAsiaTheme="minorEastAsia" w:cstheme="minorBidi"/>
                <w:kern w:val="2"/>
                <w:lang w:val="es-ES" w:eastAsia="en-US"/>
                <w14:ligatures w14:val="standardContextual"/>
              </w:rPr>
            </w:pPr>
          </w:p>
        </w:tc>
        <w:tc>
          <w:tcPr>
            <w:tcW w:w="5654" w:type="dxa"/>
            <w:gridSpan w:val="3"/>
            <w:tcBorders>
              <w:bottom w:val="single" w:sz="4" w:space="0" w:color="auto"/>
            </w:tcBorders>
          </w:tcPr>
          <w:p w14:paraId="7FD355FD" w14:textId="6A59C35A" w:rsidR="0024027A" w:rsidRPr="0024027A" w:rsidRDefault="1D651684" w:rsidP="008D07CB">
            <w:pPr>
              <w:spacing w:after="160" w:line="278" w:lineRule="auto"/>
              <w:jc w:val="center"/>
              <w:rPr>
                <w:rFonts w:eastAsiaTheme="minorEastAsia" w:cstheme="minorBidi"/>
                <w:b/>
                <w:kern w:val="2"/>
                <w:lang w:val="es-ES" w:eastAsia="en-US"/>
                <w14:ligatures w14:val="standardContextual"/>
              </w:rPr>
            </w:pPr>
            <w:r w:rsidRPr="56F04DCD">
              <w:rPr>
                <w:rFonts w:eastAsiaTheme="minorEastAsia" w:cstheme="minorBidi"/>
                <w:b/>
                <w:bCs/>
                <w:lang w:val="es-ES" w:eastAsia="en-US"/>
              </w:rPr>
              <w:t>Cantidades mínimas que adquirir</w:t>
            </w:r>
          </w:p>
        </w:tc>
      </w:tr>
      <w:tr w:rsidR="0024027A" w:rsidRPr="0024027A" w14:paraId="70ACAEE8" w14:textId="77777777" w:rsidTr="3309C1F3">
        <w:tc>
          <w:tcPr>
            <w:tcW w:w="3555" w:type="dxa"/>
          </w:tcPr>
          <w:p w14:paraId="3C3E69C1" w14:textId="23C18D9A" w:rsidR="0024027A" w:rsidRPr="0024027A" w:rsidRDefault="1D651684" w:rsidP="56F04DCD">
            <w:pPr>
              <w:spacing w:after="160" w:line="278" w:lineRule="auto"/>
              <w:jc w:val="center"/>
              <w:rPr>
                <w:rFonts w:eastAsiaTheme="minorEastAsia" w:cstheme="minorBidi"/>
                <w:lang w:val="es-ES" w:eastAsia="en-US"/>
              </w:rPr>
            </w:pPr>
            <w:r w:rsidRPr="56F04DCD">
              <w:rPr>
                <w:rFonts w:eastAsiaTheme="minorEastAsia" w:cstheme="minorBidi"/>
                <w:lang w:val="es-ES" w:eastAsia="en-US"/>
              </w:rPr>
              <w:t>Modelo</w:t>
            </w:r>
          </w:p>
          <w:p w14:paraId="57433412" w14:textId="3CA6F13F" w:rsidR="0024027A" w:rsidRPr="0024027A" w:rsidRDefault="0024027A" w:rsidP="0024027A">
            <w:pPr>
              <w:spacing w:after="160" w:line="278" w:lineRule="auto"/>
              <w:rPr>
                <w:rFonts w:eastAsiaTheme="minorEastAsia" w:cstheme="minorBidi"/>
                <w:kern w:val="2"/>
                <w:lang w:val="es-ES" w:eastAsia="en-US"/>
                <w14:ligatures w14:val="standardContextual"/>
              </w:rPr>
            </w:pPr>
          </w:p>
        </w:tc>
        <w:tc>
          <w:tcPr>
            <w:tcW w:w="1950" w:type="dxa"/>
          </w:tcPr>
          <w:p w14:paraId="48317E8A" w14:textId="77777777" w:rsidR="0024027A" w:rsidRPr="00724F17" w:rsidRDefault="0024027A" w:rsidP="004D6A54">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A</w:t>
            </w:r>
          </w:p>
          <w:p w14:paraId="2DD05278" w14:textId="05E0CBD7" w:rsidR="0024027A" w:rsidRPr="00724F17" w:rsidRDefault="09BFB6BA"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1 a 4</w:t>
            </w:r>
            <w:r w:rsidR="6E8E5E04" w:rsidRPr="00724F17">
              <w:rPr>
                <w:rFonts w:eastAsiaTheme="minorEastAsia" w:cstheme="minorBidi"/>
                <w:kern w:val="2"/>
                <w:lang w:val="pt-PT" w:eastAsia="en-US"/>
                <w14:ligatures w14:val="standardContextual"/>
              </w:rPr>
              <w:t xml:space="preserve"> </w:t>
            </w:r>
            <w:r w:rsidR="6E8E5E04" w:rsidRPr="00724F17">
              <w:rPr>
                <w:rFonts w:eastAsiaTheme="minorEastAsia" w:cstheme="minorBidi"/>
                <w:lang w:val="pt-PT" w:eastAsia="en-US"/>
              </w:rPr>
              <w:t>aulas concertadas)</w:t>
            </w:r>
          </w:p>
        </w:tc>
        <w:tc>
          <w:tcPr>
            <w:tcW w:w="1861" w:type="dxa"/>
          </w:tcPr>
          <w:p w14:paraId="2BF8935F" w14:textId="77777777" w:rsidR="0024027A" w:rsidRPr="00724F17" w:rsidRDefault="0024027A" w:rsidP="004D6A54">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B</w:t>
            </w:r>
          </w:p>
          <w:p w14:paraId="7A3A6BD0" w14:textId="13AB6715" w:rsidR="0024027A" w:rsidRPr="00724F17" w:rsidRDefault="297C8BC9" w:rsidP="004D6A54">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5 a 8</w:t>
            </w:r>
            <w:r w:rsidR="1EE3A9E8" w:rsidRPr="00724F17">
              <w:rPr>
                <w:rFonts w:eastAsiaTheme="minorEastAsia" w:cstheme="minorBidi"/>
                <w:kern w:val="2"/>
                <w:lang w:val="pt-PT" w:eastAsia="en-US"/>
                <w14:ligatures w14:val="standardContextual"/>
              </w:rPr>
              <w:t xml:space="preserve"> </w:t>
            </w:r>
            <w:r w:rsidR="1EE3A9E8" w:rsidRPr="00724F17">
              <w:rPr>
                <w:rFonts w:eastAsiaTheme="minorEastAsia" w:cstheme="minorBidi"/>
                <w:lang w:val="pt-PT" w:eastAsia="en-US"/>
              </w:rPr>
              <w:t>aulas concertadas)</w:t>
            </w:r>
          </w:p>
        </w:tc>
        <w:tc>
          <w:tcPr>
            <w:tcW w:w="1843" w:type="dxa"/>
          </w:tcPr>
          <w:p w14:paraId="2E4715A1" w14:textId="77777777" w:rsidR="0024027A" w:rsidRPr="0024027A" w:rsidRDefault="0024027A" w:rsidP="004D6A54">
            <w:pPr>
              <w:spacing w:after="0" w:line="240" w:lineRule="auto"/>
              <w:jc w:val="center"/>
              <w:rPr>
                <w:rFonts w:eastAsiaTheme="minorHAnsi" w:cstheme="minorBidi"/>
                <w:kern w:val="2"/>
                <w:lang w:eastAsia="en-US"/>
                <w14:ligatures w14:val="standardContextual"/>
              </w:rPr>
            </w:pPr>
            <w:r w:rsidRPr="0024027A">
              <w:rPr>
                <w:rFonts w:eastAsiaTheme="minorHAnsi" w:cstheme="minorBidi"/>
                <w:kern w:val="2"/>
                <w:lang w:eastAsia="en-US"/>
                <w14:ligatures w14:val="standardContextual"/>
              </w:rPr>
              <w:t>CATEGORIA C</w:t>
            </w:r>
          </w:p>
          <w:p w14:paraId="7815A01F" w14:textId="6F2A6887" w:rsidR="0024027A" w:rsidRPr="0024027A" w:rsidRDefault="7EDB918D" w:rsidP="004D6A54">
            <w:pPr>
              <w:spacing w:after="0" w:line="240" w:lineRule="auto"/>
              <w:jc w:val="center"/>
              <w:rPr>
                <w:rFonts w:eastAsiaTheme="minorEastAsia" w:cstheme="minorBidi"/>
                <w:kern w:val="2"/>
                <w:lang w:eastAsia="en-US"/>
                <w14:ligatures w14:val="standardContextual"/>
              </w:rPr>
            </w:pPr>
            <w:r w:rsidRPr="56F04DCD">
              <w:rPr>
                <w:rFonts w:eastAsiaTheme="minorEastAsia" w:cstheme="minorBidi"/>
                <w:lang w:eastAsia="en-US"/>
              </w:rPr>
              <w:t>(</w:t>
            </w:r>
            <w:r w:rsidR="0024027A" w:rsidRPr="56F04DCD">
              <w:rPr>
                <w:rFonts w:eastAsiaTheme="minorEastAsia" w:cstheme="minorBidi"/>
                <w:kern w:val="2"/>
                <w:lang w:eastAsia="en-US"/>
                <w14:ligatures w14:val="standardContextual"/>
              </w:rPr>
              <w:t>9 o más</w:t>
            </w:r>
            <w:r w:rsidR="70DB1A67" w:rsidRPr="56F04DCD">
              <w:rPr>
                <w:rFonts w:eastAsiaTheme="minorEastAsia" w:cstheme="minorBidi"/>
                <w:kern w:val="2"/>
                <w:lang w:eastAsia="en-US"/>
                <w14:ligatures w14:val="standardContextual"/>
              </w:rPr>
              <w:t xml:space="preserve"> </w:t>
            </w:r>
            <w:r w:rsidR="70DB1A67" w:rsidRPr="56F04DCD">
              <w:rPr>
                <w:rFonts w:eastAsiaTheme="minorEastAsia" w:cstheme="minorBidi"/>
                <w:lang w:eastAsia="en-US"/>
              </w:rPr>
              <w:t>aulas concertadas)</w:t>
            </w:r>
          </w:p>
        </w:tc>
      </w:tr>
      <w:tr w:rsidR="0024027A" w:rsidRPr="0024027A" w14:paraId="6C857C46" w14:textId="77777777" w:rsidTr="3309C1F3">
        <w:tc>
          <w:tcPr>
            <w:tcW w:w="3555" w:type="dxa"/>
            <w:tcBorders>
              <w:top w:val="single" w:sz="4" w:space="0" w:color="auto"/>
              <w:bottom w:val="single" w:sz="4" w:space="0" w:color="auto"/>
              <w:right w:val="single" w:sz="4" w:space="0" w:color="auto"/>
            </w:tcBorders>
          </w:tcPr>
          <w:p w14:paraId="2BBEFEFB"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11: Robot móvil programable y sensorizado</w:t>
            </w:r>
          </w:p>
        </w:tc>
        <w:tc>
          <w:tcPr>
            <w:tcW w:w="1950" w:type="dxa"/>
            <w:tcBorders>
              <w:top w:val="single" w:sz="4" w:space="0" w:color="auto"/>
              <w:left w:val="single" w:sz="4" w:space="0" w:color="auto"/>
              <w:bottom w:val="single" w:sz="4" w:space="0" w:color="auto"/>
              <w:right w:val="single" w:sz="4" w:space="0" w:color="auto"/>
            </w:tcBorders>
            <w:vAlign w:val="center"/>
          </w:tcPr>
          <w:p w14:paraId="5948B10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61" w:type="dxa"/>
            <w:tcBorders>
              <w:top w:val="single" w:sz="4" w:space="0" w:color="auto"/>
              <w:left w:val="single" w:sz="4" w:space="0" w:color="auto"/>
              <w:bottom w:val="single" w:sz="4" w:space="0" w:color="auto"/>
              <w:right w:val="single" w:sz="4" w:space="0" w:color="auto"/>
            </w:tcBorders>
            <w:vAlign w:val="center"/>
          </w:tcPr>
          <w:p w14:paraId="54BC758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5CF63614"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2E9965C0" w14:textId="77777777" w:rsidTr="3309C1F3">
        <w:tc>
          <w:tcPr>
            <w:tcW w:w="3555" w:type="dxa"/>
            <w:tcBorders>
              <w:top w:val="single" w:sz="4" w:space="0" w:color="auto"/>
              <w:bottom w:val="single" w:sz="4" w:space="0" w:color="auto"/>
              <w:right w:val="single" w:sz="4" w:space="0" w:color="auto"/>
            </w:tcBorders>
          </w:tcPr>
          <w:p w14:paraId="57FD6F8E"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12: Robot construible por piezas</w:t>
            </w:r>
          </w:p>
        </w:tc>
        <w:tc>
          <w:tcPr>
            <w:tcW w:w="1950" w:type="dxa"/>
            <w:tcBorders>
              <w:top w:val="single" w:sz="4" w:space="0" w:color="auto"/>
              <w:left w:val="single" w:sz="4" w:space="0" w:color="auto"/>
              <w:bottom w:val="single" w:sz="4" w:space="0" w:color="auto"/>
              <w:right w:val="single" w:sz="4" w:space="0" w:color="auto"/>
            </w:tcBorders>
            <w:vAlign w:val="center"/>
          </w:tcPr>
          <w:p w14:paraId="30AD8A9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61" w:type="dxa"/>
            <w:tcBorders>
              <w:top w:val="single" w:sz="4" w:space="0" w:color="auto"/>
              <w:left w:val="single" w:sz="4" w:space="0" w:color="auto"/>
              <w:bottom w:val="single" w:sz="4" w:space="0" w:color="auto"/>
              <w:right w:val="single" w:sz="4" w:space="0" w:color="auto"/>
            </w:tcBorders>
            <w:vAlign w:val="center"/>
          </w:tcPr>
          <w:p w14:paraId="0CAB24F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1CB6DF1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3DABA922" w14:textId="77777777" w:rsidTr="3309C1F3">
        <w:tc>
          <w:tcPr>
            <w:tcW w:w="3555" w:type="dxa"/>
            <w:tcBorders>
              <w:top w:val="single" w:sz="4" w:space="0" w:color="auto"/>
              <w:bottom w:val="single" w:sz="4" w:space="0" w:color="auto"/>
              <w:right w:val="single" w:sz="4" w:space="0" w:color="auto"/>
            </w:tcBorders>
          </w:tcPr>
          <w:p w14:paraId="4DE13BE9" w14:textId="3796EBB1"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13: Kit Básico para el desarrollo de proyectos de electrónica y programación</w:t>
            </w:r>
            <w:r w:rsidR="0091518A">
              <w:rPr>
                <w:rFonts w:eastAsia="Calibri" w:cs="Calibri"/>
                <w:kern w:val="2"/>
                <w:lang w:val="es-ES" w:eastAsia="en-US"/>
                <w14:ligatures w14:val="standardContextual"/>
              </w:rPr>
              <w:t>.</w:t>
            </w:r>
          </w:p>
        </w:tc>
        <w:tc>
          <w:tcPr>
            <w:tcW w:w="1950" w:type="dxa"/>
            <w:tcBorders>
              <w:top w:val="single" w:sz="4" w:space="0" w:color="auto"/>
              <w:left w:val="single" w:sz="4" w:space="0" w:color="auto"/>
              <w:bottom w:val="single" w:sz="4" w:space="0" w:color="auto"/>
              <w:right w:val="single" w:sz="4" w:space="0" w:color="auto"/>
            </w:tcBorders>
            <w:vAlign w:val="center"/>
          </w:tcPr>
          <w:p w14:paraId="54C4263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61" w:type="dxa"/>
            <w:tcBorders>
              <w:top w:val="single" w:sz="4" w:space="0" w:color="auto"/>
              <w:left w:val="single" w:sz="4" w:space="0" w:color="auto"/>
              <w:bottom w:val="single" w:sz="4" w:space="0" w:color="auto"/>
              <w:right w:val="single" w:sz="4" w:space="0" w:color="auto"/>
            </w:tcBorders>
            <w:vAlign w:val="center"/>
          </w:tcPr>
          <w:p w14:paraId="03FB249D"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54B84E96"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r w:rsidR="0024027A" w:rsidRPr="0024027A" w14:paraId="49074D15" w14:textId="77777777" w:rsidTr="3309C1F3">
        <w:tc>
          <w:tcPr>
            <w:tcW w:w="3555" w:type="dxa"/>
            <w:tcBorders>
              <w:top w:val="single" w:sz="4" w:space="0" w:color="auto"/>
              <w:bottom w:val="single" w:sz="4" w:space="0" w:color="auto"/>
              <w:right w:val="single" w:sz="4" w:space="0" w:color="auto"/>
            </w:tcBorders>
          </w:tcPr>
          <w:p w14:paraId="7D84529E"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14: Kit Avanzado para el desarrollo de proyectos de electrónica y programación.</w:t>
            </w:r>
          </w:p>
        </w:tc>
        <w:tc>
          <w:tcPr>
            <w:tcW w:w="1950" w:type="dxa"/>
            <w:tcBorders>
              <w:top w:val="single" w:sz="4" w:space="0" w:color="auto"/>
              <w:left w:val="single" w:sz="4" w:space="0" w:color="auto"/>
              <w:bottom w:val="single" w:sz="4" w:space="0" w:color="auto"/>
              <w:right w:val="single" w:sz="4" w:space="0" w:color="auto"/>
            </w:tcBorders>
            <w:vAlign w:val="center"/>
          </w:tcPr>
          <w:p w14:paraId="58626C5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c>
          <w:tcPr>
            <w:tcW w:w="1861" w:type="dxa"/>
            <w:tcBorders>
              <w:top w:val="single" w:sz="4" w:space="0" w:color="auto"/>
              <w:left w:val="single" w:sz="4" w:space="0" w:color="auto"/>
              <w:bottom w:val="single" w:sz="4" w:space="0" w:color="auto"/>
              <w:right w:val="single" w:sz="4" w:space="0" w:color="auto"/>
            </w:tcBorders>
            <w:vAlign w:val="center"/>
          </w:tcPr>
          <w:p w14:paraId="52E3F417"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c>
          <w:tcPr>
            <w:tcW w:w="1843" w:type="dxa"/>
            <w:tcBorders>
              <w:top w:val="single" w:sz="4" w:space="0" w:color="auto"/>
              <w:left w:val="single" w:sz="4" w:space="0" w:color="auto"/>
              <w:bottom w:val="single" w:sz="4" w:space="0" w:color="auto"/>
              <w:right w:val="single" w:sz="4" w:space="0" w:color="auto"/>
            </w:tcBorders>
            <w:vAlign w:val="center"/>
          </w:tcPr>
          <w:p w14:paraId="0E17FB1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6</w:t>
            </w:r>
          </w:p>
        </w:tc>
      </w:tr>
    </w:tbl>
    <w:p w14:paraId="38250847" w14:textId="77777777" w:rsidR="0024027A" w:rsidRPr="0024027A" w:rsidRDefault="0024027A" w:rsidP="0024027A">
      <w:pPr>
        <w:spacing w:after="160" w:line="278" w:lineRule="auto"/>
        <w:rPr>
          <w:rFonts w:eastAsiaTheme="minorHAnsi" w:cstheme="minorBidi"/>
          <w:kern w:val="2"/>
          <w:lang w:val="es-ES" w:eastAsia="en-US"/>
          <w14:ligatures w14:val="standardContextual"/>
        </w:rPr>
      </w:pPr>
    </w:p>
    <w:tbl>
      <w:tblPr>
        <w:tblStyle w:val="Tablaconcuadrcula2"/>
        <w:tblW w:w="9209" w:type="dxa"/>
        <w:tblLook w:val="04A0" w:firstRow="1" w:lastRow="0" w:firstColumn="1" w:lastColumn="0" w:noHBand="0" w:noVBand="1"/>
      </w:tblPr>
      <w:tblGrid>
        <w:gridCol w:w="3570"/>
        <w:gridCol w:w="1950"/>
        <w:gridCol w:w="1846"/>
        <w:gridCol w:w="1843"/>
      </w:tblGrid>
      <w:tr w:rsidR="0024027A" w:rsidRPr="0024027A" w14:paraId="53DD8206" w14:textId="77777777" w:rsidTr="3309C1F3">
        <w:tc>
          <w:tcPr>
            <w:tcW w:w="9209" w:type="dxa"/>
            <w:gridSpan w:val="4"/>
          </w:tcPr>
          <w:p w14:paraId="7FBB69F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b/>
                <w:kern w:val="2"/>
                <w:lang w:eastAsia="en-US"/>
                <w14:ligatures w14:val="standardContextual"/>
              </w:rPr>
              <w:t>PACK DE EDUCACIÓN ESPECIAL</w:t>
            </w:r>
          </w:p>
        </w:tc>
      </w:tr>
      <w:tr w:rsidR="0024027A" w:rsidRPr="0024027A" w14:paraId="03E74183" w14:textId="77777777" w:rsidTr="3309C1F3">
        <w:tc>
          <w:tcPr>
            <w:tcW w:w="3570" w:type="dxa"/>
            <w:tcBorders>
              <w:bottom w:val="single" w:sz="4" w:space="0" w:color="auto"/>
            </w:tcBorders>
          </w:tcPr>
          <w:p w14:paraId="73D1F0BA" w14:textId="471C133F" w:rsidR="0024027A" w:rsidRPr="0024027A" w:rsidRDefault="0024027A" w:rsidP="0024027A">
            <w:pPr>
              <w:spacing w:after="160" w:line="278" w:lineRule="auto"/>
              <w:jc w:val="center"/>
              <w:rPr>
                <w:rFonts w:eastAsiaTheme="minorEastAsia" w:cstheme="minorBidi"/>
                <w:kern w:val="2"/>
                <w:lang w:val="es-ES" w:eastAsia="en-US"/>
                <w14:ligatures w14:val="standardContextual"/>
              </w:rPr>
            </w:pPr>
          </w:p>
        </w:tc>
        <w:tc>
          <w:tcPr>
            <w:tcW w:w="5639" w:type="dxa"/>
            <w:gridSpan w:val="3"/>
            <w:tcBorders>
              <w:bottom w:val="single" w:sz="4" w:space="0" w:color="auto"/>
            </w:tcBorders>
          </w:tcPr>
          <w:p w14:paraId="580CF386" w14:textId="18AA875B" w:rsidR="0024027A" w:rsidRPr="0024027A" w:rsidRDefault="52BAFD90" w:rsidP="008D07CB">
            <w:pPr>
              <w:spacing w:after="160" w:line="278" w:lineRule="auto"/>
              <w:jc w:val="center"/>
              <w:rPr>
                <w:rFonts w:eastAsiaTheme="minorEastAsia" w:cstheme="minorBidi"/>
                <w:b/>
                <w:kern w:val="2"/>
                <w:lang w:val="es-ES" w:eastAsia="en-US"/>
                <w14:ligatures w14:val="standardContextual"/>
              </w:rPr>
            </w:pPr>
            <w:r w:rsidRPr="56F04DCD">
              <w:rPr>
                <w:rFonts w:eastAsiaTheme="minorEastAsia" w:cstheme="minorBidi"/>
                <w:b/>
                <w:bCs/>
                <w:lang w:val="es-ES" w:eastAsia="en-US"/>
              </w:rPr>
              <w:t>Cantidades mínimas que adquirir</w:t>
            </w:r>
          </w:p>
        </w:tc>
      </w:tr>
      <w:tr w:rsidR="0024027A" w:rsidRPr="0024027A" w14:paraId="6B3494EC" w14:textId="77777777" w:rsidTr="3309C1F3">
        <w:tc>
          <w:tcPr>
            <w:tcW w:w="3570" w:type="dxa"/>
          </w:tcPr>
          <w:p w14:paraId="59C8EC4B" w14:textId="798A83B7" w:rsidR="0024027A" w:rsidRPr="0024027A" w:rsidRDefault="52BAFD90" w:rsidP="56F04DCD">
            <w:pPr>
              <w:spacing w:after="160" w:line="278" w:lineRule="auto"/>
              <w:jc w:val="center"/>
              <w:rPr>
                <w:rFonts w:eastAsiaTheme="minorEastAsia" w:cstheme="minorBidi"/>
                <w:kern w:val="2"/>
                <w:lang w:val="es-ES" w:eastAsia="en-US"/>
                <w14:ligatures w14:val="standardContextual"/>
              </w:rPr>
            </w:pPr>
            <w:r w:rsidRPr="56F04DCD">
              <w:rPr>
                <w:rFonts w:eastAsiaTheme="minorEastAsia" w:cstheme="minorBidi"/>
                <w:lang w:val="es-ES" w:eastAsia="en-US"/>
              </w:rPr>
              <w:t>Modelo</w:t>
            </w:r>
          </w:p>
        </w:tc>
        <w:tc>
          <w:tcPr>
            <w:tcW w:w="1950" w:type="dxa"/>
          </w:tcPr>
          <w:p w14:paraId="0C1DF1CF" w14:textId="77777777" w:rsidR="0024027A" w:rsidRPr="00724F17" w:rsidRDefault="0024027A" w:rsidP="00F4208C">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A</w:t>
            </w:r>
          </w:p>
          <w:p w14:paraId="73D24FA3" w14:textId="21264CA5" w:rsidR="0024027A" w:rsidRPr="00724F17" w:rsidRDefault="0C3F0A4F" w:rsidP="00F4208C">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1 a 2</w:t>
            </w:r>
            <w:r w:rsidR="6A7078E6" w:rsidRPr="00724F17">
              <w:rPr>
                <w:rFonts w:eastAsiaTheme="minorEastAsia" w:cstheme="minorBidi"/>
                <w:kern w:val="2"/>
                <w:lang w:val="pt-PT" w:eastAsia="en-US"/>
                <w14:ligatures w14:val="standardContextual"/>
              </w:rPr>
              <w:t xml:space="preserve"> </w:t>
            </w:r>
            <w:r w:rsidR="6A7078E6" w:rsidRPr="00724F17">
              <w:rPr>
                <w:rFonts w:eastAsiaTheme="minorEastAsia" w:cstheme="minorBidi"/>
                <w:lang w:val="pt-PT" w:eastAsia="en-US"/>
              </w:rPr>
              <w:t>aulas concertadas)</w:t>
            </w:r>
          </w:p>
        </w:tc>
        <w:tc>
          <w:tcPr>
            <w:tcW w:w="1846" w:type="dxa"/>
          </w:tcPr>
          <w:p w14:paraId="66461E51" w14:textId="77777777" w:rsidR="0024027A" w:rsidRPr="00724F17" w:rsidRDefault="0024027A" w:rsidP="00F4208C">
            <w:pPr>
              <w:spacing w:after="0" w:line="240" w:lineRule="auto"/>
              <w:jc w:val="center"/>
              <w:rPr>
                <w:rFonts w:eastAsiaTheme="minorHAnsi" w:cstheme="minorBidi"/>
                <w:kern w:val="2"/>
                <w:lang w:val="pt-PT" w:eastAsia="en-US"/>
                <w14:ligatures w14:val="standardContextual"/>
              </w:rPr>
            </w:pPr>
            <w:r w:rsidRPr="00724F17">
              <w:rPr>
                <w:rFonts w:eastAsiaTheme="minorHAnsi" w:cstheme="minorBidi"/>
                <w:kern w:val="2"/>
                <w:lang w:val="pt-PT" w:eastAsia="en-US"/>
                <w14:ligatures w14:val="standardContextual"/>
              </w:rPr>
              <w:t>CATEGORIA B</w:t>
            </w:r>
          </w:p>
          <w:p w14:paraId="2B05FE3E" w14:textId="2C6A68C2" w:rsidR="0024027A" w:rsidRPr="00724F17" w:rsidRDefault="1F770DCA" w:rsidP="00F4208C">
            <w:pPr>
              <w:spacing w:after="0" w:line="240" w:lineRule="auto"/>
              <w:jc w:val="center"/>
              <w:rPr>
                <w:rFonts w:eastAsiaTheme="minorEastAsia" w:cstheme="minorBidi"/>
                <w:kern w:val="2"/>
                <w:lang w:val="pt-PT" w:eastAsia="en-US"/>
                <w14:ligatures w14:val="standardContextual"/>
              </w:rPr>
            </w:pPr>
            <w:r w:rsidRPr="00724F17">
              <w:rPr>
                <w:rFonts w:eastAsiaTheme="minorEastAsia" w:cstheme="minorBidi"/>
                <w:kern w:val="2"/>
                <w:lang w:val="pt-PT" w:eastAsia="en-US"/>
                <w14:ligatures w14:val="standardContextual"/>
              </w:rPr>
              <w:t>(</w:t>
            </w:r>
            <w:r w:rsidR="0024027A" w:rsidRPr="00724F17">
              <w:rPr>
                <w:rFonts w:eastAsiaTheme="minorEastAsia" w:cstheme="minorBidi"/>
                <w:kern w:val="2"/>
                <w:lang w:val="pt-PT" w:eastAsia="en-US"/>
                <w14:ligatures w14:val="standardContextual"/>
              </w:rPr>
              <w:t>de 3 a 4</w:t>
            </w:r>
            <w:r w:rsidR="2854EFFF" w:rsidRPr="00724F17">
              <w:rPr>
                <w:rFonts w:eastAsiaTheme="minorEastAsia" w:cstheme="minorBidi"/>
                <w:kern w:val="2"/>
                <w:lang w:val="pt-PT" w:eastAsia="en-US"/>
                <w14:ligatures w14:val="standardContextual"/>
              </w:rPr>
              <w:t xml:space="preserve"> </w:t>
            </w:r>
            <w:r w:rsidR="2854EFFF" w:rsidRPr="00724F17">
              <w:rPr>
                <w:rFonts w:eastAsiaTheme="minorEastAsia" w:cstheme="minorBidi"/>
                <w:lang w:val="pt-PT" w:eastAsia="en-US"/>
              </w:rPr>
              <w:t>aulas concertadas)</w:t>
            </w:r>
          </w:p>
        </w:tc>
        <w:tc>
          <w:tcPr>
            <w:tcW w:w="1843" w:type="dxa"/>
          </w:tcPr>
          <w:p w14:paraId="1FF74AD2" w14:textId="77777777" w:rsidR="0024027A" w:rsidRPr="0024027A" w:rsidRDefault="0024027A" w:rsidP="00F4208C">
            <w:pPr>
              <w:spacing w:after="0" w:line="240" w:lineRule="auto"/>
              <w:jc w:val="center"/>
              <w:rPr>
                <w:rFonts w:eastAsiaTheme="minorHAnsi" w:cstheme="minorBidi"/>
                <w:kern w:val="2"/>
                <w:lang w:eastAsia="en-US"/>
                <w14:ligatures w14:val="standardContextual"/>
              </w:rPr>
            </w:pPr>
            <w:r w:rsidRPr="0024027A">
              <w:rPr>
                <w:rFonts w:eastAsiaTheme="minorHAnsi" w:cstheme="minorBidi"/>
                <w:kern w:val="2"/>
                <w:lang w:eastAsia="en-US"/>
                <w14:ligatures w14:val="standardContextual"/>
              </w:rPr>
              <w:t>CATEGORIA C</w:t>
            </w:r>
          </w:p>
          <w:p w14:paraId="6CFE19E7" w14:textId="3A48BD36" w:rsidR="0024027A" w:rsidRPr="0024027A" w:rsidRDefault="51093D0E" w:rsidP="00F4208C">
            <w:pPr>
              <w:spacing w:after="0" w:line="240" w:lineRule="auto"/>
              <w:jc w:val="center"/>
              <w:rPr>
                <w:rFonts w:eastAsiaTheme="minorEastAsia" w:cstheme="minorBidi"/>
                <w:kern w:val="2"/>
                <w:lang w:eastAsia="en-US"/>
                <w14:ligatures w14:val="standardContextual"/>
              </w:rPr>
            </w:pPr>
            <w:r w:rsidRPr="56F04DCD">
              <w:rPr>
                <w:rFonts w:eastAsiaTheme="minorEastAsia" w:cstheme="minorBidi"/>
                <w:kern w:val="2"/>
                <w:lang w:eastAsia="en-US"/>
                <w14:ligatures w14:val="standardContextual"/>
              </w:rPr>
              <w:t>(</w:t>
            </w:r>
            <w:r w:rsidR="0024027A" w:rsidRPr="56F04DCD">
              <w:rPr>
                <w:rFonts w:eastAsiaTheme="minorEastAsia" w:cstheme="minorBidi"/>
                <w:kern w:val="2"/>
                <w:lang w:eastAsia="en-US"/>
                <w14:ligatures w14:val="standardContextual"/>
              </w:rPr>
              <w:t>5 o más</w:t>
            </w:r>
            <w:r w:rsidR="71C7F9FD" w:rsidRPr="56F04DCD">
              <w:rPr>
                <w:rFonts w:eastAsiaTheme="minorEastAsia" w:cstheme="minorBidi"/>
                <w:kern w:val="2"/>
                <w:lang w:eastAsia="en-US"/>
                <w14:ligatures w14:val="standardContextual"/>
              </w:rPr>
              <w:t xml:space="preserve"> </w:t>
            </w:r>
            <w:r w:rsidR="71C7F9FD" w:rsidRPr="56F04DCD">
              <w:rPr>
                <w:rFonts w:eastAsiaTheme="minorEastAsia" w:cstheme="minorBidi"/>
                <w:lang w:eastAsia="en-US"/>
              </w:rPr>
              <w:t>aulas concertadas)</w:t>
            </w:r>
          </w:p>
        </w:tc>
      </w:tr>
      <w:tr w:rsidR="0024027A" w:rsidRPr="0024027A" w14:paraId="791389AF" w14:textId="77777777" w:rsidTr="3309C1F3">
        <w:tc>
          <w:tcPr>
            <w:tcW w:w="3570" w:type="dxa"/>
            <w:tcBorders>
              <w:top w:val="single" w:sz="4" w:space="0" w:color="auto"/>
              <w:bottom w:val="single" w:sz="4" w:space="0" w:color="auto"/>
              <w:right w:val="single" w:sz="4" w:space="0" w:color="auto"/>
            </w:tcBorders>
          </w:tcPr>
          <w:p w14:paraId="5B42120D"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1: Robot de suelo programable</w:t>
            </w:r>
          </w:p>
        </w:tc>
        <w:tc>
          <w:tcPr>
            <w:tcW w:w="1950" w:type="dxa"/>
            <w:tcBorders>
              <w:top w:val="single" w:sz="4" w:space="0" w:color="auto"/>
              <w:left w:val="single" w:sz="4" w:space="0" w:color="auto"/>
              <w:bottom w:val="single" w:sz="4" w:space="0" w:color="auto"/>
              <w:right w:val="single" w:sz="4" w:space="0" w:color="auto"/>
            </w:tcBorders>
            <w:vAlign w:val="center"/>
          </w:tcPr>
          <w:p w14:paraId="10BB615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6" w:type="dxa"/>
            <w:tcBorders>
              <w:top w:val="single" w:sz="4" w:space="0" w:color="auto"/>
              <w:left w:val="single" w:sz="4" w:space="0" w:color="auto"/>
              <w:bottom w:val="single" w:sz="4" w:space="0" w:color="auto"/>
              <w:right w:val="single" w:sz="4" w:space="0" w:color="auto"/>
            </w:tcBorders>
            <w:vAlign w:val="center"/>
          </w:tcPr>
          <w:p w14:paraId="7F92915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vAlign w:val="center"/>
          </w:tcPr>
          <w:p w14:paraId="34DF6431"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r>
      <w:tr w:rsidR="0024027A" w:rsidRPr="0024027A" w14:paraId="77E6849D" w14:textId="77777777" w:rsidTr="3309C1F3">
        <w:tc>
          <w:tcPr>
            <w:tcW w:w="3570" w:type="dxa"/>
            <w:tcBorders>
              <w:top w:val="single" w:sz="4" w:space="0" w:color="auto"/>
              <w:bottom w:val="single" w:sz="4" w:space="0" w:color="auto"/>
              <w:right w:val="single" w:sz="4" w:space="0" w:color="auto"/>
            </w:tcBorders>
            <w:vAlign w:val="bottom"/>
          </w:tcPr>
          <w:p w14:paraId="7D95EF43"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2: Conjunto de 3 tapetes para el robot de suelo Modelo 1.</w:t>
            </w:r>
          </w:p>
        </w:tc>
        <w:tc>
          <w:tcPr>
            <w:tcW w:w="1950" w:type="dxa"/>
            <w:tcBorders>
              <w:top w:val="single" w:sz="4" w:space="0" w:color="auto"/>
              <w:left w:val="single" w:sz="4" w:space="0" w:color="auto"/>
              <w:bottom w:val="single" w:sz="4" w:space="0" w:color="auto"/>
              <w:right w:val="single" w:sz="4" w:space="0" w:color="auto"/>
            </w:tcBorders>
            <w:vAlign w:val="center"/>
          </w:tcPr>
          <w:p w14:paraId="7C08E4BB"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1</w:t>
            </w:r>
          </w:p>
        </w:tc>
        <w:tc>
          <w:tcPr>
            <w:tcW w:w="1846" w:type="dxa"/>
            <w:tcBorders>
              <w:top w:val="single" w:sz="4" w:space="0" w:color="auto"/>
              <w:left w:val="single" w:sz="4" w:space="0" w:color="auto"/>
              <w:bottom w:val="single" w:sz="4" w:space="0" w:color="auto"/>
              <w:right w:val="single" w:sz="4" w:space="0" w:color="auto"/>
            </w:tcBorders>
            <w:vAlign w:val="center"/>
          </w:tcPr>
          <w:p w14:paraId="7C3BE2D3"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3" w:type="dxa"/>
            <w:tcBorders>
              <w:top w:val="single" w:sz="4" w:space="0" w:color="auto"/>
              <w:left w:val="single" w:sz="4" w:space="0" w:color="auto"/>
              <w:bottom w:val="single" w:sz="4" w:space="0" w:color="auto"/>
              <w:right w:val="single" w:sz="4" w:space="0" w:color="auto"/>
            </w:tcBorders>
            <w:vAlign w:val="center"/>
          </w:tcPr>
          <w:p w14:paraId="2079B376"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r>
      <w:tr w:rsidR="0024027A" w:rsidRPr="0024027A" w14:paraId="7CD7DDD2" w14:textId="77777777" w:rsidTr="3309C1F3">
        <w:tc>
          <w:tcPr>
            <w:tcW w:w="3570" w:type="dxa"/>
            <w:tcBorders>
              <w:top w:val="single" w:sz="4" w:space="0" w:color="auto"/>
              <w:bottom w:val="single" w:sz="4" w:space="0" w:color="auto"/>
              <w:right w:val="single" w:sz="4" w:space="0" w:color="auto"/>
            </w:tcBorders>
          </w:tcPr>
          <w:p w14:paraId="617A7790"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3: Robot programable expresivo de aspecto amigable</w:t>
            </w:r>
          </w:p>
        </w:tc>
        <w:tc>
          <w:tcPr>
            <w:tcW w:w="1950" w:type="dxa"/>
            <w:tcBorders>
              <w:top w:val="single" w:sz="4" w:space="0" w:color="auto"/>
              <w:left w:val="single" w:sz="4" w:space="0" w:color="auto"/>
              <w:bottom w:val="single" w:sz="4" w:space="0" w:color="auto"/>
              <w:right w:val="single" w:sz="4" w:space="0" w:color="auto"/>
            </w:tcBorders>
            <w:vAlign w:val="center"/>
          </w:tcPr>
          <w:p w14:paraId="3249CB52"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1</w:t>
            </w:r>
          </w:p>
        </w:tc>
        <w:tc>
          <w:tcPr>
            <w:tcW w:w="1846" w:type="dxa"/>
            <w:tcBorders>
              <w:top w:val="single" w:sz="4" w:space="0" w:color="auto"/>
              <w:left w:val="single" w:sz="4" w:space="0" w:color="auto"/>
              <w:bottom w:val="single" w:sz="4" w:space="0" w:color="auto"/>
              <w:right w:val="single" w:sz="4" w:space="0" w:color="auto"/>
            </w:tcBorders>
            <w:vAlign w:val="center"/>
          </w:tcPr>
          <w:p w14:paraId="5409D3DE"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3" w:type="dxa"/>
            <w:tcBorders>
              <w:top w:val="single" w:sz="4" w:space="0" w:color="auto"/>
              <w:left w:val="single" w:sz="4" w:space="0" w:color="auto"/>
              <w:bottom w:val="single" w:sz="4" w:space="0" w:color="auto"/>
              <w:right w:val="single" w:sz="4" w:space="0" w:color="auto"/>
            </w:tcBorders>
            <w:vAlign w:val="center"/>
          </w:tcPr>
          <w:p w14:paraId="1811C5A4"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r>
      <w:tr w:rsidR="0024027A" w:rsidRPr="0024027A" w14:paraId="27939923" w14:textId="77777777" w:rsidTr="3309C1F3">
        <w:tc>
          <w:tcPr>
            <w:tcW w:w="3570" w:type="dxa"/>
            <w:tcBorders>
              <w:top w:val="single" w:sz="4" w:space="0" w:color="auto"/>
              <w:bottom w:val="single" w:sz="4" w:space="0" w:color="auto"/>
              <w:right w:val="single" w:sz="4" w:space="0" w:color="auto"/>
            </w:tcBorders>
          </w:tcPr>
          <w:p w14:paraId="0065B8CE"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4: Conjunto de ladrillos de construcción grandes y encajables</w:t>
            </w:r>
          </w:p>
        </w:tc>
        <w:tc>
          <w:tcPr>
            <w:tcW w:w="1950" w:type="dxa"/>
            <w:tcBorders>
              <w:top w:val="single" w:sz="4" w:space="0" w:color="auto"/>
              <w:left w:val="single" w:sz="4" w:space="0" w:color="auto"/>
              <w:bottom w:val="single" w:sz="4" w:space="0" w:color="auto"/>
              <w:right w:val="single" w:sz="4" w:space="0" w:color="auto"/>
            </w:tcBorders>
            <w:vAlign w:val="center"/>
          </w:tcPr>
          <w:p w14:paraId="596F5F8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1</w:t>
            </w:r>
          </w:p>
        </w:tc>
        <w:tc>
          <w:tcPr>
            <w:tcW w:w="1846" w:type="dxa"/>
            <w:tcBorders>
              <w:top w:val="single" w:sz="4" w:space="0" w:color="auto"/>
              <w:left w:val="single" w:sz="4" w:space="0" w:color="auto"/>
              <w:bottom w:val="single" w:sz="4" w:space="0" w:color="auto"/>
              <w:right w:val="single" w:sz="4" w:space="0" w:color="auto"/>
            </w:tcBorders>
            <w:vAlign w:val="center"/>
          </w:tcPr>
          <w:p w14:paraId="20B0635C"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3" w:type="dxa"/>
            <w:tcBorders>
              <w:top w:val="single" w:sz="4" w:space="0" w:color="auto"/>
              <w:left w:val="single" w:sz="4" w:space="0" w:color="auto"/>
              <w:bottom w:val="single" w:sz="4" w:space="0" w:color="auto"/>
              <w:right w:val="single" w:sz="4" w:space="0" w:color="auto"/>
            </w:tcBorders>
            <w:vAlign w:val="center"/>
          </w:tcPr>
          <w:p w14:paraId="29E093D2"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4</w:t>
            </w:r>
          </w:p>
        </w:tc>
      </w:tr>
      <w:tr w:rsidR="0024027A" w:rsidRPr="0024027A" w14:paraId="6FEEFB81" w14:textId="77777777" w:rsidTr="3309C1F3">
        <w:tc>
          <w:tcPr>
            <w:tcW w:w="3570" w:type="dxa"/>
            <w:tcBorders>
              <w:top w:val="single" w:sz="4" w:space="0" w:color="auto"/>
              <w:bottom w:val="single" w:sz="4" w:space="0" w:color="auto"/>
              <w:right w:val="single" w:sz="4" w:space="0" w:color="auto"/>
            </w:tcBorders>
          </w:tcPr>
          <w:p w14:paraId="64668FE1" w14:textId="77777777" w:rsidR="0024027A" w:rsidRPr="0024027A" w:rsidRDefault="0024027A" w:rsidP="00F4208C">
            <w:pPr>
              <w:spacing w:after="0" w:line="240" w:lineRule="auto"/>
              <w:rPr>
                <w:rFonts w:eastAsiaTheme="minorHAnsi" w:cstheme="minorBidi"/>
                <w:kern w:val="2"/>
                <w:lang w:val="es-ES" w:eastAsia="en-US"/>
                <w14:ligatures w14:val="standardContextual"/>
              </w:rPr>
            </w:pPr>
            <w:r w:rsidRPr="0024027A">
              <w:rPr>
                <w:rFonts w:eastAsia="Calibri" w:cs="Calibri"/>
                <w:kern w:val="2"/>
                <w:lang w:val="es-ES" w:eastAsia="en-US"/>
                <w14:ligatures w14:val="standardContextual"/>
              </w:rPr>
              <w:t>Modelo 5: Robot programable de suelo con pulsadores</w:t>
            </w:r>
          </w:p>
        </w:tc>
        <w:tc>
          <w:tcPr>
            <w:tcW w:w="1950" w:type="dxa"/>
            <w:tcBorders>
              <w:top w:val="single" w:sz="4" w:space="0" w:color="auto"/>
              <w:left w:val="single" w:sz="4" w:space="0" w:color="auto"/>
              <w:bottom w:val="single" w:sz="4" w:space="0" w:color="auto"/>
              <w:right w:val="single" w:sz="4" w:space="0" w:color="auto"/>
            </w:tcBorders>
            <w:vAlign w:val="center"/>
          </w:tcPr>
          <w:p w14:paraId="4DAAA578"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6" w:type="dxa"/>
            <w:tcBorders>
              <w:top w:val="single" w:sz="4" w:space="0" w:color="auto"/>
              <w:left w:val="single" w:sz="4" w:space="0" w:color="auto"/>
              <w:bottom w:val="single" w:sz="4" w:space="0" w:color="auto"/>
              <w:right w:val="single" w:sz="4" w:space="0" w:color="auto"/>
            </w:tcBorders>
            <w:vAlign w:val="center"/>
          </w:tcPr>
          <w:p w14:paraId="269ADAAA"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vAlign w:val="center"/>
          </w:tcPr>
          <w:p w14:paraId="1DC37F15"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r>
      <w:tr w:rsidR="0024027A" w:rsidRPr="0024027A" w14:paraId="777FB727" w14:textId="77777777" w:rsidTr="3309C1F3">
        <w:tc>
          <w:tcPr>
            <w:tcW w:w="3570" w:type="dxa"/>
            <w:tcBorders>
              <w:top w:val="single" w:sz="4" w:space="0" w:color="auto"/>
              <w:bottom w:val="single" w:sz="4" w:space="0" w:color="auto"/>
              <w:right w:val="single" w:sz="4" w:space="0" w:color="auto"/>
            </w:tcBorders>
          </w:tcPr>
          <w:p w14:paraId="3E336A84" w14:textId="77777777" w:rsidR="0024027A" w:rsidRPr="00724F17" w:rsidRDefault="0024027A" w:rsidP="00F4208C">
            <w:pPr>
              <w:spacing w:after="0" w:line="240" w:lineRule="auto"/>
              <w:rPr>
                <w:rFonts w:eastAsiaTheme="minorHAnsi" w:cstheme="minorBidi"/>
                <w:kern w:val="2"/>
                <w:lang w:val="pt-PT" w:eastAsia="en-US"/>
                <w14:ligatures w14:val="standardContextual"/>
              </w:rPr>
            </w:pPr>
            <w:r w:rsidRPr="00724F17">
              <w:rPr>
                <w:rFonts w:eastAsia="Calibri" w:cs="Calibri"/>
                <w:kern w:val="2"/>
                <w:lang w:val="pt-PT" w:eastAsia="en-US"/>
                <w14:ligatures w14:val="standardContextual"/>
              </w:rPr>
              <w:t>Modelo 6: Placa microcontroladora de circuito impreso</w:t>
            </w:r>
          </w:p>
        </w:tc>
        <w:tc>
          <w:tcPr>
            <w:tcW w:w="1950" w:type="dxa"/>
            <w:tcBorders>
              <w:top w:val="single" w:sz="4" w:space="0" w:color="auto"/>
              <w:left w:val="single" w:sz="4" w:space="0" w:color="auto"/>
              <w:bottom w:val="single" w:sz="4" w:space="0" w:color="auto"/>
              <w:right w:val="single" w:sz="4" w:space="0" w:color="auto"/>
            </w:tcBorders>
            <w:vAlign w:val="center"/>
          </w:tcPr>
          <w:p w14:paraId="558A1E19"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2</w:t>
            </w:r>
          </w:p>
        </w:tc>
        <w:tc>
          <w:tcPr>
            <w:tcW w:w="1846" w:type="dxa"/>
            <w:tcBorders>
              <w:top w:val="single" w:sz="4" w:space="0" w:color="auto"/>
              <w:left w:val="single" w:sz="4" w:space="0" w:color="auto"/>
              <w:bottom w:val="single" w:sz="4" w:space="0" w:color="auto"/>
              <w:right w:val="single" w:sz="4" w:space="0" w:color="auto"/>
            </w:tcBorders>
            <w:vAlign w:val="center"/>
          </w:tcPr>
          <w:p w14:paraId="2EB17E40"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vAlign w:val="center"/>
          </w:tcPr>
          <w:p w14:paraId="6A451691" w14:textId="77777777" w:rsidR="0024027A" w:rsidRPr="0024027A" w:rsidRDefault="0024027A" w:rsidP="0024027A">
            <w:pPr>
              <w:spacing w:after="160" w:line="278" w:lineRule="auto"/>
              <w:jc w:val="center"/>
              <w:rPr>
                <w:rFonts w:eastAsiaTheme="minorHAnsi" w:cstheme="minorBidi"/>
                <w:kern w:val="2"/>
                <w:lang w:val="es-ES" w:eastAsia="en-US"/>
                <w14:ligatures w14:val="standardContextual"/>
              </w:rPr>
            </w:pPr>
            <w:r w:rsidRPr="0024027A">
              <w:rPr>
                <w:rFonts w:eastAsiaTheme="minorHAnsi" w:cstheme="minorBidi"/>
                <w:kern w:val="2"/>
                <w:lang w:val="es-ES" w:eastAsia="en-US"/>
                <w14:ligatures w14:val="standardContextual"/>
              </w:rPr>
              <w:t>5</w:t>
            </w:r>
          </w:p>
        </w:tc>
      </w:tr>
    </w:tbl>
    <w:p w14:paraId="61AA8A68" w14:textId="77777777" w:rsidR="00AC4490" w:rsidRPr="0030655C" w:rsidRDefault="00AC4490" w:rsidP="00F4208C">
      <w:pPr>
        <w:spacing w:before="120"/>
        <w:rPr>
          <w:b/>
          <w:bCs/>
        </w:rPr>
      </w:pPr>
      <w:r w:rsidRPr="0030655C">
        <w:rPr>
          <w:b/>
          <w:bCs/>
        </w:rPr>
        <w:lastRenderedPageBreak/>
        <w:t xml:space="preserve">Artículo 9. Procedimiento de concesión. </w:t>
      </w:r>
    </w:p>
    <w:p w14:paraId="6CF9D50F" w14:textId="640BAAFF" w:rsidR="0049028C" w:rsidRPr="00A26A01" w:rsidRDefault="00B26964" w:rsidP="00A26A01">
      <w:pPr>
        <w:rPr>
          <w:rFonts w:cs="Verdana"/>
          <w:lang w:val="es-ES"/>
        </w:rPr>
      </w:pPr>
      <w:r w:rsidRPr="00A26A01">
        <w:rPr>
          <w:lang w:val="es-ES"/>
        </w:rPr>
        <w:t xml:space="preserve">1. El </w:t>
      </w:r>
      <w:r w:rsidRPr="00A26A01">
        <w:rPr>
          <w:rFonts w:cs="Verdana"/>
          <w:lang w:val="es-ES"/>
        </w:rPr>
        <w:t>procedimiento de concesión de estas subvenciones será el de concurrencia competitiva</w:t>
      </w:r>
      <w:r w:rsidR="0049028C" w:rsidRPr="00A26A01">
        <w:rPr>
          <w:rFonts w:cs="Verdana"/>
          <w:lang w:val="es-ES"/>
        </w:rPr>
        <w:t>,</w:t>
      </w:r>
      <w:r w:rsidR="0049028C" w:rsidRPr="00A26A01">
        <w:t xml:space="preserve"> </w:t>
      </w:r>
      <w:r w:rsidR="0049028C" w:rsidRPr="00A26A01">
        <w:rPr>
          <w:rFonts w:cs="Verdana"/>
          <w:lang w:val="es-ES"/>
        </w:rPr>
        <w:t>a través de convocatoria periódica, conforme a lo previsto en el artículo 22.1 de la Ley 6/2011, de 23 de marzo, de Subvenciones de la Comunidad Autónoma de Extremadura.</w:t>
      </w:r>
    </w:p>
    <w:p w14:paraId="11D29C9D" w14:textId="58488736" w:rsidR="00F4463B" w:rsidRPr="00A26A01" w:rsidRDefault="006E2A0B" w:rsidP="00A26A01">
      <w:pPr>
        <w:rPr>
          <w:highlight w:val="yellow"/>
          <w:lang w:val="es-ES"/>
        </w:rPr>
      </w:pPr>
      <w:r w:rsidRPr="00A26A01">
        <w:rPr>
          <w:lang w:val="es-ES"/>
        </w:rPr>
        <w:t>2.</w:t>
      </w:r>
      <w:r w:rsidR="009C2442" w:rsidRPr="00A26A01">
        <w:rPr>
          <w:lang w:val="es-ES"/>
        </w:rPr>
        <w:t xml:space="preserve"> </w:t>
      </w:r>
      <w:r w:rsidRPr="00A26A01">
        <w:rPr>
          <w:lang w:val="es-ES"/>
        </w:rPr>
        <w:t>El procedimiento se iniciará de oficio mediante</w:t>
      </w:r>
      <w:r w:rsidR="00D4005A" w:rsidRPr="00A26A01">
        <w:rPr>
          <w:lang w:val="es-ES"/>
        </w:rPr>
        <w:t xml:space="preserve"> la </w:t>
      </w:r>
      <w:r w:rsidR="00FD60B5" w:rsidRPr="00A26A01">
        <w:rPr>
          <w:lang w:val="es-ES"/>
        </w:rPr>
        <w:t xml:space="preserve">aprobación de su </w:t>
      </w:r>
      <w:r w:rsidR="009C2442" w:rsidRPr="00A26A01">
        <w:rPr>
          <w:lang w:val="es-ES"/>
        </w:rPr>
        <w:t xml:space="preserve">única </w:t>
      </w:r>
      <w:r w:rsidR="00FD60B5" w:rsidRPr="00A26A01">
        <w:rPr>
          <w:lang w:val="es-ES"/>
        </w:rPr>
        <w:t>convocatoria contenida en la disposición adicional</w:t>
      </w:r>
      <w:r w:rsidR="00F1783D" w:rsidRPr="00A26A01">
        <w:rPr>
          <w:lang w:val="es-ES"/>
        </w:rPr>
        <w:t xml:space="preserve"> única </w:t>
      </w:r>
      <w:r w:rsidR="00FD60B5" w:rsidRPr="00A26A01">
        <w:rPr>
          <w:lang w:val="es-ES"/>
        </w:rPr>
        <w:t>de este decreto</w:t>
      </w:r>
      <w:r w:rsidR="005C2AB3" w:rsidRPr="00A26A01">
        <w:rPr>
          <w:lang w:val="es-ES"/>
        </w:rPr>
        <w:t>,</w:t>
      </w:r>
      <w:r w:rsidR="00450B5A" w:rsidRPr="00A26A01">
        <w:rPr>
          <w:lang w:val="es-ES"/>
        </w:rPr>
        <w:t xml:space="preserve"> </w:t>
      </w:r>
      <w:r w:rsidR="006C6759" w:rsidRPr="00A26A01">
        <w:rPr>
          <w:lang w:val="es-ES"/>
        </w:rPr>
        <w:t>que será publicada</w:t>
      </w:r>
      <w:r w:rsidR="008078AC" w:rsidRPr="00A26A01">
        <w:t xml:space="preserve"> </w:t>
      </w:r>
      <w:r w:rsidR="008078AC" w:rsidRPr="00A26A01">
        <w:rPr>
          <w:lang w:val="es-ES"/>
        </w:rPr>
        <w:t>en el Portal de Subvenciones de la Comunidad Autónoma de Extremadura, (https://www.infosubvenciones.es/bdnstrans/A11/es/index) así como en el Portal de Transparencia de la Junta de Extremadura (https://www.juntaex.es/transparencia).</w:t>
      </w:r>
    </w:p>
    <w:p w14:paraId="31575B76" w14:textId="3865D9D9" w:rsidR="006E2A0B" w:rsidRPr="00A26A01" w:rsidRDefault="006E2A0B" w:rsidP="00A26A01">
      <w:pPr>
        <w:rPr>
          <w:lang w:val="es-ES"/>
        </w:rPr>
      </w:pPr>
      <w:r w:rsidRPr="00A26A01">
        <w:rPr>
          <w:lang w:val="es-ES"/>
        </w:rPr>
        <w:t>3.</w:t>
      </w:r>
      <w:r w:rsidR="00493B95" w:rsidRPr="00A26A01">
        <w:rPr>
          <w:lang w:val="es-ES"/>
        </w:rPr>
        <w:t xml:space="preserve"> </w:t>
      </w:r>
      <w:r w:rsidRPr="00A26A01">
        <w:rPr>
          <w:lang w:val="es-ES"/>
        </w:rPr>
        <w:t xml:space="preserve">Asimismo, la convocatoria y su extracto, obtenido a través de la Base de Datos Nacional de Subvenciones, </w:t>
      </w:r>
      <w:bookmarkStart w:id="5" w:name="_Hlk212465776"/>
      <w:r w:rsidRPr="00A26A01">
        <w:rPr>
          <w:lang w:val="es-ES"/>
        </w:rPr>
        <w:t>(https://www.pap.hacienda.gob.es/bdnstrans/GE/es/convocatorias)</w:t>
      </w:r>
      <w:bookmarkEnd w:id="5"/>
      <w:r w:rsidRPr="00A26A01">
        <w:rPr>
          <w:lang w:val="es-ES"/>
        </w:rPr>
        <w:t xml:space="preserve">, se publicarán en el Diario Oficial de Extremadura, (https://doe.juntaex.es/) </w:t>
      </w:r>
      <w:bookmarkStart w:id="6" w:name="_Hlk212465698"/>
      <w:r w:rsidRPr="00A26A01">
        <w:rPr>
          <w:lang w:val="es-ES"/>
        </w:rPr>
        <w:t>conforme a lo establecido en el artículo 16 q) de la ley 6/2011, de 23 de marzo, de Subvenciones de la Comunidad Autónoma de Extremadura</w:t>
      </w:r>
      <w:bookmarkEnd w:id="6"/>
      <w:r w:rsidRPr="00A26A01">
        <w:rPr>
          <w:lang w:val="es-ES"/>
        </w:rPr>
        <w:t>.</w:t>
      </w:r>
    </w:p>
    <w:p w14:paraId="666F6729" w14:textId="163C0B3E" w:rsidR="009919AA" w:rsidRPr="00A26A01" w:rsidRDefault="009919AA" w:rsidP="00A26A01">
      <w:pPr>
        <w:rPr>
          <w:lang w:val="es-ES"/>
        </w:rPr>
      </w:pPr>
      <w:r w:rsidRPr="00A26A01">
        <w:rPr>
          <w:lang w:val="es-ES"/>
        </w:rPr>
        <w:t>4.</w:t>
      </w:r>
      <w:r w:rsidR="00B63802" w:rsidRPr="00A26A01">
        <w:rPr>
          <w:rFonts w:eastAsiaTheme="minorHAnsi" w:cs="Verdana"/>
          <w:color w:val="000000"/>
          <w:lang w:val="es-ES" w:eastAsia="en-US"/>
          <w14:ligatures w14:val="standardContextual"/>
        </w:rPr>
        <w:t xml:space="preserve"> </w:t>
      </w:r>
      <w:r w:rsidR="00B63802" w:rsidRPr="00A26A01">
        <w:rPr>
          <w:lang w:val="es-ES"/>
        </w:rPr>
        <w:t>El procedimiento se seguirá conforme a las presentes bases reguladoras y comprenderá una fase de comparación de las solicitudes presentadas, con la finalidad de establecer una prelación</w:t>
      </w:r>
      <w:r w:rsidR="00DB735C" w:rsidRPr="00A26A01">
        <w:rPr>
          <w:lang w:val="es-ES"/>
        </w:rPr>
        <w:t>,</w:t>
      </w:r>
      <w:r w:rsidR="00B63802" w:rsidRPr="00A26A01">
        <w:rPr>
          <w:lang w:val="es-ES"/>
        </w:rPr>
        <w:t xml:space="preserve"> entre las mismas, de acuerdo con los criterios objetivos de otorgamiento señalados en las presentes bases reguladoras y en </w:t>
      </w:r>
      <w:r w:rsidR="000B128D" w:rsidRPr="00A26A01">
        <w:rPr>
          <w:lang w:val="es-ES"/>
        </w:rPr>
        <w:t>su única</w:t>
      </w:r>
      <w:r w:rsidR="00B63802" w:rsidRPr="00A26A01">
        <w:rPr>
          <w:lang w:val="es-ES"/>
        </w:rPr>
        <w:t xml:space="preserve"> convocatoria</w:t>
      </w:r>
      <w:r w:rsidR="000B128D" w:rsidRPr="00A26A01">
        <w:rPr>
          <w:lang w:val="es-ES"/>
        </w:rPr>
        <w:t>.</w:t>
      </w:r>
    </w:p>
    <w:p w14:paraId="4BCEF161" w14:textId="77777777" w:rsidR="00712C09" w:rsidRPr="00A26A01" w:rsidRDefault="00712C09" w:rsidP="00A26A01">
      <w:pPr>
        <w:rPr>
          <w:bCs/>
          <w:lang w:val="es-ES"/>
        </w:rPr>
      </w:pPr>
      <w:r w:rsidRPr="00A26A01">
        <w:rPr>
          <w:bCs/>
          <w:lang w:val="es-ES"/>
        </w:rPr>
        <w:t>Las subvenciones se adjudicarán a aquellas entidades, cuyas solicitudes, reuniendo los requisitos establecidos, hayan obtenido una mayor puntuación en aplicación de criterios objetivos previstos, teniendo como límite la cuantía global de los créditos presupuestarios fijados en las respectivas convocatorias y, en su caso, la resultante del aumento de la cuan</w:t>
      </w:r>
      <w:r w:rsidRPr="00A26A01">
        <w:rPr>
          <w:bCs/>
          <w:lang w:val="es-ES"/>
        </w:rPr>
        <w:softHyphen/>
        <w:t xml:space="preserve">tía inicial, que no podrá superar el 20 por ciento de la misma, de acuerdo con lo estipulado en el artículo 23.2.h) de la Ley 6/2011, de 23 de marzo, de Subvenciones de la Comunidad Autónoma de Extremadura. </w:t>
      </w:r>
    </w:p>
    <w:p w14:paraId="5D0EE224" w14:textId="77777777" w:rsidR="00712C09" w:rsidRPr="00A26A01" w:rsidRDefault="00712C09" w:rsidP="00A26A01">
      <w:pPr>
        <w:rPr>
          <w:bCs/>
          <w:lang w:val="es-ES"/>
        </w:rPr>
      </w:pPr>
      <w:r w:rsidRPr="00A26A01">
        <w:rPr>
          <w:bCs/>
          <w:lang w:val="es-ES"/>
        </w:rPr>
        <w:t>En todo caso, este aumento deberá producirse antes de resolver la concesión de las sub</w:t>
      </w:r>
      <w:r w:rsidRPr="00A26A01">
        <w:rPr>
          <w:bCs/>
          <w:lang w:val="es-ES"/>
        </w:rPr>
        <w:softHyphen/>
        <w:t xml:space="preserve">venciones sin necesidad de una nueva convocatoria. </w:t>
      </w:r>
    </w:p>
    <w:p w14:paraId="27AF70B6" w14:textId="5EDBD1E0" w:rsidR="00CD78E6" w:rsidRPr="00A26A01" w:rsidRDefault="00B36CB6" w:rsidP="00A26A01">
      <w:pPr>
        <w:rPr>
          <w:bCs/>
          <w:color w:val="FF0000"/>
          <w:lang w:val="es-ES"/>
        </w:rPr>
      </w:pPr>
      <w:r w:rsidRPr="00A26A01">
        <w:rPr>
          <w:bCs/>
          <w:lang w:val="es-ES"/>
        </w:rPr>
        <w:t>5</w:t>
      </w:r>
      <w:r w:rsidR="00712C09" w:rsidRPr="00A26A01">
        <w:rPr>
          <w:bCs/>
          <w:lang w:val="es-ES"/>
        </w:rPr>
        <w:t xml:space="preserve">. No obstante, lo dispuesto en el apartado </w:t>
      </w:r>
      <w:r w:rsidR="00CD1B9C" w:rsidRPr="00A26A01">
        <w:rPr>
          <w:bCs/>
          <w:lang w:val="es-ES"/>
        </w:rPr>
        <w:t>4</w:t>
      </w:r>
      <w:r w:rsidR="00712C09" w:rsidRPr="00A26A01">
        <w:rPr>
          <w:bCs/>
          <w:lang w:val="es-ES"/>
        </w:rPr>
        <w:t>, no será necesario establecer un orden de prelación entre las solicitudes presentadas que reúnan los requisitos establecidos, cuando el crédito consignado en la convocatoria correspondiente fuera suficiente para atender a todas ellas.</w:t>
      </w:r>
    </w:p>
    <w:p w14:paraId="1842967E" w14:textId="539F62C4" w:rsidR="00CD78E6" w:rsidRPr="00A26A01" w:rsidRDefault="00B36CB6" w:rsidP="00A26A01">
      <w:pPr>
        <w:rPr>
          <w:bCs/>
          <w:lang w:val="es-ES"/>
        </w:rPr>
      </w:pPr>
      <w:r w:rsidRPr="00A26A01">
        <w:rPr>
          <w:bCs/>
        </w:rPr>
        <w:t>6</w:t>
      </w:r>
      <w:r w:rsidR="00372548" w:rsidRPr="00A26A01">
        <w:rPr>
          <w:bCs/>
        </w:rPr>
        <w:t xml:space="preserve">.  Para el caso de que la cuantía de las cantidades a subvencionar supere el importe global máximo destinado a las subvenciones, se aplicará la excepción prevista en el artículo 22.1, párrafo segundo de la Ley 6/2011, de 23 de marzo, de Subvenciones de la Comunidad Autónoma de Extremadura, prorrateando las cuantías en la forma prevista en el </w:t>
      </w:r>
      <w:r w:rsidR="006850D9" w:rsidRPr="00A26A01">
        <w:rPr>
          <w:bCs/>
        </w:rPr>
        <w:t xml:space="preserve">apartado </w:t>
      </w:r>
      <w:r w:rsidR="00A56B9D" w:rsidRPr="00A26A01">
        <w:rPr>
          <w:bCs/>
        </w:rPr>
        <w:t xml:space="preserve">tercero </w:t>
      </w:r>
      <w:r w:rsidR="006850D9" w:rsidRPr="00A26A01">
        <w:rPr>
          <w:bCs/>
        </w:rPr>
        <w:t>d</w:t>
      </w:r>
      <w:r w:rsidR="00CB54A2" w:rsidRPr="00A26A01">
        <w:rPr>
          <w:bCs/>
        </w:rPr>
        <w:t>el artículo 8</w:t>
      </w:r>
      <w:r w:rsidR="00372548" w:rsidRPr="00A26A01">
        <w:rPr>
          <w:bCs/>
        </w:rPr>
        <w:t>, con objeto de hacer efectivo el principio de igualdad de oportunidades.</w:t>
      </w:r>
    </w:p>
    <w:p w14:paraId="6C16F43F" w14:textId="1B57F444" w:rsidR="00AC4490" w:rsidRPr="0030655C" w:rsidRDefault="00AC4490" w:rsidP="00A26A01">
      <w:pPr>
        <w:rPr>
          <w:b/>
          <w:bCs/>
          <w:lang w:val="es-ES"/>
        </w:rPr>
      </w:pPr>
      <w:r w:rsidRPr="0030655C">
        <w:rPr>
          <w:b/>
          <w:bCs/>
          <w:lang w:val="es-ES"/>
        </w:rPr>
        <w:t>Artículo 10.</w:t>
      </w:r>
      <w:r w:rsidR="007A3C75" w:rsidRPr="0030655C">
        <w:rPr>
          <w:b/>
          <w:bCs/>
          <w:lang w:val="es-ES"/>
        </w:rPr>
        <w:t xml:space="preserve"> Forma y plazo de presentación</w:t>
      </w:r>
      <w:r w:rsidR="00AA1DD3" w:rsidRPr="0030655C">
        <w:rPr>
          <w:b/>
          <w:bCs/>
          <w:lang w:val="es-ES"/>
        </w:rPr>
        <w:t xml:space="preserve"> de solicitudes.</w:t>
      </w:r>
    </w:p>
    <w:p w14:paraId="7AFA077C" w14:textId="31FDCC6C" w:rsidR="00E95111" w:rsidRDefault="00A747EC" w:rsidP="00A26A01">
      <w:pPr>
        <w:rPr>
          <w:rFonts w:eastAsia="GillSans" w:cs="GillSans"/>
          <w:lang w:val="es-ES" w:eastAsia="en-US"/>
        </w:rPr>
      </w:pPr>
      <w:r>
        <w:rPr>
          <w:rFonts w:eastAsia="GillSans" w:cs="GillSans"/>
          <w:lang w:eastAsia="en-US"/>
        </w:rPr>
        <w:lastRenderedPageBreak/>
        <w:t>1</w:t>
      </w:r>
      <w:r w:rsidR="00E95111" w:rsidRPr="00A26A01">
        <w:rPr>
          <w:rFonts w:eastAsia="GillSans" w:cs="GillSans"/>
          <w:lang w:val="es-ES" w:eastAsia="en-US"/>
        </w:rPr>
        <w:t>.</w:t>
      </w:r>
      <w:r>
        <w:rPr>
          <w:rFonts w:eastAsia="GillSans" w:cs="GillSans"/>
          <w:lang w:val="es-ES" w:eastAsia="en-US"/>
        </w:rPr>
        <w:t xml:space="preserve"> </w:t>
      </w:r>
      <w:r w:rsidR="00E95111" w:rsidRPr="00A26A01">
        <w:rPr>
          <w:rFonts w:eastAsia="GillSans" w:cs="GillSans"/>
          <w:color w:val="FF0000"/>
          <w:lang w:val="es-ES" w:eastAsia="en-US"/>
        </w:rPr>
        <w:t xml:space="preserve"> </w:t>
      </w:r>
      <w:r w:rsidRPr="00A747EC">
        <w:rPr>
          <w:rFonts w:eastAsia="GillSans" w:cs="GillSans"/>
          <w:lang w:val="es-ES" w:eastAsia="en-US"/>
        </w:rPr>
        <w:t>La solicitud y documentación necesaria se presentará a través de Sede Electrónica Asociada mediante el acceso a través del Punto de Acceso General Electrónico en la siguiente dirección electrónica:</w:t>
      </w:r>
      <w:r w:rsidR="002A7C82" w:rsidRPr="002A7C82">
        <w:rPr>
          <w:rFonts w:eastAsia="GillSans" w:cs="GillSans"/>
          <w:u w:val="thick" w:color="1154CC"/>
          <w:lang w:eastAsia="en-US"/>
        </w:rPr>
        <w:t xml:space="preserve"> </w:t>
      </w:r>
      <w:hyperlink r:id="rId11" w:history="1">
        <w:r w:rsidR="002A7C82" w:rsidRPr="002A7C82">
          <w:rPr>
            <w:rStyle w:val="Hipervnculo"/>
            <w:rFonts w:eastAsia="GillSans" w:cs="GillSans"/>
            <w:lang w:eastAsia="en-US"/>
          </w:rPr>
          <w:t>https://www.juntaex.es/w/0730325</w:t>
        </w:r>
      </w:hyperlink>
    </w:p>
    <w:p w14:paraId="6EA98812" w14:textId="79C03268" w:rsidR="00391A09" w:rsidRDefault="00DA6A36" w:rsidP="00A26A01">
      <w:pPr>
        <w:rPr>
          <w:rFonts w:eastAsia="GillSans" w:cs="GillSans"/>
          <w:lang w:val="es-ES" w:eastAsia="en-US"/>
        </w:rPr>
      </w:pPr>
      <w:r w:rsidRPr="00DA6A36">
        <w:rPr>
          <w:rFonts w:eastAsia="GillSans" w:cs="GillSans"/>
          <w:lang w:val="es-ES" w:eastAsia="en-US"/>
        </w:rPr>
        <w:t xml:space="preserve">Las solicitudes deberán presentarse de forma electrónica, de conformidad con lo establecido en el apartado 2 del artículo 14 de la Ley 39/2015, de 1 de octubre, del Procedimiento Administrativo Común de las Administraciones Públicas, utilizando el modelo normalizado de solicitud disponible en la siguiente dirección electrónica, </w:t>
      </w:r>
      <w:hyperlink r:id="rId12" w:history="1">
        <w:r w:rsidRPr="00DA6A36">
          <w:rPr>
            <w:rStyle w:val="Hipervnculo"/>
            <w:rFonts w:eastAsia="GillSans" w:cs="GillSans"/>
            <w:lang w:eastAsia="en-US"/>
          </w:rPr>
          <w:t>https://www.juntaex.es/w/0730325</w:t>
        </w:r>
      </w:hyperlink>
      <w:r w:rsidRPr="00DA6A36">
        <w:rPr>
          <w:rFonts w:eastAsia="GillSans" w:cs="GillSans"/>
          <w:lang w:val="es-ES" w:eastAsia="en-US"/>
        </w:rPr>
        <w:t>, junto con la documentación que deba acompañarse, a través del procedimiento telemático habilitado al efecto en la misma y se cumplimentará utilizando dicha herramienta informática y según las instrucciones establecidas.</w:t>
      </w:r>
    </w:p>
    <w:p w14:paraId="18DE8001" w14:textId="2EDF4AF6" w:rsidR="00A33B04" w:rsidRPr="00A26A01" w:rsidRDefault="00391A09" w:rsidP="00A33B04">
      <w:pPr>
        <w:rPr>
          <w:rFonts w:eastAsia="GillSans" w:cs="GillSans"/>
          <w:lang w:val="es-ES" w:eastAsia="en-US"/>
        </w:rPr>
      </w:pPr>
      <w:r>
        <w:rPr>
          <w:rFonts w:eastAsia="GillSans" w:cs="GillSans"/>
          <w:lang w:val="es-ES" w:eastAsia="en-US"/>
        </w:rPr>
        <w:t xml:space="preserve">2. </w:t>
      </w:r>
      <w:r w:rsidR="003476C7">
        <w:rPr>
          <w:rFonts w:eastAsia="GillSans" w:cs="GillSans"/>
          <w:lang w:val="es-ES" w:eastAsia="en-US"/>
        </w:rPr>
        <w:t>Las entidades interesadas</w:t>
      </w:r>
      <w:r w:rsidR="00A639AD" w:rsidRPr="00A639AD">
        <w:rPr>
          <w:rFonts w:eastAsia="GillSans" w:cs="GillSans"/>
          <w:lang w:val="es-ES" w:eastAsia="en-US"/>
        </w:rPr>
        <w:t xml:space="preserve"> podrán presentar las solicitudes a partir del día siguiente al que se publique la correspondiente convocatoria y su extracto en el Diario Oficial de Extremadura </w:t>
      </w:r>
      <w:hyperlink r:id="rId13" w:history="1">
        <w:r w:rsidR="000B370F" w:rsidRPr="00BC178E">
          <w:rPr>
            <w:rStyle w:val="Hipervnculo"/>
            <w:rFonts w:eastAsia="GillSans" w:cs="GillSans"/>
            <w:lang w:val="es-ES" w:eastAsia="en-US"/>
          </w:rPr>
          <w:t>https://doe.juntaex.es</w:t>
        </w:r>
      </w:hyperlink>
      <w:r w:rsidR="000B370F">
        <w:rPr>
          <w:rFonts w:eastAsia="GillSans" w:cs="GillSans"/>
          <w:lang w:val="es-ES" w:eastAsia="en-US"/>
        </w:rPr>
        <w:t xml:space="preserve"> </w:t>
      </w:r>
      <w:r w:rsidR="00A639AD" w:rsidRPr="00A639AD">
        <w:rPr>
          <w:rFonts w:eastAsia="GillSans" w:cs="GillSans"/>
          <w:lang w:val="es-ES" w:eastAsia="en-US"/>
        </w:rPr>
        <w:t xml:space="preserve"> y el plazo vendrá determinado en la correspondiente convocatoria sin que pueda ser inferior a </w:t>
      </w:r>
      <w:r w:rsidR="00D44818">
        <w:rPr>
          <w:rFonts w:eastAsia="GillSans" w:cs="GillSans"/>
          <w:lang w:val="es-ES" w:eastAsia="en-US"/>
        </w:rPr>
        <w:t>10</w:t>
      </w:r>
      <w:r w:rsidR="00A639AD" w:rsidRPr="00A639AD">
        <w:rPr>
          <w:rFonts w:eastAsia="GillSans" w:cs="GillSans"/>
          <w:lang w:val="es-ES" w:eastAsia="en-US"/>
        </w:rPr>
        <w:t xml:space="preserve"> días hábiles</w:t>
      </w:r>
      <w:r w:rsidR="00A33B04">
        <w:rPr>
          <w:rFonts w:eastAsia="GillSans" w:cs="GillSans"/>
          <w:lang w:val="es-ES" w:eastAsia="en-US"/>
        </w:rPr>
        <w:t xml:space="preserve"> y </w:t>
      </w:r>
      <w:r w:rsidR="00A33B04" w:rsidRPr="00A26A01">
        <w:rPr>
          <w:rFonts w:eastAsia="GillSans" w:cs="GillSans"/>
          <w:lang w:val="es-ES" w:eastAsia="en-US"/>
        </w:rPr>
        <w:t>de conformidad con lo previsto en el artículo 16.q) de la Ley 6/2011, de 23 de marzo, de Subvenciones de la Comunidad Autónomos de Extremadura.</w:t>
      </w:r>
    </w:p>
    <w:p w14:paraId="55BF109E" w14:textId="0629E24F" w:rsidR="00A639AD" w:rsidRPr="00A747EC" w:rsidRDefault="000B370F" w:rsidP="00A26A01">
      <w:pPr>
        <w:rPr>
          <w:rFonts w:eastAsia="GillSans" w:cs="GillSans"/>
          <w:lang w:val="es-ES" w:eastAsia="en-US"/>
        </w:rPr>
      </w:pPr>
      <w:r w:rsidRPr="000B370F">
        <w:rPr>
          <w:rFonts w:eastAsia="GillSans" w:cs="GillSans"/>
          <w:lang w:val="es-ES" w:eastAsia="en-US"/>
        </w:rPr>
        <w:t xml:space="preserve">3.Toda la información referente a la tramitación concreta del procedimiento se hallará en el Punto de Acceso General electrónico de los servicios y trámites, </w:t>
      </w:r>
      <w:hyperlink r:id="rId14" w:history="1">
        <w:r w:rsidRPr="00BC178E">
          <w:rPr>
            <w:rStyle w:val="Hipervnculo"/>
            <w:rFonts w:eastAsia="GillSans" w:cs="GillSans"/>
            <w:lang w:val="es-ES" w:eastAsia="en-US"/>
          </w:rPr>
          <w:t>https://www.juntaex.es/tramites</w:t>
        </w:r>
      </w:hyperlink>
      <w:r>
        <w:rPr>
          <w:rFonts w:eastAsia="GillSans" w:cs="GillSans"/>
          <w:lang w:val="es-ES" w:eastAsia="en-US"/>
        </w:rPr>
        <w:t xml:space="preserve"> </w:t>
      </w:r>
    </w:p>
    <w:p w14:paraId="00C9AFCC" w14:textId="1CC61D49" w:rsidR="00E95111" w:rsidRPr="00A26A01" w:rsidRDefault="00DC7B14" w:rsidP="00A26A01">
      <w:pPr>
        <w:rPr>
          <w:rFonts w:eastAsia="GillSans" w:cs="GillSans"/>
          <w:lang w:val="es-ES" w:eastAsia="en-US"/>
        </w:rPr>
      </w:pPr>
      <w:r>
        <w:rPr>
          <w:rFonts w:eastAsia="GillSans" w:cs="GillSans"/>
          <w:lang w:eastAsia="en-US"/>
        </w:rPr>
        <w:t>4</w:t>
      </w:r>
      <w:r w:rsidR="005A5D30">
        <w:rPr>
          <w:rFonts w:eastAsia="GillSans" w:cs="GillSans"/>
          <w:lang w:eastAsia="en-US"/>
        </w:rPr>
        <w:t xml:space="preserve">. </w:t>
      </w:r>
      <w:r w:rsidR="3B0249A1" w:rsidRPr="00A26A01">
        <w:rPr>
          <w:rFonts w:eastAsia="GillSans" w:cs="GillSans"/>
          <w:lang w:eastAsia="en-US"/>
        </w:rPr>
        <w:t>Por consiguiente, la documentación, que en su caso se requiera, se tramitará obligatoriamente de forma electrónica a través del punto de acceso general electrónico</w:t>
      </w:r>
      <w:r w:rsidR="6D63AAA1" w:rsidRPr="00A26A01">
        <w:rPr>
          <w:rFonts w:eastAsia="GillSans" w:cs="GillSans"/>
          <w:lang w:eastAsia="en-US"/>
        </w:rPr>
        <w:t>,</w:t>
      </w:r>
      <w:r w:rsidR="3B0249A1" w:rsidRPr="00A26A01">
        <w:rPr>
          <w:rFonts w:eastAsia="GillSans" w:cs="GillSans"/>
          <w:lang w:eastAsia="en-US"/>
        </w:rPr>
        <w:t xml:space="preserve"> dentro de la ficha correspondiente al trámite desde donde se habilitará el acceso a la sede electrónica asociada</w:t>
      </w:r>
      <w:r w:rsidR="3C3F92EF" w:rsidRPr="00A26A01">
        <w:rPr>
          <w:rFonts w:eastAsia="GillSans" w:cs="GillSans"/>
          <w:lang w:eastAsia="en-US"/>
        </w:rPr>
        <w:t>,</w:t>
      </w:r>
      <w:r w:rsidR="3B0249A1" w:rsidRPr="00A26A01">
        <w:rPr>
          <w:rFonts w:eastAsia="GillSans" w:cs="GillSans"/>
          <w:lang w:eastAsia="en-US"/>
        </w:rPr>
        <w:t xml:space="preserve"> para presentar la documentación de conformidad con lo establecido en el apartado 2 y 3 del artículo 14 de la Ley 39/2015, de 1 de octubre, del Procedimiento Administrativo Común de las Administraciones Públicas.</w:t>
      </w:r>
    </w:p>
    <w:p w14:paraId="5469E7CB" w14:textId="779FAE60" w:rsidR="00E95111" w:rsidRPr="00A26A01" w:rsidRDefault="00DC7B14" w:rsidP="00A26A01">
      <w:pPr>
        <w:rPr>
          <w:rFonts w:eastAsia="GillSans" w:cs="GillSans"/>
          <w:lang w:val="es-ES" w:eastAsia="en-US"/>
        </w:rPr>
      </w:pPr>
      <w:r>
        <w:rPr>
          <w:rFonts w:eastAsia="GillSans" w:cs="GillSans"/>
          <w:lang w:val="es-ES" w:eastAsia="en-US"/>
        </w:rPr>
        <w:t>5</w:t>
      </w:r>
      <w:r w:rsidR="00B97E25">
        <w:rPr>
          <w:rFonts w:eastAsia="GillSans" w:cs="GillSans"/>
          <w:lang w:val="es-ES" w:eastAsia="en-US"/>
        </w:rPr>
        <w:t xml:space="preserve">. </w:t>
      </w:r>
      <w:r w:rsidR="23BD9AA3" w:rsidRPr="00A26A01">
        <w:rPr>
          <w:rFonts w:eastAsia="GillSans" w:cs="GillSans"/>
          <w:lang w:val="es-ES" w:eastAsia="en-US"/>
        </w:rPr>
        <w:t>Las entidades solicitantes deberán disponer, para la autenticación y para la firma electrónica, de DNI electrónico o de certificado electrónico en vigor y, si no dispone de ellos, la dirección electrónica donde se dan las instrucciones para ello y podrán obtenerlo son las siguientes:</w:t>
      </w:r>
      <w:r w:rsidR="3B0249A1" w:rsidRPr="00A26A01">
        <w:br/>
      </w:r>
      <w:hyperlink r:id="rId15">
        <w:r w:rsidR="23BD9AA3" w:rsidRPr="00A26A01">
          <w:rPr>
            <w:rStyle w:val="Hipervnculo"/>
            <w:rFonts w:eastAsia="GillSans" w:cs="GillSans"/>
            <w:lang w:val="es-ES" w:eastAsia="en-US"/>
          </w:rPr>
          <w:t>https://www.dnielectronico.es/PortalDNIe/PRF1_Cons02.action?pag=REF_009</w:t>
        </w:r>
      </w:hyperlink>
      <w:r w:rsidR="23BD9AA3" w:rsidRPr="00A26A01">
        <w:rPr>
          <w:rFonts w:eastAsia="GillSans" w:cs="GillSans"/>
          <w:lang w:val="es-ES" w:eastAsia="en-US"/>
        </w:rPr>
        <w:t xml:space="preserve"> y </w:t>
      </w:r>
      <w:hyperlink r:id="rId16">
        <w:r w:rsidR="23BD9AA3" w:rsidRPr="00A26A01">
          <w:rPr>
            <w:rFonts w:eastAsia="GillSans" w:cs="GillSans"/>
            <w:color w:val="0000FF"/>
            <w:u w:val="single"/>
            <w:lang w:val="es-ES" w:eastAsia="en-US"/>
          </w:rPr>
          <w:t>http://www.cert.fnmt.es</w:t>
        </w:r>
      </w:hyperlink>
      <w:r w:rsidR="23BD9AA3" w:rsidRPr="00A26A01">
        <w:rPr>
          <w:rFonts w:eastAsia="GillSans" w:cs="GillSans"/>
          <w:lang w:val="es-ES" w:eastAsia="en-US"/>
        </w:rPr>
        <w:t>.</w:t>
      </w:r>
    </w:p>
    <w:p w14:paraId="7DEE49E9" w14:textId="27A9D915" w:rsidR="00E95111" w:rsidRPr="00A26A01" w:rsidRDefault="00DC7B14" w:rsidP="00A26A01">
      <w:pPr>
        <w:rPr>
          <w:rFonts w:eastAsia="GillSans" w:cs="GillSans"/>
          <w:lang w:val="es-ES" w:eastAsia="en-US"/>
        </w:rPr>
      </w:pPr>
      <w:r>
        <w:rPr>
          <w:rFonts w:eastAsia="GillSans" w:cs="GillSans"/>
          <w:lang w:val="es-ES" w:eastAsia="en-US"/>
        </w:rPr>
        <w:t>6</w:t>
      </w:r>
      <w:r w:rsidR="00B97E25">
        <w:rPr>
          <w:rFonts w:eastAsia="GillSans" w:cs="GillSans"/>
          <w:lang w:val="es-ES" w:eastAsia="en-US"/>
        </w:rPr>
        <w:t xml:space="preserve">. </w:t>
      </w:r>
      <w:r w:rsidR="00E95111" w:rsidRPr="00A26A01">
        <w:rPr>
          <w:rFonts w:eastAsia="GillSans" w:cs="GillSans"/>
          <w:lang w:val="es-ES" w:eastAsia="en-US"/>
        </w:rPr>
        <w:t>La gestión y operativa de tramitación electrónica se ajustará en todo caso a lo establecido en la Ley Orgánica 3/2018, de 5 de diciembre, de Protección de Datos Personales y garantía de los derechos digitales y en el Reglamento General de Protección de Datos 2016/679 (UE) de 27 de abril de 2016.</w:t>
      </w:r>
    </w:p>
    <w:p w14:paraId="58510BFA" w14:textId="2F31C4EE" w:rsidR="00E95111" w:rsidRPr="00A26A01" w:rsidRDefault="008A7BCB" w:rsidP="00A26A01">
      <w:pPr>
        <w:rPr>
          <w:rFonts w:eastAsia="GillSans" w:cs="GillSans"/>
          <w:lang w:val="es-ES" w:eastAsia="en-US"/>
        </w:rPr>
      </w:pPr>
      <w:r>
        <w:rPr>
          <w:rFonts w:eastAsia="GillSans" w:cs="GillSans"/>
          <w:lang w:val="es-ES" w:eastAsia="en-US"/>
        </w:rPr>
        <w:t>7</w:t>
      </w:r>
      <w:r w:rsidR="00B97E25">
        <w:rPr>
          <w:rFonts w:eastAsia="GillSans" w:cs="GillSans"/>
          <w:lang w:val="es-ES" w:eastAsia="en-US"/>
        </w:rPr>
        <w:t xml:space="preserve">. </w:t>
      </w:r>
      <w:r w:rsidR="00E95111" w:rsidRPr="00A26A01">
        <w:rPr>
          <w:rFonts w:eastAsia="GillSans" w:cs="GillSans"/>
          <w:lang w:val="es-ES" w:eastAsia="en-US"/>
        </w:rPr>
        <w:t>La presentación</w:t>
      </w:r>
      <w:r w:rsidR="00E95111" w:rsidRPr="00A26A01">
        <w:rPr>
          <w:rFonts w:eastAsia="GillSans" w:cs="GillSans"/>
          <w:spacing w:val="-4"/>
          <w:lang w:val="es-ES" w:eastAsia="en-US"/>
        </w:rPr>
        <w:t xml:space="preserve"> </w:t>
      </w:r>
      <w:r w:rsidR="00E95111" w:rsidRPr="00A26A01">
        <w:rPr>
          <w:rFonts w:eastAsia="GillSans" w:cs="GillSans"/>
          <w:lang w:val="es-ES" w:eastAsia="en-US"/>
        </w:rPr>
        <w:t>de las</w:t>
      </w:r>
      <w:r w:rsidR="00E95111" w:rsidRPr="00A26A01">
        <w:rPr>
          <w:rFonts w:eastAsia="GillSans" w:cs="GillSans"/>
          <w:spacing w:val="-4"/>
          <w:lang w:val="es-ES" w:eastAsia="en-US"/>
        </w:rPr>
        <w:t xml:space="preserve"> </w:t>
      </w:r>
      <w:r w:rsidR="00E95111" w:rsidRPr="00A26A01">
        <w:rPr>
          <w:rFonts w:eastAsia="GillSans" w:cs="GillSans"/>
          <w:lang w:val="es-ES" w:eastAsia="en-US"/>
        </w:rPr>
        <w:t>solicitudes</w:t>
      </w:r>
      <w:r w:rsidR="00E95111" w:rsidRPr="00A26A01">
        <w:rPr>
          <w:rFonts w:eastAsia="GillSans" w:cs="GillSans"/>
          <w:spacing w:val="-4"/>
          <w:lang w:val="es-ES" w:eastAsia="en-US"/>
        </w:rPr>
        <w:t xml:space="preserve"> </w:t>
      </w:r>
      <w:r w:rsidR="00E95111" w:rsidRPr="00A26A01">
        <w:rPr>
          <w:rFonts w:eastAsia="GillSans" w:cs="GillSans"/>
          <w:lang w:val="es-ES" w:eastAsia="en-US"/>
        </w:rPr>
        <w:t>para</w:t>
      </w:r>
      <w:r w:rsidR="00E95111" w:rsidRPr="00A26A01">
        <w:rPr>
          <w:rFonts w:eastAsia="GillSans" w:cs="GillSans"/>
          <w:spacing w:val="-4"/>
          <w:lang w:val="es-ES" w:eastAsia="en-US"/>
        </w:rPr>
        <w:t xml:space="preserve"> </w:t>
      </w:r>
      <w:r w:rsidR="00E95111" w:rsidRPr="00A26A01">
        <w:rPr>
          <w:rFonts w:eastAsia="GillSans" w:cs="GillSans"/>
          <w:lang w:val="es-ES" w:eastAsia="en-US"/>
        </w:rPr>
        <w:t>optar</w:t>
      </w:r>
      <w:r w:rsidR="00E95111" w:rsidRPr="00A26A01">
        <w:rPr>
          <w:rFonts w:eastAsia="GillSans" w:cs="GillSans"/>
          <w:spacing w:val="-4"/>
          <w:lang w:val="es-ES" w:eastAsia="en-US"/>
        </w:rPr>
        <w:t xml:space="preserve"> </w:t>
      </w:r>
      <w:r w:rsidR="00E95111" w:rsidRPr="00A26A01">
        <w:rPr>
          <w:rFonts w:eastAsia="GillSans" w:cs="GillSans"/>
          <w:lang w:val="es-ES" w:eastAsia="en-US"/>
        </w:rPr>
        <w:t>a</w:t>
      </w:r>
      <w:r w:rsidR="00E95111" w:rsidRPr="00A26A01">
        <w:rPr>
          <w:rFonts w:eastAsia="GillSans" w:cs="GillSans"/>
          <w:spacing w:val="-4"/>
          <w:lang w:val="es-ES" w:eastAsia="en-US"/>
        </w:rPr>
        <w:t xml:space="preserve"> </w:t>
      </w:r>
      <w:r w:rsidR="00E95111" w:rsidRPr="00A26A01">
        <w:rPr>
          <w:rFonts w:eastAsia="GillSans" w:cs="GillSans"/>
          <w:lang w:val="es-ES" w:eastAsia="en-US"/>
        </w:rPr>
        <w:t>estas</w:t>
      </w:r>
      <w:r w:rsidR="00E95111" w:rsidRPr="00A26A01">
        <w:rPr>
          <w:rFonts w:eastAsia="GillSans" w:cs="GillSans"/>
          <w:spacing w:val="-4"/>
          <w:lang w:val="es-ES" w:eastAsia="en-US"/>
        </w:rPr>
        <w:t xml:space="preserve"> </w:t>
      </w:r>
      <w:r w:rsidR="00E95111" w:rsidRPr="00A26A01">
        <w:rPr>
          <w:rFonts w:eastAsia="GillSans" w:cs="GillSans"/>
          <w:lang w:val="es-ES" w:eastAsia="en-US"/>
        </w:rPr>
        <w:t>ayudas</w:t>
      </w:r>
      <w:r w:rsidR="00E95111" w:rsidRPr="00A26A01">
        <w:rPr>
          <w:rFonts w:eastAsia="GillSans" w:cs="GillSans"/>
          <w:spacing w:val="-4"/>
          <w:lang w:val="es-ES" w:eastAsia="en-US"/>
        </w:rPr>
        <w:t xml:space="preserve"> implica </w:t>
      </w:r>
      <w:r w:rsidR="00E95111" w:rsidRPr="00A26A01">
        <w:rPr>
          <w:rFonts w:eastAsia="GillSans" w:cs="GillSans"/>
          <w:lang w:val="es-ES" w:eastAsia="en-US"/>
        </w:rPr>
        <w:t>la</w:t>
      </w:r>
      <w:r w:rsidR="00E95111" w:rsidRPr="00A26A01">
        <w:rPr>
          <w:rFonts w:eastAsia="GillSans" w:cs="GillSans"/>
          <w:spacing w:val="-4"/>
          <w:lang w:val="es-ES" w:eastAsia="en-US"/>
        </w:rPr>
        <w:t xml:space="preserve"> </w:t>
      </w:r>
      <w:r w:rsidR="00E95111" w:rsidRPr="00A26A01">
        <w:rPr>
          <w:rFonts w:eastAsia="GillSans" w:cs="GillSans"/>
          <w:lang w:val="es-ES" w:eastAsia="en-US"/>
        </w:rPr>
        <w:t>aceptación</w:t>
      </w:r>
      <w:r w:rsidR="00E95111" w:rsidRPr="00A26A01">
        <w:rPr>
          <w:rFonts w:eastAsia="GillSans" w:cs="GillSans"/>
          <w:spacing w:val="-4"/>
          <w:lang w:val="es-ES" w:eastAsia="en-US"/>
        </w:rPr>
        <w:t xml:space="preserve"> </w:t>
      </w:r>
      <w:r w:rsidR="00E95111" w:rsidRPr="00A26A01">
        <w:rPr>
          <w:rFonts w:eastAsia="GillSans" w:cs="GillSans"/>
          <w:lang w:val="es-ES" w:eastAsia="en-US"/>
        </w:rPr>
        <w:t>expresa</w:t>
      </w:r>
      <w:r w:rsidR="00E95111" w:rsidRPr="00A26A01">
        <w:rPr>
          <w:rFonts w:eastAsia="GillSans" w:cs="GillSans"/>
          <w:spacing w:val="-4"/>
          <w:lang w:val="es-ES" w:eastAsia="en-US"/>
        </w:rPr>
        <w:t xml:space="preserve"> </w:t>
      </w:r>
      <w:r w:rsidR="00E95111" w:rsidRPr="00A26A01">
        <w:rPr>
          <w:rFonts w:eastAsia="GillSans" w:cs="GillSans"/>
          <w:lang w:val="es-ES" w:eastAsia="en-US"/>
        </w:rPr>
        <w:t>y</w:t>
      </w:r>
      <w:r w:rsidR="00E95111" w:rsidRPr="00A26A01">
        <w:rPr>
          <w:rFonts w:eastAsia="GillSans" w:cs="GillSans"/>
          <w:spacing w:val="-4"/>
          <w:lang w:val="es-ES" w:eastAsia="en-US"/>
        </w:rPr>
        <w:t xml:space="preserve"> </w:t>
      </w:r>
      <w:r w:rsidR="00E95111" w:rsidRPr="00A26A01">
        <w:rPr>
          <w:rFonts w:eastAsia="GillSans" w:cs="GillSans"/>
          <w:lang w:val="es-ES" w:eastAsia="en-US"/>
        </w:rPr>
        <w:t>formal</w:t>
      </w:r>
      <w:r w:rsidR="00E95111" w:rsidRPr="00A26A01">
        <w:rPr>
          <w:rFonts w:eastAsia="GillSans" w:cs="GillSans"/>
          <w:spacing w:val="-4"/>
          <w:lang w:val="es-ES" w:eastAsia="en-US"/>
        </w:rPr>
        <w:t xml:space="preserve"> </w:t>
      </w:r>
      <w:r w:rsidR="00E95111" w:rsidRPr="00A26A01">
        <w:rPr>
          <w:rFonts w:eastAsia="GillSans" w:cs="GillSans"/>
          <w:lang w:val="es-ES" w:eastAsia="en-US"/>
        </w:rPr>
        <w:t>de las condiciones establecidas en el presente decreto y en</w:t>
      </w:r>
      <w:r w:rsidR="001E5939" w:rsidRPr="00A26A01">
        <w:rPr>
          <w:rFonts w:eastAsia="GillSans" w:cs="GillSans"/>
          <w:lang w:val="es-ES" w:eastAsia="en-US"/>
        </w:rPr>
        <w:t xml:space="preserve"> su </w:t>
      </w:r>
      <w:r w:rsidR="00E95111" w:rsidRPr="00A26A01">
        <w:rPr>
          <w:rFonts w:eastAsia="GillSans" w:cs="GillSans"/>
          <w:lang w:val="es-ES" w:eastAsia="en-US"/>
        </w:rPr>
        <w:t>convocatoria.</w:t>
      </w:r>
    </w:p>
    <w:p w14:paraId="38456C35" w14:textId="7A1AF6C9" w:rsidR="00E95111" w:rsidRPr="00A26A01" w:rsidRDefault="00DE41F9" w:rsidP="00A26A01">
      <w:pPr>
        <w:rPr>
          <w:rFonts w:eastAsia="GillSans" w:cs="GillSans"/>
          <w:lang w:val="es-ES" w:eastAsia="en-US"/>
        </w:rPr>
      </w:pPr>
      <w:r>
        <w:rPr>
          <w:rFonts w:eastAsia="GillSans" w:cs="GillSans"/>
          <w:lang w:val="es-ES" w:eastAsia="en-US"/>
        </w:rPr>
        <w:t xml:space="preserve">8. </w:t>
      </w:r>
      <w:r w:rsidR="00E95111" w:rsidRPr="00A26A01">
        <w:rPr>
          <w:rFonts w:eastAsia="GillSans" w:cs="GillSans"/>
          <w:lang w:val="es-ES" w:eastAsia="en-US"/>
        </w:rPr>
        <w:t>La</w:t>
      </w:r>
      <w:r w:rsidR="00E95111" w:rsidRPr="00A26A01">
        <w:rPr>
          <w:rFonts w:eastAsia="GillSans" w:cs="GillSans"/>
          <w:spacing w:val="-5"/>
          <w:lang w:val="es-ES" w:eastAsia="en-US"/>
        </w:rPr>
        <w:t xml:space="preserve"> </w:t>
      </w:r>
      <w:r w:rsidR="00E95111" w:rsidRPr="00A26A01">
        <w:rPr>
          <w:rFonts w:eastAsia="GillSans" w:cs="GillSans"/>
          <w:lang w:val="es-ES" w:eastAsia="en-US"/>
        </w:rPr>
        <w:t>solicitud</w:t>
      </w:r>
      <w:r w:rsidR="00E95111" w:rsidRPr="00A26A01">
        <w:rPr>
          <w:rFonts w:eastAsia="GillSans" w:cs="GillSans"/>
          <w:spacing w:val="-5"/>
          <w:lang w:val="es-ES" w:eastAsia="en-US"/>
        </w:rPr>
        <w:t xml:space="preserve"> </w:t>
      </w:r>
      <w:r w:rsidR="00E95111" w:rsidRPr="00A26A01">
        <w:rPr>
          <w:rFonts w:eastAsia="GillSans" w:cs="GillSans"/>
          <w:lang w:val="es-ES" w:eastAsia="en-US"/>
        </w:rPr>
        <w:t>irá</w:t>
      </w:r>
      <w:r w:rsidR="00E95111" w:rsidRPr="00A26A01">
        <w:rPr>
          <w:rFonts w:eastAsia="GillSans" w:cs="GillSans"/>
          <w:spacing w:val="-5"/>
          <w:lang w:val="es-ES" w:eastAsia="en-US"/>
        </w:rPr>
        <w:t xml:space="preserve"> </w:t>
      </w:r>
      <w:r w:rsidR="00E95111" w:rsidRPr="00A26A01">
        <w:rPr>
          <w:rFonts w:eastAsia="GillSans" w:cs="GillSans"/>
          <w:lang w:val="es-ES" w:eastAsia="en-US"/>
        </w:rPr>
        <w:t>firmada</w:t>
      </w:r>
      <w:r w:rsidR="00E95111" w:rsidRPr="00A26A01">
        <w:rPr>
          <w:rFonts w:eastAsia="GillSans" w:cs="GillSans"/>
          <w:spacing w:val="-5"/>
          <w:lang w:val="es-ES" w:eastAsia="en-US"/>
        </w:rPr>
        <w:t xml:space="preserve"> </w:t>
      </w:r>
      <w:r w:rsidR="00E95111" w:rsidRPr="00A26A01">
        <w:rPr>
          <w:rFonts w:eastAsia="GillSans" w:cs="GillSans"/>
          <w:lang w:val="es-ES" w:eastAsia="en-US"/>
        </w:rPr>
        <w:t>por</w:t>
      </w:r>
      <w:r w:rsidR="00E95111" w:rsidRPr="00A26A01">
        <w:rPr>
          <w:rFonts w:eastAsia="GillSans" w:cs="GillSans"/>
          <w:spacing w:val="-6"/>
          <w:lang w:val="es-ES" w:eastAsia="en-US"/>
        </w:rPr>
        <w:t xml:space="preserve"> quien</w:t>
      </w:r>
      <w:r w:rsidR="00E95111" w:rsidRPr="00A26A01">
        <w:rPr>
          <w:rFonts w:eastAsia="GillSans" w:cs="GillSans"/>
          <w:spacing w:val="-5"/>
          <w:lang w:val="es-ES" w:eastAsia="en-US"/>
        </w:rPr>
        <w:t xml:space="preserve"> </w:t>
      </w:r>
      <w:r w:rsidR="00E95111" w:rsidRPr="00A26A01">
        <w:rPr>
          <w:rFonts w:eastAsia="GillSans" w:cs="GillSans"/>
          <w:lang w:val="es-ES" w:eastAsia="en-US"/>
        </w:rPr>
        <w:t>ostente</w:t>
      </w:r>
      <w:r w:rsidR="00E95111" w:rsidRPr="00A26A01">
        <w:rPr>
          <w:rFonts w:eastAsia="GillSans" w:cs="GillSans"/>
          <w:spacing w:val="-5"/>
          <w:lang w:val="es-ES" w:eastAsia="en-US"/>
        </w:rPr>
        <w:t xml:space="preserve"> </w:t>
      </w:r>
      <w:r w:rsidR="00E95111" w:rsidRPr="00A26A01">
        <w:rPr>
          <w:rFonts w:eastAsia="GillSans" w:cs="GillSans"/>
          <w:lang w:val="es-ES" w:eastAsia="en-US"/>
        </w:rPr>
        <w:t>la</w:t>
      </w:r>
      <w:r w:rsidR="00E95111" w:rsidRPr="00A26A01">
        <w:rPr>
          <w:rFonts w:eastAsia="GillSans" w:cs="GillSans"/>
          <w:spacing w:val="-6"/>
          <w:lang w:val="es-ES" w:eastAsia="en-US"/>
        </w:rPr>
        <w:t xml:space="preserve"> </w:t>
      </w:r>
      <w:r w:rsidR="00E95111" w:rsidRPr="00A26A01">
        <w:rPr>
          <w:rFonts w:eastAsia="GillSans" w:cs="GillSans"/>
          <w:lang w:val="es-ES" w:eastAsia="en-US"/>
        </w:rPr>
        <w:t>representación</w:t>
      </w:r>
      <w:r w:rsidR="00E95111" w:rsidRPr="00A26A01">
        <w:rPr>
          <w:rFonts w:eastAsia="GillSans" w:cs="GillSans"/>
          <w:spacing w:val="-5"/>
          <w:lang w:val="es-ES" w:eastAsia="en-US"/>
        </w:rPr>
        <w:t xml:space="preserve"> </w:t>
      </w:r>
      <w:r w:rsidR="00E95111" w:rsidRPr="00A26A01">
        <w:rPr>
          <w:rFonts w:eastAsia="GillSans" w:cs="GillSans"/>
          <w:lang w:val="es-ES" w:eastAsia="en-US"/>
        </w:rPr>
        <w:t>legal</w:t>
      </w:r>
      <w:r w:rsidR="00E95111" w:rsidRPr="00A26A01">
        <w:rPr>
          <w:rFonts w:eastAsia="GillSans" w:cs="GillSans"/>
          <w:spacing w:val="-5"/>
          <w:lang w:val="es-ES" w:eastAsia="en-US"/>
        </w:rPr>
        <w:t xml:space="preserve"> </w:t>
      </w:r>
      <w:r w:rsidR="00E95111" w:rsidRPr="00A26A01">
        <w:rPr>
          <w:rFonts w:eastAsia="GillSans" w:cs="GillSans"/>
          <w:lang w:val="es-ES" w:eastAsia="en-US"/>
        </w:rPr>
        <w:t>de</w:t>
      </w:r>
      <w:r w:rsidR="00E95111" w:rsidRPr="00A26A01">
        <w:rPr>
          <w:rFonts w:eastAsia="GillSans" w:cs="GillSans"/>
          <w:spacing w:val="-5"/>
          <w:lang w:val="es-ES" w:eastAsia="en-US"/>
        </w:rPr>
        <w:t xml:space="preserve"> </w:t>
      </w:r>
      <w:r w:rsidR="00E95111" w:rsidRPr="00A26A01">
        <w:rPr>
          <w:rFonts w:eastAsia="GillSans" w:cs="GillSans"/>
          <w:lang w:val="es-ES" w:eastAsia="en-US"/>
        </w:rPr>
        <w:t>la</w:t>
      </w:r>
      <w:r w:rsidR="00E95111" w:rsidRPr="00A26A01">
        <w:rPr>
          <w:rFonts w:eastAsia="GillSans" w:cs="GillSans"/>
          <w:spacing w:val="-5"/>
          <w:lang w:val="es-ES" w:eastAsia="en-US"/>
        </w:rPr>
        <w:t xml:space="preserve"> entidad</w:t>
      </w:r>
      <w:r w:rsidR="00E95111" w:rsidRPr="00A26A01">
        <w:rPr>
          <w:rFonts w:eastAsia="GillSans" w:cs="GillSans"/>
          <w:spacing w:val="-2"/>
          <w:lang w:val="es-ES" w:eastAsia="en-US"/>
        </w:rPr>
        <w:t>.</w:t>
      </w:r>
    </w:p>
    <w:p w14:paraId="5A5506CB" w14:textId="66A91318" w:rsidR="00E95111" w:rsidRPr="00A26A01" w:rsidRDefault="00DE41F9" w:rsidP="00A26A01">
      <w:pPr>
        <w:rPr>
          <w:rFonts w:eastAsia="GillSans" w:cs="GillSans"/>
          <w:lang w:val="es-ES" w:eastAsia="en-US"/>
        </w:rPr>
      </w:pPr>
      <w:r>
        <w:rPr>
          <w:rFonts w:eastAsia="GillSans" w:cs="GillSans"/>
          <w:lang w:val="es-ES" w:eastAsia="en-US"/>
        </w:rPr>
        <w:t xml:space="preserve">9. </w:t>
      </w:r>
      <w:r w:rsidR="00E95111" w:rsidRPr="00A26A01">
        <w:rPr>
          <w:rFonts w:eastAsia="GillSans" w:cs="GillSans"/>
          <w:lang w:val="es-ES" w:eastAsia="en-US"/>
        </w:rPr>
        <w:t xml:space="preserve">Si la solicitud no reuniese los requisitos previstos, presenta defectos o resultara incompleta, de conformidad con el artículo 23.5 de la Ley 6/2011, de 23 de marzo, de Subvenciones de la Comunidad </w:t>
      </w:r>
      <w:r w:rsidR="00E95111" w:rsidRPr="00A26A01">
        <w:rPr>
          <w:rFonts w:eastAsia="GillSans" w:cs="GillSans"/>
          <w:lang w:val="es-ES" w:eastAsia="en-US"/>
        </w:rPr>
        <w:lastRenderedPageBreak/>
        <w:t>Autónoma de Extremadura, se</w:t>
      </w:r>
      <w:r w:rsidR="00E95111" w:rsidRPr="00A26A01">
        <w:rPr>
          <w:rFonts w:eastAsia="GillSans" w:cs="GillSans"/>
          <w:spacing w:val="-3"/>
          <w:lang w:val="es-ES" w:eastAsia="en-US"/>
        </w:rPr>
        <w:t xml:space="preserve"> </w:t>
      </w:r>
      <w:r w:rsidR="00E95111" w:rsidRPr="00A26A01">
        <w:rPr>
          <w:rFonts w:eastAsia="GillSans" w:cs="GillSans"/>
          <w:lang w:val="es-ES" w:eastAsia="en-US"/>
        </w:rPr>
        <w:t>requerirá</w:t>
      </w:r>
      <w:r w:rsidR="00E95111" w:rsidRPr="00A26A01">
        <w:rPr>
          <w:rFonts w:eastAsia="GillSans" w:cs="GillSans"/>
          <w:spacing w:val="-3"/>
          <w:lang w:val="es-ES" w:eastAsia="en-US"/>
        </w:rPr>
        <w:t xml:space="preserve"> </w:t>
      </w:r>
      <w:r w:rsidR="00E95111" w:rsidRPr="00A26A01">
        <w:rPr>
          <w:rFonts w:eastAsia="GillSans" w:cs="GillSans"/>
          <w:lang w:val="es-ES" w:eastAsia="en-US"/>
        </w:rPr>
        <w:t>a</w:t>
      </w:r>
      <w:r w:rsidR="00E95111" w:rsidRPr="00A26A01">
        <w:rPr>
          <w:rFonts w:eastAsia="GillSans" w:cs="GillSans"/>
          <w:spacing w:val="-3"/>
          <w:lang w:val="es-ES" w:eastAsia="en-US"/>
        </w:rPr>
        <w:t xml:space="preserve"> </w:t>
      </w:r>
      <w:r w:rsidR="00E95111" w:rsidRPr="00A26A01">
        <w:rPr>
          <w:rFonts w:eastAsia="GillSans" w:cs="GillSans"/>
          <w:lang w:val="es-ES" w:eastAsia="en-US"/>
        </w:rPr>
        <w:t>la</w:t>
      </w:r>
      <w:r w:rsidR="00E95111" w:rsidRPr="00A26A01">
        <w:rPr>
          <w:rFonts w:eastAsia="GillSans" w:cs="GillSans"/>
          <w:spacing w:val="-3"/>
          <w:lang w:val="es-ES" w:eastAsia="en-US"/>
        </w:rPr>
        <w:t xml:space="preserve"> </w:t>
      </w:r>
      <w:r w:rsidR="00E95111" w:rsidRPr="00A26A01">
        <w:rPr>
          <w:rFonts w:eastAsia="GillSans" w:cs="GillSans"/>
          <w:lang w:val="es-ES" w:eastAsia="en-US"/>
        </w:rPr>
        <w:t>parte</w:t>
      </w:r>
      <w:r w:rsidR="00E95111" w:rsidRPr="00A26A01">
        <w:rPr>
          <w:rFonts w:eastAsia="GillSans" w:cs="GillSans"/>
          <w:spacing w:val="-3"/>
          <w:lang w:val="es-ES" w:eastAsia="en-US"/>
        </w:rPr>
        <w:t xml:space="preserve"> </w:t>
      </w:r>
      <w:r w:rsidR="00E95111" w:rsidRPr="00A26A01">
        <w:rPr>
          <w:rFonts w:eastAsia="GillSans" w:cs="GillSans"/>
          <w:lang w:val="es-ES" w:eastAsia="en-US"/>
        </w:rPr>
        <w:t>interesada</w:t>
      </w:r>
      <w:r w:rsidR="00E95111" w:rsidRPr="00A26A01">
        <w:rPr>
          <w:rFonts w:eastAsia="GillSans" w:cs="GillSans"/>
          <w:spacing w:val="-3"/>
          <w:lang w:val="es-ES" w:eastAsia="en-US"/>
        </w:rPr>
        <w:t xml:space="preserve"> </w:t>
      </w:r>
      <w:r w:rsidR="00E95111" w:rsidRPr="00A26A01">
        <w:rPr>
          <w:rFonts w:eastAsia="GillSans" w:cs="GillSans"/>
          <w:lang w:val="es-ES" w:eastAsia="en-US"/>
        </w:rPr>
        <w:t>para que,</w:t>
      </w:r>
      <w:r w:rsidR="00E95111" w:rsidRPr="00A26A01">
        <w:rPr>
          <w:rFonts w:eastAsia="GillSans" w:cs="GillSans"/>
          <w:spacing w:val="-4"/>
          <w:lang w:val="es-ES" w:eastAsia="en-US"/>
        </w:rPr>
        <w:t xml:space="preserve"> </w:t>
      </w:r>
      <w:r w:rsidR="00E95111" w:rsidRPr="00A26A01">
        <w:rPr>
          <w:rFonts w:eastAsia="GillSans" w:cs="GillSans"/>
          <w:lang w:val="es-ES" w:eastAsia="en-US"/>
        </w:rPr>
        <w:t>en</w:t>
      </w:r>
      <w:r w:rsidR="00E95111" w:rsidRPr="00A26A01">
        <w:rPr>
          <w:rFonts w:eastAsia="GillSans" w:cs="GillSans"/>
          <w:spacing w:val="-4"/>
          <w:lang w:val="es-ES" w:eastAsia="en-US"/>
        </w:rPr>
        <w:t xml:space="preserve"> </w:t>
      </w:r>
      <w:r w:rsidR="00E95111" w:rsidRPr="00A26A01">
        <w:rPr>
          <w:rFonts w:eastAsia="GillSans" w:cs="GillSans"/>
          <w:lang w:val="es-ES" w:eastAsia="en-US"/>
        </w:rPr>
        <w:t>el</w:t>
      </w:r>
      <w:r w:rsidR="00E95111" w:rsidRPr="00A26A01">
        <w:rPr>
          <w:rFonts w:eastAsia="GillSans" w:cs="GillSans"/>
          <w:spacing w:val="-4"/>
          <w:lang w:val="es-ES" w:eastAsia="en-US"/>
        </w:rPr>
        <w:t xml:space="preserve"> </w:t>
      </w:r>
      <w:r w:rsidR="00E95111" w:rsidRPr="00A26A01">
        <w:rPr>
          <w:rFonts w:eastAsia="GillSans" w:cs="GillSans"/>
          <w:lang w:val="es-ES" w:eastAsia="en-US"/>
        </w:rPr>
        <w:t>plazo</w:t>
      </w:r>
      <w:r w:rsidR="00E95111" w:rsidRPr="00A26A01">
        <w:rPr>
          <w:rFonts w:eastAsia="GillSans" w:cs="GillSans"/>
          <w:spacing w:val="-4"/>
          <w:lang w:val="es-ES" w:eastAsia="en-US"/>
        </w:rPr>
        <w:t xml:space="preserve"> </w:t>
      </w:r>
      <w:r w:rsidR="00E95111" w:rsidRPr="00A26A01">
        <w:rPr>
          <w:rFonts w:eastAsia="GillSans" w:cs="GillSans"/>
          <w:lang w:val="es-ES" w:eastAsia="en-US"/>
        </w:rPr>
        <w:t>de</w:t>
      </w:r>
      <w:r w:rsidR="00E95111" w:rsidRPr="00A26A01">
        <w:rPr>
          <w:rFonts w:eastAsia="GillSans" w:cs="GillSans"/>
          <w:spacing w:val="-4"/>
          <w:lang w:val="es-ES" w:eastAsia="en-US"/>
        </w:rPr>
        <w:t xml:space="preserve"> </w:t>
      </w:r>
      <w:r w:rsidR="00E95111" w:rsidRPr="00A26A01">
        <w:rPr>
          <w:rFonts w:eastAsia="GillSans" w:cs="GillSans"/>
          <w:lang w:val="es-ES" w:eastAsia="en-US"/>
        </w:rPr>
        <w:t>diez</w:t>
      </w:r>
      <w:r w:rsidR="00E95111" w:rsidRPr="00A26A01">
        <w:rPr>
          <w:rFonts w:eastAsia="GillSans" w:cs="GillSans"/>
          <w:spacing w:val="-4"/>
          <w:lang w:val="es-ES" w:eastAsia="en-US"/>
        </w:rPr>
        <w:t xml:space="preserve"> </w:t>
      </w:r>
      <w:r w:rsidR="00E95111" w:rsidRPr="00A26A01">
        <w:rPr>
          <w:rFonts w:eastAsia="GillSans" w:cs="GillSans"/>
          <w:lang w:val="es-ES" w:eastAsia="en-US"/>
        </w:rPr>
        <w:t>días,</w:t>
      </w:r>
      <w:r w:rsidR="00E95111" w:rsidRPr="00A26A01">
        <w:rPr>
          <w:rFonts w:eastAsia="GillSans" w:cs="GillSans"/>
          <w:spacing w:val="-4"/>
          <w:lang w:val="es-ES" w:eastAsia="en-US"/>
        </w:rPr>
        <w:t xml:space="preserve"> </w:t>
      </w:r>
      <w:r w:rsidR="00E95111" w:rsidRPr="00A26A01">
        <w:rPr>
          <w:rFonts w:eastAsia="GillSans" w:cs="GillSans"/>
          <w:lang w:val="es-ES" w:eastAsia="en-US"/>
        </w:rPr>
        <w:t>subsane</w:t>
      </w:r>
      <w:r w:rsidR="00E95111" w:rsidRPr="00A26A01">
        <w:rPr>
          <w:rFonts w:eastAsia="GillSans" w:cs="GillSans"/>
          <w:spacing w:val="-4"/>
          <w:lang w:val="es-ES" w:eastAsia="en-US"/>
        </w:rPr>
        <w:t xml:space="preserve"> </w:t>
      </w:r>
      <w:r w:rsidR="00E95111" w:rsidRPr="00A26A01">
        <w:rPr>
          <w:rFonts w:eastAsia="GillSans" w:cs="GillSans"/>
          <w:lang w:val="es-ES" w:eastAsia="en-US"/>
        </w:rPr>
        <w:t>la</w:t>
      </w:r>
      <w:r w:rsidR="00E95111" w:rsidRPr="00A26A01">
        <w:rPr>
          <w:rFonts w:eastAsia="GillSans" w:cs="GillSans"/>
          <w:spacing w:val="-4"/>
          <w:lang w:val="es-ES" w:eastAsia="en-US"/>
        </w:rPr>
        <w:t xml:space="preserve"> </w:t>
      </w:r>
      <w:r w:rsidR="00E95111" w:rsidRPr="00A26A01">
        <w:rPr>
          <w:rFonts w:eastAsia="GillSans" w:cs="GillSans"/>
          <w:lang w:val="es-ES" w:eastAsia="en-US"/>
        </w:rPr>
        <w:t>falta</w:t>
      </w:r>
      <w:r w:rsidR="00E95111" w:rsidRPr="00A26A01">
        <w:rPr>
          <w:rFonts w:eastAsia="GillSans" w:cs="GillSans"/>
          <w:spacing w:val="-4"/>
          <w:lang w:val="es-ES" w:eastAsia="en-US"/>
        </w:rPr>
        <w:t xml:space="preserve"> </w:t>
      </w:r>
      <w:r w:rsidR="00E95111" w:rsidRPr="00A26A01">
        <w:rPr>
          <w:rFonts w:eastAsia="GillSans" w:cs="GillSans"/>
          <w:lang w:val="es-ES" w:eastAsia="en-US"/>
        </w:rPr>
        <w:t>o</w:t>
      </w:r>
      <w:r w:rsidR="00E95111" w:rsidRPr="00A26A01">
        <w:rPr>
          <w:rFonts w:eastAsia="GillSans" w:cs="GillSans"/>
          <w:spacing w:val="-4"/>
          <w:lang w:val="es-ES" w:eastAsia="en-US"/>
        </w:rPr>
        <w:t xml:space="preserve"> </w:t>
      </w:r>
      <w:r w:rsidR="00E95111" w:rsidRPr="00A26A01">
        <w:rPr>
          <w:rFonts w:eastAsia="GillSans" w:cs="GillSans"/>
          <w:lang w:val="es-ES" w:eastAsia="en-US"/>
        </w:rPr>
        <w:t>acompañe</w:t>
      </w:r>
      <w:r w:rsidR="00E95111" w:rsidRPr="00A26A01">
        <w:rPr>
          <w:rFonts w:eastAsia="GillSans" w:cs="GillSans"/>
          <w:spacing w:val="-4"/>
          <w:lang w:val="es-ES" w:eastAsia="en-US"/>
        </w:rPr>
        <w:t xml:space="preserve"> </w:t>
      </w:r>
      <w:r w:rsidR="00E95111" w:rsidRPr="00A26A01">
        <w:rPr>
          <w:rFonts w:eastAsia="GillSans" w:cs="GillSans"/>
          <w:lang w:val="es-ES" w:eastAsia="en-US"/>
        </w:rPr>
        <w:t>los</w:t>
      </w:r>
      <w:r w:rsidR="00E95111" w:rsidRPr="00A26A01">
        <w:rPr>
          <w:rFonts w:eastAsia="GillSans" w:cs="GillSans"/>
          <w:spacing w:val="-4"/>
          <w:lang w:val="es-ES" w:eastAsia="en-US"/>
        </w:rPr>
        <w:t xml:space="preserve"> </w:t>
      </w:r>
      <w:r w:rsidR="00E95111" w:rsidRPr="00A26A01">
        <w:rPr>
          <w:rFonts w:eastAsia="GillSans" w:cs="GillSans"/>
          <w:lang w:val="es-ES" w:eastAsia="en-US"/>
        </w:rPr>
        <w:t>documentos</w:t>
      </w:r>
      <w:r w:rsidR="00E95111" w:rsidRPr="00A26A01">
        <w:rPr>
          <w:rFonts w:eastAsia="GillSans" w:cs="GillSans"/>
          <w:spacing w:val="-4"/>
          <w:lang w:val="es-ES" w:eastAsia="en-US"/>
        </w:rPr>
        <w:t xml:space="preserve"> </w:t>
      </w:r>
      <w:r w:rsidR="00E95111" w:rsidRPr="00A26A01">
        <w:rPr>
          <w:rFonts w:eastAsia="GillSans" w:cs="GillSans"/>
          <w:lang w:val="es-ES" w:eastAsia="en-US"/>
        </w:rPr>
        <w:t>preceptivos,</w:t>
      </w:r>
      <w:r w:rsidR="00E95111" w:rsidRPr="00A26A01">
        <w:rPr>
          <w:rFonts w:eastAsia="GillSans" w:cs="GillSans"/>
          <w:spacing w:val="-4"/>
          <w:lang w:val="es-ES" w:eastAsia="en-US"/>
        </w:rPr>
        <w:t xml:space="preserve"> </w:t>
      </w:r>
      <w:r w:rsidR="00E95111" w:rsidRPr="00A26A01">
        <w:rPr>
          <w:rFonts w:eastAsia="GillSans" w:cs="GillSans"/>
          <w:lang w:val="es-ES" w:eastAsia="en-US"/>
        </w:rPr>
        <w:t>con</w:t>
      </w:r>
      <w:r w:rsidR="00E95111" w:rsidRPr="00A26A01">
        <w:rPr>
          <w:rFonts w:eastAsia="GillSans" w:cs="GillSans"/>
          <w:spacing w:val="-4"/>
          <w:lang w:val="es-ES" w:eastAsia="en-US"/>
        </w:rPr>
        <w:t xml:space="preserve"> </w:t>
      </w:r>
      <w:r w:rsidR="00E95111" w:rsidRPr="00A26A01">
        <w:rPr>
          <w:rFonts w:eastAsia="GillSans" w:cs="GillSans"/>
          <w:lang w:val="es-ES" w:eastAsia="en-US"/>
        </w:rPr>
        <w:t>indicación de que, si así no lo hiciera, se le tendrá por desistida de su petición, previa resolución expresa del órgano competente que deberá</w:t>
      </w:r>
      <w:r w:rsidR="00E95111" w:rsidRPr="00A26A01">
        <w:rPr>
          <w:rFonts w:eastAsia="GillSans" w:cs="GillSans"/>
          <w:spacing w:val="-3"/>
          <w:lang w:val="es-ES" w:eastAsia="en-US"/>
        </w:rPr>
        <w:t xml:space="preserve"> </w:t>
      </w:r>
      <w:r w:rsidR="00E95111" w:rsidRPr="00A26A01">
        <w:rPr>
          <w:rFonts w:eastAsia="GillSans" w:cs="GillSans"/>
          <w:lang w:val="es-ES" w:eastAsia="en-US"/>
        </w:rPr>
        <w:t>ser</w:t>
      </w:r>
      <w:r w:rsidR="00E95111" w:rsidRPr="00A26A01">
        <w:rPr>
          <w:rFonts w:eastAsia="GillSans" w:cs="GillSans"/>
          <w:spacing w:val="-3"/>
          <w:lang w:val="es-ES" w:eastAsia="en-US"/>
        </w:rPr>
        <w:t xml:space="preserve"> </w:t>
      </w:r>
      <w:r w:rsidR="00E95111" w:rsidRPr="00A26A01">
        <w:rPr>
          <w:rFonts w:eastAsia="GillSans" w:cs="GillSans"/>
          <w:lang w:val="es-ES" w:eastAsia="en-US"/>
        </w:rPr>
        <w:t>dictada</w:t>
      </w:r>
      <w:r w:rsidR="00E95111" w:rsidRPr="00A26A01">
        <w:rPr>
          <w:rFonts w:eastAsia="GillSans" w:cs="GillSans"/>
          <w:spacing w:val="-3"/>
          <w:lang w:val="es-ES" w:eastAsia="en-US"/>
        </w:rPr>
        <w:t xml:space="preserve"> </w:t>
      </w:r>
      <w:r w:rsidR="00E95111" w:rsidRPr="00A26A01">
        <w:rPr>
          <w:rFonts w:eastAsia="GillSans" w:cs="GillSans"/>
          <w:lang w:val="es-ES" w:eastAsia="en-US"/>
        </w:rPr>
        <w:t>en</w:t>
      </w:r>
      <w:r w:rsidR="00E95111" w:rsidRPr="00A26A01">
        <w:rPr>
          <w:rFonts w:eastAsia="GillSans" w:cs="GillSans"/>
          <w:spacing w:val="-3"/>
          <w:lang w:val="es-ES" w:eastAsia="en-US"/>
        </w:rPr>
        <w:t xml:space="preserve"> </w:t>
      </w:r>
      <w:r w:rsidR="00E95111" w:rsidRPr="00A26A01">
        <w:rPr>
          <w:rFonts w:eastAsia="GillSans" w:cs="GillSans"/>
          <w:lang w:val="es-ES" w:eastAsia="en-US"/>
        </w:rPr>
        <w:t>los</w:t>
      </w:r>
      <w:r w:rsidR="00E95111" w:rsidRPr="00A26A01">
        <w:rPr>
          <w:rFonts w:eastAsia="GillSans" w:cs="GillSans"/>
          <w:spacing w:val="-3"/>
          <w:lang w:val="es-ES" w:eastAsia="en-US"/>
        </w:rPr>
        <w:t xml:space="preserve"> </w:t>
      </w:r>
      <w:r w:rsidR="00E95111" w:rsidRPr="00A26A01">
        <w:rPr>
          <w:rFonts w:eastAsia="GillSans" w:cs="GillSans"/>
          <w:lang w:val="es-ES" w:eastAsia="en-US"/>
        </w:rPr>
        <w:t>términos</w:t>
      </w:r>
      <w:r w:rsidR="00E95111" w:rsidRPr="00A26A01">
        <w:rPr>
          <w:rFonts w:eastAsia="GillSans" w:cs="GillSans"/>
          <w:spacing w:val="-3"/>
          <w:lang w:val="es-ES" w:eastAsia="en-US"/>
        </w:rPr>
        <w:t xml:space="preserve"> </w:t>
      </w:r>
      <w:r w:rsidR="00E95111" w:rsidRPr="00A26A01">
        <w:rPr>
          <w:rFonts w:eastAsia="GillSans" w:cs="GillSans"/>
          <w:lang w:val="es-ES" w:eastAsia="en-US"/>
        </w:rPr>
        <w:t>previstos</w:t>
      </w:r>
      <w:r w:rsidR="00E95111" w:rsidRPr="00A26A01">
        <w:rPr>
          <w:rFonts w:eastAsia="GillSans" w:cs="GillSans"/>
          <w:spacing w:val="-3"/>
          <w:lang w:val="es-ES" w:eastAsia="en-US"/>
        </w:rPr>
        <w:t xml:space="preserve"> </w:t>
      </w:r>
      <w:r w:rsidR="00E95111" w:rsidRPr="00A26A01">
        <w:rPr>
          <w:rFonts w:eastAsia="GillSans" w:cs="GillSans"/>
          <w:lang w:val="es-ES" w:eastAsia="en-US"/>
        </w:rPr>
        <w:t>en</w:t>
      </w:r>
      <w:r w:rsidR="00E95111" w:rsidRPr="00A26A01">
        <w:rPr>
          <w:rFonts w:eastAsia="GillSans" w:cs="GillSans"/>
          <w:spacing w:val="-3"/>
          <w:lang w:val="es-ES" w:eastAsia="en-US"/>
        </w:rPr>
        <w:t xml:space="preserve"> </w:t>
      </w:r>
      <w:r w:rsidR="00E95111" w:rsidRPr="00A26A01">
        <w:rPr>
          <w:rFonts w:eastAsia="GillSans" w:cs="GillSans"/>
          <w:lang w:val="es-ES" w:eastAsia="en-US"/>
        </w:rPr>
        <w:t>el</w:t>
      </w:r>
      <w:r w:rsidR="00E95111" w:rsidRPr="00A26A01">
        <w:rPr>
          <w:rFonts w:eastAsia="GillSans" w:cs="GillSans"/>
          <w:spacing w:val="-3"/>
          <w:lang w:val="es-ES" w:eastAsia="en-US"/>
        </w:rPr>
        <w:t xml:space="preserve"> </w:t>
      </w:r>
      <w:r w:rsidR="00E95111" w:rsidRPr="00A26A01">
        <w:rPr>
          <w:rFonts w:eastAsia="GillSans" w:cs="GillSans"/>
          <w:lang w:val="es-ES" w:eastAsia="en-US"/>
        </w:rPr>
        <w:t>artículo</w:t>
      </w:r>
      <w:r w:rsidR="00E95111" w:rsidRPr="00A26A01">
        <w:rPr>
          <w:rFonts w:eastAsia="GillSans" w:cs="GillSans"/>
          <w:spacing w:val="-3"/>
          <w:lang w:val="es-ES" w:eastAsia="en-US"/>
        </w:rPr>
        <w:t xml:space="preserve"> </w:t>
      </w:r>
      <w:r w:rsidR="00E95111" w:rsidRPr="00A26A01">
        <w:rPr>
          <w:rFonts w:eastAsia="GillSans" w:cs="GillSans"/>
          <w:lang w:val="es-ES" w:eastAsia="en-US"/>
        </w:rPr>
        <w:t>21</w:t>
      </w:r>
      <w:r w:rsidR="00E95111" w:rsidRPr="00A26A01">
        <w:rPr>
          <w:rFonts w:eastAsia="GillSans" w:cs="GillSans"/>
          <w:spacing w:val="-3"/>
          <w:lang w:val="es-ES" w:eastAsia="en-US"/>
        </w:rPr>
        <w:t xml:space="preserve"> </w:t>
      </w:r>
      <w:r w:rsidR="00E95111" w:rsidRPr="00A26A01">
        <w:rPr>
          <w:rFonts w:eastAsia="GillSans" w:cs="GillSans"/>
          <w:lang w:val="es-ES" w:eastAsia="en-US"/>
        </w:rPr>
        <w:t>de</w:t>
      </w:r>
      <w:r w:rsidR="00E95111" w:rsidRPr="00A26A01">
        <w:rPr>
          <w:rFonts w:eastAsia="GillSans" w:cs="GillSans"/>
          <w:spacing w:val="-3"/>
          <w:lang w:val="es-ES" w:eastAsia="en-US"/>
        </w:rPr>
        <w:t xml:space="preserve"> </w:t>
      </w:r>
      <w:r w:rsidR="00E95111" w:rsidRPr="00A26A01">
        <w:rPr>
          <w:rFonts w:eastAsia="GillSans" w:cs="GillSans"/>
          <w:lang w:val="es-ES" w:eastAsia="en-US"/>
        </w:rPr>
        <w:t>la</w:t>
      </w:r>
      <w:r w:rsidR="00E95111" w:rsidRPr="00A26A01">
        <w:rPr>
          <w:rFonts w:eastAsia="GillSans" w:cs="GillSans"/>
          <w:spacing w:val="-3"/>
          <w:lang w:val="es-ES" w:eastAsia="en-US"/>
        </w:rPr>
        <w:t xml:space="preserve"> </w:t>
      </w:r>
      <w:r w:rsidR="00E95111" w:rsidRPr="00A26A01">
        <w:rPr>
          <w:rFonts w:eastAsia="GillSans" w:cs="GillSans"/>
          <w:lang w:val="es-ES" w:eastAsia="en-US"/>
        </w:rPr>
        <w:t>Ley</w:t>
      </w:r>
      <w:r w:rsidR="00E95111" w:rsidRPr="00A26A01">
        <w:rPr>
          <w:rFonts w:eastAsia="GillSans" w:cs="GillSans"/>
          <w:spacing w:val="-3"/>
          <w:lang w:val="es-ES" w:eastAsia="en-US"/>
        </w:rPr>
        <w:t xml:space="preserve"> </w:t>
      </w:r>
      <w:r w:rsidR="00E95111" w:rsidRPr="00A26A01">
        <w:rPr>
          <w:rFonts w:eastAsia="GillSans" w:cs="GillSans"/>
          <w:lang w:val="es-ES" w:eastAsia="en-US"/>
        </w:rPr>
        <w:t>39/2015,</w:t>
      </w:r>
      <w:r w:rsidR="00E95111" w:rsidRPr="00A26A01">
        <w:rPr>
          <w:rFonts w:eastAsia="GillSans" w:cs="GillSans"/>
          <w:spacing w:val="-3"/>
          <w:lang w:val="es-ES" w:eastAsia="en-US"/>
        </w:rPr>
        <w:t xml:space="preserve"> </w:t>
      </w:r>
      <w:r w:rsidR="00E95111" w:rsidRPr="00A26A01">
        <w:rPr>
          <w:rFonts w:eastAsia="GillSans" w:cs="GillSans"/>
          <w:lang w:val="es-ES" w:eastAsia="en-US"/>
        </w:rPr>
        <w:t>de</w:t>
      </w:r>
      <w:r w:rsidR="00E95111" w:rsidRPr="00A26A01">
        <w:rPr>
          <w:rFonts w:eastAsia="GillSans" w:cs="GillSans"/>
          <w:spacing w:val="-3"/>
          <w:lang w:val="es-ES" w:eastAsia="en-US"/>
        </w:rPr>
        <w:t xml:space="preserve"> </w:t>
      </w:r>
      <w:r w:rsidR="00E95111" w:rsidRPr="00A26A01">
        <w:rPr>
          <w:rFonts w:eastAsia="GillSans" w:cs="GillSans"/>
          <w:lang w:val="es-ES" w:eastAsia="en-US"/>
        </w:rPr>
        <w:t>1</w:t>
      </w:r>
      <w:r w:rsidR="00E95111" w:rsidRPr="00A26A01">
        <w:rPr>
          <w:rFonts w:eastAsia="GillSans" w:cs="GillSans"/>
          <w:spacing w:val="-3"/>
          <w:lang w:val="es-ES" w:eastAsia="en-US"/>
        </w:rPr>
        <w:t xml:space="preserve"> </w:t>
      </w:r>
      <w:r w:rsidR="00E95111" w:rsidRPr="00A26A01">
        <w:rPr>
          <w:rFonts w:eastAsia="GillSans" w:cs="GillSans"/>
          <w:lang w:val="es-ES" w:eastAsia="en-US"/>
        </w:rPr>
        <w:t>de</w:t>
      </w:r>
      <w:r w:rsidR="00E95111" w:rsidRPr="00A26A01">
        <w:rPr>
          <w:rFonts w:eastAsia="GillSans" w:cs="GillSans"/>
          <w:spacing w:val="-3"/>
          <w:lang w:val="es-ES" w:eastAsia="en-US"/>
        </w:rPr>
        <w:t xml:space="preserve"> </w:t>
      </w:r>
      <w:r w:rsidR="00E95111" w:rsidRPr="00A26A01">
        <w:rPr>
          <w:rFonts w:eastAsia="GillSans" w:cs="GillSans"/>
          <w:lang w:val="es-ES" w:eastAsia="en-US"/>
        </w:rPr>
        <w:t>octubre,</w:t>
      </w:r>
      <w:r w:rsidR="00E95111" w:rsidRPr="00A26A01">
        <w:rPr>
          <w:rFonts w:eastAsia="GillSans" w:cs="GillSans"/>
          <w:spacing w:val="-3"/>
          <w:lang w:val="es-ES" w:eastAsia="en-US"/>
        </w:rPr>
        <w:t xml:space="preserve"> </w:t>
      </w:r>
      <w:r w:rsidR="00E95111" w:rsidRPr="00A26A01">
        <w:rPr>
          <w:rFonts w:eastAsia="GillSans" w:cs="GillSans"/>
          <w:lang w:val="es-ES" w:eastAsia="en-US"/>
        </w:rPr>
        <w:t>del Procedimiento Administrativo Común de las Administraciones Públicas.</w:t>
      </w:r>
    </w:p>
    <w:p w14:paraId="0AF275E9" w14:textId="00A5190A" w:rsidR="00E95111" w:rsidRPr="00A26A01" w:rsidRDefault="00DE41F9" w:rsidP="00A26A01">
      <w:pPr>
        <w:rPr>
          <w:rFonts w:eastAsia="GillSans" w:cs="GillSans"/>
          <w:lang w:val="es-ES" w:eastAsia="en-US"/>
        </w:rPr>
      </w:pPr>
      <w:r>
        <w:rPr>
          <w:rFonts w:eastAsia="GillSans" w:cs="GillSans"/>
          <w:lang w:val="es-ES" w:eastAsia="en-US"/>
        </w:rPr>
        <w:t xml:space="preserve">10. </w:t>
      </w:r>
      <w:r w:rsidR="00E95111" w:rsidRPr="00A26A01">
        <w:rPr>
          <w:rFonts w:eastAsia="GillSans" w:cs="GillSans"/>
          <w:lang w:val="es-ES" w:eastAsia="en-US"/>
        </w:rPr>
        <w:t>La presentación de la solicitud fuera de plazo supondrá su inadmisión, sin posibilidad de subsanación.</w:t>
      </w:r>
    </w:p>
    <w:p w14:paraId="6188C780" w14:textId="746DAFF4" w:rsidR="001E6311" w:rsidRPr="00A26A01" w:rsidRDefault="00DE41F9" w:rsidP="00A26A01">
      <w:pPr>
        <w:rPr>
          <w:rFonts w:eastAsia="GillSans" w:cs="GillSans"/>
          <w:lang w:val="es-ES" w:eastAsia="en-US"/>
        </w:rPr>
      </w:pPr>
      <w:r>
        <w:rPr>
          <w:rFonts w:eastAsia="GillSans" w:cs="GillSans"/>
          <w:lang w:val="es-ES" w:eastAsia="en-US"/>
        </w:rPr>
        <w:t xml:space="preserve">11. </w:t>
      </w:r>
      <w:r w:rsidR="00AE630C" w:rsidRPr="00A26A01">
        <w:rPr>
          <w:rFonts w:eastAsia="GillSans" w:cs="GillSans"/>
          <w:lang w:val="es-ES" w:eastAsia="en-US"/>
        </w:rPr>
        <w:t>A tenor de lo establecido en el apartado 8 del artículo 12 de la Ley 6/2011, de 23 de marzo de Subvenciones de la Comunidad Autónoma de Extremadura, en su redacción dada por  el apartado 2 del artículo 33 de la Ley 5/2022, de 25 de noviembre, de medidas de mejora de los procesos de respuesta administrativa a la ciudadanía y para la prestación útil de los servicios públicos, la justificación de estar al corriente en las obligaciones tributarias, con la seguridad social y no tener deudas con la Hacienda Autonómica será consultada o recabada de oficio por la administración, siempre que conste en el procedimiento el consentimiento expreso del interesado. En otro caso, el interesado deberá presentar las certificaciones correspondientes, que tendrán validez durante el plazo de seis meses a contar desde la fecha de expedición, salvo que reglamentariamente se establezca otro plazo.</w:t>
      </w:r>
    </w:p>
    <w:p w14:paraId="2099187F" w14:textId="591C2323" w:rsidR="001E6311" w:rsidRPr="00A26A01" w:rsidRDefault="001F1A4E" w:rsidP="00A26A01">
      <w:pPr>
        <w:rPr>
          <w:rFonts w:eastAsia="GillSans" w:cs="GillSans"/>
          <w:lang w:val="es-ES" w:eastAsia="en-US"/>
        </w:rPr>
      </w:pPr>
      <w:r w:rsidRPr="00A26A01">
        <w:rPr>
          <w:rFonts w:eastAsia="GillSans" w:cs="GillSans"/>
          <w:lang w:val="es-ES" w:eastAsia="en-US"/>
        </w:rPr>
        <w:t xml:space="preserve">En este sentido, el modelo de solicitud </w:t>
      </w:r>
      <w:r w:rsidR="001C14F3" w:rsidRPr="00A26A01">
        <w:rPr>
          <w:rFonts w:eastAsia="GillSans" w:cs="GillSans"/>
          <w:lang w:val="es-ES" w:eastAsia="en-US"/>
        </w:rPr>
        <w:t>incluye</w:t>
      </w:r>
      <w:r w:rsidRPr="00A26A01">
        <w:rPr>
          <w:rFonts w:eastAsia="GillSans" w:cs="GillSans"/>
          <w:lang w:val="es-ES" w:eastAsia="en-US"/>
        </w:rPr>
        <w:t xml:space="preserve"> una declaración responsable en la que </w:t>
      </w:r>
      <w:r w:rsidR="001E6311" w:rsidRPr="00A26A01">
        <w:rPr>
          <w:rFonts w:eastAsia="GillSans" w:cs="GillSans"/>
          <w:lang w:val="es-ES" w:eastAsia="en-US"/>
        </w:rPr>
        <w:t>se</w:t>
      </w:r>
      <w:r w:rsidRPr="00A26A01">
        <w:rPr>
          <w:rFonts w:eastAsia="GillSans" w:cs="GillSans"/>
          <w:lang w:val="es-ES" w:eastAsia="en-US"/>
        </w:rPr>
        <w:t xml:space="preserve"> declar</w:t>
      </w:r>
      <w:r w:rsidR="001C14F3" w:rsidRPr="00A26A01">
        <w:rPr>
          <w:rFonts w:eastAsia="GillSans" w:cs="GillSans"/>
          <w:lang w:val="es-ES" w:eastAsia="en-US"/>
        </w:rPr>
        <w:t>a</w:t>
      </w:r>
      <w:r w:rsidRPr="00A26A01">
        <w:rPr>
          <w:rFonts w:eastAsia="GillSans" w:cs="GillSans"/>
          <w:lang w:val="es-ES" w:eastAsia="en-US"/>
        </w:rPr>
        <w:t xml:space="preserve"> no estar incursos en ninguna de las prohibiciones para obtener la condición de </w:t>
      </w:r>
      <w:r w:rsidR="001E6311" w:rsidRPr="00A26A01">
        <w:rPr>
          <w:rFonts w:eastAsia="GillSans" w:cs="GillSans"/>
          <w:lang w:val="es-ES" w:eastAsia="en-US"/>
        </w:rPr>
        <w:t>entidad</w:t>
      </w:r>
      <w:r w:rsidRPr="00A26A01">
        <w:rPr>
          <w:rFonts w:eastAsia="GillSans" w:cs="GillSans"/>
          <w:lang w:val="es-ES" w:eastAsia="en-US"/>
        </w:rPr>
        <w:t xml:space="preserve"> beneficiaria, conforme al artículo 12.2 y 3 de la Ley 6/2011, de 23 de marzo, de Subvenciones de la Comunidad Autónoma de Extremadura.</w:t>
      </w:r>
    </w:p>
    <w:p w14:paraId="7921F0FA" w14:textId="04782202" w:rsidR="001F1A4E" w:rsidRPr="00A26A01" w:rsidRDefault="001F1A4E" w:rsidP="00A26A01">
      <w:pPr>
        <w:rPr>
          <w:rFonts w:eastAsia="GillSans" w:cs="GillSans"/>
          <w:lang w:val="es-ES" w:eastAsia="en-US"/>
        </w:rPr>
      </w:pPr>
      <w:r w:rsidRPr="00A26A01">
        <w:rPr>
          <w:rFonts w:eastAsia="GillSans" w:cs="GillSans"/>
          <w:lang w:val="es-ES" w:eastAsia="en-US"/>
        </w:rPr>
        <w:t xml:space="preserve">Además, </w:t>
      </w:r>
      <w:r w:rsidR="001C14F3" w:rsidRPr="00A26A01">
        <w:rPr>
          <w:rFonts w:eastAsia="GillSans" w:cs="GillSans"/>
          <w:lang w:val="es-ES" w:eastAsia="en-US"/>
        </w:rPr>
        <w:t>incluye</w:t>
      </w:r>
      <w:r w:rsidRPr="00A26A01">
        <w:rPr>
          <w:rFonts w:eastAsia="GillSans" w:cs="GillSans"/>
          <w:lang w:val="es-ES" w:eastAsia="en-US"/>
        </w:rPr>
        <w:t xml:space="preserve"> un apartado relativo a la autorización expresa al órgano gestor para recabar la certificación acreditativa de estar al corriente de sus obligaciones tributarias con el Estado, con la Seguridad Social y no tener deudas con la Hacienda Autonómica. En caso </w:t>
      </w:r>
      <w:r w:rsidR="00AA0032" w:rsidRPr="00A26A01">
        <w:rPr>
          <w:rFonts w:eastAsia="GillSans" w:cs="GillSans"/>
          <w:lang w:val="es-ES" w:eastAsia="en-US"/>
        </w:rPr>
        <w:t>de no autorizar,</w:t>
      </w:r>
      <w:r w:rsidRPr="00A26A01">
        <w:rPr>
          <w:rFonts w:eastAsia="GillSans" w:cs="GillSans"/>
          <w:lang w:val="es-ES" w:eastAsia="en-US"/>
        </w:rPr>
        <w:t xml:space="preserve"> deberá aportar junto con la solicitud, las referidas certificaciones.</w:t>
      </w:r>
    </w:p>
    <w:p w14:paraId="3A8E39E7" w14:textId="73412BA4" w:rsidR="00AE630C" w:rsidRPr="00A26A01" w:rsidRDefault="00663F01" w:rsidP="00A26A01">
      <w:pPr>
        <w:rPr>
          <w:rFonts w:eastAsia="GillSans" w:cs="GillSans"/>
          <w:lang w:val="es-ES" w:eastAsia="en-US"/>
        </w:rPr>
      </w:pPr>
      <w:r>
        <w:rPr>
          <w:rFonts w:eastAsia="GillSans" w:cs="GillSans"/>
          <w:lang w:val="es-ES" w:eastAsia="en-US"/>
        </w:rPr>
        <w:t xml:space="preserve">12. </w:t>
      </w:r>
      <w:r w:rsidR="004473B9" w:rsidRPr="00A26A01">
        <w:rPr>
          <w:rFonts w:eastAsia="GillSans" w:cs="GillSans"/>
          <w:lang w:val="es-ES" w:eastAsia="en-US"/>
        </w:rPr>
        <w:t>Respecto a la obtención de los datos de identidad del personal del representante del titular, de conformidad con el artículo 28.3 de la Ley 39/2015, de1 de octubre del Procedimiento Administrativo Común de las Administraciones Públicas, serán consultados de oficio salvo que conste expresa oposición del interesado en la solicitud, aportando en este último supuesto la documentación</w:t>
      </w:r>
    </w:p>
    <w:p w14:paraId="12A22F28" w14:textId="383C9C4A" w:rsidR="00E95111" w:rsidRPr="00A26A01" w:rsidRDefault="00663F01" w:rsidP="00A26A01">
      <w:pPr>
        <w:rPr>
          <w:rFonts w:eastAsia="GillSans" w:cs="GillSans"/>
          <w:lang w:val="es-ES" w:eastAsia="en-US"/>
        </w:rPr>
      </w:pPr>
      <w:r>
        <w:rPr>
          <w:rFonts w:eastAsia="GillSans" w:cs="GillSans"/>
          <w:lang w:val="es-ES" w:eastAsia="en-US"/>
        </w:rPr>
        <w:t xml:space="preserve">13. </w:t>
      </w:r>
      <w:r w:rsidR="00E95111" w:rsidRPr="00A26A01">
        <w:rPr>
          <w:rFonts w:eastAsia="GillSans" w:cs="GillSans"/>
          <w:lang w:val="es-ES" w:eastAsia="en-US"/>
        </w:rPr>
        <w:t>De conformidad con lo establecido en el artículo 43 de la Ley 39/2015, de 1 de octubre, del Procedimiento Administrativo Común de las Administraciones Públicas, las notificaciones a las beneficiarias se practicarán por medios electrónicos mediante la comparecencia en Sede electrónica asociada donde se haya iniciado el procedimiento. No obstante, com</w:t>
      </w:r>
      <w:r w:rsidR="00E95111" w:rsidRPr="00A26A01">
        <w:rPr>
          <w:rFonts w:eastAsia="GillSans" w:cs="GillSans"/>
          <w:lang w:val="es-ES" w:eastAsia="en-US"/>
        </w:rPr>
        <w:softHyphen/>
        <w:t>plementariamente a esta notificación, y únicamente a efectos informativos, la solicitante recibirá un aviso en la dirección de correo electrónico que conste en la solicitud de la ayuda, mediante el que se le indicará que se ha producido una notificación a cuyo contenido podrá acceder a través del apartado habilitado al efecto en la sede electrónica asociada donde se haya indicado el procedimiento.</w:t>
      </w:r>
    </w:p>
    <w:p w14:paraId="54E0A459" w14:textId="6211A6DD" w:rsidR="00225833" w:rsidRPr="00C06E8D" w:rsidRDefault="00AC4490" w:rsidP="00A26A01">
      <w:pPr>
        <w:rPr>
          <w:b/>
          <w:lang w:val="es-ES"/>
        </w:rPr>
      </w:pPr>
      <w:r w:rsidRPr="00C06E8D">
        <w:rPr>
          <w:b/>
          <w:lang w:val="es-ES"/>
        </w:rPr>
        <w:lastRenderedPageBreak/>
        <w:t xml:space="preserve">Artículo 11. </w:t>
      </w:r>
      <w:r w:rsidR="00A66183" w:rsidRPr="00C06E8D">
        <w:rPr>
          <w:b/>
          <w:lang w:val="es-ES"/>
        </w:rPr>
        <w:t xml:space="preserve">Documentación </w:t>
      </w:r>
      <w:r w:rsidR="00ED3466" w:rsidRPr="00C06E8D">
        <w:rPr>
          <w:b/>
          <w:lang w:val="es-ES"/>
        </w:rPr>
        <w:t>a presentar</w:t>
      </w:r>
      <w:r w:rsidR="00025E79" w:rsidRPr="00C06E8D">
        <w:rPr>
          <w:b/>
          <w:lang w:val="es-ES"/>
        </w:rPr>
        <w:t xml:space="preserve"> junto con la solicitud.</w:t>
      </w:r>
    </w:p>
    <w:p w14:paraId="1591A40A" w14:textId="6A70CDF2" w:rsidR="0045255D" w:rsidRPr="00C06E8D" w:rsidRDefault="00FA3938" w:rsidP="00A26A01">
      <w:pPr>
        <w:rPr>
          <w:bCs/>
        </w:rPr>
      </w:pPr>
      <w:r w:rsidRPr="00C06E8D">
        <w:rPr>
          <w:bCs/>
        </w:rPr>
        <w:t>La entidad interesada deberá aportar</w:t>
      </w:r>
      <w:r w:rsidR="005E4CA9" w:rsidRPr="00C06E8D">
        <w:rPr>
          <w:bCs/>
        </w:rPr>
        <w:t xml:space="preserve"> junto a su solicitud</w:t>
      </w:r>
      <w:r w:rsidRPr="00C06E8D">
        <w:rPr>
          <w:bCs/>
        </w:rPr>
        <w:t xml:space="preserve"> la documentación que se indica a continuación:</w:t>
      </w:r>
    </w:p>
    <w:p w14:paraId="40FD93DB" w14:textId="6B9092AB" w:rsidR="00167425" w:rsidRPr="00C06E8D" w:rsidRDefault="002105AC" w:rsidP="00F75FD7">
      <w:pPr>
        <w:pStyle w:val="Prrafodelista"/>
        <w:numPr>
          <w:ilvl w:val="0"/>
          <w:numId w:val="233"/>
        </w:numPr>
        <w:ind w:left="426"/>
        <w:rPr>
          <w:rFonts w:eastAsia="GillSans" w:cs="GillSans"/>
          <w:lang w:val="es-ES" w:eastAsia="en-US"/>
        </w:rPr>
      </w:pPr>
      <w:r w:rsidRPr="00C06E8D">
        <w:t xml:space="preserve">Si desea que </w:t>
      </w:r>
      <w:r w:rsidR="499EE24F" w:rsidRPr="00C06E8D">
        <w:t xml:space="preserve">en </w:t>
      </w:r>
      <w:r w:rsidRPr="00C06E8D">
        <w:t xml:space="preserve">su solicitud se tenga en cuenta </w:t>
      </w:r>
      <w:r w:rsidR="005C7EBF" w:rsidRPr="00C06E8D">
        <w:t>los</w:t>
      </w:r>
      <w:r w:rsidRPr="00C06E8D">
        <w:t xml:space="preserve"> criterio</w:t>
      </w:r>
      <w:r w:rsidR="00DA1CC4" w:rsidRPr="00C06E8D">
        <w:t>s</w:t>
      </w:r>
      <w:r w:rsidRPr="00C06E8D">
        <w:t xml:space="preserve"> de </w:t>
      </w:r>
      <w:r w:rsidR="00DA1CC4" w:rsidRPr="00C06E8D">
        <w:t xml:space="preserve">baremación </w:t>
      </w:r>
      <w:r w:rsidR="00214D97" w:rsidRPr="00C06E8D">
        <w:t>establecidos</w:t>
      </w:r>
      <w:r w:rsidR="00DA1CC4" w:rsidRPr="00C06E8D">
        <w:t xml:space="preserve"> en el artículo 5</w:t>
      </w:r>
      <w:r w:rsidR="00460FE8" w:rsidRPr="00C06E8D">
        <w:t xml:space="preserve"> de este decreto</w:t>
      </w:r>
      <w:r w:rsidRPr="00C06E8D">
        <w:rPr>
          <w:rFonts w:eastAsia="GillSans" w:cs="GillSans"/>
          <w:lang w:val="es-ES" w:eastAsia="en-US"/>
        </w:rPr>
        <w:t>, deberá cumplimentar la declaración responsable que figura como Anexo II a este decreto</w:t>
      </w:r>
      <w:r w:rsidR="00C20B42" w:rsidRPr="00C06E8D">
        <w:rPr>
          <w:rFonts w:eastAsia="GillSans" w:cs="GillSans"/>
          <w:lang w:val="es-ES" w:eastAsia="en-US"/>
        </w:rPr>
        <w:t xml:space="preserve">, firmado por </w:t>
      </w:r>
      <w:r w:rsidR="2E9B23B4" w:rsidRPr="00C06E8D">
        <w:rPr>
          <w:rFonts w:eastAsia="GillSans" w:cs="GillSans"/>
          <w:lang w:val="es-ES" w:eastAsia="en-US"/>
        </w:rPr>
        <w:t>la Dirección</w:t>
      </w:r>
      <w:r w:rsidR="00C20B42" w:rsidRPr="00C06E8D">
        <w:rPr>
          <w:rFonts w:eastAsia="GillSans" w:cs="GillSans"/>
          <w:lang w:val="es-ES" w:eastAsia="en-US"/>
        </w:rPr>
        <w:t xml:space="preserve"> del centro educativo.</w:t>
      </w:r>
    </w:p>
    <w:p w14:paraId="4719E9AB" w14:textId="681EA766" w:rsidR="00676BB6" w:rsidRPr="00C06E8D" w:rsidRDefault="005C38A2" w:rsidP="00F75FD7">
      <w:pPr>
        <w:pStyle w:val="Prrafodelista"/>
        <w:numPr>
          <w:ilvl w:val="0"/>
          <w:numId w:val="233"/>
        </w:numPr>
        <w:ind w:left="426"/>
        <w:rPr>
          <w:rFonts w:eastAsia="GillSans" w:cs="GillSans"/>
          <w:lang w:val="es-ES" w:eastAsia="en-US"/>
        </w:rPr>
      </w:pPr>
      <w:r w:rsidRPr="00C06E8D">
        <w:rPr>
          <w:bCs/>
        </w:rPr>
        <w:t>Certificados de estar al corriente con obligaciones tributarias con la Hacienda Estatal, hacienda autonómica y Seguridad Social</w:t>
      </w:r>
      <w:r w:rsidR="00A77027" w:rsidRPr="00C06E8D">
        <w:rPr>
          <w:bCs/>
        </w:rPr>
        <w:t xml:space="preserve"> en el caso de que no autorice su consulta a la administración</w:t>
      </w:r>
      <w:r w:rsidR="009C6822" w:rsidRPr="00C06E8D">
        <w:rPr>
          <w:bCs/>
        </w:rPr>
        <w:t xml:space="preserve"> recogida en anexo I.</w:t>
      </w:r>
    </w:p>
    <w:p w14:paraId="27112163" w14:textId="2353F882" w:rsidR="00AC4490" w:rsidRPr="0030655C" w:rsidRDefault="005B573E" w:rsidP="00A26A01">
      <w:pPr>
        <w:rPr>
          <w:b/>
          <w:bCs/>
        </w:rPr>
      </w:pPr>
      <w:r w:rsidRPr="0030655C">
        <w:rPr>
          <w:b/>
          <w:bCs/>
        </w:rPr>
        <w:t xml:space="preserve">Artículo </w:t>
      </w:r>
      <w:r w:rsidR="0045255D" w:rsidRPr="0030655C">
        <w:rPr>
          <w:b/>
          <w:bCs/>
        </w:rPr>
        <w:t xml:space="preserve">12. </w:t>
      </w:r>
      <w:r w:rsidR="00AC4490" w:rsidRPr="0030655C">
        <w:rPr>
          <w:b/>
          <w:bCs/>
        </w:rPr>
        <w:t>Ordenación, instrucción</w:t>
      </w:r>
      <w:r w:rsidR="00F55BAF" w:rsidRPr="0030655C">
        <w:rPr>
          <w:b/>
          <w:bCs/>
        </w:rPr>
        <w:t>, propuesta</w:t>
      </w:r>
      <w:r w:rsidR="00AC4490" w:rsidRPr="0030655C">
        <w:rPr>
          <w:b/>
          <w:bCs/>
        </w:rPr>
        <w:t xml:space="preserve"> y resolución del procedimiento.</w:t>
      </w:r>
    </w:p>
    <w:p w14:paraId="573AA862" w14:textId="457F5AB8" w:rsidR="00A15BE7" w:rsidRPr="00A26A01" w:rsidRDefault="00A15BE7" w:rsidP="00A26A01">
      <w:pPr>
        <w:rPr>
          <w:lang w:val="es-ES"/>
        </w:rPr>
      </w:pPr>
      <w:r w:rsidRPr="00A26A01">
        <w:rPr>
          <w:lang w:val="es-ES"/>
        </w:rPr>
        <w:t xml:space="preserve">1. El órgano competente para la ordenación e instrucción del procedimiento es la </w:t>
      </w:r>
      <w:r w:rsidR="004208B9" w:rsidRPr="00A26A01">
        <w:rPr>
          <w:lang w:val="es-ES"/>
        </w:rPr>
        <w:t xml:space="preserve">persona titular </w:t>
      </w:r>
      <w:r w:rsidR="00DE010D" w:rsidRPr="00A26A01">
        <w:rPr>
          <w:lang w:val="es-ES"/>
        </w:rPr>
        <w:t xml:space="preserve">de la </w:t>
      </w:r>
      <w:r w:rsidRPr="00A26A01">
        <w:rPr>
          <w:lang w:val="es-ES"/>
        </w:rPr>
        <w:t>Jefatura de Servicio</w:t>
      </w:r>
      <w:r w:rsidR="00D25AF6" w:rsidRPr="00A26A01">
        <w:rPr>
          <w:lang w:val="es-ES"/>
        </w:rPr>
        <w:t xml:space="preserve"> competente en materia de</w:t>
      </w:r>
      <w:r w:rsidRPr="00A26A01">
        <w:rPr>
          <w:lang w:val="es-ES"/>
        </w:rPr>
        <w:t xml:space="preserve"> Tecnología de la Educación</w:t>
      </w:r>
      <w:r w:rsidR="00E53DB4" w:rsidRPr="00A26A01">
        <w:rPr>
          <w:lang w:val="es-ES"/>
        </w:rPr>
        <w:t xml:space="preserve"> de la Dirección </w:t>
      </w:r>
      <w:r w:rsidR="003C7DCD" w:rsidRPr="00A26A01">
        <w:rPr>
          <w:lang w:val="es-ES"/>
        </w:rPr>
        <w:t>General competente</w:t>
      </w:r>
      <w:r w:rsidR="001F4AA2" w:rsidRPr="00A26A01">
        <w:rPr>
          <w:lang w:val="es-ES"/>
        </w:rPr>
        <w:t xml:space="preserve"> en materia de </w:t>
      </w:r>
      <w:r w:rsidR="00E53DB4" w:rsidRPr="00A26A01">
        <w:rPr>
          <w:lang w:val="es-ES"/>
        </w:rPr>
        <w:t>Formación Profesional, Innovación e Inclusión Educativa,</w:t>
      </w:r>
      <w:r w:rsidRPr="00A26A01">
        <w:rPr>
          <w:lang w:val="es-ES"/>
        </w:rPr>
        <w:t xml:space="preserve"> que realizará de oficio cuantas actuaciones estime necesarias para la determinación, conocimiento y comprobación de los datos en virtud de los que deba realizarse la propuesta de resolución.</w:t>
      </w:r>
    </w:p>
    <w:p w14:paraId="77965010" w14:textId="3A93459C" w:rsidR="002F5DC8" w:rsidRPr="00A26A01" w:rsidRDefault="00E53DB4" w:rsidP="00A26A01">
      <w:pPr>
        <w:rPr>
          <w:lang w:val="es-ES"/>
        </w:rPr>
      </w:pPr>
      <w:r w:rsidRPr="00A26A01">
        <w:rPr>
          <w:lang w:val="es-ES"/>
        </w:rPr>
        <w:t xml:space="preserve">2. </w:t>
      </w:r>
      <w:r w:rsidR="00571A8A" w:rsidRPr="00A26A01">
        <w:rPr>
          <w:lang w:val="es-ES"/>
        </w:rPr>
        <w:t>Para la evaluación de las solicitudes se constitu</w:t>
      </w:r>
      <w:r w:rsidR="006B6C75" w:rsidRPr="00A26A01">
        <w:rPr>
          <w:lang w:val="es-ES"/>
        </w:rPr>
        <w:t>irá</w:t>
      </w:r>
      <w:r w:rsidR="00571A8A" w:rsidRPr="00A26A01">
        <w:rPr>
          <w:lang w:val="es-ES"/>
        </w:rPr>
        <w:t xml:space="preserve"> una </w:t>
      </w:r>
      <w:r w:rsidR="00D842DD" w:rsidRPr="00A26A01">
        <w:rPr>
          <w:lang w:val="es-ES"/>
        </w:rPr>
        <w:t>C</w:t>
      </w:r>
      <w:r w:rsidR="00571A8A" w:rsidRPr="00A26A01">
        <w:rPr>
          <w:lang w:val="es-ES"/>
        </w:rPr>
        <w:t xml:space="preserve">omisión de </w:t>
      </w:r>
      <w:r w:rsidR="00D842DD" w:rsidRPr="00A26A01">
        <w:rPr>
          <w:lang w:val="es-ES"/>
        </w:rPr>
        <w:t>V</w:t>
      </w:r>
      <w:r w:rsidR="00571A8A" w:rsidRPr="00A26A01">
        <w:rPr>
          <w:lang w:val="es-ES"/>
        </w:rPr>
        <w:t>aloración,</w:t>
      </w:r>
      <w:r w:rsidR="00FC0DFE" w:rsidRPr="00A26A01">
        <w:rPr>
          <w:lang w:val="es-ES"/>
        </w:rPr>
        <w:t xml:space="preserve"> </w:t>
      </w:r>
      <w:r w:rsidR="002F5DC8" w:rsidRPr="00A26A01">
        <w:rPr>
          <w:lang w:val="es-ES"/>
        </w:rPr>
        <w:t>garantizándose la representación equilibrada de hombres y mujeres, dando así cumplimiento a lo establecido en el artículo 29.2 de la Ley 8/2011, de 23 de marzo de Igualdad entre Mujeres y Hombres y contra la Violencia de Género en Extremadura. Del cómputo se excluirán aquellas personas que formen parte en función del cargo específico que desempeñen</w:t>
      </w:r>
      <w:r w:rsidR="00CD7456" w:rsidRPr="00A26A01">
        <w:rPr>
          <w:lang w:val="es-ES"/>
        </w:rPr>
        <w:t>.</w:t>
      </w:r>
    </w:p>
    <w:p w14:paraId="4EDDDA9D" w14:textId="47F45DE4" w:rsidR="00571A8A" w:rsidRPr="00A26A01" w:rsidRDefault="002F5DC8" w:rsidP="00A26A01">
      <w:pPr>
        <w:rPr>
          <w:lang w:val="es-ES"/>
        </w:rPr>
      </w:pPr>
      <w:r w:rsidRPr="00A26A01">
        <w:rPr>
          <w:lang w:val="es-ES"/>
        </w:rPr>
        <w:t xml:space="preserve">La </w:t>
      </w:r>
      <w:r w:rsidR="00D842DD" w:rsidRPr="00A26A01">
        <w:rPr>
          <w:lang w:val="es-ES"/>
        </w:rPr>
        <w:t>C</w:t>
      </w:r>
      <w:r w:rsidRPr="00A26A01">
        <w:rPr>
          <w:lang w:val="es-ES"/>
        </w:rPr>
        <w:t xml:space="preserve">omisión de </w:t>
      </w:r>
      <w:r w:rsidR="00D842DD" w:rsidRPr="00A26A01">
        <w:rPr>
          <w:lang w:val="es-ES"/>
        </w:rPr>
        <w:t>V</w:t>
      </w:r>
      <w:r w:rsidRPr="00A26A01">
        <w:rPr>
          <w:lang w:val="es-ES"/>
        </w:rPr>
        <w:t>aloración</w:t>
      </w:r>
      <w:r w:rsidR="00571A8A" w:rsidRPr="00A26A01">
        <w:rPr>
          <w:lang w:val="es-ES"/>
        </w:rPr>
        <w:t xml:space="preserve"> se regirá, en cuanto a su constitución y funcionamiento, por lo dispuesto para los órganos colegiados en la sección 2ª, del capítulo III, del título V de la Ley 1/2002, de 28 de febrero, del Gobierno y de la Administración de la Comunidad Autónoma de Extremadura, así como a lo establecido en la sección 3ª, del capítulo II, del título preliminar de la Ley 40/2015, de 1 de octubre, de Régimen Jurídico del Sector Público, la cual será la encargada de:</w:t>
      </w:r>
    </w:p>
    <w:p w14:paraId="301897F8" w14:textId="4C60EAFA" w:rsidR="00571A8A" w:rsidRPr="006669F1" w:rsidRDefault="00571A8A" w:rsidP="00F75FD7">
      <w:pPr>
        <w:pStyle w:val="Prrafodelista"/>
        <w:numPr>
          <w:ilvl w:val="0"/>
          <w:numId w:val="234"/>
        </w:numPr>
        <w:spacing w:after="80"/>
        <w:ind w:left="425" w:hanging="357"/>
        <w:contextualSpacing w:val="0"/>
        <w:rPr>
          <w:lang w:val="es-ES"/>
        </w:rPr>
      </w:pPr>
      <w:r w:rsidRPr="006669F1">
        <w:rPr>
          <w:lang w:val="es-ES"/>
        </w:rPr>
        <w:t xml:space="preserve">Estudio y valoración de las solicitudes y documentación presentada por las interesadas, conforme a los criterios establecidos en </w:t>
      </w:r>
      <w:r w:rsidR="00997E80" w:rsidRPr="006669F1">
        <w:rPr>
          <w:lang w:val="es-ES"/>
        </w:rPr>
        <w:t>el presente decreto</w:t>
      </w:r>
      <w:r w:rsidRPr="006669F1">
        <w:rPr>
          <w:lang w:val="es-ES"/>
        </w:rPr>
        <w:t xml:space="preserve">. </w:t>
      </w:r>
    </w:p>
    <w:p w14:paraId="3A8AE441" w14:textId="046BC8E9" w:rsidR="00571A8A" w:rsidRPr="006669F1" w:rsidRDefault="00571A8A" w:rsidP="00F75FD7">
      <w:pPr>
        <w:pStyle w:val="Prrafodelista"/>
        <w:numPr>
          <w:ilvl w:val="0"/>
          <w:numId w:val="234"/>
        </w:numPr>
        <w:spacing w:after="80"/>
        <w:ind w:left="425" w:hanging="357"/>
        <w:contextualSpacing w:val="0"/>
        <w:rPr>
          <w:lang w:val="es-ES"/>
        </w:rPr>
      </w:pPr>
      <w:r w:rsidRPr="006669F1">
        <w:rPr>
          <w:lang w:val="es-ES"/>
        </w:rPr>
        <w:t>Solicitar informes y documentos que se estimen necesarios para un mejor conocimiento y valoración de las solicitudes, dentro de los límites establecidos por el artículo 53 de la Ley 39/2015, de 1 de octubre, del Procedimiento Administrativo Común de las Administraciones Públicas.</w:t>
      </w:r>
    </w:p>
    <w:p w14:paraId="7D635F4F" w14:textId="36D6974E" w:rsidR="00571A8A" w:rsidRPr="006669F1" w:rsidRDefault="00571A8A" w:rsidP="00F75FD7">
      <w:pPr>
        <w:pStyle w:val="Prrafodelista"/>
        <w:numPr>
          <w:ilvl w:val="0"/>
          <w:numId w:val="234"/>
        </w:numPr>
        <w:spacing w:after="80"/>
        <w:ind w:left="425" w:hanging="357"/>
        <w:contextualSpacing w:val="0"/>
        <w:rPr>
          <w:lang w:val="es-ES"/>
        </w:rPr>
      </w:pPr>
      <w:r w:rsidRPr="006669F1">
        <w:rPr>
          <w:lang w:val="es-ES"/>
        </w:rPr>
        <w:t xml:space="preserve">Elaborar informe vinculante en el que se concrete el resultado de la valoración. </w:t>
      </w:r>
    </w:p>
    <w:p w14:paraId="684C67C3" w14:textId="0940B9F5" w:rsidR="00571A8A" w:rsidRPr="00A26A01" w:rsidRDefault="00571A8A" w:rsidP="00A26A01">
      <w:pPr>
        <w:rPr>
          <w:lang w:val="es-ES"/>
        </w:rPr>
      </w:pPr>
      <w:r w:rsidRPr="00A26A01">
        <w:rPr>
          <w:lang w:val="es-ES"/>
        </w:rPr>
        <w:t xml:space="preserve">Esta </w:t>
      </w:r>
      <w:r w:rsidR="006579F6" w:rsidRPr="00A26A01">
        <w:rPr>
          <w:lang w:val="es-ES"/>
        </w:rPr>
        <w:t>C</w:t>
      </w:r>
      <w:r w:rsidRPr="00A26A01">
        <w:rPr>
          <w:lang w:val="es-ES"/>
        </w:rPr>
        <w:t xml:space="preserve">omisión de </w:t>
      </w:r>
      <w:r w:rsidR="006579F6" w:rsidRPr="00A26A01">
        <w:rPr>
          <w:lang w:val="es-ES"/>
        </w:rPr>
        <w:t>V</w:t>
      </w:r>
      <w:r w:rsidRPr="00A26A01">
        <w:rPr>
          <w:lang w:val="es-ES"/>
        </w:rPr>
        <w:t xml:space="preserve">aloración estará integrada por: </w:t>
      </w:r>
    </w:p>
    <w:p w14:paraId="56358CAA" w14:textId="626CC10C" w:rsidR="00571A8A" w:rsidRPr="006669F1" w:rsidRDefault="00571A8A" w:rsidP="00F75FD7">
      <w:pPr>
        <w:pStyle w:val="Prrafodelista"/>
        <w:numPr>
          <w:ilvl w:val="0"/>
          <w:numId w:val="235"/>
        </w:numPr>
        <w:ind w:left="426"/>
        <w:rPr>
          <w:lang w:val="es-ES"/>
        </w:rPr>
      </w:pPr>
      <w:r w:rsidRPr="006669F1">
        <w:rPr>
          <w:lang w:val="es-ES"/>
        </w:rPr>
        <w:t>Presidencia: Persona titular de la Jefatura del Servicio</w:t>
      </w:r>
      <w:r w:rsidR="000F42C3" w:rsidRPr="006669F1">
        <w:rPr>
          <w:lang w:val="es-ES"/>
        </w:rPr>
        <w:t xml:space="preserve"> competente en materia</w:t>
      </w:r>
      <w:r w:rsidR="0025706B" w:rsidRPr="006669F1">
        <w:rPr>
          <w:lang w:val="es-ES"/>
        </w:rPr>
        <w:t xml:space="preserve"> de Tecnología de la Educación</w:t>
      </w:r>
      <w:r w:rsidR="00E361F9" w:rsidRPr="006669F1">
        <w:rPr>
          <w:lang w:val="es-ES"/>
        </w:rPr>
        <w:t>, o persona que le supla.</w:t>
      </w:r>
    </w:p>
    <w:p w14:paraId="5F623404" w14:textId="6A359253" w:rsidR="00571A8A" w:rsidRPr="006669F1" w:rsidRDefault="36A372CC" w:rsidP="00F75FD7">
      <w:pPr>
        <w:pStyle w:val="Prrafodelista"/>
        <w:numPr>
          <w:ilvl w:val="0"/>
          <w:numId w:val="235"/>
        </w:numPr>
        <w:ind w:left="426"/>
        <w:rPr>
          <w:lang w:val="es-ES"/>
        </w:rPr>
      </w:pPr>
      <w:r w:rsidRPr="006669F1">
        <w:rPr>
          <w:lang w:val="es-ES"/>
        </w:rPr>
        <w:lastRenderedPageBreak/>
        <w:t xml:space="preserve">Vocalías: </w:t>
      </w:r>
      <w:r w:rsidR="00522F61" w:rsidRPr="006669F1">
        <w:rPr>
          <w:lang w:val="es-ES"/>
        </w:rPr>
        <w:t>Tres</w:t>
      </w:r>
      <w:r w:rsidRPr="006669F1">
        <w:rPr>
          <w:color w:val="FF0000"/>
          <w:lang w:val="es-ES"/>
        </w:rPr>
        <w:t xml:space="preserve"> </w:t>
      </w:r>
      <w:r w:rsidRPr="006669F1">
        <w:rPr>
          <w:lang w:val="es-ES"/>
        </w:rPr>
        <w:t>personas funcionarias adscritas a</w:t>
      </w:r>
      <w:r w:rsidR="24AFE626" w:rsidRPr="006669F1">
        <w:rPr>
          <w:lang w:val="es-ES"/>
        </w:rPr>
        <w:t xml:space="preserve">l Servicio </w:t>
      </w:r>
      <w:r w:rsidR="00FD0208" w:rsidRPr="006669F1">
        <w:rPr>
          <w:lang w:val="es-ES"/>
        </w:rPr>
        <w:t xml:space="preserve">competente en materia </w:t>
      </w:r>
      <w:r w:rsidR="24AFE626" w:rsidRPr="006669F1">
        <w:rPr>
          <w:lang w:val="es-ES"/>
        </w:rPr>
        <w:t>de Tecnología</w:t>
      </w:r>
      <w:r w:rsidR="00F12C0B" w:rsidRPr="006669F1">
        <w:rPr>
          <w:lang w:val="es-ES"/>
        </w:rPr>
        <w:t xml:space="preserve"> </w:t>
      </w:r>
      <w:r w:rsidR="24AFE626" w:rsidRPr="006669F1">
        <w:rPr>
          <w:lang w:val="es-ES"/>
        </w:rPr>
        <w:t>de la Educación</w:t>
      </w:r>
      <w:r w:rsidR="008110F5" w:rsidRPr="006669F1">
        <w:rPr>
          <w:lang w:val="es-ES"/>
        </w:rPr>
        <w:t>, o personas que les suplan.</w:t>
      </w:r>
      <w:r w:rsidRPr="006669F1">
        <w:rPr>
          <w:lang w:val="es-ES"/>
        </w:rPr>
        <w:t xml:space="preserve"> </w:t>
      </w:r>
    </w:p>
    <w:p w14:paraId="55726A9F" w14:textId="301FC886" w:rsidR="00571A8A" w:rsidRPr="006669F1" w:rsidRDefault="00571A8A" w:rsidP="00F75FD7">
      <w:pPr>
        <w:pStyle w:val="Prrafodelista"/>
        <w:numPr>
          <w:ilvl w:val="0"/>
          <w:numId w:val="235"/>
        </w:numPr>
        <w:ind w:left="426"/>
        <w:rPr>
          <w:lang w:val="es-ES"/>
        </w:rPr>
      </w:pPr>
      <w:r w:rsidRPr="006669F1">
        <w:rPr>
          <w:lang w:val="es-ES"/>
        </w:rPr>
        <w:t>Secretaría: Una persona funcionaria igualmente adscrita a</w:t>
      </w:r>
      <w:r w:rsidR="00E9561C" w:rsidRPr="006669F1">
        <w:rPr>
          <w:lang w:val="es-ES"/>
        </w:rPr>
        <w:t>l Servicio</w:t>
      </w:r>
      <w:r w:rsidR="009A02AD" w:rsidRPr="006669F1">
        <w:rPr>
          <w:lang w:val="es-ES"/>
        </w:rPr>
        <w:t xml:space="preserve"> competente</w:t>
      </w:r>
      <w:r w:rsidR="00F12C0B" w:rsidRPr="006669F1">
        <w:rPr>
          <w:lang w:val="es-ES"/>
        </w:rPr>
        <w:t xml:space="preserve"> en materia d</w:t>
      </w:r>
      <w:r w:rsidR="00E9561C" w:rsidRPr="006669F1">
        <w:rPr>
          <w:lang w:val="es-ES"/>
        </w:rPr>
        <w:t>e Tecnología de la Educación</w:t>
      </w:r>
      <w:r w:rsidRPr="006669F1">
        <w:rPr>
          <w:lang w:val="es-ES"/>
        </w:rPr>
        <w:t>, que actuará con voz, pero sin voto</w:t>
      </w:r>
      <w:r w:rsidR="008110F5" w:rsidRPr="006669F1">
        <w:rPr>
          <w:lang w:val="es-ES"/>
        </w:rPr>
        <w:t>, o persona que le supla.</w:t>
      </w:r>
    </w:p>
    <w:p w14:paraId="009A2782" w14:textId="7FB022C7" w:rsidR="00E53DB4" w:rsidRPr="00A26A01" w:rsidRDefault="00571A8A" w:rsidP="00A26A01">
      <w:pPr>
        <w:rPr>
          <w:lang w:val="es-ES"/>
        </w:rPr>
      </w:pPr>
      <w:r w:rsidRPr="00A26A01">
        <w:rPr>
          <w:lang w:val="es-ES"/>
        </w:rPr>
        <w:t>Sus miembros</w:t>
      </w:r>
      <w:r w:rsidR="00DB11EC">
        <w:rPr>
          <w:lang w:val="es-ES"/>
        </w:rPr>
        <w:t xml:space="preserve">, designados por la </w:t>
      </w:r>
      <w:r w:rsidR="00343A56" w:rsidRPr="00343A56">
        <w:rPr>
          <w:lang w:val="es-ES"/>
        </w:rPr>
        <w:t>Dirección General competente en materia de Formación Profesional, Innovación e Inclusión Educativa</w:t>
      </w:r>
      <w:r w:rsidRPr="00A26A01">
        <w:rPr>
          <w:lang w:val="es-ES"/>
        </w:rPr>
        <w:t xml:space="preserve"> estarán sometidos a los criterios de abstención y recusación establecidos en los artículos 23 y 24 de la Ley 40/2015, de 1 de octubre, de Régimen Jurídico del Sector Público.</w:t>
      </w:r>
      <w:r w:rsidR="000B2391">
        <w:rPr>
          <w:lang w:val="es-ES"/>
        </w:rPr>
        <w:t xml:space="preserve"> A tal efecto</w:t>
      </w:r>
      <w:r w:rsidR="009828F3">
        <w:rPr>
          <w:lang w:val="es-ES"/>
        </w:rPr>
        <w:t xml:space="preserve">, </w:t>
      </w:r>
      <w:r w:rsidR="00EF088C">
        <w:rPr>
          <w:lang w:val="es-ES"/>
        </w:rPr>
        <w:t>la designación para su constitución será publicada en el Diario Oficial de Extremadura.</w:t>
      </w:r>
    </w:p>
    <w:p w14:paraId="09718457" w14:textId="400910A7" w:rsidR="00F718E7" w:rsidRPr="00A26A01" w:rsidRDefault="00F718E7" w:rsidP="00A26A01">
      <w:r w:rsidRPr="00A26A01">
        <w:t xml:space="preserve">3. Una vez examinadas y evaluadas las solicitudes y, en su caso, el resto de documentación que integra los expedientes administrativos, la citada </w:t>
      </w:r>
      <w:r w:rsidR="006579F6" w:rsidRPr="00A26A01">
        <w:t>C</w:t>
      </w:r>
      <w:r w:rsidRPr="00A26A01">
        <w:t>omisión</w:t>
      </w:r>
      <w:r w:rsidR="00D842DD" w:rsidRPr="00A26A01">
        <w:t xml:space="preserve"> de </w:t>
      </w:r>
      <w:r w:rsidR="006579F6" w:rsidRPr="00A26A01">
        <w:t>V</w:t>
      </w:r>
      <w:r w:rsidR="00D842DD" w:rsidRPr="00A26A01">
        <w:t>aloración</w:t>
      </w:r>
      <w:r w:rsidRPr="00A26A01">
        <w:t xml:space="preserve"> emitirá informe en forma de acta, en el que se concrete el resultado de la evaluación efectuada. </w:t>
      </w:r>
    </w:p>
    <w:p w14:paraId="62EEA8FD" w14:textId="77777777" w:rsidR="00F718E7" w:rsidRPr="00A26A01" w:rsidRDefault="00F718E7" w:rsidP="00A26A01">
      <w:pPr>
        <w:rPr>
          <w:lang w:val="es-ES"/>
        </w:rPr>
      </w:pPr>
      <w:r w:rsidRPr="00A26A01">
        <w:rPr>
          <w:lang w:val="es-ES"/>
        </w:rPr>
        <w:t>El citado documento, que tendrá carácter vinculante para el órgano instructor, servirá de base, a efectos administrativos, para la elaboración de la propuesta de resolución de concesión de subvenciones.</w:t>
      </w:r>
    </w:p>
    <w:p w14:paraId="78D5D244" w14:textId="77777777" w:rsidR="00F718E7" w:rsidRPr="00A26A01" w:rsidRDefault="00F718E7" w:rsidP="00A26A01">
      <w:r w:rsidRPr="00A26A01">
        <w:t>La comisión podrá solicitar cuantos informes técnicos precise par el cumplimiento de sus funciones.</w:t>
      </w:r>
    </w:p>
    <w:p w14:paraId="55E6DE51" w14:textId="5B8B00F1" w:rsidR="0050637D" w:rsidRPr="00A26A01" w:rsidRDefault="00D6693A" w:rsidP="00A26A01">
      <w:r w:rsidRPr="00A26A01">
        <w:t>4</w:t>
      </w:r>
      <w:r w:rsidR="00A15BE7" w:rsidRPr="00A26A01">
        <w:t xml:space="preserve">. </w:t>
      </w:r>
      <w:r w:rsidR="0050637D" w:rsidRPr="00A26A01">
        <w:rPr>
          <w:rFonts w:cs="Verdana"/>
          <w:color w:val="221E1F"/>
        </w:rPr>
        <w:t xml:space="preserve">A la vista del expediente y del informe de la comisión de valoración, el órgano instructor formulará propuesta de resolución debidamente motivada, y sin poder separarse del informe de la Comisión de Valoración. </w:t>
      </w:r>
      <w:r w:rsidR="0050637D" w:rsidRPr="00A26A01">
        <w:rPr>
          <w:rFonts w:cs="Verdana"/>
          <w:color w:val="000000" w:themeColor="text1"/>
        </w:rPr>
        <w:t xml:space="preserve">Esta propuesta de resolución no crea derecho alguno a favor de la beneficiaria propuesta, </w:t>
      </w:r>
      <w:r w:rsidR="0050637D" w:rsidRPr="00A26A01">
        <w:rPr>
          <w:rFonts w:cs="Verdana"/>
          <w:color w:val="221E1F"/>
        </w:rPr>
        <w:t>frente a la Administración, mientras no se le haya notificado la resolución de concesión.</w:t>
      </w:r>
    </w:p>
    <w:p w14:paraId="5F8FDD61" w14:textId="642FAE5E" w:rsidR="00801295" w:rsidRPr="00A26A01" w:rsidRDefault="00D0612E" w:rsidP="00A26A01">
      <w:r w:rsidRPr="00A26A01">
        <w:t>5</w:t>
      </w:r>
      <w:r w:rsidR="00801295" w:rsidRPr="00A26A01">
        <w:t>. El órgano competente para la resolución del procedimiento es</w:t>
      </w:r>
      <w:r w:rsidR="00272D19" w:rsidRPr="00A26A01">
        <w:t xml:space="preserve"> la persona titular</w:t>
      </w:r>
      <w:r w:rsidR="00E93033" w:rsidRPr="00A26A01">
        <w:t xml:space="preserve"> de la Secretaría</w:t>
      </w:r>
      <w:r w:rsidR="00801295" w:rsidRPr="00A26A01">
        <w:t xml:space="preserve"> General de la Consejera de Educación, Ciencia y Formación Profesional de la Junta de Extremadura, en virtud de lo dispuesto en el artículo 9.1 de la Ley 6/2011, de 23 de marzo, en relación con lo establecido en el artículo 2 del Decreto de la Presidenta 16/2023, de 20 de julio, por el que se modifican la denominación y las competencias de las Consejerías que conforman la Administración de la Comunidad Autónoma de Extremadura.</w:t>
      </w:r>
      <w:r w:rsidR="00A7387D" w:rsidRPr="00A26A01">
        <w:t xml:space="preserve"> </w:t>
      </w:r>
    </w:p>
    <w:p w14:paraId="03A4C5E7" w14:textId="3C45D14B" w:rsidR="00947BD7" w:rsidRPr="00A26A01" w:rsidRDefault="00460448" w:rsidP="00A26A01">
      <w:r w:rsidRPr="00A26A01">
        <w:rPr>
          <w:lang w:val="es-ES"/>
        </w:rPr>
        <w:t>6</w:t>
      </w:r>
      <w:r w:rsidR="00A15BE7" w:rsidRPr="00A26A01">
        <w:rPr>
          <w:lang w:val="es-ES"/>
        </w:rPr>
        <w:t>.</w:t>
      </w:r>
      <w:r w:rsidR="00B20147">
        <w:rPr>
          <w:lang w:val="es-ES"/>
        </w:rPr>
        <w:t xml:space="preserve"> </w:t>
      </w:r>
      <w:r w:rsidR="00947BD7" w:rsidRPr="00A26A01">
        <w:t>Sin perjuicio de su notificación</w:t>
      </w:r>
      <w:r w:rsidR="00362441" w:rsidRPr="00A26A01">
        <w:t xml:space="preserve"> a</w:t>
      </w:r>
      <w:r w:rsidR="00947BD7" w:rsidRPr="00A26A01">
        <w:t xml:space="preserve"> las entidades beneficiarias, la resolución será publicada en el Diario Oficial de Extremadura (http://doe.juntaex.es), y en ella se hará constar los beneficiarios, los programas o proyectos subvencionados y la cuantía concedida, y determinará las condiciones, obligaciones y plazos impuestos a los beneficiarios así como las solicitudes desestimadas y los motivos de desestimación. Igualmente, la resolución será publicada en el Portal de Subvenciones de la Comunidad Autónoma (https://www.infosubvenciones.es/bdnstrans/A11/es/index), de acuerdo con lo establecido en el artículo 17.1 de la Ley 6/2011, de 23 de marzo.</w:t>
      </w:r>
    </w:p>
    <w:p w14:paraId="6064C386" w14:textId="4230DC7B" w:rsidR="00514CF6" w:rsidRDefault="00A1269C" w:rsidP="00A26A01">
      <w:pPr>
        <w:rPr>
          <w:rFonts w:cs="Verdana"/>
          <w:color w:val="221E1F"/>
        </w:rPr>
      </w:pPr>
      <w:r w:rsidRPr="00A1269C">
        <w:rPr>
          <w:rFonts w:cs="Verdana"/>
          <w:color w:val="221E1F"/>
        </w:rPr>
        <w:t xml:space="preserve">La notificación de los actos administrativos para la tramitación del procedimiento, de conformidad con lo establecido en el artículo 43 de la Ley 39/2015, de 1 de octubre, del Procedimiento Administrativo </w:t>
      </w:r>
      <w:r w:rsidRPr="00A1269C">
        <w:rPr>
          <w:rFonts w:cs="Verdana"/>
          <w:color w:val="221E1F"/>
        </w:rPr>
        <w:lastRenderedPageBreak/>
        <w:t>Común de las Administraciones Públicas, se realizará mediante comparecencia en la Sede electrónica asociada donde se haya iniciado el procedimiento. Complementariamente a la notificación practicada por el sistema establecido en el apartado anterior y únicamente con efectos informativos, el solicitante recibirá un aviso en la dirección de correo electrónico que conste en la solicitud de la ayuda, mediante el cual se le indicará que se ha producido una notificación a cuyo contenido podrá acceder a través del apartado habilitado a tal efecto en la sede electrónica asociada donde se haya iniciado el procedimiento</w:t>
      </w:r>
      <w:r>
        <w:rPr>
          <w:rFonts w:cs="Verdana"/>
          <w:color w:val="221E1F"/>
        </w:rPr>
        <w:t>.</w:t>
      </w:r>
    </w:p>
    <w:p w14:paraId="3D95C300" w14:textId="1800590B" w:rsidR="00013D79" w:rsidRPr="00A26A01" w:rsidRDefault="00013D79" w:rsidP="00A26A01">
      <w:pPr>
        <w:rPr>
          <w:lang w:val="es-ES"/>
        </w:rPr>
      </w:pPr>
      <w:r w:rsidRPr="00A26A01">
        <w:rPr>
          <w:rFonts w:cs="Verdana"/>
          <w:color w:val="221E1F"/>
        </w:rPr>
        <w:t xml:space="preserve">7. La resolución de concesión </w:t>
      </w:r>
      <w:r w:rsidR="00037F87" w:rsidRPr="00A26A01">
        <w:t xml:space="preserve">será motivada </w:t>
      </w:r>
      <w:r w:rsidR="002B6397" w:rsidRPr="00A26A01">
        <w:t xml:space="preserve">y </w:t>
      </w:r>
      <w:r w:rsidRPr="00A26A01">
        <w:rPr>
          <w:rFonts w:cs="Verdana"/>
          <w:color w:val="221E1F"/>
        </w:rPr>
        <w:t xml:space="preserve">contendrá la identidad de la </w:t>
      </w:r>
      <w:r w:rsidR="6B517D28" w:rsidRPr="00A26A01">
        <w:rPr>
          <w:rFonts w:cs="Verdana"/>
          <w:color w:val="221E1F"/>
        </w:rPr>
        <w:t>entidad</w:t>
      </w:r>
      <w:r w:rsidRPr="00A26A01">
        <w:rPr>
          <w:rFonts w:cs="Verdana"/>
          <w:color w:val="221E1F"/>
        </w:rPr>
        <w:t xml:space="preserve"> </w:t>
      </w:r>
      <w:r w:rsidR="007C22B6" w:rsidRPr="00A26A01">
        <w:rPr>
          <w:rFonts w:cs="Verdana"/>
          <w:color w:val="221E1F"/>
        </w:rPr>
        <w:t>beneficiaria el</w:t>
      </w:r>
      <w:r w:rsidRPr="00A26A01">
        <w:rPr>
          <w:rFonts w:cs="Verdana"/>
          <w:color w:val="221E1F"/>
        </w:rPr>
        <w:t xml:space="preserve"> importe otorgado y expresará la obligación de cumplir las menciones de publicidad e identidad establecidas en la normativa autonómica, y, del mismo modo que el resto de las notificaciones se practicará por medios electrónicos a través de la comparecencia en la sede electrónica asociada de la Junta de Extremadura</w:t>
      </w:r>
      <w:r w:rsidR="007925DF" w:rsidRPr="00A26A01">
        <w:rPr>
          <w:rFonts w:cs="Verdana"/>
          <w:color w:val="221E1F"/>
        </w:rPr>
        <w:t>.</w:t>
      </w:r>
    </w:p>
    <w:p w14:paraId="12F0478B" w14:textId="52BA029C" w:rsidR="00820D27" w:rsidRPr="00A26A01" w:rsidRDefault="002A0AEB" w:rsidP="00A26A01">
      <w:pPr>
        <w:rPr>
          <w:lang w:val="es-ES"/>
        </w:rPr>
      </w:pPr>
      <w:r w:rsidRPr="00A26A01">
        <w:rPr>
          <w:lang w:val="es-ES"/>
        </w:rPr>
        <w:t>8. El plazo máximo para resolver el procedimiento y notificar la resolución será de tres meses a contar desde la fecha de publicación de la convocatoria</w:t>
      </w:r>
      <w:r w:rsidR="00DA26E8" w:rsidRPr="00A26A01">
        <w:rPr>
          <w:lang w:val="es-ES"/>
        </w:rPr>
        <w:t xml:space="preserve"> y de su extracto</w:t>
      </w:r>
      <w:r w:rsidRPr="00A26A01">
        <w:rPr>
          <w:lang w:val="es-ES"/>
        </w:rPr>
        <w:t xml:space="preserve"> en el Diario Oficial de Extremadura (</w:t>
      </w:r>
      <w:hyperlink r:id="rId17" w:history="1">
        <w:r w:rsidRPr="00A26A01">
          <w:rPr>
            <w:rStyle w:val="Hipervnculo"/>
            <w:lang w:val="es-ES"/>
          </w:rPr>
          <w:t>http://doe.juntaex.es</w:t>
        </w:r>
      </w:hyperlink>
      <w:r w:rsidRPr="00A26A01">
        <w:rPr>
          <w:lang w:val="es-ES"/>
        </w:rPr>
        <w:t>)</w:t>
      </w:r>
      <w:r w:rsidR="0059423D" w:rsidRPr="00A26A01">
        <w:rPr>
          <w:lang w:val="es-ES"/>
        </w:rPr>
        <w:t xml:space="preserve"> conforme a la norma general establecida en el artículo 40.1 de la Ley 4/2022, de 27 de julio, de racionalización y simplificación administrativa de Extremadura.</w:t>
      </w:r>
    </w:p>
    <w:p w14:paraId="434352F5" w14:textId="0E6DC269" w:rsidR="00F54185" w:rsidRPr="00A26A01" w:rsidRDefault="00F54185" w:rsidP="00A26A01">
      <w:pPr>
        <w:rPr>
          <w:lang w:val="es-ES"/>
        </w:rPr>
      </w:pPr>
      <w:r w:rsidRPr="00A26A01">
        <w:rPr>
          <w:lang w:val="es-ES"/>
        </w:rPr>
        <w:t>La falta de resolución expresa dentro del plazo máximo para resolver, legitima a la parte interesada para entender desestimada su solicitud por silencio administrativo, conforme a lo dispuesto en el apartado 5 del artículo 22 de la Ley 6/2011, de 23 de marzo, de Subvenciones de la Comunidad Autónoma de Extremadura.</w:t>
      </w:r>
    </w:p>
    <w:p w14:paraId="23026A42" w14:textId="0C0367B7" w:rsidR="00A15BE7" w:rsidRPr="00A26A01" w:rsidRDefault="00F54185" w:rsidP="00A26A01">
      <w:pPr>
        <w:rPr>
          <w:lang w:val="es-ES"/>
        </w:rPr>
      </w:pPr>
      <w:r w:rsidRPr="00A26A01">
        <w:rPr>
          <w:lang w:val="es-ES"/>
        </w:rPr>
        <w:t>9</w:t>
      </w:r>
      <w:r w:rsidR="00A15BE7" w:rsidRPr="00A26A01">
        <w:rPr>
          <w:lang w:val="es-ES"/>
        </w:rPr>
        <w:t>.  Frente a la resolución de concesión, que no pone fin a la vía administrativa, se podrá interponer recurso de alzada ante</w:t>
      </w:r>
      <w:r w:rsidR="006B5F3F" w:rsidRPr="00A26A01">
        <w:t xml:space="preserve"> </w:t>
      </w:r>
      <w:r w:rsidR="006B5F3F" w:rsidRPr="00A26A01">
        <w:rPr>
          <w:lang w:val="es-ES"/>
        </w:rPr>
        <w:t>el órgano que la dicta o</w:t>
      </w:r>
      <w:r w:rsidR="009313DF" w:rsidRPr="00A26A01">
        <w:rPr>
          <w:lang w:val="es-ES"/>
        </w:rPr>
        <w:t xml:space="preserve"> ante el/</w:t>
      </w:r>
      <w:r w:rsidR="00A15BE7" w:rsidRPr="00A26A01">
        <w:rPr>
          <w:lang w:val="es-ES"/>
        </w:rPr>
        <w:t xml:space="preserve"> la persona titular de la Consejería competente en materia de educación,</w:t>
      </w:r>
      <w:r w:rsidR="00C7490F" w:rsidRPr="00A26A01">
        <w:t xml:space="preserve"> </w:t>
      </w:r>
      <w:r w:rsidR="00C7490F" w:rsidRPr="00A26A01">
        <w:rPr>
          <w:lang w:val="es-ES"/>
        </w:rPr>
        <w:t>siendo competente para su resolución este último,</w:t>
      </w:r>
      <w:r w:rsidR="00A15BE7" w:rsidRPr="00A26A01">
        <w:rPr>
          <w:lang w:val="es-ES"/>
        </w:rPr>
        <w:t xml:space="preserve"> en el plazo de un mes a partir del día siguiente a aquél en que fue notificada, o bien, en cualquier momento a partir del día siguiente a aquel en que se produzcan los efectos del silencio administrativo</w:t>
      </w:r>
      <w:r w:rsidR="005C6BF5" w:rsidRPr="00A26A01">
        <w:rPr>
          <w:lang w:val="es-ES"/>
        </w:rPr>
        <w:t>,</w:t>
      </w:r>
      <w:r w:rsidR="000B740F" w:rsidRPr="00A26A01">
        <w:t xml:space="preserve"> </w:t>
      </w:r>
      <w:r w:rsidR="000B740F" w:rsidRPr="00A26A01">
        <w:rPr>
          <w:lang w:val="es-ES"/>
        </w:rPr>
        <w:t xml:space="preserve">en relación con el artículo 101 de la Ley 1/2002, de 28 de febrero, del Gobierno y de la Administración de la Comunidad Autónoma de Extremadura y los artículos 121 y 122 de la Ley 39/2015, de 1 de octubre, del Procedimiento Administrativo Común de las Administraciones Públicas. Todo ello sin perjuicio de que las </w:t>
      </w:r>
      <w:r w:rsidR="005C6BF5" w:rsidRPr="00A26A01">
        <w:rPr>
          <w:lang w:val="es-ES"/>
        </w:rPr>
        <w:t>entidades</w:t>
      </w:r>
      <w:r w:rsidR="000B740F" w:rsidRPr="00A26A01">
        <w:rPr>
          <w:lang w:val="es-ES"/>
        </w:rPr>
        <w:t xml:space="preserve"> interesadas puedan ejercitar, en su caso, cualquier otro recurso que estimen procedente.</w:t>
      </w:r>
    </w:p>
    <w:p w14:paraId="610BA59F" w14:textId="5D8E7F13" w:rsidR="002134DC" w:rsidRPr="00A26A01" w:rsidRDefault="00F54185" w:rsidP="00A26A01">
      <w:pPr>
        <w:rPr>
          <w:lang w:val="es-ES"/>
        </w:rPr>
      </w:pPr>
      <w:r w:rsidRPr="00A26A01">
        <w:rPr>
          <w:lang w:val="es-ES"/>
        </w:rPr>
        <w:t>10.</w:t>
      </w:r>
      <w:r w:rsidR="004A5714" w:rsidRPr="00A26A01">
        <w:rPr>
          <w:lang w:val="es-ES"/>
        </w:rPr>
        <w:t xml:space="preserve"> La gestión del expediente y su operativa de tramitación electrónica se llevarán a cabo en todo caso con la debida observancia de lo preceptuado en la Ley Orgánica 3/2018, de 5 de diciembre, de Protección de Datos Personales y garantía de los derechos digitales y en el Reglamento General de Protección de Datos 2016/679 (UE) de 27 de abril de 2016.</w:t>
      </w:r>
    </w:p>
    <w:p w14:paraId="5061FCE0" w14:textId="36C80563" w:rsidR="002134DC" w:rsidRPr="00EA4631" w:rsidRDefault="00705D51" w:rsidP="00A26A01">
      <w:pPr>
        <w:rPr>
          <w:b/>
          <w:lang w:val="es-ES"/>
        </w:rPr>
      </w:pPr>
      <w:r w:rsidRPr="00EA4631">
        <w:rPr>
          <w:b/>
          <w:lang w:val="es-ES"/>
        </w:rPr>
        <w:t>Artículo 13. Publicidad.</w:t>
      </w:r>
    </w:p>
    <w:p w14:paraId="1C455116" w14:textId="77777777" w:rsidR="00936C28" w:rsidRPr="00A26A01" w:rsidRDefault="00936C28" w:rsidP="00A26A01">
      <w:r w:rsidRPr="00A26A01">
        <w:rPr>
          <w:noProof/>
        </w:rPr>
        <w:lastRenderedPageBreak/>
        <w:drawing>
          <wp:anchor distT="0" distB="0" distL="114300" distR="114300" simplePos="0" relativeHeight="251658240" behindDoc="0" locked="0" layoutInCell="1" allowOverlap="1" wp14:anchorId="1F1E9C77" wp14:editId="74654244">
            <wp:simplePos x="0" y="0"/>
            <wp:positionH relativeFrom="column">
              <wp:posOffset>5943600</wp:posOffset>
            </wp:positionH>
            <wp:positionV relativeFrom="paragraph">
              <wp:posOffset>274320</wp:posOffset>
            </wp:positionV>
            <wp:extent cx="353060" cy="506095"/>
            <wp:effectExtent l="0" t="0" r="8890" b="8255"/>
            <wp:wrapSquare wrapText="bothSides"/>
            <wp:docPr id="1803786925" name="Imagen 1803786925" descr="Forma, Rectángul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786925" name="Imagen 1803786925" descr="Forma, Rectángulo&#10;&#10;El contenido generado por IA puede ser incorrec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3060" cy="506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A01">
        <w:t>1. Las subvenciones concedidas se publicarán en el Diario Oficial de Extremadura,</w:t>
      </w:r>
      <w:hyperlink r:id="rId19">
        <w:r w:rsidRPr="00A26A01">
          <w:t xml:space="preserve"> </w:t>
        </w:r>
      </w:hyperlink>
      <w:hyperlink r:id="rId20">
        <w:r w:rsidRPr="00A26A01">
          <w:rPr>
            <w:color w:val="0000FF"/>
            <w:u w:val="single"/>
          </w:rPr>
          <w:t>http://doe.juntaex.es/</w:t>
        </w:r>
      </w:hyperlink>
      <w:r w:rsidRPr="00A26A01">
        <w:t xml:space="preserve">  y en el Portal de Subvenciones de la Comunidad Autónoma,  de conformidad con lo dispuesto en los artículos 17 y 20 de la Ley 6/2011, de 23 de marzo, de Subvenciones de la Comunidad Autónoma de Extremadura,</w:t>
      </w:r>
      <w:hyperlink r:id="rId21">
        <w:r w:rsidRPr="00A26A01">
          <w:t xml:space="preserve"> </w:t>
        </w:r>
      </w:hyperlink>
      <w:hyperlink r:id="rId22">
        <w:r w:rsidRPr="00A26A01">
          <w:rPr>
            <w:color w:val="0000FF"/>
            <w:u w:val="single"/>
          </w:rPr>
          <w:t>https://www.infosubvenciones.es/bdnstrans/A11/es/index</w:t>
        </w:r>
      </w:hyperlink>
      <w:r w:rsidRPr="00A26A01">
        <w:t xml:space="preserve">  indicándose el programa y crédito presupuestario al que se imputan, la entidad beneficiaria, la cantidad concedida y la finalidad de la subvención.</w:t>
      </w:r>
    </w:p>
    <w:p w14:paraId="5B832F3E" w14:textId="03A64837" w:rsidR="00936C28" w:rsidRPr="00A26A01" w:rsidRDefault="00936C28" w:rsidP="00A26A01">
      <w:r w:rsidRPr="00A26A01">
        <w:t>2.</w:t>
      </w:r>
      <w:r w:rsidR="000D35C2">
        <w:t xml:space="preserve"> </w:t>
      </w:r>
      <w:r w:rsidRPr="00A26A01">
        <w:t>Igualmente, serán publicadas en la Base de Datos Nacional de Subvenciones,</w:t>
      </w:r>
      <w:hyperlink r:id="rId23">
        <w:r w:rsidRPr="00A26A01">
          <w:t xml:space="preserve"> </w:t>
        </w:r>
      </w:hyperlink>
      <w:hyperlink r:id="rId24">
        <w:r w:rsidRPr="00A26A01">
          <w:rPr>
            <w:color w:val="0000FF"/>
            <w:u w:val="single"/>
          </w:rPr>
          <w:t>https://www.pap.hacienda.gob.es/bdnstrans/GE/es/convocatorias</w:t>
        </w:r>
      </w:hyperlink>
      <w:r w:rsidRPr="00A26A01">
        <w:t xml:space="preserve"> a tenor de lo previsto en el artículo 20.8 de la Ley 38/2003, de 17 de noviembre, General de Subvenciones y en el Portal de Transparencia de la Junta de Extremadura,</w:t>
      </w:r>
      <w:hyperlink r:id="rId25">
        <w:r w:rsidRPr="00A26A01">
          <w:t xml:space="preserve"> </w:t>
        </w:r>
      </w:hyperlink>
      <w:r w:rsidR="004627A4">
        <w:t xml:space="preserve"> </w:t>
      </w:r>
      <w:hyperlink r:id="rId26" w:history="1">
        <w:r w:rsidR="004627A4" w:rsidRPr="00BC178E">
          <w:rPr>
            <w:rStyle w:val="Hipervnculo"/>
          </w:rPr>
          <w:t>https://www.juntaex.es/transparencia</w:t>
        </w:r>
      </w:hyperlink>
      <w:r w:rsidR="004627A4">
        <w:t xml:space="preserve">  </w:t>
      </w:r>
      <w:r w:rsidRPr="00A26A01">
        <w:t>según se establece en el artículo 11 de la Ley 4/2013, de 21 de mayo, de Gobierno Abierto de Extremadura</w:t>
      </w:r>
      <w:r w:rsidR="006807C6">
        <w:t xml:space="preserve"> </w:t>
      </w:r>
      <w:hyperlink r:id="rId27" w:history="1">
        <w:r w:rsidR="006807C6" w:rsidRPr="00BC178E">
          <w:rPr>
            <w:rStyle w:val="Hipervnculo"/>
          </w:rPr>
          <w:t>http://gobiernoabierto.juntaex.es/</w:t>
        </w:r>
      </w:hyperlink>
      <w:r w:rsidR="006807C6">
        <w:rPr>
          <w:color w:val="0000FF"/>
          <w:u w:val="single"/>
        </w:rPr>
        <w:t xml:space="preserve"> .</w:t>
      </w:r>
    </w:p>
    <w:p w14:paraId="2EB338C6" w14:textId="4CE87B81" w:rsidR="00AC4490" w:rsidRPr="00EA4631" w:rsidRDefault="00AC4490" w:rsidP="00A26A01">
      <w:pPr>
        <w:rPr>
          <w:b/>
          <w:bCs/>
        </w:rPr>
      </w:pPr>
      <w:r w:rsidRPr="00EA4631">
        <w:rPr>
          <w:b/>
          <w:bCs/>
        </w:rPr>
        <w:t>Artículo 1</w:t>
      </w:r>
      <w:r w:rsidR="000C707A" w:rsidRPr="00EA4631">
        <w:rPr>
          <w:b/>
          <w:bCs/>
        </w:rPr>
        <w:t>4</w:t>
      </w:r>
      <w:r w:rsidRPr="00EA4631">
        <w:rPr>
          <w:b/>
          <w:bCs/>
        </w:rPr>
        <w:t>. Ejecución y justificación de la actividad subvencionada.</w:t>
      </w:r>
    </w:p>
    <w:p w14:paraId="547B36B4" w14:textId="30A6A1C3" w:rsidR="00604EC0" w:rsidRPr="00A26A01" w:rsidRDefault="000D35C2" w:rsidP="00A26A01">
      <w:pPr>
        <w:rPr>
          <w:lang w:val="es-ES"/>
        </w:rPr>
      </w:pPr>
      <w:r>
        <w:rPr>
          <w:lang w:val="es-ES"/>
        </w:rPr>
        <w:t xml:space="preserve">1. </w:t>
      </w:r>
      <w:r w:rsidR="00604EC0" w:rsidRPr="00A26A01">
        <w:rPr>
          <w:lang w:val="es-ES"/>
        </w:rPr>
        <w:t>Las entidades beneficiarias tendrán de plazo para ejecutar la actividad subvencionada hasta el 31 de octubre de 2026.</w:t>
      </w:r>
    </w:p>
    <w:p w14:paraId="2857E8A6" w14:textId="03CA7D48" w:rsidR="003F65F5" w:rsidRPr="00A26A01" w:rsidRDefault="000D35C2" w:rsidP="00A26A01">
      <w:pPr>
        <w:rPr>
          <w:lang w:val="es-ES"/>
        </w:rPr>
      </w:pPr>
      <w:r>
        <w:rPr>
          <w:lang w:val="es-ES"/>
        </w:rPr>
        <w:t xml:space="preserve">2. </w:t>
      </w:r>
      <w:r w:rsidR="00604EC0" w:rsidRPr="00A26A01">
        <w:rPr>
          <w:lang w:val="es-ES"/>
        </w:rPr>
        <w:t xml:space="preserve">El plazo máximo para la entrega de la documentación justificativa de la subvención será hasta el </w:t>
      </w:r>
      <w:r w:rsidR="00FF3FD6" w:rsidRPr="00A26A01">
        <w:rPr>
          <w:lang w:val="es-ES"/>
        </w:rPr>
        <w:t xml:space="preserve">28 </w:t>
      </w:r>
      <w:r w:rsidR="00604EC0" w:rsidRPr="00A26A01">
        <w:rPr>
          <w:lang w:val="es-ES"/>
        </w:rPr>
        <w:t xml:space="preserve">de </w:t>
      </w:r>
      <w:r w:rsidR="00FF3FD6" w:rsidRPr="00A26A01">
        <w:rPr>
          <w:lang w:val="es-ES"/>
        </w:rPr>
        <w:t>febrero</w:t>
      </w:r>
      <w:r w:rsidR="00604EC0" w:rsidRPr="00A26A01">
        <w:rPr>
          <w:lang w:val="es-ES"/>
        </w:rPr>
        <w:t xml:space="preserve"> de 2027.</w:t>
      </w:r>
    </w:p>
    <w:p w14:paraId="78C64F9E" w14:textId="5809E170" w:rsidR="00AC4490" w:rsidRPr="00EA4631" w:rsidRDefault="00AC4490" w:rsidP="00A26A01">
      <w:pPr>
        <w:rPr>
          <w:b/>
          <w:bCs/>
        </w:rPr>
      </w:pPr>
      <w:r w:rsidRPr="00EA4631">
        <w:rPr>
          <w:b/>
          <w:bCs/>
        </w:rPr>
        <w:t xml:space="preserve">Artículo </w:t>
      </w:r>
      <w:r w:rsidR="000C707A" w:rsidRPr="00EA4631">
        <w:rPr>
          <w:b/>
          <w:bCs/>
        </w:rPr>
        <w:t>15</w:t>
      </w:r>
      <w:r w:rsidRPr="00EA4631">
        <w:rPr>
          <w:b/>
          <w:bCs/>
        </w:rPr>
        <w:t>. Publicidad de las subvenciones concedidas.</w:t>
      </w:r>
    </w:p>
    <w:p w14:paraId="6AE96AA4" w14:textId="77777777" w:rsidR="002A544A" w:rsidRPr="00A26A01" w:rsidRDefault="002A544A" w:rsidP="00A26A01">
      <w:r w:rsidRPr="00A26A01">
        <w:t>1. Las subvenciones concedidas se publicarán en el Diario Oficial de Extremadura,</w:t>
      </w:r>
      <w:hyperlink r:id="rId28">
        <w:r w:rsidRPr="00A26A01">
          <w:t xml:space="preserve"> </w:t>
        </w:r>
      </w:hyperlink>
      <w:hyperlink r:id="rId29">
        <w:r w:rsidRPr="00A26A01">
          <w:rPr>
            <w:u w:val="single"/>
          </w:rPr>
          <w:t>http://doe.juntaex.es/</w:t>
        </w:r>
      </w:hyperlink>
      <w:r w:rsidRPr="00A26A01">
        <w:t xml:space="preserve">  y en el Portal de Subvenciones de la Comunidad Autónoma,  de conformidad con lo dispuesto en los artículos 17 y 20 de la Ley 6/2011, de 23 de marzo, de Subvenciones de la Comunidad Autónoma de Extremadura,</w:t>
      </w:r>
      <w:hyperlink r:id="rId30">
        <w:r w:rsidRPr="00A26A01">
          <w:t xml:space="preserve"> </w:t>
        </w:r>
      </w:hyperlink>
      <w:hyperlink r:id="rId31">
        <w:r w:rsidRPr="00A26A01">
          <w:rPr>
            <w:u w:val="single"/>
          </w:rPr>
          <w:t>https://www.infosubvenciones.es/bdnstrans/A11/es/index</w:t>
        </w:r>
      </w:hyperlink>
      <w:r w:rsidRPr="00A26A01">
        <w:t xml:space="preserve">  indicándose el programa y crédito presupuestario al que se imputan, la entidad beneficiaria, la cantidad concedida y la finalidad de la subvención.</w:t>
      </w:r>
    </w:p>
    <w:p w14:paraId="17ACF45D" w14:textId="77777777" w:rsidR="00AC4490" w:rsidRPr="00A26A01" w:rsidRDefault="002A544A" w:rsidP="00A26A01">
      <w:pPr>
        <w:rPr>
          <w:color w:val="FF0000"/>
        </w:rPr>
      </w:pPr>
      <w:r w:rsidRPr="00A26A01">
        <w:t>2. Igualmente, serán publicadas en la Base de Datos Nacional de Subvenciones,</w:t>
      </w:r>
      <w:hyperlink r:id="rId32">
        <w:r w:rsidRPr="00A26A01">
          <w:t xml:space="preserve"> </w:t>
        </w:r>
      </w:hyperlink>
      <w:hyperlink r:id="rId33">
        <w:r w:rsidRPr="00A26A01">
          <w:rPr>
            <w:u w:val="single"/>
          </w:rPr>
          <w:t>https://www.pap.hacienda.gob.es/bdnstrans/GE/es/convocatorias</w:t>
        </w:r>
      </w:hyperlink>
      <w:r w:rsidRPr="00A26A01">
        <w:t xml:space="preserve"> a tenor de lo previsto en el artículo 20.8 de la Ley 38/2003, de 17 de noviembre, General de Subvenciones y en el Portal de Transparencia de la Junta de Extremadura,</w:t>
      </w:r>
      <w:hyperlink r:id="rId34">
        <w:r w:rsidRPr="00A26A01">
          <w:t xml:space="preserve"> </w:t>
        </w:r>
      </w:hyperlink>
      <w:hyperlink r:id="rId35">
        <w:r w:rsidRPr="00A26A01">
          <w:rPr>
            <w:u w:val="single"/>
          </w:rPr>
          <w:t>http://gobiernoabierto.juntaex.es/</w:t>
        </w:r>
      </w:hyperlink>
      <w:r w:rsidRPr="00A26A01">
        <w:t xml:space="preserve"> según se establece en el artículo 11 de la Ley 4/2013, de 21 de mayo, de Gobierno Abierto de Extremadura.</w:t>
      </w:r>
    </w:p>
    <w:p w14:paraId="61276515" w14:textId="270E75DA" w:rsidR="00AC4490" w:rsidRPr="00EA4631" w:rsidRDefault="00AC4490" w:rsidP="00A26A01">
      <w:pPr>
        <w:rPr>
          <w:b/>
          <w:bCs/>
        </w:rPr>
      </w:pPr>
      <w:r w:rsidRPr="00EA4631">
        <w:rPr>
          <w:b/>
          <w:bCs/>
        </w:rPr>
        <w:t>Artículo 1</w:t>
      </w:r>
      <w:r w:rsidR="000C707A" w:rsidRPr="00EA4631">
        <w:rPr>
          <w:b/>
          <w:bCs/>
        </w:rPr>
        <w:t>6</w:t>
      </w:r>
      <w:r w:rsidRPr="00EA4631">
        <w:rPr>
          <w:b/>
          <w:bCs/>
        </w:rPr>
        <w:t>. Régimen de compatibilidad de la ayuda.</w:t>
      </w:r>
    </w:p>
    <w:p w14:paraId="3F5DB38A" w14:textId="56E96C51" w:rsidR="00AC4490" w:rsidRPr="00A26A01" w:rsidRDefault="3C4483EA" w:rsidP="00A26A01">
      <w:pPr>
        <w:rPr>
          <w:color w:val="FF0000"/>
          <w:lang w:val="es-ES"/>
        </w:rPr>
      </w:pPr>
      <w:r w:rsidRPr="00A26A01">
        <w:t xml:space="preserve">Las subvenciones concedidas al amparo de este decreto serán compatibles con otras subvenciones, ayudas, ingresos y recursos para la misma finalidad, procedente de otras administraciones públicas o entes públicos o privados, nacionales, de la Unión Europea o de organismos internacionales, siempre </w:t>
      </w:r>
      <w:r w:rsidRPr="00A26A01">
        <w:lastRenderedPageBreak/>
        <w:t>que el importe de las mismas no sea de tal cuantía, que aislado o en concurrencia con otras subvenciones, supere el coste de las actividades subvencionadas.</w:t>
      </w:r>
    </w:p>
    <w:p w14:paraId="08BD97F8" w14:textId="5B3639CA" w:rsidR="00AC4490" w:rsidRPr="00EA4631" w:rsidRDefault="00AC4490" w:rsidP="00A26A01">
      <w:pPr>
        <w:rPr>
          <w:b/>
          <w:bCs/>
        </w:rPr>
      </w:pPr>
      <w:bookmarkStart w:id="7" w:name="_fgf8flk11mk3" w:colFirst="0" w:colLast="0"/>
      <w:bookmarkEnd w:id="7"/>
      <w:r w:rsidRPr="00EA4631">
        <w:rPr>
          <w:b/>
          <w:bCs/>
        </w:rPr>
        <w:t>Artículo 1</w:t>
      </w:r>
      <w:r w:rsidR="000C707A" w:rsidRPr="00EA4631">
        <w:rPr>
          <w:b/>
          <w:bCs/>
        </w:rPr>
        <w:t>7</w:t>
      </w:r>
      <w:r w:rsidRPr="00EA4631">
        <w:rPr>
          <w:b/>
          <w:bCs/>
        </w:rPr>
        <w:t>. Abono de las subvenciones.</w:t>
      </w:r>
    </w:p>
    <w:p w14:paraId="00D97D08" w14:textId="66A54C16" w:rsidR="00A52421" w:rsidRPr="00A26A01" w:rsidRDefault="00A52421" w:rsidP="00A26A01">
      <w:r w:rsidRPr="00A26A01">
        <w:t>1. El abono de la subvención se realizará en la cuenta bancaria que se indique en el modelo normalizado de solicitud de la que la persona o entidad beneficiaria debe ser titular o cotitular. Dicha cuenta bancaria deberá estar activa en el Sistema de Terceros de la Junta de Extremadura. En el caso de no estar activa o quiera proceder a una nueva alta, proceda a su alta a través del trámite “Alta de Terceros” en el punto de acceso general electrónico (</w:t>
      </w:r>
      <w:hyperlink r:id="rId36">
        <w:r w:rsidRPr="00A26A01">
          <w:rPr>
            <w:u w:val="single"/>
          </w:rPr>
          <w:t>www.juntaex.es</w:t>
        </w:r>
      </w:hyperlink>
      <w:r w:rsidRPr="00A26A01">
        <w:t>) dentro de la ficha correspondiente al trámite desde donde se habilitará el acceso a la sede electrónica asociada para presentar la solicitud:</w:t>
      </w:r>
      <w:hyperlink r:id="rId37">
        <w:r w:rsidRPr="00A26A01">
          <w:t xml:space="preserve"> </w:t>
        </w:r>
      </w:hyperlink>
      <w:hyperlink r:id="rId38">
        <w:r w:rsidRPr="00A26A01">
          <w:rPr>
            <w:u w:val="single"/>
          </w:rPr>
          <w:t>https://www.juntaex.es/w/5145?inheritRedirect=true</w:t>
        </w:r>
      </w:hyperlink>
      <w:r w:rsidRPr="00A26A01">
        <w:t>.</w:t>
      </w:r>
      <w:r w:rsidR="00BA0593" w:rsidRPr="00A26A01">
        <w:t xml:space="preserve"> De no constar el “Alta de Terceros” no se </w:t>
      </w:r>
      <w:r w:rsidR="00DF0FB2" w:rsidRPr="00A26A01">
        <w:t>procederá</w:t>
      </w:r>
      <w:r w:rsidR="00BA0593" w:rsidRPr="00A26A01">
        <w:t xml:space="preserve"> al pago de la ayuda</w:t>
      </w:r>
      <w:r w:rsidR="005639A6" w:rsidRPr="00A26A01">
        <w:t>, siendo requisito imprescindible para su abono.</w:t>
      </w:r>
    </w:p>
    <w:p w14:paraId="329E4A37" w14:textId="39319B87" w:rsidR="00A52421" w:rsidRPr="00A26A01" w:rsidRDefault="00A52421" w:rsidP="00A26A01">
      <w:r w:rsidRPr="00A26A01">
        <w:t xml:space="preserve">2. El abono de la ayuda se efectuará en dos pagos, el primer pago del </w:t>
      </w:r>
      <w:r w:rsidR="009056FC" w:rsidRPr="00A26A01">
        <w:t>7</w:t>
      </w:r>
      <w:r w:rsidRPr="00A26A01">
        <w:t>0%</w:t>
      </w:r>
      <w:r w:rsidR="00BB4F4D" w:rsidRPr="00A26A01">
        <w:t xml:space="preserve"> de la subvención otorgada</w:t>
      </w:r>
      <w:r w:rsidRPr="00A26A01">
        <w:t xml:space="preserve"> se realizará una vez notificada la concesión mediante transferencia a la cuenta bancaria de la entidad solicitante. El segundo pago del importe restante se realizará una vez comprobada la justificación de la subvención.</w:t>
      </w:r>
    </w:p>
    <w:p w14:paraId="7D91DD32" w14:textId="77777777" w:rsidR="00A52421" w:rsidRPr="00A26A01" w:rsidRDefault="00A52421" w:rsidP="00A26A01">
      <w:pPr>
        <w:rPr>
          <w:lang w:val="es-ES"/>
        </w:rPr>
      </w:pPr>
      <w:r w:rsidRPr="00A26A01">
        <w:rPr>
          <w:lang w:val="es-ES"/>
        </w:rPr>
        <w:t>En todo caso, para proceder a la tramitación del pago, debe quedar acreditado que los beneficiarios se hallan al corriente con sus obligaciones con respecto a la Seguridad social y hacienda estatal y la autonómica.</w:t>
      </w:r>
    </w:p>
    <w:p w14:paraId="5FDFBBDD" w14:textId="77777777" w:rsidR="00A52421" w:rsidRPr="00A26A01" w:rsidRDefault="00A52421" w:rsidP="00A26A01">
      <w:r w:rsidRPr="00A26A01">
        <w:t>De conformidad con el artículo 21.1 de la Ley 6/2011, de 23 de marzo, de Subvenciones de la Comunidad Autónoma de Extremadura, no se exigirá garantía por pagos anticipados a los beneficiarios de la ayuda.</w:t>
      </w:r>
    </w:p>
    <w:p w14:paraId="76B0491C" w14:textId="0E93CE47" w:rsidR="00AC4490" w:rsidRPr="009E5ECF" w:rsidRDefault="00AC4490" w:rsidP="00A26A01">
      <w:pPr>
        <w:rPr>
          <w:b/>
          <w:bCs/>
          <w:color w:val="FFC000"/>
        </w:rPr>
      </w:pPr>
      <w:r w:rsidRPr="009E5ECF">
        <w:rPr>
          <w:b/>
          <w:bCs/>
        </w:rPr>
        <w:t>Artículo 1</w:t>
      </w:r>
      <w:r w:rsidR="000C707A" w:rsidRPr="009E5ECF">
        <w:rPr>
          <w:b/>
          <w:bCs/>
        </w:rPr>
        <w:t>8</w:t>
      </w:r>
      <w:r w:rsidRPr="009E5ECF">
        <w:rPr>
          <w:b/>
          <w:bCs/>
        </w:rPr>
        <w:t xml:space="preserve">. </w:t>
      </w:r>
      <w:r w:rsidR="00B22AC1" w:rsidRPr="009E5ECF">
        <w:rPr>
          <w:b/>
          <w:bCs/>
        </w:rPr>
        <w:t>Obligaciones de las entidades beneficiarias</w:t>
      </w:r>
      <w:r w:rsidR="00CD7F5B" w:rsidRPr="009E5ECF">
        <w:rPr>
          <w:b/>
          <w:bCs/>
        </w:rPr>
        <w:t>.</w:t>
      </w:r>
    </w:p>
    <w:p w14:paraId="25847524" w14:textId="77777777" w:rsidR="00D66C89" w:rsidRPr="00A26A01" w:rsidRDefault="00D66C89" w:rsidP="00A26A01">
      <w:r w:rsidRPr="00A26A01">
        <w:t>1. El centro educativo se compromete a utilizar el equipamiento exclusivamente para los fines educativos propios del concierto educativo. El alquiler o préstamo del equipamiento no está permitido. El centro debe garantizar su conservación en buen estado, realizar limpieza periódica y mantener la visibilidad e integridad del etiquetado y grabado en los distintos elementos.</w:t>
      </w:r>
    </w:p>
    <w:p w14:paraId="658EA46B" w14:textId="3E9AA2D0" w:rsidR="00D66C89" w:rsidRPr="00A26A01" w:rsidRDefault="7A706253" w:rsidP="00A26A01">
      <w:r w:rsidRPr="00A26A01">
        <w:t>2. El centro autoriza al Servicio</w:t>
      </w:r>
      <w:r w:rsidR="00F04419" w:rsidRPr="00A26A01">
        <w:t xml:space="preserve"> competente e</w:t>
      </w:r>
      <w:r w:rsidR="001E74EC" w:rsidRPr="00A26A01">
        <w:t>n</w:t>
      </w:r>
      <w:r w:rsidR="00F04419" w:rsidRPr="00A26A01">
        <w:t xml:space="preserve"> materia de</w:t>
      </w:r>
      <w:r w:rsidRPr="00A26A01">
        <w:t xml:space="preserve"> Tecnologías de la Educación de la Consejería </w:t>
      </w:r>
      <w:r w:rsidR="00F04419" w:rsidRPr="00A26A01">
        <w:t xml:space="preserve">competente en materia </w:t>
      </w:r>
      <w:r w:rsidRPr="00A26A01">
        <w:t>de Educación, a intervenir en el equipamiento para asegurar el cumplimiento de los objetivos del programa o para adaptarse a posibles modificaciones. Además, el centro facilitará las auditorías, tanto físicas como telemáticas, sobre el uso del equipamiento.</w:t>
      </w:r>
    </w:p>
    <w:p w14:paraId="2C467B82" w14:textId="2B2F6AB8" w:rsidR="00D66C89" w:rsidRPr="00A26A01" w:rsidRDefault="7A706253" w:rsidP="00A26A01">
      <w:pPr>
        <w:rPr>
          <w:lang w:val="es-ES"/>
        </w:rPr>
      </w:pPr>
      <w:r w:rsidRPr="00A26A01">
        <w:rPr>
          <w:lang w:val="es-ES"/>
        </w:rPr>
        <w:t xml:space="preserve">3. El Servicio </w:t>
      </w:r>
      <w:r w:rsidR="004B04F4" w:rsidRPr="00A26A01">
        <w:rPr>
          <w:lang w:val="es-ES"/>
        </w:rPr>
        <w:t>competente</w:t>
      </w:r>
      <w:r w:rsidR="00934F7E" w:rsidRPr="00A26A01">
        <w:rPr>
          <w:lang w:val="es-ES"/>
        </w:rPr>
        <w:t xml:space="preserve"> en materia </w:t>
      </w:r>
      <w:r w:rsidRPr="00A26A01">
        <w:rPr>
          <w:lang w:val="es-ES"/>
        </w:rPr>
        <w:t>de Tecnologías de la Educación de la Consejería</w:t>
      </w:r>
      <w:r w:rsidR="004130E6" w:rsidRPr="00A26A01">
        <w:rPr>
          <w:lang w:val="es-ES"/>
        </w:rPr>
        <w:t xml:space="preserve"> competente</w:t>
      </w:r>
      <w:r w:rsidRPr="00A26A01">
        <w:rPr>
          <w:lang w:val="es-ES"/>
        </w:rPr>
        <w:t xml:space="preserve"> </w:t>
      </w:r>
      <w:r w:rsidR="00934F7E" w:rsidRPr="00A26A01">
        <w:rPr>
          <w:lang w:val="es-ES"/>
        </w:rPr>
        <w:t xml:space="preserve">en materia </w:t>
      </w:r>
      <w:r w:rsidRPr="00A26A01">
        <w:rPr>
          <w:lang w:val="es-ES"/>
        </w:rPr>
        <w:t xml:space="preserve">de Educación comprobará dichos términos durante la vida útil de los equipamientos que será coincidente con el plazo de garantía </w:t>
      </w:r>
      <w:r w:rsidR="18F33CC8" w:rsidRPr="00A26A01">
        <w:rPr>
          <w:lang w:val="es-ES"/>
        </w:rPr>
        <w:t>de</w:t>
      </w:r>
      <w:r w:rsidRPr="00A26A01">
        <w:rPr>
          <w:lang w:val="es-ES"/>
        </w:rPr>
        <w:t xml:space="preserve"> los equipamientos.</w:t>
      </w:r>
    </w:p>
    <w:p w14:paraId="503098C6" w14:textId="77777777" w:rsidR="00D66C89" w:rsidRPr="00A26A01" w:rsidRDefault="00D66C89" w:rsidP="00A26A01">
      <w:r w:rsidRPr="00A26A01">
        <w:lastRenderedPageBreak/>
        <w:t>4. Las entidades beneficiarias deberán cumplir con las obligaciones establecidas en el artículo 13 de la Ley 6/2011, de 23 de marzo, de Subvenciones de la Comunidad Autónoma de Extremadura, así como con las medidas de identificación, publicidad e información pública previstas en el Decreto 50/2011, de 3 de abril, sobre la gestión de inversiones financiadas con ayudas de la Junta de Extremadura, y en el Decreto 7/2002, de 29 de enero, relativo a la imagen corporativa de la Junta de Extremadura.</w:t>
      </w:r>
    </w:p>
    <w:p w14:paraId="7361CA21" w14:textId="13CEF09B" w:rsidR="00D66C89" w:rsidRPr="00A26A01" w:rsidRDefault="00D66C89" w:rsidP="00A26A01">
      <w:pPr>
        <w:rPr>
          <w:lang w:val="es-ES"/>
        </w:rPr>
      </w:pPr>
      <w:r w:rsidRPr="00A26A01">
        <w:rPr>
          <w:lang w:val="es-ES"/>
        </w:rPr>
        <w:t xml:space="preserve">5. En el caso de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en los términos dispuestos en el artículo 13.3 bis de la Ley 38/2003, de 17 de noviembre, General de Subvenciones, los plazos de pago que se establecen en aquélla Ley para obtener la condición de beneficiario o entidad colaboradora. </w:t>
      </w:r>
      <w:r w:rsidRPr="00A26A01">
        <w:t>El importe citado no es por entidad beneficiaria, sino por la titularidad real de las entidades beneficiarias, y sumando el conjunto de subvenciones otorgada a los distintos centros de los que es titular.</w:t>
      </w:r>
    </w:p>
    <w:p w14:paraId="09944AE7" w14:textId="00499A76" w:rsidR="00D66C89" w:rsidRPr="00A26A01" w:rsidRDefault="00D66C89" w:rsidP="00A26A01">
      <w:pPr>
        <w:rPr>
          <w:lang w:val="es-ES"/>
        </w:rPr>
      </w:pPr>
      <w:r w:rsidRPr="00A26A01">
        <w:rPr>
          <w:lang w:val="es-ES"/>
        </w:rPr>
        <w:t xml:space="preserve">6. Las entidades beneficiarias darán una adecuada publicidad al carácter público de la financiación del proyecto objeto de subvención e indicarán la condición de acción subvencionada por la Junta de Extremadura, Consejería de Educación, Ciencia y Formación </w:t>
      </w:r>
      <w:r w:rsidR="00863433" w:rsidRPr="00A26A01">
        <w:rPr>
          <w:lang w:val="es-ES"/>
        </w:rPr>
        <w:t>P</w:t>
      </w:r>
      <w:r w:rsidRPr="00A26A01">
        <w:rPr>
          <w:lang w:val="es-ES"/>
        </w:rPr>
        <w:t>rofesional, conforme a lo establecido sobre la imagen institucional de la Junta de Extremadura.</w:t>
      </w:r>
      <w:r w:rsidR="00D9783C" w:rsidRPr="00A26A01">
        <w:rPr>
          <w:lang w:val="es-ES"/>
        </w:rPr>
        <w:t xml:space="preserve"> </w:t>
      </w:r>
      <w:r w:rsidRPr="00A26A01">
        <w:rPr>
          <w:lang w:val="es-ES"/>
        </w:rPr>
        <w:t xml:space="preserve">Para ello, se adoptarán las medidas de identificación, información y publicidad previas en el artículo 3 del Decreto 50/2001, de 3 de abril, sobre medidas adicionales de gestión de inversiones financiadas con ayudas de la Junta de Extremadura. </w:t>
      </w:r>
      <w:r w:rsidR="00D9783C" w:rsidRPr="00A26A01">
        <w:rPr>
          <w:lang w:val="es-ES"/>
        </w:rPr>
        <w:t>Además, en todas las actuaciones de comunicación</w:t>
      </w:r>
      <w:r w:rsidR="007D4DAB" w:rsidRPr="00A26A01">
        <w:rPr>
          <w:lang w:val="es-ES"/>
        </w:rPr>
        <w:t xml:space="preserve"> y</w:t>
      </w:r>
      <w:r w:rsidR="00D9783C" w:rsidRPr="00A26A01">
        <w:rPr>
          <w:lang w:val="es-ES"/>
        </w:rPr>
        <w:t xml:space="preserve"> publicidad, deberá hacer constar la mención expresa siguiente: </w:t>
      </w:r>
      <w:r w:rsidR="007D4DAB" w:rsidRPr="00A26A01">
        <w:rPr>
          <w:lang w:val="es-ES"/>
        </w:rPr>
        <w:t>“</w:t>
      </w:r>
      <w:r w:rsidR="00D9783C" w:rsidRPr="00A26A01">
        <w:rPr>
          <w:lang w:val="es-ES"/>
        </w:rPr>
        <w:t>Programa financiado por el Ministerio de Educación y Formación Profesional, así como incorporar el logo institucional del MEFP</w:t>
      </w:r>
      <w:r w:rsidR="007D4DAB" w:rsidRPr="00A26A01">
        <w:rPr>
          <w:lang w:val="es-ES"/>
        </w:rPr>
        <w:t>”.</w:t>
      </w:r>
    </w:p>
    <w:p w14:paraId="190A3D96" w14:textId="77777777" w:rsidR="00D66C89" w:rsidRPr="00A26A01" w:rsidRDefault="00D66C89" w:rsidP="00A26A01">
      <w:r w:rsidRPr="00A26A01">
        <w:t>7. Comunicar al órgano concedente la obtención de otras subvenciones, ayudas, ingresos o recursos para idéntico fin.</w:t>
      </w:r>
    </w:p>
    <w:p w14:paraId="38E969C7" w14:textId="454FED9E" w:rsidR="00D66C89" w:rsidRPr="00A26A01" w:rsidRDefault="00D66C89" w:rsidP="00A26A01">
      <w:r w:rsidRPr="00A26A01">
        <w:t xml:space="preserve">8. Facilitar, en el plazo de 10 días, </w:t>
      </w:r>
      <w:r w:rsidR="008F6C2E" w:rsidRPr="00A26A01">
        <w:t xml:space="preserve">a contar </w:t>
      </w:r>
      <w:r w:rsidR="00FC5079" w:rsidRPr="00A26A01">
        <w:t xml:space="preserve">desde la recepción de la notificación, </w:t>
      </w:r>
      <w:r w:rsidRPr="00A26A01">
        <w:t>los datos que el órgano concedente pudiera requerir sobre el desarrollo y resultado de las acciones subvencionadas.</w:t>
      </w:r>
    </w:p>
    <w:p w14:paraId="6D8BB94D" w14:textId="2D1CD689" w:rsidR="00D66C89" w:rsidRPr="00A26A01" w:rsidRDefault="00D66C89" w:rsidP="00A26A01">
      <w:pPr>
        <w:rPr>
          <w:lang w:val="es-ES"/>
        </w:rPr>
      </w:pPr>
      <w:r w:rsidRPr="00A26A01">
        <w:rPr>
          <w:lang w:val="es-ES"/>
        </w:rPr>
        <w:t xml:space="preserve">9. Las personas y entidades beneficiarias tienen la obligación de someterse a las actuaciones de comprobación que realice la Dirección </w:t>
      </w:r>
      <w:r w:rsidR="00613679" w:rsidRPr="00A26A01">
        <w:rPr>
          <w:lang w:val="es-ES"/>
        </w:rPr>
        <w:t>General competente</w:t>
      </w:r>
      <w:r w:rsidR="00CB2B74" w:rsidRPr="00A26A01">
        <w:rPr>
          <w:lang w:val="es-ES"/>
        </w:rPr>
        <w:t xml:space="preserve"> en materia de</w:t>
      </w:r>
      <w:r w:rsidRPr="00A26A01">
        <w:rPr>
          <w:lang w:val="es-ES"/>
        </w:rPr>
        <w:t xml:space="preserve"> Formación Profesional, Innovación e Inclusión educativa, así como la de facilitar la información que les sea solicitada de acuerdo con la normativa reguladora de las subvenciones y las presentes bases.</w:t>
      </w:r>
    </w:p>
    <w:p w14:paraId="6E475470" w14:textId="22C2BEC5" w:rsidR="00AC4490" w:rsidRPr="00A26A01" w:rsidRDefault="00D66C89" w:rsidP="00A26A01">
      <w:pPr>
        <w:rPr>
          <w:lang w:val="es-ES"/>
        </w:rPr>
      </w:pPr>
      <w:r w:rsidRPr="00A26A01">
        <w:rPr>
          <w:lang w:val="es-ES"/>
        </w:rPr>
        <w:t>10. Conservar los documentos justificativos de la aplicación de los fondos recibidos, incluidos los documentos electrónicos, en tanto puedan ser objeto de las actuaciones de comprobación y control, hasta los cuatro años siguientes a la fecha de finalización del plazo de justificación de la subvención, de conformidad con lo establecido en el artículo 45 de la Ley 6/2011, de 23 de marzo, de Subvenciones de la Comunidad Autónoma de Extremadura.</w:t>
      </w:r>
    </w:p>
    <w:p w14:paraId="0EA16862" w14:textId="0333219D" w:rsidR="00676CD3" w:rsidRPr="00A26A01" w:rsidRDefault="00676CD3" w:rsidP="00A26A01">
      <w:pPr>
        <w:rPr>
          <w:lang w:val="es-ES"/>
        </w:rPr>
      </w:pPr>
      <w:r w:rsidRPr="009E5ECF">
        <w:rPr>
          <w:lang w:val="es-ES"/>
        </w:rPr>
        <w:lastRenderedPageBreak/>
        <w:t xml:space="preserve">11.- Obligación de Inventario. </w:t>
      </w:r>
      <w:r w:rsidRPr="00A26A01">
        <w:rPr>
          <w:lang w:val="es-ES"/>
        </w:rPr>
        <w:t>Todos los centros beneficiarios de la subvención deberán realizar los siguientes registros:</w:t>
      </w:r>
    </w:p>
    <w:p w14:paraId="612E3F3B" w14:textId="64F8D9DF" w:rsidR="00676CD3" w:rsidRPr="00A26A01" w:rsidRDefault="00DB58F7" w:rsidP="00A26A01">
      <w:pPr>
        <w:rPr>
          <w:lang w:val="es-ES"/>
        </w:rPr>
      </w:pPr>
      <w:r w:rsidRPr="00A26A01">
        <w:rPr>
          <w:lang w:val="es-ES"/>
        </w:rPr>
        <w:t xml:space="preserve">- </w:t>
      </w:r>
      <w:r w:rsidR="00676CD3" w:rsidRPr="00A26A01">
        <w:rPr>
          <w:lang w:val="es-ES"/>
        </w:rPr>
        <w:t>Registro en las aplicaciones informáticas. Los centros deben inscribir los equipos en las aplicaciones de gestión que serán determinadas por el Servicio</w:t>
      </w:r>
      <w:r w:rsidR="007C22E3" w:rsidRPr="00A26A01">
        <w:rPr>
          <w:lang w:val="es-ES"/>
        </w:rPr>
        <w:t xml:space="preserve"> competente en materia </w:t>
      </w:r>
      <w:r w:rsidR="00676CD3" w:rsidRPr="00A26A01">
        <w:rPr>
          <w:lang w:val="es-ES"/>
        </w:rPr>
        <w:t>de Tecnologías de la Educación, siguiendo las instrucciones que se les proporcionen.</w:t>
      </w:r>
    </w:p>
    <w:p w14:paraId="31ECE96D" w14:textId="34044C38" w:rsidR="00676CD3" w:rsidRPr="00A26A01" w:rsidRDefault="00DB58F7" w:rsidP="00A26A01">
      <w:pPr>
        <w:rPr>
          <w:lang w:val="es-ES"/>
        </w:rPr>
      </w:pPr>
      <w:r w:rsidRPr="00A26A01">
        <w:rPr>
          <w:lang w:val="es-ES"/>
        </w:rPr>
        <w:t xml:space="preserve">- </w:t>
      </w:r>
      <w:r w:rsidR="00676CD3" w:rsidRPr="00A26A01">
        <w:rPr>
          <w:lang w:val="es-ES"/>
        </w:rPr>
        <w:t>Registro en Rayuela. Para facilitar el control y la justificación correspondiente, el centro se compromete a mantener actualizado el inventario en Rayuela. Una vez que la Consejería cargue los datos en el módulo de Inventario (Control del inventario), el centro será responsable de gestionar las ubicaciones y movimientos del equipamiento en Rayuela, registrando incidencias tales como averías, roturas, robos y otras situaciones definidas en la aplicación. Además, deberá seguir las indicaciones del Servicio de Tecnologías de la Educación de la Consejería de Educación, Ciencia y Formación Profesional para el manejo de estas incidencias.</w:t>
      </w:r>
    </w:p>
    <w:p w14:paraId="417F4F36" w14:textId="2C53C51A" w:rsidR="00AC4490" w:rsidRPr="009E5ECF" w:rsidRDefault="00AC4490" w:rsidP="00A26A01">
      <w:pPr>
        <w:rPr>
          <w:b/>
          <w:bCs/>
        </w:rPr>
      </w:pPr>
      <w:r w:rsidRPr="009E5ECF">
        <w:rPr>
          <w:b/>
          <w:bCs/>
        </w:rPr>
        <w:t>Artículo 1</w:t>
      </w:r>
      <w:r w:rsidR="000C707A" w:rsidRPr="009E5ECF">
        <w:rPr>
          <w:b/>
          <w:bCs/>
        </w:rPr>
        <w:t>9</w:t>
      </w:r>
      <w:r w:rsidRPr="009E5ECF">
        <w:rPr>
          <w:b/>
          <w:bCs/>
        </w:rPr>
        <w:t xml:space="preserve">. Régimen de justificación. </w:t>
      </w:r>
    </w:p>
    <w:p w14:paraId="3140A5F4" w14:textId="5B1491A0" w:rsidR="00051B92" w:rsidRPr="00A26A01" w:rsidRDefault="00051B92" w:rsidP="00A26A01">
      <w:pPr>
        <w:rPr>
          <w:lang w:val="es-ES"/>
        </w:rPr>
      </w:pPr>
      <w:bookmarkStart w:id="8" w:name="_Hlk213145271"/>
      <w:r w:rsidRPr="00A26A01">
        <w:t xml:space="preserve">Las entidades beneficiarias deberán presentar, en el plazo establecido para la justificación de la subvención </w:t>
      </w:r>
      <w:r w:rsidR="00440819" w:rsidRPr="00A26A01">
        <w:t xml:space="preserve">establecido en </w:t>
      </w:r>
      <w:r w:rsidRPr="00A26A01">
        <w:t>el artículo 14, la siguiente documentación</w:t>
      </w:r>
      <w:bookmarkEnd w:id="8"/>
      <w:r w:rsidR="001860BC" w:rsidRPr="00A26A01">
        <w:t>:</w:t>
      </w:r>
    </w:p>
    <w:p w14:paraId="7D5E7EA1" w14:textId="590CB711" w:rsidR="009C7BB7" w:rsidRPr="000F3120" w:rsidRDefault="4229E6FB" w:rsidP="00F75FD7">
      <w:pPr>
        <w:pStyle w:val="Prrafodelista"/>
        <w:numPr>
          <w:ilvl w:val="0"/>
          <w:numId w:val="236"/>
        </w:numPr>
        <w:ind w:left="426"/>
        <w:rPr>
          <w:lang w:val="es-ES"/>
        </w:rPr>
      </w:pPr>
      <w:r w:rsidRPr="000F3120">
        <w:rPr>
          <w:lang w:val="es-ES"/>
        </w:rPr>
        <w:t>Presupuestos: 3 ofertas de diferentes proveedores.</w:t>
      </w:r>
    </w:p>
    <w:p w14:paraId="08C4FF02" w14:textId="77777777" w:rsidR="00D7081B" w:rsidRPr="00A26A01" w:rsidRDefault="00D7081B" w:rsidP="00F75FD7">
      <w:pPr>
        <w:pStyle w:val="Prrafodelista"/>
        <w:numPr>
          <w:ilvl w:val="0"/>
          <w:numId w:val="236"/>
        </w:numPr>
        <w:ind w:left="426"/>
      </w:pPr>
      <w:r w:rsidRPr="00A26A01">
        <w:t xml:space="preserve">Facturas justificativas de los gastos incurridos y que son objeto de la subvención. </w:t>
      </w:r>
    </w:p>
    <w:p w14:paraId="6FF9811F" w14:textId="24CCD06D" w:rsidR="00096682" w:rsidRPr="00A26A01" w:rsidRDefault="00D7081B" w:rsidP="00F75FD7">
      <w:pPr>
        <w:pStyle w:val="Prrafodelista"/>
        <w:numPr>
          <w:ilvl w:val="0"/>
          <w:numId w:val="236"/>
        </w:numPr>
        <w:ind w:left="426"/>
      </w:pPr>
      <w:r w:rsidRPr="00A26A01">
        <w:t>Justificante del pago de las facturas anteriores.</w:t>
      </w:r>
    </w:p>
    <w:p w14:paraId="3ABE7B23" w14:textId="07672771" w:rsidR="00AC4490" w:rsidRPr="009E5ECF" w:rsidRDefault="00AC4490" w:rsidP="00A26A01">
      <w:pPr>
        <w:rPr>
          <w:b/>
          <w:bCs/>
        </w:rPr>
      </w:pPr>
      <w:r w:rsidRPr="009E5ECF">
        <w:rPr>
          <w:b/>
          <w:bCs/>
        </w:rPr>
        <w:t xml:space="preserve">Artículo </w:t>
      </w:r>
      <w:r w:rsidR="000C707A" w:rsidRPr="009E5ECF">
        <w:rPr>
          <w:b/>
          <w:bCs/>
        </w:rPr>
        <w:t>20</w:t>
      </w:r>
      <w:r w:rsidRPr="009E5ECF">
        <w:rPr>
          <w:b/>
          <w:bCs/>
        </w:rPr>
        <w:t>. Límite temporal de afectación de los equipos al fin de la subvención</w:t>
      </w:r>
      <w:r w:rsidR="00FF25AA" w:rsidRPr="009E5ECF">
        <w:rPr>
          <w:b/>
          <w:bCs/>
        </w:rPr>
        <w:t xml:space="preserve">. </w:t>
      </w:r>
    </w:p>
    <w:p w14:paraId="3886B0ED" w14:textId="5BA92A69" w:rsidR="00AC4490" w:rsidRPr="00A26A01" w:rsidRDefault="00AC4490" w:rsidP="00A26A01">
      <w:pPr>
        <w:rPr>
          <w:lang w:val="es-ES"/>
        </w:rPr>
      </w:pPr>
      <w:r w:rsidRPr="00A26A01">
        <w:rPr>
          <w:lang w:val="es-ES"/>
        </w:rPr>
        <w:t>Las entidades beneficiarias deberán destinar los equipos adquiridos a la finalidad objeto de la subvención durante</w:t>
      </w:r>
      <w:r w:rsidR="005D5260" w:rsidRPr="00A26A01">
        <w:rPr>
          <w:lang w:val="es-ES"/>
        </w:rPr>
        <w:t xml:space="preserve"> su vida útil y con un mínimo del periodo de garantía.</w:t>
      </w:r>
    </w:p>
    <w:p w14:paraId="223E4B51" w14:textId="6971FFF7" w:rsidR="00AC4490" w:rsidRPr="009E5ECF" w:rsidRDefault="00AC4490" w:rsidP="00A26A01">
      <w:pPr>
        <w:rPr>
          <w:b/>
          <w:bCs/>
          <w:color w:val="FF0000"/>
        </w:rPr>
      </w:pPr>
      <w:r w:rsidRPr="009E5ECF">
        <w:rPr>
          <w:b/>
          <w:bCs/>
        </w:rPr>
        <w:t xml:space="preserve">Artículo </w:t>
      </w:r>
      <w:r w:rsidR="0045255D" w:rsidRPr="009E5ECF">
        <w:rPr>
          <w:b/>
          <w:bCs/>
        </w:rPr>
        <w:t>2</w:t>
      </w:r>
      <w:r w:rsidR="000C707A" w:rsidRPr="009E5ECF">
        <w:rPr>
          <w:b/>
          <w:bCs/>
        </w:rPr>
        <w:t>1</w:t>
      </w:r>
      <w:r w:rsidRPr="009E5ECF">
        <w:rPr>
          <w:b/>
          <w:bCs/>
        </w:rPr>
        <w:t xml:space="preserve">. Revocación y reintegro de subvenciones. Régimen sancionador. </w:t>
      </w:r>
    </w:p>
    <w:p w14:paraId="4ADC2663" w14:textId="3D982070" w:rsidR="00AC4490" w:rsidRPr="00A26A01" w:rsidRDefault="00AC4490" w:rsidP="00A26A01">
      <w:pPr>
        <w:rPr>
          <w:lang w:val="es-ES"/>
        </w:rPr>
      </w:pPr>
      <w:r w:rsidRPr="00A26A01">
        <w:rPr>
          <w:lang w:val="es-ES"/>
        </w:rPr>
        <w:t>1. El incumplimiento por parte de l</w:t>
      </w:r>
      <w:r w:rsidR="0082637A" w:rsidRPr="00A26A01">
        <w:rPr>
          <w:lang w:val="es-ES"/>
        </w:rPr>
        <w:t>as entidades</w:t>
      </w:r>
      <w:r w:rsidRPr="00A26A01">
        <w:rPr>
          <w:lang w:val="es-ES"/>
        </w:rPr>
        <w:t xml:space="preserve"> beneficiari</w:t>
      </w:r>
      <w:r w:rsidR="0082637A" w:rsidRPr="00A26A01">
        <w:rPr>
          <w:lang w:val="es-ES"/>
        </w:rPr>
        <w:t>a</w:t>
      </w:r>
      <w:r w:rsidRPr="00A26A01">
        <w:rPr>
          <w:lang w:val="es-ES"/>
        </w:rPr>
        <w:t>s de cualquiera de las obligaciones que establece este decreto, no destinar las ayudas a la finalidad para la que fueron otorgadas, el cambio relevante en las condiciones de la actividad, o en los demás supuestos a que se refiere el artículo 43 de la Ley 6/2011 de 23 de marzo, podrán dar lugar a la pérdida del derecho a la subvención y, en su caso, a su reintegro. En todo caso, será exigible el interés de demora correspondiente, de conformidad con lo dispuesto en el artículo 44 de la 6/2011 de 23 de marzo, siendo liquidados en la misma resolución en la que se acuerde el reintegro con indicación expresa de la fecha de inicio y finalización del cómputo de intereses y del porcentaje del interés de demora aplicable.</w:t>
      </w:r>
    </w:p>
    <w:p w14:paraId="7AB97423" w14:textId="7F19A750" w:rsidR="00AC4490" w:rsidRPr="00A26A01" w:rsidRDefault="00AC4490" w:rsidP="00A26A01">
      <w:pPr>
        <w:rPr>
          <w:lang w:val="es-ES"/>
        </w:rPr>
      </w:pPr>
      <w:r w:rsidRPr="00A26A01">
        <w:rPr>
          <w:lang w:val="es-ES"/>
        </w:rPr>
        <w:t xml:space="preserve">2. En el caso de incumplimiento parcial o de justificación parcial de las ayudas concedidas, el órgano competente determinará la cantidad a reintegrar por la entidad beneficiaria respondiendo al principio de proporcionalidad, en función de los costes justificados y las actuaciones acreditadas, siempre que el cumplimiento por aquéllos se aproxime de modo significativo al cumplimiento total y quede acreditada </w:t>
      </w:r>
      <w:r w:rsidRPr="00A26A01">
        <w:rPr>
          <w:lang w:val="es-ES"/>
        </w:rPr>
        <w:lastRenderedPageBreak/>
        <w:t xml:space="preserve">una actuación inequívocamente tendente a la satisfacción de sus compromisos. Se considerará que el cumplimiento por la entidad beneficiaria se aproxima significativamente al cumplimiento total, cuando se haya ejecutado un </w:t>
      </w:r>
      <w:r w:rsidR="00C3724A" w:rsidRPr="00A26A01">
        <w:rPr>
          <w:lang w:val="es-ES"/>
        </w:rPr>
        <w:t>5</w:t>
      </w:r>
      <w:r w:rsidRPr="00A26A01">
        <w:rPr>
          <w:lang w:val="es-ES"/>
        </w:rPr>
        <w:t>0% de la subvención recibida. En estos casos, procederá a efectuar el reintegro únicamente de la cantidad no justificada o no realizada.</w:t>
      </w:r>
    </w:p>
    <w:p w14:paraId="37A94A31" w14:textId="77777777" w:rsidR="00AC4490" w:rsidRPr="00A26A01" w:rsidRDefault="00AC4490" w:rsidP="00A26A01">
      <w:r w:rsidRPr="00A26A01">
        <w:t xml:space="preserve">3. Las cantidades a reintegrar tendrán la consideración de ingresos de Derecho Público, resultando de aplicación para su cobranza lo previsto en el artículo 20 de la Ley 5/2007, de 19 de abril, General de Hacienda Pública de Extremadura. </w:t>
      </w:r>
    </w:p>
    <w:p w14:paraId="74900DCB" w14:textId="1C641E14" w:rsidR="00AC4490" w:rsidRPr="009E5ECF" w:rsidRDefault="00AC4490" w:rsidP="00A26A01">
      <w:pPr>
        <w:rPr>
          <w:b/>
          <w:bCs/>
        </w:rPr>
      </w:pPr>
      <w:r w:rsidRPr="009E5ECF">
        <w:rPr>
          <w:b/>
          <w:bCs/>
        </w:rPr>
        <w:t xml:space="preserve">Artículo </w:t>
      </w:r>
      <w:r w:rsidR="00E74D13" w:rsidRPr="009E5ECF">
        <w:rPr>
          <w:b/>
          <w:bCs/>
        </w:rPr>
        <w:t>2</w:t>
      </w:r>
      <w:r w:rsidR="000C707A" w:rsidRPr="009E5ECF">
        <w:rPr>
          <w:b/>
          <w:bCs/>
        </w:rPr>
        <w:t>2</w:t>
      </w:r>
      <w:r w:rsidRPr="009E5ECF">
        <w:rPr>
          <w:b/>
          <w:bCs/>
        </w:rPr>
        <w:t>. Protección de datos.</w:t>
      </w:r>
    </w:p>
    <w:p w14:paraId="556E1656" w14:textId="77777777" w:rsidR="00AC4490" w:rsidRPr="00A26A01" w:rsidRDefault="00AC4490" w:rsidP="00A26A01">
      <w:r w:rsidRPr="00A26A01">
        <w:t>El tratamiento de los datos de carácter personal que se deriven de la gestión de esta subvención se llevará a cabo de conformidad con lo establecido en el Reglamento (UE) 2016/679 del Parlamento Europeo y del Consejo, de 27 de abril de 2016, relativo a la protección de las personas físicas en lo que respecta al tratamiento de datos personales y a la libre circulación de estos datos y por el que se deroga la Directiva 95/46/CE, así como en la Ley Orgánica 3/2018, de 5 de diciembre, de Protección de Datos Personales y garantía de los derechos digitales.</w:t>
      </w:r>
    </w:p>
    <w:p w14:paraId="7B5BC92A" w14:textId="77777777" w:rsidR="00AC4490" w:rsidRPr="005140A3" w:rsidRDefault="00AC4490" w:rsidP="00A26A01">
      <w:pPr>
        <w:rPr>
          <w:b/>
          <w:bCs/>
        </w:rPr>
      </w:pPr>
      <w:r w:rsidRPr="005140A3">
        <w:rPr>
          <w:b/>
          <w:bCs/>
        </w:rPr>
        <w:t>Disposición final primera. Autorizaciones.</w:t>
      </w:r>
    </w:p>
    <w:p w14:paraId="0B414DFE" w14:textId="472AC57A" w:rsidR="00AC4490" w:rsidRPr="00A26A01" w:rsidRDefault="01E61878" w:rsidP="00A26A01">
      <w:pPr>
        <w:rPr>
          <w:lang w:val="es-ES"/>
        </w:rPr>
      </w:pPr>
      <w:r w:rsidRPr="00A26A01">
        <w:rPr>
          <w:lang w:val="es-ES"/>
        </w:rPr>
        <w:t xml:space="preserve">Se autoriza a la Consejera </w:t>
      </w:r>
      <w:r w:rsidR="00DF1C8A" w:rsidRPr="00A26A01">
        <w:rPr>
          <w:lang w:val="es-ES"/>
        </w:rPr>
        <w:t xml:space="preserve">competente en materia </w:t>
      </w:r>
      <w:r w:rsidRPr="00A26A01">
        <w:rPr>
          <w:lang w:val="es-ES"/>
        </w:rPr>
        <w:t>de Educación de la Junta de Extremadura a dictar cuantos actos y disposiciones sean precisas para la adecuada ejecución y desarrollo del presente decreto.</w:t>
      </w:r>
    </w:p>
    <w:p w14:paraId="6359B4F4" w14:textId="77777777" w:rsidR="00AC4490" w:rsidRPr="005140A3" w:rsidRDefault="00AC4490" w:rsidP="00A26A01">
      <w:pPr>
        <w:rPr>
          <w:b/>
          <w:bCs/>
        </w:rPr>
      </w:pPr>
      <w:r w:rsidRPr="005140A3">
        <w:rPr>
          <w:b/>
          <w:bCs/>
        </w:rPr>
        <w:t>Disposición final segunda. Entrada en vigor.</w:t>
      </w:r>
    </w:p>
    <w:p w14:paraId="037FF0E0" w14:textId="77777777" w:rsidR="00AC4490" w:rsidRPr="00A26A01" w:rsidRDefault="00AC4490" w:rsidP="00A26A01">
      <w:r w:rsidRPr="00A26A01">
        <w:t xml:space="preserve">El presente decreto entrará en vigor el día siguiente al de su publicación en el Diario Oficial de Extremadura </w:t>
      </w:r>
      <w:hyperlink r:id="rId39">
        <w:r w:rsidRPr="00A26A01">
          <w:rPr>
            <w:color w:val="0000FF"/>
            <w:u w:val="single"/>
          </w:rPr>
          <w:t>http://doe.juntaex.es/</w:t>
        </w:r>
      </w:hyperlink>
      <w:r w:rsidRPr="00A26A01">
        <w:t xml:space="preserve"> </w:t>
      </w:r>
    </w:p>
    <w:p w14:paraId="6A95F351" w14:textId="77777777" w:rsidR="00A361F9" w:rsidRPr="00A26A01" w:rsidRDefault="00A361F9" w:rsidP="00A26A01">
      <w:pPr>
        <w:rPr>
          <w:rFonts w:eastAsia="GillSans" w:cs="GillSans"/>
          <w:bCs/>
          <w:lang w:val="es-ES" w:eastAsia="en-US"/>
        </w:rPr>
      </w:pPr>
    </w:p>
    <w:p w14:paraId="5E487AFE" w14:textId="77777777" w:rsidR="00AC4490" w:rsidRPr="00A26A01" w:rsidRDefault="00AC4490" w:rsidP="00A26A01">
      <w:pPr>
        <w:rPr>
          <w:color w:val="FF0000"/>
        </w:rPr>
      </w:pPr>
      <w:r w:rsidRPr="00A26A01">
        <w:rPr>
          <w:color w:val="FF0000"/>
        </w:rPr>
        <w:t xml:space="preserve">Mérida, __ de _______ de 2025. </w:t>
      </w:r>
    </w:p>
    <w:p w14:paraId="1DA35644" w14:textId="77777777" w:rsidR="00AC4490" w:rsidRPr="00A26A01" w:rsidRDefault="00AC4490" w:rsidP="00A26A01">
      <w:pPr>
        <w:rPr>
          <w:lang w:val="es-ES"/>
        </w:rPr>
      </w:pPr>
      <w:r w:rsidRPr="00A26A01">
        <w:rPr>
          <w:lang w:val="es-ES"/>
        </w:rPr>
        <w:t xml:space="preserve">La Presidenta de la Junta de Extremadura, </w:t>
      </w:r>
    </w:p>
    <w:p w14:paraId="1E312913" w14:textId="58D6DB6B" w:rsidR="00AC4490" w:rsidRPr="00A26A01" w:rsidRDefault="00372474" w:rsidP="00A26A01">
      <w:r w:rsidRPr="00A26A01">
        <w:t>MARÍA GUARDIOLA MARTÍN</w:t>
      </w:r>
    </w:p>
    <w:p w14:paraId="5F01847C" w14:textId="77777777" w:rsidR="00AC4490" w:rsidRPr="00A26A01" w:rsidRDefault="00AC4490" w:rsidP="00A26A01">
      <w:pPr>
        <w:rPr>
          <w:lang w:val="es-ES"/>
        </w:rPr>
      </w:pPr>
      <w:r w:rsidRPr="00A26A01">
        <w:rPr>
          <w:lang w:val="es-ES"/>
        </w:rPr>
        <w:t>La Consejera de Educación, Ciencia y Formación Profesional</w:t>
      </w:r>
    </w:p>
    <w:p w14:paraId="584466EE" w14:textId="5382DD35" w:rsidR="00AC4490" w:rsidRPr="00A26A01" w:rsidRDefault="00593EAB" w:rsidP="00A26A01">
      <w:hyperlink r:id="rId40">
        <w:r w:rsidRPr="00A26A01">
          <w:t>MARÍA MERCEDES VAQUERA MOSQUERO</w:t>
        </w:r>
      </w:hyperlink>
    </w:p>
    <w:p w14:paraId="532DA927" w14:textId="77777777" w:rsidR="00AC4490" w:rsidRPr="007701C3" w:rsidRDefault="00AC4490" w:rsidP="007701C3">
      <w:pPr>
        <w:jc w:val="center"/>
        <w:rPr>
          <w:b/>
        </w:rPr>
      </w:pPr>
      <w:r w:rsidRPr="007701C3">
        <w:br w:type="page"/>
      </w:r>
    </w:p>
    <w:p w14:paraId="25EF9657" w14:textId="77777777" w:rsidR="00DE649E" w:rsidRPr="00BF6644" w:rsidRDefault="00DE649E" w:rsidP="00DE649E">
      <w:pPr>
        <w:jc w:val="center"/>
        <w:rPr>
          <w:b/>
          <w:lang w:val="es-ES"/>
        </w:rPr>
      </w:pPr>
      <w:r w:rsidRPr="00BF6644">
        <w:rPr>
          <w:b/>
          <w:lang w:val="es-ES"/>
        </w:rPr>
        <w:lastRenderedPageBreak/>
        <w:t>ANEXO I. MODELO DE SOLICITUD.</w:t>
      </w:r>
    </w:p>
    <w:p w14:paraId="736740FF" w14:textId="77777777" w:rsidR="00DE649E" w:rsidRPr="00BF6644" w:rsidRDefault="00DE649E" w:rsidP="00DE649E">
      <w:pPr>
        <w:jc w:val="center"/>
      </w:pPr>
      <w:r w:rsidRPr="00BF6644">
        <w:t xml:space="preserve">CÓDIGO SIA: </w:t>
      </w:r>
      <w:r w:rsidRPr="00BF6644">
        <w:rPr>
          <w:color w:val="FFC000"/>
        </w:rPr>
        <w:t>XXXXXX</w:t>
      </w:r>
    </w:p>
    <w:p w14:paraId="5B357C15" w14:textId="79A5A165" w:rsidR="00DE649E" w:rsidRPr="00BF6644" w:rsidRDefault="00DE649E" w:rsidP="00DE649E">
      <w:pPr>
        <w:rPr>
          <w:lang w:val="es-ES"/>
        </w:rPr>
      </w:pPr>
      <w:r w:rsidRPr="00BF6644">
        <w:rPr>
          <w:lang w:val="es-ES"/>
        </w:rPr>
        <w:t>Obligatoriamente se tramitará electrónicamente a través del siguiente enlace:</w:t>
      </w:r>
      <w:r w:rsidRPr="00BF6644">
        <w:rPr>
          <w:color w:val="FFC000"/>
          <w:lang w:val="es-ES"/>
        </w:rPr>
        <w:t xml:space="preserve"> </w:t>
      </w:r>
      <w:hyperlink r:id="rId41" w:tgtFrame="_blank" w:history="1">
        <w:r w:rsidR="00736407" w:rsidRPr="00677D8D">
          <w:rPr>
            <w:rStyle w:val="normaltextrun"/>
            <w:rFonts w:eastAsiaTheme="majorEastAsia"/>
            <w:u w:val="single"/>
          </w:rPr>
          <w:t>https://www.juntaex.es</w:t>
        </w:r>
      </w:hyperlink>
      <w:r w:rsidR="00736407" w:rsidRPr="00677D8D">
        <w:rPr>
          <w:u w:val="single"/>
        </w:rPr>
        <w:t>/w0730325</w:t>
      </w:r>
      <w:r w:rsidRPr="00BF6644">
        <w:rPr>
          <w:color w:val="FFC000"/>
          <w:lang w:val="es-ES"/>
        </w:rPr>
        <w:t xml:space="preserve"> </w:t>
      </w:r>
    </w:p>
    <w:tbl>
      <w:tblPr>
        <w:tblStyle w:val="Tablaconcuadrcula"/>
        <w:tblW w:w="9776" w:type="dxa"/>
        <w:tblLook w:val="04A0" w:firstRow="1" w:lastRow="0" w:firstColumn="1" w:lastColumn="0" w:noHBand="0" w:noVBand="1"/>
      </w:tblPr>
      <w:tblGrid>
        <w:gridCol w:w="9776"/>
      </w:tblGrid>
      <w:tr w:rsidR="00DE649E" w:rsidRPr="00DE649E" w14:paraId="70386AE6" w14:textId="77777777">
        <w:trPr>
          <w:trHeight w:val="531"/>
        </w:trPr>
        <w:tc>
          <w:tcPr>
            <w:tcW w:w="9776" w:type="dxa"/>
            <w:shd w:val="clear" w:color="auto" w:fill="339933"/>
            <w:vAlign w:val="center"/>
          </w:tcPr>
          <w:p w14:paraId="2DE61ECD" w14:textId="77777777" w:rsidR="00DE649E" w:rsidRPr="00DE649E" w:rsidRDefault="00DE649E" w:rsidP="00F75FD7">
            <w:pPr>
              <w:numPr>
                <w:ilvl w:val="0"/>
                <w:numId w:val="2"/>
              </w:numPr>
              <w:spacing w:line="240" w:lineRule="auto"/>
              <w:contextualSpacing/>
              <w:rPr>
                <w:sz w:val="20"/>
                <w:szCs w:val="20"/>
              </w:rPr>
            </w:pPr>
            <w:r w:rsidRPr="00DE649E">
              <w:rPr>
                <w:sz w:val="20"/>
                <w:szCs w:val="20"/>
              </w:rPr>
              <w:t xml:space="preserve">DATOS DE IDENTIFICACIÓN DEL SOLICITANTE </w:t>
            </w:r>
          </w:p>
        </w:tc>
      </w:tr>
    </w:tbl>
    <w:tbl>
      <w:tblPr>
        <w:tblStyle w:val="Tablaconcuadrcula"/>
        <w:tblpPr w:leftFromText="141" w:rightFromText="141" w:vertAnchor="text" w:tblpY="1"/>
        <w:tblOverlap w:val="never"/>
        <w:tblW w:w="9786" w:type="dxa"/>
        <w:tblLook w:val="04A0" w:firstRow="1" w:lastRow="0" w:firstColumn="1" w:lastColumn="0" w:noHBand="0" w:noVBand="1"/>
      </w:tblPr>
      <w:tblGrid>
        <w:gridCol w:w="1337"/>
        <w:gridCol w:w="453"/>
        <w:gridCol w:w="625"/>
        <w:gridCol w:w="820"/>
        <w:gridCol w:w="146"/>
        <w:gridCol w:w="725"/>
        <w:gridCol w:w="114"/>
        <w:gridCol w:w="345"/>
        <w:gridCol w:w="690"/>
        <w:gridCol w:w="366"/>
        <w:gridCol w:w="244"/>
        <w:gridCol w:w="425"/>
        <w:gridCol w:w="180"/>
        <w:gridCol w:w="115"/>
        <w:gridCol w:w="223"/>
        <w:gridCol w:w="115"/>
        <w:gridCol w:w="727"/>
        <w:gridCol w:w="447"/>
        <w:gridCol w:w="149"/>
        <w:gridCol w:w="1540"/>
      </w:tblGrid>
      <w:tr w:rsidR="00DE649E" w:rsidRPr="00DE649E" w14:paraId="74A68AD9" w14:textId="77777777" w:rsidTr="5566F310">
        <w:trPr>
          <w:trHeight w:val="493"/>
        </w:trPr>
        <w:tc>
          <w:tcPr>
            <w:tcW w:w="1792" w:type="dxa"/>
            <w:gridSpan w:val="2"/>
            <w:vAlign w:val="center"/>
          </w:tcPr>
          <w:p w14:paraId="3F69DDE2" w14:textId="77777777" w:rsidR="00DE649E" w:rsidRPr="00DE649E" w:rsidRDefault="00DE649E" w:rsidP="00DE649E">
            <w:pPr>
              <w:rPr>
                <w:sz w:val="18"/>
                <w:szCs w:val="18"/>
              </w:rPr>
            </w:pPr>
            <w:r w:rsidRPr="00DE649E">
              <w:rPr>
                <w:sz w:val="18"/>
                <w:szCs w:val="18"/>
              </w:rPr>
              <w:t>Denominación del Centro</w:t>
            </w:r>
          </w:p>
        </w:tc>
        <w:tc>
          <w:tcPr>
            <w:tcW w:w="4496" w:type="dxa"/>
            <w:gridSpan w:val="10"/>
            <w:shd w:val="clear" w:color="auto" w:fill="F2F2F2" w:themeFill="background1" w:themeFillShade="F2"/>
            <w:vAlign w:val="center"/>
          </w:tcPr>
          <w:p w14:paraId="5B720955" w14:textId="77777777" w:rsidR="00DE649E" w:rsidRPr="00DE649E" w:rsidRDefault="00DE649E" w:rsidP="00DE649E">
            <w:pPr>
              <w:rPr>
                <w:sz w:val="18"/>
                <w:szCs w:val="18"/>
              </w:rPr>
            </w:pPr>
          </w:p>
        </w:tc>
        <w:tc>
          <w:tcPr>
            <w:tcW w:w="3498" w:type="dxa"/>
            <w:gridSpan w:val="8"/>
            <w:shd w:val="clear" w:color="auto" w:fill="F2F2F2" w:themeFill="background1" w:themeFillShade="F2"/>
            <w:vAlign w:val="center"/>
          </w:tcPr>
          <w:p w14:paraId="40DCE0BD" w14:textId="77777777" w:rsidR="00DE649E" w:rsidRPr="00DE649E" w:rsidRDefault="00DE649E" w:rsidP="00DE649E">
            <w:pPr>
              <w:rPr>
                <w:sz w:val="18"/>
                <w:szCs w:val="18"/>
              </w:rPr>
            </w:pPr>
            <w:r w:rsidRPr="00DE649E">
              <w:rPr>
                <w:sz w:val="18"/>
                <w:szCs w:val="18"/>
              </w:rPr>
              <w:t>CIF del centro</w:t>
            </w:r>
          </w:p>
        </w:tc>
      </w:tr>
      <w:tr w:rsidR="00DE649E" w:rsidRPr="00DE649E" w14:paraId="1D020115" w14:textId="77777777" w:rsidTr="5566F310">
        <w:trPr>
          <w:trHeight w:val="493"/>
        </w:trPr>
        <w:tc>
          <w:tcPr>
            <w:tcW w:w="1792" w:type="dxa"/>
            <w:gridSpan w:val="2"/>
            <w:tcBorders>
              <w:bottom w:val="single" w:sz="4" w:space="0" w:color="auto"/>
            </w:tcBorders>
            <w:vAlign w:val="center"/>
          </w:tcPr>
          <w:p w14:paraId="34299F05" w14:textId="77777777" w:rsidR="00DE649E" w:rsidRPr="00DE649E" w:rsidRDefault="00DE649E" w:rsidP="00DE649E">
            <w:pPr>
              <w:rPr>
                <w:sz w:val="18"/>
                <w:szCs w:val="18"/>
              </w:rPr>
            </w:pPr>
            <w:r w:rsidRPr="00DE649E">
              <w:rPr>
                <w:sz w:val="18"/>
                <w:szCs w:val="18"/>
              </w:rPr>
              <w:t>Código del centro</w:t>
            </w:r>
          </w:p>
        </w:tc>
        <w:tc>
          <w:tcPr>
            <w:tcW w:w="1587" w:type="dxa"/>
            <w:gridSpan w:val="3"/>
            <w:tcBorders>
              <w:bottom w:val="single" w:sz="4" w:space="0" w:color="auto"/>
            </w:tcBorders>
            <w:shd w:val="clear" w:color="auto" w:fill="F2F2F2" w:themeFill="background1" w:themeFillShade="F2"/>
            <w:vAlign w:val="center"/>
          </w:tcPr>
          <w:p w14:paraId="3BC643C8" w14:textId="77777777" w:rsidR="00DE649E" w:rsidRPr="00DE649E" w:rsidRDefault="00DE649E" w:rsidP="00DE649E">
            <w:pPr>
              <w:rPr>
                <w:sz w:val="18"/>
                <w:szCs w:val="18"/>
              </w:rPr>
            </w:pPr>
          </w:p>
        </w:tc>
        <w:tc>
          <w:tcPr>
            <w:tcW w:w="6407" w:type="dxa"/>
            <w:gridSpan w:val="15"/>
            <w:tcBorders>
              <w:bottom w:val="single" w:sz="4" w:space="0" w:color="auto"/>
            </w:tcBorders>
            <w:vAlign w:val="center"/>
          </w:tcPr>
          <w:p w14:paraId="402315A4" w14:textId="77777777" w:rsidR="00DE649E" w:rsidRPr="00DE649E" w:rsidRDefault="00DE649E" w:rsidP="00DE649E">
            <w:pPr>
              <w:rPr>
                <w:sz w:val="18"/>
                <w:szCs w:val="18"/>
              </w:rPr>
            </w:pPr>
          </w:p>
        </w:tc>
      </w:tr>
      <w:tr w:rsidR="00DE649E" w:rsidRPr="00DE649E" w14:paraId="49BFC69B" w14:textId="77777777" w:rsidTr="5566F310">
        <w:trPr>
          <w:trHeight w:val="493"/>
        </w:trPr>
        <w:tc>
          <w:tcPr>
            <w:tcW w:w="1792" w:type="dxa"/>
            <w:gridSpan w:val="2"/>
            <w:tcBorders>
              <w:bottom w:val="single" w:sz="4" w:space="0" w:color="auto"/>
            </w:tcBorders>
            <w:vAlign w:val="center"/>
          </w:tcPr>
          <w:p w14:paraId="70F0478F" w14:textId="77777777" w:rsidR="00DE649E" w:rsidRPr="00DE649E" w:rsidRDefault="00DE649E" w:rsidP="00DE649E">
            <w:pPr>
              <w:rPr>
                <w:sz w:val="18"/>
              </w:rPr>
            </w:pPr>
            <w:r w:rsidRPr="00DE649E">
              <w:rPr>
                <w:sz w:val="18"/>
              </w:rPr>
              <w:t>Identificación fiscal (Titular que figura en hacienda)</w:t>
            </w:r>
          </w:p>
        </w:tc>
        <w:tc>
          <w:tcPr>
            <w:tcW w:w="4071" w:type="dxa"/>
            <w:gridSpan w:val="9"/>
            <w:tcBorders>
              <w:bottom w:val="single" w:sz="4" w:space="0" w:color="auto"/>
            </w:tcBorders>
            <w:shd w:val="clear" w:color="auto" w:fill="F2F2F2" w:themeFill="background1" w:themeFillShade="F2"/>
            <w:vAlign w:val="center"/>
          </w:tcPr>
          <w:p w14:paraId="4CF63D59" w14:textId="77777777" w:rsidR="00DE649E" w:rsidRPr="00DE649E" w:rsidRDefault="00DE649E" w:rsidP="00DE649E">
            <w:pPr>
              <w:rPr>
                <w:sz w:val="18"/>
                <w:szCs w:val="18"/>
              </w:rPr>
            </w:pPr>
          </w:p>
        </w:tc>
        <w:tc>
          <w:tcPr>
            <w:tcW w:w="943" w:type="dxa"/>
            <w:gridSpan w:val="4"/>
            <w:tcBorders>
              <w:bottom w:val="single" w:sz="4" w:space="0" w:color="auto"/>
            </w:tcBorders>
            <w:shd w:val="clear" w:color="auto" w:fill="F2F2F2" w:themeFill="background1" w:themeFillShade="F2"/>
            <w:vAlign w:val="center"/>
          </w:tcPr>
          <w:p w14:paraId="1D9C57AD" w14:textId="63023688" w:rsidR="00DE649E" w:rsidRPr="00DE649E" w:rsidRDefault="00DE649E" w:rsidP="00DE649E">
            <w:pPr>
              <w:rPr>
                <w:sz w:val="18"/>
              </w:rPr>
            </w:pPr>
            <w:r w:rsidRPr="00DE649E">
              <w:rPr>
                <w:sz w:val="18"/>
              </w:rPr>
              <w:t>NIF</w:t>
            </w:r>
            <w:r w:rsidR="00C35B98">
              <w:rPr>
                <w:sz w:val="18"/>
              </w:rPr>
              <w:t xml:space="preserve"> del titular fisca</w:t>
            </w:r>
            <w:r w:rsidR="00C550BD">
              <w:rPr>
                <w:sz w:val="18"/>
              </w:rPr>
              <w:t>l</w:t>
            </w:r>
          </w:p>
        </w:tc>
        <w:tc>
          <w:tcPr>
            <w:tcW w:w="2980" w:type="dxa"/>
            <w:gridSpan w:val="5"/>
            <w:tcBorders>
              <w:bottom w:val="single" w:sz="4" w:space="0" w:color="auto"/>
            </w:tcBorders>
            <w:shd w:val="clear" w:color="auto" w:fill="F2F2F2" w:themeFill="background1" w:themeFillShade="F2"/>
            <w:vAlign w:val="center"/>
          </w:tcPr>
          <w:p w14:paraId="11DC413F" w14:textId="77777777" w:rsidR="00DE649E" w:rsidRPr="00DE649E" w:rsidRDefault="00DE649E" w:rsidP="00DE649E">
            <w:pPr>
              <w:rPr>
                <w:sz w:val="18"/>
                <w:szCs w:val="18"/>
              </w:rPr>
            </w:pPr>
          </w:p>
        </w:tc>
      </w:tr>
      <w:tr w:rsidR="00DE649E" w:rsidRPr="00DE649E" w14:paraId="0BC8FC3E" w14:textId="77777777" w:rsidTr="5566F310">
        <w:trPr>
          <w:trHeight w:val="493"/>
        </w:trPr>
        <w:tc>
          <w:tcPr>
            <w:tcW w:w="9786" w:type="dxa"/>
            <w:gridSpan w:val="20"/>
            <w:tcBorders>
              <w:left w:val="nil"/>
              <w:right w:val="nil"/>
            </w:tcBorders>
            <w:vAlign w:val="center"/>
          </w:tcPr>
          <w:p w14:paraId="5D331567" w14:textId="77777777" w:rsidR="00DE649E" w:rsidRPr="00DE649E" w:rsidRDefault="00DE649E" w:rsidP="00DE649E">
            <w:pPr>
              <w:rPr>
                <w:sz w:val="18"/>
                <w:szCs w:val="18"/>
              </w:rPr>
            </w:pPr>
            <w:r w:rsidRPr="00DE649E">
              <w:rPr>
                <w:sz w:val="18"/>
                <w:szCs w:val="18"/>
              </w:rPr>
              <w:t>Domicilio</w:t>
            </w:r>
          </w:p>
        </w:tc>
      </w:tr>
      <w:tr w:rsidR="00DE649E" w:rsidRPr="00DE649E" w14:paraId="2D2005A7" w14:textId="77777777" w:rsidTr="5566F310">
        <w:trPr>
          <w:trHeight w:val="493"/>
        </w:trPr>
        <w:tc>
          <w:tcPr>
            <w:tcW w:w="1338" w:type="dxa"/>
            <w:vAlign w:val="center"/>
          </w:tcPr>
          <w:p w14:paraId="3881989C" w14:textId="77777777" w:rsidR="00DE649E" w:rsidRPr="00DE649E" w:rsidRDefault="00DE649E" w:rsidP="00DE649E">
            <w:pPr>
              <w:rPr>
                <w:sz w:val="18"/>
                <w:szCs w:val="18"/>
              </w:rPr>
            </w:pPr>
            <w:r w:rsidRPr="00DE649E">
              <w:rPr>
                <w:sz w:val="18"/>
                <w:szCs w:val="18"/>
              </w:rPr>
              <w:t>Tipo Vía</w:t>
            </w:r>
          </w:p>
        </w:tc>
        <w:tc>
          <w:tcPr>
            <w:tcW w:w="1074" w:type="dxa"/>
            <w:gridSpan w:val="2"/>
            <w:shd w:val="clear" w:color="auto" w:fill="F2F2F2" w:themeFill="background1" w:themeFillShade="F2"/>
            <w:vAlign w:val="center"/>
          </w:tcPr>
          <w:p w14:paraId="5EC87A74" w14:textId="77777777" w:rsidR="00DE649E" w:rsidRPr="00DE649E" w:rsidRDefault="00DE649E" w:rsidP="00DE649E">
            <w:pPr>
              <w:rPr>
                <w:sz w:val="18"/>
                <w:szCs w:val="18"/>
              </w:rPr>
            </w:pPr>
          </w:p>
        </w:tc>
        <w:tc>
          <w:tcPr>
            <w:tcW w:w="1806" w:type="dxa"/>
            <w:gridSpan w:val="4"/>
            <w:vAlign w:val="center"/>
          </w:tcPr>
          <w:p w14:paraId="4C0E8F8D" w14:textId="77777777" w:rsidR="00DE649E" w:rsidRPr="00DE649E" w:rsidRDefault="00DE649E" w:rsidP="00DE649E">
            <w:pPr>
              <w:rPr>
                <w:sz w:val="18"/>
                <w:szCs w:val="18"/>
              </w:rPr>
            </w:pPr>
            <w:r w:rsidRPr="00DE649E">
              <w:rPr>
                <w:sz w:val="18"/>
                <w:szCs w:val="18"/>
              </w:rPr>
              <w:t>Nombre vía</w:t>
            </w:r>
          </w:p>
        </w:tc>
        <w:tc>
          <w:tcPr>
            <w:tcW w:w="5568" w:type="dxa"/>
            <w:gridSpan w:val="13"/>
            <w:shd w:val="clear" w:color="auto" w:fill="F2F2F2" w:themeFill="background1" w:themeFillShade="F2"/>
            <w:vAlign w:val="center"/>
          </w:tcPr>
          <w:p w14:paraId="65A60523" w14:textId="77777777" w:rsidR="00DE649E" w:rsidRPr="00DE649E" w:rsidRDefault="00DE649E" w:rsidP="00DE649E">
            <w:pPr>
              <w:rPr>
                <w:sz w:val="18"/>
                <w:szCs w:val="18"/>
              </w:rPr>
            </w:pPr>
          </w:p>
        </w:tc>
      </w:tr>
      <w:tr w:rsidR="00B9124F" w:rsidRPr="00DE649E" w14:paraId="0642264A" w14:textId="77777777" w:rsidTr="5566F310">
        <w:trPr>
          <w:trHeight w:val="493"/>
        </w:trPr>
        <w:tc>
          <w:tcPr>
            <w:tcW w:w="1338" w:type="dxa"/>
            <w:vAlign w:val="center"/>
          </w:tcPr>
          <w:p w14:paraId="4085ADC3" w14:textId="031D6639" w:rsidR="00DE649E" w:rsidRPr="00DE649E" w:rsidRDefault="6D07B5F1" w:rsidP="00DE649E">
            <w:pPr>
              <w:rPr>
                <w:sz w:val="18"/>
                <w:szCs w:val="18"/>
                <w:lang w:val="es-ES"/>
              </w:rPr>
            </w:pPr>
            <w:r w:rsidRPr="5566F310">
              <w:rPr>
                <w:sz w:val="18"/>
                <w:szCs w:val="18"/>
                <w:lang w:val="es-ES"/>
              </w:rPr>
              <w:t xml:space="preserve">Tipo </w:t>
            </w:r>
            <w:r w:rsidR="2B6B5061" w:rsidRPr="5566F310">
              <w:rPr>
                <w:sz w:val="18"/>
                <w:szCs w:val="18"/>
                <w:lang w:val="es-ES"/>
              </w:rPr>
              <w:t>Núm.</w:t>
            </w:r>
            <w:r w:rsidRPr="5566F310">
              <w:rPr>
                <w:sz w:val="18"/>
                <w:szCs w:val="18"/>
                <w:lang w:val="es-ES"/>
              </w:rPr>
              <w:t>.</w:t>
            </w:r>
          </w:p>
        </w:tc>
        <w:tc>
          <w:tcPr>
            <w:tcW w:w="454" w:type="dxa"/>
            <w:shd w:val="clear" w:color="auto" w:fill="F2F2F2" w:themeFill="background1" w:themeFillShade="F2"/>
            <w:vAlign w:val="center"/>
          </w:tcPr>
          <w:p w14:paraId="6367E05D" w14:textId="77777777" w:rsidR="00DE649E" w:rsidRPr="00DE649E" w:rsidRDefault="00DE649E" w:rsidP="00DE649E">
            <w:pPr>
              <w:rPr>
                <w:sz w:val="18"/>
                <w:szCs w:val="18"/>
              </w:rPr>
            </w:pPr>
          </w:p>
        </w:tc>
        <w:tc>
          <w:tcPr>
            <w:tcW w:w="620" w:type="dxa"/>
            <w:vAlign w:val="center"/>
          </w:tcPr>
          <w:p w14:paraId="2317376A" w14:textId="2883B998" w:rsidR="00DE649E" w:rsidRPr="00DE649E" w:rsidRDefault="3A1223E3" w:rsidP="5566F310">
            <w:pPr>
              <w:ind w:right="-90"/>
              <w:rPr>
                <w:sz w:val="18"/>
                <w:szCs w:val="18"/>
                <w:lang w:val="es-ES"/>
              </w:rPr>
            </w:pPr>
            <w:r w:rsidRPr="5566F310">
              <w:rPr>
                <w:sz w:val="18"/>
                <w:szCs w:val="18"/>
                <w:lang w:val="es-ES"/>
              </w:rPr>
              <w:t>Núm.</w:t>
            </w:r>
          </w:p>
        </w:tc>
        <w:tc>
          <w:tcPr>
            <w:tcW w:w="821" w:type="dxa"/>
            <w:shd w:val="clear" w:color="auto" w:fill="F2F2F2" w:themeFill="background1" w:themeFillShade="F2"/>
            <w:vAlign w:val="center"/>
          </w:tcPr>
          <w:p w14:paraId="4CB59900" w14:textId="77777777" w:rsidR="00DE649E" w:rsidRPr="00DE649E" w:rsidRDefault="00DE649E" w:rsidP="00DE649E">
            <w:pPr>
              <w:rPr>
                <w:sz w:val="18"/>
                <w:szCs w:val="18"/>
              </w:rPr>
            </w:pPr>
          </w:p>
        </w:tc>
        <w:tc>
          <w:tcPr>
            <w:tcW w:w="871" w:type="dxa"/>
            <w:gridSpan w:val="2"/>
            <w:vAlign w:val="center"/>
          </w:tcPr>
          <w:p w14:paraId="6DBB7761" w14:textId="77777777" w:rsidR="00DE649E" w:rsidRPr="00DE649E" w:rsidRDefault="00DE649E" w:rsidP="00DE649E">
            <w:pPr>
              <w:rPr>
                <w:sz w:val="18"/>
                <w:szCs w:val="18"/>
              </w:rPr>
            </w:pPr>
            <w:r w:rsidRPr="00DE649E">
              <w:rPr>
                <w:sz w:val="18"/>
                <w:szCs w:val="18"/>
              </w:rPr>
              <w:t>Bloque</w:t>
            </w:r>
          </w:p>
        </w:tc>
        <w:tc>
          <w:tcPr>
            <w:tcW w:w="459" w:type="dxa"/>
            <w:gridSpan w:val="2"/>
            <w:shd w:val="clear" w:color="auto" w:fill="F2F2F2" w:themeFill="background1" w:themeFillShade="F2"/>
            <w:vAlign w:val="center"/>
          </w:tcPr>
          <w:p w14:paraId="4BDFB109" w14:textId="77777777" w:rsidR="00DE649E" w:rsidRPr="00DE649E" w:rsidRDefault="00DE649E" w:rsidP="00DE649E">
            <w:pPr>
              <w:rPr>
                <w:sz w:val="18"/>
                <w:szCs w:val="18"/>
              </w:rPr>
            </w:pPr>
          </w:p>
        </w:tc>
        <w:tc>
          <w:tcPr>
            <w:tcW w:w="690" w:type="dxa"/>
            <w:shd w:val="clear" w:color="auto" w:fill="FFFFFF" w:themeFill="background1"/>
            <w:vAlign w:val="center"/>
          </w:tcPr>
          <w:p w14:paraId="5F977637" w14:textId="77777777" w:rsidR="00DE649E" w:rsidRPr="00DE649E" w:rsidRDefault="6D07B5F1" w:rsidP="5566F310">
            <w:pPr>
              <w:ind w:right="-90"/>
              <w:rPr>
                <w:sz w:val="18"/>
                <w:szCs w:val="18"/>
              </w:rPr>
            </w:pPr>
            <w:r w:rsidRPr="5566F310">
              <w:rPr>
                <w:sz w:val="18"/>
                <w:szCs w:val="18"/>
              </w:rPr>
              <w:t>Portal</w:t>
            </w:r>
          </w:p>
        </w:tc>
        <w:tc>
          <w:tcPr>
            <w:tcW w:w="366" w:type="dxa"/>
            <w:shd w:val="clear" w:color="auto" w:fill="F2F2F2" w:themeFill="background1" w:themeFillShade="F2"/>
            <w:vAlign w:val="center"/>
          </w:tcPr>
          <w:p w14:paraId="509F14EA" w14:textId="77777777" w:rsidR="00DE649E" w:rsidRPr="00DE649E" w:rsidRDefault="00DE649E" w:rsidP="00DE649E">
            <w:pPr>
              <w:rPr>
                <w:sz w:val="18"/>
                <w:szCs w:val="18"/>
              </w:rPr>
            </w:pPr>
          </w:p>
        </w:tc>
        <w:tc>
          <w:tcPr>
            <w:tcW w:w="849" w:type="dxa"/>
            <w:gridSpan w:val="3"/>
            <w:vAlign w:val="center"/>
          </w:tcPr>
          <w:p w14:paraId="01F2354B" w14:textId="77777777" w:rsidR="00DE649E" w:rsidRPr="00DE649E" w:rsidRDefault="00DE649E" w:rsidP="00DE649E">
            <w:pPr>
              <w:rPr>
                <w:sz w:val="18"/>
                <w:szCs w:val="18"/>
              </w:rPr>
            </w:pPr>
            <w:r w:rsidRPr="00DE649E">
              <w:rPr>
                <w:sz w:val="18"/>
                <w:szCs w:val="18"/>
              </w:rPr>
              <w:t>Esc.</w:t>
            </w:r>
          </w:p>
        </w:tc>
        <w:tc>
          <w:tcPr>
            <w:tcW w:w="453" w:type="dxa"/>
            <w:gridSpan w:val="3"/>
            <w:shd w:val="clear" w:color="auto" w:fill="F2F2F2" w:themeFill="background1" w:themeFillShade="F2"/>
            <w:vAlign w:val="center"/>
          </w:tcPr>
          <w:p w14:paraId="43F34162" w14:textId="77777777" w:rsidR="00DE649E" w:rsidRPr="00DE649E" w:rsidRDefault="00DE649E" w:rsidP="00DE649E">
            <w:pPr>
              <w:rPr>
                <w:sz w:val="18"/>
                <w:szCs w:val="18"/>
              </w:rPr>
            </w:pPr>
          </w:p>
        </w:tc>
        <w:tc>
          <w:tcPr>
            <w:tcW w:w="727" w:type="dxa"/>
            <w:vAlign w:val="center"/>
          </w:tcPr>
          <w:p w14:paraId="66201CDA" w14:textId="77777777" w:rsidR="00DE649E" w:rsidRPr="00DE649E" w:rsidRDefault="6D07B5F1" w:rsidP="5566F310">
            <w:pPr>
              <w:ind w:right="-90"/>
              <w:rPr>
                <w:sz w:val="18"/>
                <w:szCs w:val="18"/>
              </w:rPr>
            </w:pPr>
            <w:r w:rsidRPr="5566F310">
              <w:rPr>
                <w:sz w:val="18"/>
                <w:szCs w:val="18"/>
              </w:rPr>
              <w:t>Planta</w:t>
            </w:r>
          </w:p>
        </w:tc>
        <w:tc>
          <w:tcPr>
            <w:tcW w:w="447" w:type="dxa"/>
            <w:shd w:val="clear" w:color="auto" w:fill="F2F2F2" w:themeFill="background1" w:themeFillShade="F2"/>
            <w:vAlign w:val="center"/>
          </w:tcPr>
          <w:p w14:paraId="78FFB647" w14:textId="77777777" w:rsidR="00DE649E" w:rsidRPr="00DE649E" w:rsidRDefault="00DE649E" w:rsidP="00DE649E">
            <w:pPr>
              <w:rPr>
                <w:sz w:val="18"/>
                <w:szCs w:val="18"/>
              </w:rPr>
            </w:pPr>
            <w:r w:rsidRPr="00DE649E">
              <w:rPr>
                <w:sz w:val="18"/>
                <w:szCs w:val="18"/>
              </w:rPr>
              <w:t xml:space="preserve">             </w:t>
            </w:r>
          </w:p>
        </w:tc>
        <w:tc>
          <w:tcPr>
            <w:tcW w:w="1691" w:type="dxa"/>
            <w:gridSpan w:val="2"/>
            <w:vAlign w:val="center"/>
          </w:tcPr>
          <w:p w14:paraId="0500AEE4" w14:textId="77777777" w:rsidR="00DE649E" w:rsidRPr="00DE649E" w:rsidRDefault="00DE649E" w:rsidP="00DE649E">
            <w:pPr>
              <w:rPr>
                <w:sz w:val="18"/>
                <w:szCs w:val="18"/>
              </w:rPr>
            </w:pPr>
            <w:r w:rsidRPr="00DE649E">
              <w:rPr>
                <w:sz w:val="18"/>
                <w:szCs w:val="18"/>
              </w:rPr>
              <w:t>Puerta</w:t>
            </w:r>
          </w:p>
        </w:tc>
      </w:tr>
      <w:tr w:rsidR="00DE649E" w:rsidRPr="00DE649E" w14:paraId="1129C1CA" w14:textId="77777777" w:rsidTr="5566F310">
        <w:trPr>
          <w:trHeight w:val="493"/>
        </w:trPr>
        <w:tc>
          <w:tcPr>
            <w:tcW w:w="1338" w:type="dxa"/>
            <w:vAlign w:val="center"/>
          </w:tcPr>
          <w:p w14:paraId="32C3A6F8" w14:textId="77777777" w:rsidR="00DE649E" w:rsidRPr="00DE649E" w:rsidRDefault="6D07B5F1" w:rsidP="5566F310">
            <w:pPr>
              <w:ind w:right="-90"/>
              <w:rPr>
                <w:sz w:val="18"/>
                <w:szCs w:val="18"/>
              </w:rPr>
            </w:pPr>
            <w:r w:rsidRPr="5566F310">
              <w:rPr>
                <w:sz w:val="18"/>
                <w:szCs w:val="18"/>
              </w:rPr>
              <w:t>Complemento dirección</w:t>
            </w:r>
          </w:p>
        </w:tc>
        <w:tc>
          <w:tcPr>
            <w:tcW w:w="8448" w:type="dxa"/>
            <w:gridSpan w:val="19"/>
            <w:shd w:val="clear" w:color="auto" w:fill="F2F2F2" w:themeFill="background1" w:themeFillShade="F2"/>
            <w:vAlign w:val="center"/>
          </w:tcPr>
          <w:p w14:paraId="16E959E1" w14:textId="77777777" w:rsidR="00DE649E" w:rsidRPr="00DE649E" w:rsidRDefault="00DE649E" w:rsidP="00DE649E">
            <w:pPr>
              <w:rPr>
                <w:sz w:val="18"/>
                <w:szCs w:val="18"/>
              </w:rPr>
            </w:pPr>
          </w:p>
        </w:tc>
      </w:tr>
      <w:tr w:rsidR="00DE649E" w:rsidRPr="00DE649E" w14:paraId="76F0C8F4" w14:textId="77777777" w:rsidTr="5566F310">
        <w:trPr>
          <w:trHeight w:val="493"/>
        </w:trPr>
        <w:tc>
          <w:tcPr>
            <w:tcW w:w="1338" w:type="dxa"/>
            <w:vAlign w:val="center"/>
          </w:tcPr>
          <w:p w14:paraId="09FC2CF1" w14:textId="77777777" w:rsidR="00DE649E" w:rsidRPr="00DE649E" w:rsidRDefault="00DE649E" w:rsidP="00DE649E">
            <w:pPr>
              <w:rPr>
                <w:sz w:val="18"/>
                <w:szCs w:val="18"/>
              </w:rPr>
            </w:pPr>
            <w:r w:rsidRPr="00DE649E">
              <w:rPr>
                <w:sz w:val="18"/>
                <w:szCs w:val="18"/>
              </w:rPr>
              <w:t>Municipio</w:t>
            </w:r>
          </w:p>
        </w:tc>
        <w:tc>
          <w:tcPr>
            <w:tcW w:w="5245" w:type="dxa"/>
            <w:gridSpan w:val="13"/>
            <w:shd w:val="clear" w:color="auto" w:fill="F2F2F2" w:themeFill="background1" w:themeFillShade="F2"/>
            <w:vAlign w:val="center"/>
          </w:tcPr>
          <w:p w14:paraId="2A54C2C3" w14:textId="77777777" w:rsidR="00DE649E" w:rsidRPr="00DE649E" w:rsidRDefault="00DE649E" w:rsidP="00DE649E">
            <w:pPr>
              <w:rPr>
                <w:sz w:val="18"/>
                <w:szCs w:val="18"/>
              </w:rPr>
            </w:pPr>
          </w:p>
        </w:tc>
        <w:tc>
          <w:tcPr>
            <w:tcW w:w="1661" w:type="dxa"/>
            <w:gridSpan w:val="5"/>
            <w:shd w:val="clear" w:color="auto" w:fill="FFFFFF" w:themeFill="background1"/>
            <w:vAlign w:val="center"/>
          </w:tcPr>
          <w:p w14:paraId="10C088F0" w14:textId="77777777" w:rsidR="00DE649E" w:rsidRPr="00DE649E" w:rsidRDefault="00DE649E" w:rsidP="00DE649E">
            <w:pPr>
              <w:rPr>
                <w:sz w:val="18"/>
                <w:szCs w:val="18"/>
              </w:rPr>
            </w:pPr>
            <w:r w:rsidRPr="00DE649E">
              <w:rPr>
                <w:sz w:val="18"/>
                <w:szCs w:val="18"/>
              </w:rPr>
              <w:t>Provincia</w:t>
            </w:r>
          </w:p>
        </w:tc>
        <w:tc>
          <w:tcPr>
            <w:tcW w:w="1542" w:type="dxa"/>
            <w:shd w:val="clear" w:color="auto" w:fill="F2F2F2" w:themeFill="background1" w:themeFillShade="F2"/>
            <w:vAlign w:val="center"/>
          </w:tcPr>
          <w:p w14:paraId="45520759" w14:textId="77777777" w:rsidR="00DE649E" w:rsidRPr="00DE649E" w:rsidRDefault="00DE649E" w:rsidP="00DE649E">
            <w:pPr>
              <w:rPr>
                <w:sz w:val="18"/>
                <w:szCs w:val="18"/>
              </w:rPr>
            </w:pPr>
          </w:p>
        </w:tc>
      </w:tr>
      <w:tr w:rsidR="00DE649E" w:rsidRPr="00DE649E" w14:paraId="37AE4401" w14:textId="77777777" w:rsidTr="5566F310">
        <w:trPr>
          <w:trHeight w:val="493"/>
        </w:trPr>
        <w:tc>
          <w:tcPr>
            <w:tcW w:w="1338" w:type="dxa"/>
            <w:vAlign w:val="center"/>
          </w:tcPr>
          <w:p w14:paraId="0E5A40DD" w14:textId="77777777" w:rsidR="00DE649E" w:rsidRPr="00DE649E" w:rsidRDefault="00DE649E" w:rsidP="00DE649E">
            <w:pPr>
              <w:rPr>
                <w:sz w:val="18"/>
                <w:szCs w:val="18"/>
              </w:rPr>
            </w:pPr>
            <w:r w:rsidRPr="00DE649E">
              <w:rPr>
                <w:sz w:val="18"/>
                <w:szCs w:val="18"/>
              </w:rPr>
              <w:t>Código postal</w:t>
            </w:r>
          </w:p>
        </w:tc>
        <w:tc>
          <w:tcPr>
            <w:tcW w:w="5245" w:type="dxa"/>
            <w:gridSpan w:val="13"/>
            <w:shd w:val="clear" w:color="auto" w:fill="F2F2F2" w:themeFill="background1" w:themeFillShade="F2"/>
            <w:vAlign w:val="center"/>
          </w:tcPr>
          <w:p w14:paraId="37771A74" w14:textId="77777777" w:rsidR="00DE649E" w:rsidRPr="00DE649E" w:rsidRDefault="00DE649E" w:rsidP="00DE649E">
            <w:pPr>
              <w:rPr>
                <w:sz w:val="18"/>
                <w:szCs w:val="18"/>
              </w:rPr>
            </w:pPr>
          </w:p>
        </w:tc>
        <w:tc>
          <w:tcPr>
            <w:tcW w:w="1512" w:type="dxa"/>
            <w:gridSpan w:val="4"/>
            <w:vAlign w:val="center"/>
          </w:tcPr>
          <w:p w14:paraId="6F3EA882" w14:textId="77777777" w:rsidR="00DE649E" w:rsidRPr="00DE649E" w:rsidRDefault="00DE649E" w:rsidP="00DE649E">
            <w:pPr>
              <w:rPr>
                <w:sz w:val="18"/>
                <w:szCs w:val="18"/>
              </w:rPr>
            </w:pPr>
            <w:r w:rsidRPr="00DE649E">
              <w:rPr>
                <w:sz w:val="18"/>
                <w:szCs w:val="18"/>
              </w:rPr>
              <w:t>País</w:t>
            </w:r>
          </w:p>
        </w:tc>
        <w:tc>
          <w:tcPr>
            <w:tcW w:w="1691" w:type="dxa"/>
            <w:gridSpan w:val="2"/>
            <w:shd w:val="clear" w:color="auto" w:fill="F2F2F2" w:themeFill="background1" w:themeFillShade="F2"/>
            <w:vAlign w:val="center"/>
          </w:tcPr>
          <w:p w14:paraId="51D3714C" w14:textId="77777777" w:rsidR="00DE649E" w:rsidRPr="00DE649E" w:rsidRDefault="00DE649E" w:rsidP="00DE649E">
            <w:pPr>
              <w:ind w:right="3531"/>
              <w:rPr>
                <w:sz w:val="18"/>
                <w:szCs w:val="18"/>
              </w:rPr>
            </w:pPr>
          </w:p>
        </w:tc>
      </w:tr>
      <w:tr w:rsidR="00DE649E" w:rsidRPr="00DE649E" w14:paraId="63389B41" w14:textId="77777777" w:rsidTr="5566F310">
        <w:trPr>
          <w:trHeight w:val="493"/>
        </w:trPr>
        <w:tc>
          <w:tcPr>
            <w:tcW w:w="1338" w:type="dxa"/>
            <w:vAlign w:val="center"/>
          </w:tcPr>
          <w:p w14:paraId="3373BA93" w14:textId="77777777" w:rsidR="00DE649E" w:rsidRPr="00DE649E" w:rsidRDefault="00DE649E" w:rsidP="00DE649E">
            <w:pPr>
              <w:rPr>
                <w:sz w:val="18"/>
                <w:szCs w:val="18"/>
              </w:rPr>
            </w:pPr>
            <w:r w:rsidRPr="00DE649E">
              <w:rPr>
                <w:sz w:val="18"/>
                <w:szCs w:val="18"/>
              </w:rPr>
              <w:t>Correo electrónico</w:t>
            </w:r>
          </w:p>
        </w:tc>
        <w:tc>
          <w:tcPr>
            <w:tcW w:w="5245" w:type="dxa"/>
            <w:gridSpan w:val="13"/>
            <w:shd w:val="clear" w:color="auto" w:fill="F2F2F2" w:themeFill="background1" w:themeFillShade="F2"/>
            <w:vAlign w:val="center"/>
          </w:tcPr>
          <w:p w14:paraId="79C95591" w14:textId="77777777" w:rsidR="00DE649E" w:rsidRPr="00DE649E" w:rsidRDefault="00DE649E" w:rsidP="00DE649E">
            <w:pPr>
              <w:rPr>
                <w:sz w:val="18"/>
                <w:szCs w:val="18"/>
              </w:rPr>
            </w:pPr>
          </w:p>
        </w:tc>
        <w:tc>
          <w:tcPr>
            <w:tcW w:w="1512" w:type="dxa"/>
            <w:gridSpan w:val="4"/>
            <w:vAlign w:val="center"/>
          </w:tcPr>
          <w:p w14:paraId="3BE49669" w14:textId="77777777" w:rsidR="00DE649E" w:rsidRPr="00DE649E" w:rsidRDefault="00DE649E" w:rsidP="00DE649E">
            <w:pPr>
              <w:rPr>
                <w:sz w:val="18"/>
                <w:szCs w:val="18"/>
              </w:rPr>
            </w:pPr>
            <w:r w:rsidRPr="00DE649E">
              <w:rPr>
                <w:sz w:val="18"/>
                <w:szCs w:val="18"/>
              </w:rPr>
              <w:t>Teléfono</w:t>
            </w:r>
          </w:p>
        </w:tc>
        <w:tc>
          <w:tcPr>
            <w:tcW w:w="1691" w:type="dxa"/>
            <w:gridSpan w:val="2"/>
            <w:shd w:val="clear" w:color="auto" w:fill="F2F2F2" w:themeFill="background1" w:themeFillShade="F2"/>
            <w:vAlign w:val="center"/>
          </w:tcPr>
          <w:p w14:paraId="4B6B0200" w14:textId="77777777" w:rsidR="00DE649E" w:rsidRPr="00DE649E" w:rsidRDefault="00DE649E" w:rsidP="00DE649E">
            <w:pPr>
              <w:rPr>
                <w:sz w:val="18"/>
                <w:szCs w:val="18"/>
              </w:rPr>
            </w:pPr>
          </w:p>
        </w:tc>
      </w:tr>
    </w:tbl>
    <w:p w14:paraId="0DA903FA" w14:textId="77777777" w:rsidR="00DE649E" w:rsidRPr="00DE649E" w:rsidRDefault="00DE649E" w:rsidP="00DE649E"/>
    <w:tbl>
      <w:tblPr>
        <w:tblStyle w:val="Tablaconcuadrcula"/>
        <w:tblW w:w="9776" w:type="dxa"/>
        <w:tblLook w:val="04A0" w:firstRow="1" w:lastRow="0" w:firstColumn="1" w:lastColumn="0" w:noHBand="0" w:noVBand="1"/>
      </w:tblPr>
      <w:tblGrid>
        <w:gridCol w:w="9776"/>
      </w:tblGrid>
      <w:tr w:rsidR="00DE649E" w:rsidRPr="00DE649E" w14:paraId="2E801AE0" w14:textId="77777777">
        <w:trPr>
          <w:trHeight w:val="531"/>
        </w:trPr>
        <w:tc>
          <w:tcPr>
            <w:tcW w:w="9776" w:type="dxa"/>
            <w:shd w:val="clear" w:color="auto" w:fill="339933"/>
            <w:vAlign w:val="center"/>
          </w:tcPr>
          <w:p w14:paraId="280A4EDC" w14:textId="77777777" w:rsidR="00DE649E" w:rsidRPr="00DE649E" w:rsidRDefault="00DE649E" w:rsidP="00F75FD7">
            <w:pPr>
              <w:numPr>
                <w:ilvl w:val="0"/>
                <w:numId w:val="2"/>
              </w:numPr>
              <w:spacing w:line="240" w:lineRule="auto"/>
              <w:contextualSpacing/>
              <w:rPr>
                <w:sz w:val="20"/>
                <w:szCs w:val="20"/>
              </w:rPr>
            </w:pPr>
            <w:r w:rsidRPr="00DE649E">
              <w:rPr>
                <w:sz w:val="20"/>
                <w:szCs w:val="20"/>
              </w:rPr>
              <w:t>DATOS DEL REPRESENTANTE EN MEDIOS ELECTRÓNICOS</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1632"/>
        <w:gridCol w:w="1319"/>
        <w:gridCol w:w="1911"/>
        <w:gridCol w:w="982"/>
        <w:gridCol w:w="3932"/>
      </w:tblGrid>
      <w:tr w:rsidR="00DE649E" w:rsidRPr="00DE649E" w14:paraId="6C09049F" w14:textId="77777777">
        <w:trPr>
          <w:trHeight w:val="516"/>
        </w:trPr>
        <w:tc>
          <w:tcPr>
            <w:tcW w:w="1632" w:type="dxa"/>
            <w:vAlign w:val="center"/>
          </w:tcPr>
          <w:p w14:paraId="0393CBC2" w14:textId="77777777" w:rsidR="00DE649E" w:rsidRPr="00DE649E" w:rsidRDefault="00DE649E" w:rsidP="00DE649E">
            <w:pPr>
              <w:rPr>
                <w:sz w:val="18"/>
                <w:szCs w:val="18"/>
              </w:rPr>
            </w:pPr>
            <w:r w:rsidRPr="00DE649E">
              <w:rPr>
                <w:sz w:val="18"/>
                <w:szCs w:val="18"/>
              </w:rPr>
              <w:t>NIF / NIE</w:t>
            </w:r>
          </w:p>
        </w:tc>
        <w:tc>
          <w:tcPr>
            <w:tcW w:w="1319" w:type="dxa"/>
            <w:shd w:val="clear" w:color="auto" w:fill="F2F2F2"/>
            <w:vAlign w:val="center"/>
          </w:tcPr>
          <w:p w14:paraId="57FC96C9" w14:textId="77777777" w:rsidR="00DE649E" w:rsidRPr="00DE649E" w:rsidRDefault="00DE649E" w:rsidP="00DE649E">
            <w:pPr>
              <w:rPr>
                <w:sz w:val="18"/>
                <w:szCs w:val="18"/>
              </w:rPr>
            </w:pPr>
          </w:p>
        </w:tc>
        <w:tc>
          <w:tcPr>
            <w:tcW w:w="2893" w:type="dxa"/>
            <w:gridSpan w:val="2"/>
            <w:vAlign w:val="center"/>
          </w:tcPr>
          <w:p w14:paraId="10317789" w14:textId="77777777" w:rsidR="00DE649E" w:rsidRPr="00DE649E" w:rsidRDefault="00DE649E" w:rsidP="00DE649E">
            <w:pPr>
              <w:rPr>
                <w:sz w:val="18"/>
                <w:szCs w:val="18"/>
              </w:rPr>
            </w:pPr>
            <w:r w:rsidRPr="00DE649E">
              <w:rPr>
                <w:sz w:val="18"/>
                <w:szCs w:val="18"/>
              </w:rPr>
              <w:t>Núm. Soporte NIF/NIE (sólo para personas físicas)</w:t>
            </w:r>
          </w:p>
        </w:tc>
        <w:tc>
          <w:tcPr>
            <w:tcW w:w="3932" w:type="dxa"/>
            <w:shd w:val="clear" w:color="auto" w:fill="F2F2F2"/>
            <w:vAlign w:val="center"/>
          </w:tcPr>
          <w:p w14:paraId="54C3866E" w14:textId="77777777" w:rsidR="00DE649E" w:rsidRPr="00DE649E" w:rsidRDefault="00DE649E" w:rsidP="00DE649E">
            <w:pPr>
              <w:rPr>
                <w:sz w:val="18"/>
                <w:szCs w:val="18"/>
              </w:rPr>
            </w:pPr>
          </w:p>
        </w:tc>
      </w:tr>
      <w:tr w:rsidR="00DE649E" w:rsidRPr="00DE649E" w14:paraId="5F93C8B4" w14:textId="77777777">
        <w:trPr>
          <w:trHeight w:val="493"/>
        </w:trPr>
        <w:tc>
          <w:tcPr>
            <w:tcW w:w="1632" w:type="dxa"/>
            <w:vAlign w:val="center"/>
          </w:tcPr>
          <w:p w14:paraId="31033FB9" w14:textId="77777777" w:rsidR="00DE649E" w:rsidRPr="00DE649E" w:rsidRDefault="00DE649E" w:rsidP="00DE649E">
            <w:pPr>
              <w:rPr>
                <w:sz w:val="18"/>
                <w:szCs w:val="18"/>
              </w:rPr>
            </w:pPr>
            <w:r w:rsidRPr="00DE649E">
              <w:rPr>
                <w:sz w:val="18"/>
                <w:szCs w:val="18"/>
              </w:rPr>
              <w:t>Primer apellido / Razón social</w:t>
            </w:r>
          </w:p>
        </w:tc>
        <w:tc>
          <w:tcPr>
            <w:tcW w:w="8144" w:type="dxa"/>
            <w:gridSpan w:val="4"/>
            <w:shd w:val="clear" w:color="auto" w:fill="F2F2F2"/>
            <w:vAlign w:val="center"/>
          </w:tcPr>
          <w:p w14:paraId="64B06EB3" w14:textId="77777777" w:rsidR="00DE649E" w:rsidRPr="00DE649E" w:rsidRDefault="00DE649E" w:rsidP="00DE649E">
            <w:pPr>
              <w:rPr>
                <w:sz w:val="18"/>
                <w:szCs w:val="18"/>
              </w:rPr>
            </w:pPr>
          </w:p>
        </w:tc>
      </w:tr>
      <w:tr w:rsidR="00DE649E" w:rsidRPr="00DE649E" w14:paraId="2742C048" w14:textId="77777777">
        <w:trPr>
          <w:trHeight w:val="493"/>
        </w:trPr>
        <w:tc>
          <w:tcPr>
            <w:tcW w:w="1632" w:type="dxa"/>
            <w:vAlign w:val="center"/>
          </w:tcPr>
          <w:p w14:paraId="43878F03" w14:textId="77777777" w:rsidR="00DE649E" w:rsidRPr="00DE649E" w:rsidRDefault="00DE649E" w:rsidP="00DE649E">
            <w:pPr>
              <w:rPr>
                <w:sz w:val="18"/>
                <w:szCs w:val="18"/>
              </w:rPr>
            </w:pPr>
            <w:r w:rsidRPr="00DE649E">
              <w:rPr>
                <w:sz w:val="18"/>
                <w:szCs w:val="18"/>
              </w:rPr>
              <w:t>Segundo apellido</w:t>
            </w:r>
          </w:p>
        </w:tc>
        <w:tc>
          <w:tcPr>
            <w:tcW w:w="3230" w:type="dxa"/>
            <w:gridSpan w:val="2"/>
            <w:shd w:val="clear" w:color="auto" w:fill="F2F2F2"/>
            <w:vAlign w:val="center"/>
          </w:tcPr>
          <w:p w14:paraId="428635F7" w14:textId="77777777" w:rsidR="00DE649E" w:rsidRPr="00DE649E" w:rsidRDefault="00DE649E" w:rsidP="00DE649E">
            <w:pPr>
              <w:rPr>
                <w:sz w:val="18"/>
                <w:szCs w:val="18"/>
              </w:rPr>
            </w:pPr>
          </w:p>
        </w:tc>
        <w:tc>
          <w:tcPr>
            <w:tcW w:w="982" w:type="dxa"/>
            <w:vAlign w:val="center"/>
          </w:tcPr>
          <w:p w14:paraId="31D11056" w14:textId="77777777" w:rsidR="00DE649E" w:rsidRPr="00DE649E" w:rsidRDefault="00DE649E" w:rsidP="00DE649E">
            <w:pPr>
              <w:rPr>
                <w:sz w:val="18"/>
                <w:szCs w:val="18"/>
              </w:rPr>
            </w:pPr>
            <w:r w:rsidRPr="00DE649E">
              <w:rPr>
                <w:sz w:val="18"/>
                <w:szCs w:val="18"/>
              </w:rPr>
              <w:t>Nombre</w:t>
            </w:r>
          </w:p>
        </w:tc>
        <w:tc>
          <w:tcPr>
            <w:tcW w:w="3932" w:type="dxa"/>
            <w:shd w:val="clear" w:color="auto" w:fill="F2F2F2"/>
            <w:vAlign w:val="center"/>
          </w:tcPr>
          <w:p w14:paraId="3C6C7149" w14:textId="77777777" w:rsidR="00DE649E" w:rsidRPr="00DE649E" w:rsidRDefault="00DE649E" w:rsidP="00DE649E">
            <w:pPr>
              <w:rPr>
                <w:sz w:val="18"/>
                <w:szCs w:val="18"/>
              </w:rPr>
            </w:pPr>
          </w:p>
        </w:tc>
      </w:tr>
      <w:tr w:rsidR="00DE649E" w:rsidRPr="00DE649E" w14:paraId="6DE465FE" w14:textId="77777777">
        <w:trPr>
          <w:trHeight w:val="493"/>
        </w:trPr>
        <w:tc>
          <w:tcPr>
            <w:tcW w:w="1632" w:type="dxa"/>
            <w:vAlign w:val="center"/>
          </w:tcPr>
          <w:p w14:paraId="46D75DED" w14:textId="77777777" w:rsidR="00DE649E" w:rsidRPr="00DE649E" w:rsidRDefault="00DE649E" w:rsidP="00DE649E">
            <w:pPr>
              <w:rPr>
                <w:sz w:val="18"/>
                <w:szCs w:val="18"/>
              </w:rPr>
            </w:pPr>
            <w:r w:rsidRPr="00DE649E">
              <w:rPr>
                <w:sz w:val="18"/>
                <w:szCs w:val="18"/>
              </w:rPr>
              <w:t>Teléfono</w:t>
            </w:r>
          </w:p>
        </w:tc>
        <w:tc>
          <w:tcPr>
            <w:tcW w:w="1319" w:type="dxa"/>
            <w:shd w:val="clear" w:color="auto" w:fill="F2F2F2"/>
            <w:vAlign w:val="center"/>
          </w:tcPr>
          <w:p w14:paraId="4F3B29C9" w14:textId="77777777" w:rsidR="00DE649E" w:rsidRPr="00DE649E" w:rsidRDefault="00DE649E" w:rsidP="00DE649E">
            <w:pPr>
              <w:rPr>
                <w:sz w:val="18"/>
                <w:szCs w:val="18"/>
              </w:rPr>
            </w:pPr>
          </w:p>
        </w:tc>
        <w:tc>
          <w:tcPr>
            <w:tcW w:w="1911" w:type="dxa"/>
            <w:vAlign w:val="center"/>
          </w:tcPr>
          <w:p w14:paraId="2BBED1F2" w14:textId="77777777" w:rsidR="00DE649E" w:rsidRPr="00DE649E" w:rsidRDefault="00DE649E" w:rsidP="00DE649E">
            <w:pPr>
              <w:rPr>
                <w:sz w:val="18"/>
                <w:szCs w:val="18"/>
              </w:rPr>
            </w:pPr>
            <w:r w:rsidRPr="00DE649E">
              <w:rPr>
                <w:sz w:val="18"/>
                <w:szCs w:val="18"/>
              </w:rPr>
              <w:t>Correo Electrónico</w:t>
            </w:r>
          </w:p>
        </w:tc>
        <w:tc>
          <w:tcPr>
            <w:tcW w:w="4914" w:type="dxa"/>
            <w:gridSpan w:val="2"/>
            <w:shd w:val="clear" w:color="auto" w:fill="F2F2F2"/>
            <w:vAlign w:val="center"/>
          </w:tcPr>
          <w:p w14:paraId="52890728" w14:textId="77777777" w:rsidR="00DE649E" w:rsidRPr="00DE649E" w:rsidRDefault="00DE649E" w:rsidP="00DE649E">
            <w:pPr>
              <w:rPr>
                <w:sz w:val="18"/>
                <w:szCs w:val="18"/>
              </w:rPr>
            </w:pPr>
          </w:p>
        </w:tc>
      </w:tr>
    </w:tbl>
    <w:p w14:paraId="6E29A0A8" w14:textId="77777777" w:rsidR="00DE649E" w:rsidRPr="00DE649E" w:rsidRDefault="00DE649E" w:rsidP="00DE649E"/>
    <w:tbl>
      <w:tblPr>
        <w:tblStyle w:val="Tablaconcuadrcula"/>
        <w:tblW w:w="9776" w:type="dxa"/>
        <w:tblLook w:val="04A0" w:firstRow="1" w:lastRow="0" w:firstColumn="1" w:lastColumn="0" w:noHBand="0" w:noVBand="1"/>
      </w:tblPr>
      <w:tblGrid>
        <w:gridCol w:w="9776"/>
      </w:tblGrid>
      <w:tr w:rsidR="00DE649E" w:rsidRPr="00DE649E" w14:paraId="38043B80" w14:textId="77777777">
        <w:trPr>
          <w:trHeight w:val="531"/>
        </w:trPr>
        <w:tc>
          <w:tcPr>
            <w:tcW w:w="9776" w:type="dxa"/>
            <w:shd w:val="clear" w:color="auto" w:fill="339933"/>
            <w:vAlign w:val="center"/>
          </w:tcPr>
          <w:p w14:paraId="4E052FB6" w14:textId="77777777" w:rsidR="00DE649E" w:rsidRPr="00DE649E" w:rsidRDefault="00DE649E" w:rsidP="00F75FD7">
            <w:pPr>
              <w:numPr>
                <w:ilvl w:val="0"/>
                <w:numId w:val="2"/>
              </w:numPr>
              <w:spacing w:line="240" w:lineRule="auto"/>
              <w:contextualSpacing/>
              <w:rPr>
                <w:sz w:val="20"/>
                <w:szCs w:val="20"/>
              </w:rPr>
            </w:pPr>
            <w:r w:rsidRPr="00DE649E">
              <w:rPr>
                <w:sz w:val="20"/>
                <w:szCs w:val="20"/>
              </w:rPr>
              <w:lastRenderedPageBreak/>
              <w:t>DATOS DEL REPRESENTANTE LEGAL</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2547"/>
        <w:gridCol w:w="1314"/>
        <w:gridCol w:w="1782"/>
        <w:gridCol w:w="857"/>
        <w:gridCol w:w="3276"/>
      </w:tblGrid>
      <w:tr w:rsidR="006E5128" w:rsidRPr="00DE649E" w14:paraId="6DFCA84D" w14:textId="77777777" w:rsidTr="00485F09">
        <w:trPr>
          <w:trHeight w:val="516"/>
        </w:trPr>
        <w:tc>
          <w:tcPr>
            <w:tcW w:w="2547" w:type="dxa"/>
            <w:vAlign w:val="center"/>
          </w:tcPr>
          <w:p w14:paraId="34C87A11" w14:textId="0B936CE3" w:rsidR="006E5128" w:rsidRPr="00DE649E" w:rsidRDefault="006E5128" w:rsidP="00DE649E">
            <w:pPr>
              <w:rPr>
                <w:sz w:val="18"/>
                <w:szCs w:val="18"/>
              </w:rPr>
            </w:pPr>
            <w:r>
              <w:rPr>
                <w:sz w:val="18"/>
                <w:szCs w:val="18"/>
              </w:rPr>
              <w:t xml:space="preserve">Tipo de </w:t>
            </w:r>
            <w:r w:rsidR="002E1C37">
              <w:rPr>
                <w:sz w:val="18"/>
                <w:szCs w:val="18"/>
              </w:rPr>
              <w:t>representación</w:t>
            </w:r>
            <w:r>
              <w:rPr>
                <w:sz w:val="18"/>
                <w:szCs w:val="18"/>
              </w:rPr>
              <w:t>. (sólo puede seleccionar uno de los tipos de representación disponibles)</w:t>
            </w:r>
          </w:p>
        </w:tc>
        <w:tc>
          <w:tcPr>
            <w:tcW w:w="7229" w:type="dxa"/>
            <w:gridSpan w:val="4"/>
            <w:shd w:val="clear" w:color="auto" w:fill="F2F2F2" w:themeFill="background1" w:themeFillShade="F2"/>
            <w:vAlign w:val="center"/>
          </w:tcPr>
          <w:p w14:paraId="220F550A" w14:textId="24AF384E" w:rsidR="006E5128" w:rsidRDefault="00D042FC" w:rsidP="00DE649E">
            <w:pPr>
              <w:rPr>
                <w:sz w:val="18"/>
                <w:szCs w:val="18"/>
              </w:rPr>
            </w:pPr>
            <w:r>
              <w:rPr>
                <w:sz w:val="18"/>
                <w:szCs w:val="18"/>
              </w:rPr>
              <w:t xml:space="preserve"> </w:t>
            </w:r>
            <w:r w:rsidR="00A03A3F">
              <w:rPr>
                <w:sz w:val="18"/>
                <w:szCs w:val="18"/>
              </w:rPr>
              <w:t xml:space="preserve"> </w:t>
            </w:r>
            <w:r>
              <w:rPr>
                <w:sz w:val="18"/>
                <w:szCs w:val="18"/>
              </w:rPr>
              <w:t xml:space="preserve"> </w:t>
            </w:r>
            <w:r w:rsidR="00485F09">
              <w:rPr>
                <w:sz w:val="18"/>
                <w:szCs w:val="18"/>
              </w:rPr>
              <w:t xml:space="preserve"> </w:t>
            </w:r>
            <w:sdt>
              <w:sdtPr>
                <w:rPr>
                  <w:sz w:val="18"/>
                  <w:szCs w:val="18"/>
                </w:rPr>
                <w:id w:val="-645819818"/>
                <w14:checkbox>
                  <w14:checked w14:val="0"/>
                  <w14:checkedState w14:val="2612" w14:font="MS Gothic"/>
                  <w14:uncheckedState w14:val="2610" w14:font="MS Gothic"/>
                </w14:checkbox>
              </w:sdtPr>
              <w:sdtEndPr/>
              <w:sdtContent>
                <w:r w:rsidR="00485F09" w:rsidRPr="00DE649E">
                  <w:rPr>
                    <w:rFonts w:ascii="Segoe UI Symbol" w:hAnsi="Segoe UI Symbol" w:cs="Segoe UI Symbol"/>
                    <w:sz w:val="18"/>
                    <w:szCs w:val="18"/>
                  </w:rPr>
                  <w:t>☐</w:t>
                </w:r>
              </w:sdtContent>
            </w:sdt>
            <w:r w:rsidR="00485F09">
              <w:rPr>
                <w:sz w:val="18"/>
                <w:szCs w:val="18"/>
              </w:rPr>
              <w:t xml:space="preserve"> </w:t>
            </w:r>
            <w:r>
              <w:rPr>
                <w:sz w:val="18"/>
                <w:szCs w:val="18"/>
              </w:rPr>
              <w:t xml:space="preserve">  Se ha registrado en el registro electrónico de </w:t>
            </w:r>
            <w:r w:rsidR="00485F09">
              <w:rPr>
                <w:sz w:val="18"/>
                <w:szCs w:val="18"/>
              </w:rPr>
              <w:t>representantes</w:t>
            </w:r>
            <w:r>
              <w:rPr>
                <w:sz w:val="18"/>
                <w:szCs w:val="18"/>
              </w:rPr>
              <w:t xml:space="preserve"> de la Junta de Extremadura.</w:t>
            </w:r>
          </w:p>
          <w:p w14:paraId="325124C7" w14:textId="496D1CB6" w:rsidR="00D042FC" w:rsidRPr="00DE649E" w:rsidRDefault="00D042FC" w:rsidP="00DE649E">
            <w:pPr>
              <w:rPr>
                <w:sz w:val="18"/>
                <w:szCs w:val="18"/>
              </w:rPr>
            </w:pPr>
            <w:r>
              <w:rPr>
                <w:sz w:val="18"/>
                <w:szCs w:val="18"/>
              </w:rPr>
              <w:t xml:space="preserve">   </w:t>
            </w:r>
            <w:r w:rsidR="00485F09">
              <w:rPr>
                <w:sz w:val="18"/>
                <w:szCs w:val="18"/>
              </w:rPr>
              <w:t xml:space="preserve"> </w:t>
            </w:r>
            <w:sdt>
              <w:sdtPr>
                <w:rPr>
                  <w:sz w:val="18"/>
                  <w:szCs w:val="18"/>
                </w:rPr>
                <w:id w:val="170063397"/>
                <w14:checkbox>
                  <w14:checked w14:val="0"/>
                  <w14:checkedState w14:val="2612" w14:font="MS Gothic"/>
                  <w14:uncheckedState w14:val="2610" w14:font="MS Gothic"/>
                </w14:checkbox>
              </w:sdtPr>
              <w:sdtEndPr/>
              <w:sdtContent>
                <w:r w:rsidR="00485F09" w:rsidRPr="00DE649E">
                  <w:rPr>
                    <w:rFonts w:ascii="Segoe UI Symbol" w:hAnsi="Segoe UI Symbol" w:cs="Segoe UI Symbol"/>
                    <w:sz w:val="18"/>
                    <w:szCs w:val="18"/>
                  </w:rPr>
                  <w:t>☐</w:t>
                </w:r>
              </w:sdtContent>
            </w:sdt>
            <w:r w:rsidR="00485F09">
              <w:rPr>
                <w:sz w:val="18"/>
                <w:szCs w:val="18"/>
              </w:rPr>
              <w:t xml:space="preserve"> </w:t>
            </w:r>
            <w:r>
              <w:rPr>
                <w:sz w:val="18"/>
                <w:szCs w:val="18"/>
              </w:rPr>
              <w:t xml:space="preserve"> Posee un poder firmado para realizar este trámite en nombre del so</w:t>
            </w:r>
            <w:r w:rsidR="00485F09">
              <w:rPr>
                <w:sz w:val="18"/>
                <w:szCs w:val="18"/>
              </w:rPr>
              <w:t>licitante.</w:t>
            </w:r>
          </w:p>
        </w:tc>
      </w:tr>
      <w:tr w:rsidR="00DE649E" w:rsidRPr="00DE649E" w14:paraId="63BAD927" w14:textId="77777777" w:rsidTr="00485F09">
        <w:trPr>
          <w:trHeight w:val="516"/>
        </w:trPr>
        <w:tc>
          <w:tcPr>
            <w:tcW w:w="2547" w:type="dxa"/>
            <w:vAlign w:val="center"/>
          </w:tcPr>
          <w:p w14:paraId="156B63EF" w14:textId="77777777" w:rsidR="00DE649E" w:rsidRPr="00DE649E" w:rsidRDefault="00DE649E" w:rsidP="00DE649E">
            <w:pPr>
              <w:rPr>
                <w:sz w:val="18"/>
                <w:szCs w:val="18"/>
              </w:rPr>
            </w:pPr>
            <w:r w:rsidRPr="00DE649E">
              <w:rPr>
                <w:sz w:val="18"/>
                <w:szCs w:val="18"/>
              </w:rPr>
              <w:t>NIF / NIE</w:t>
            </w:r>
          </w:p>
        </w:tc>
        <w:tc>
          <w:tcPr>
            <w:tcW w:w="1314" w:type="dxa"/>
            <w:shd w:val="clear" w:color="auto" w:fill="F2F2F2" w:themeFill="background1" w:themeFillShade="F2"/>
            <w:vAlign w:val="center"/>
          </w:tcPr>
          <w:p w14:paraId="53E597C6" w14:textId="77777777" w:rsidR="00DE649E" w:rsidRPr="00DE649E" w:rsidRDefault="00DE649E" w:rsidP="00DE649E">
            <w:pPr>
              <w:rPr>
                <w:sz w:val="18"/>
                <w:szCs w:val="18"/>
              </w:rPr>
            </w:pPr>
          </w:p>
        </w:tc>
        <w:tc>
          <w:tcPr>
            <w:tcW w:w="2639" w:type="dxa"/>
            <w:gridSpan w:val="2"/>
            <w:vAlign w:val="center"/>
          </w:tcPr>
          <w:p w14:paraId="29FC5981" w14:textId="77777777" w:rsidR="00DE649E" w:rsidRPr="00DE649E" w:rsidRDefault="00DE649E" w:rsidP="00DE649E">
            <w:pPr>
              <w:rPr>
                <w:sz w:val="18"/>
                <w:szCs w:val="18"/>
              </w:rPr>
            </w:pPr>
            <w:r w:rsidRPr="00DE649E">
              <w:rPr>
                <w:sz w:val="18"/>
                <w:szCs w:val="18"/>
              </w:rPr>
              <w:t>Núm. Soporte NIF/NIE (sólo para personas físicas)</w:t>
            </w:r>
          </w:p>
        </w:tc>
        <w:tc>
          <w:tcPr>
            <w:tcW w:w="3276" w:type="dxa"/>
            <w:shd w:val="clear" w:color="auto" w:fill="F2F2F2" w:themeFill="background1" w:themeFillShade="F2"/>
            <w:vAlign w:val="center"/>
          </w:tcPr>
          <w:p w14:paraId="510263C8" w14:textId="77777777" w:rsidR="00DE649E" w:rsidRPr="00DE649E" w:rsidRDefault="00DE649E" w:rsidP="00DE649E">
            <w:pPr>
              <w:rPr>
                <w:sz w:val="18"/>
                <w:szCs w:val="18"/>
              </w:rPr>
            </w:pPr>
          </w:p>
        </w:tc>
      </w:tr>
      <w:tr w:rsidR="00DE649E" w:rsidRPr="00DE649E" w14:paraId="6F38DD75" w14:textId="77777777" w:rsidTr="00485F09">
        <w:trPr>
          <w:trHeight w:val="493"/>
        </w:trPr>
        <w:tc>
          <w:tcPr>
            <w:tcW w:w="2547" w:type="dxa"/>
            <w:vAlign w:val="center"/>
          </w:tcPr>
          <w:p w14:paraId="1229A3C8" w14:textId="77777777" w:rsidR="00DE649E" w:rsidRPr="00DE649E" w:rsidRDefault="00DE649E" w:rsidP="00DE649E">
            <w:pPr>
              <w:rPr>
                <w:sz w:val="18"/>
                <w:szCs w:val="18"/>
              </w:rPr>
            </w:pPr>
            <w:r w:rsidRPr="00DE649E">
              <w:rPr>
                <w:sz w:val="18"/>
                <w:szCs w:val="18"/>
              </w:rPr>
              <w:t>Primer apellido</w:t>
            </w:r>
          </w:p>
        </w:tc>
        <w:tc>
          <w:tcPr>
            <w:tcW w:w="7229" w:type="dxa"/>
            <w:gridSpan w:val="4"/>
            <w:shd w:val="clear" w:color="auto" w:fill="F2F2F2" w:themeFill="background1" w:themeFillShade="F2"/>
            <w:vAlign w:val="center"/>
          </w:tcPr>
          <w:p w14:paraId="627CF7BC" w14:textId="77777777" w:rsidR="00DE649E" w:rsidRPr="00DE649E" w:rsidRDefault="00DE649E" w:rsidP="00DE649E">
            <w:pPr>
              <w:rPr>
                <w:sz w:val="18"/>
                <w:szCs w:val="18"/>
              </w:rPr>
            </w:pPr>
          </w:p>
        </w:tc>
      </w:tr>
      <w:tr w:rsidR="00DE649E" w:rsidRPr="00DE649E" w14:paraId="00CBAAF0" w14:textId="77777777" w:rsidTr="00485F09">
        <w:trPr>
          <w:trHeight w:val="493"/>
        </w:trPr>
        <w:tc>
          <w:tcPr>
            <w:tcW w:w="2547" w:type="dxa"/>
            <w:vAlign w:val="center"/>
          </w:tcPr>
          <w:p w14:paraId="7394BC80" w14:textId="77777777" w:rsidR="00DE649E" w:rsidRPr="00DE649E" w:rsidRDefault="00DE649E" w:rsidP="00DE649E">
            <w:pPr>
              <w:rPr>
                <w:sz w:val="18"/>
                <w:szCs w:val="18"/>
              </w:rPr>
            </w:pPr>
            <w:r w:rsidRPr="00DE649E">
              <w:rPr>
                <w:sz w:val="18"/>
                <w:szCs w:val="18"/>
              </w:rPr>
              <w:t>Segundo apellido</w:t>
            </w:r>
          </w:p>
        </w:tc>
        <w:tc>
          <w:tcPr>
            <w:tcW w:w="3096" w:type="dxa"/>
            <w:gridSpan w:val="2"/>
            <w:shd w:val="clear" w:color="auto" w:fill="F2F2F2" w:themeFill="background1" w:themeFillShade="F2"/>
            <w:vAlign w:val="center"/>
          </w:tcPr>
          <w:p w14:paraId="2C106307" w14:textId="77777777" w:rsidR="00DE649E" w:rsidRPr="00DE649E" w:rsidRDefault="00DE649E" w:rsidP="00DE649E">
            <w:pPr>
              <w:rPr>
                <w:sz w:val="18"/>
                <w:szCs w:val="18"/>
              </w:rPr>
            </w:pPr>
          </w:p>
        </w:tc>
        <w:tc>
          <w:tcPr>
            <w:tcW w:w="857" w:type="dxa"/>
            <w:vAlign w:val="center"/>
          </w:tcPr>
          <w:p w14:paraId="0BB3C602" w14:textId="77777777" w:rsidR="00DE649E" w:rsidRPr="00DE649E" w:rsidRDefault="6D07B5F1" w:rsidP="5566F310">
            <w:pPr>
              <w:ind w:right="-90"/>
              <w:rPr>
                <w:sz w:val="18"/>
                <w:szCs w:val="18"/>
              </w:rPr>
            </w:pPr>
            <w:r w:rsidRPr="5566F310">
              <w:rPr>
                <w:sz w:val="18"/>
                <w:szCs w:val="18"/>
              </w:rPr>
              <w:t>Nombre</w:t>
            </w:r>
          </w:p>
        </w:tc>
        <w:tc>
          <w:tcPr>
            <w:tcW w:w="3276" w:type="dxa"/>
            <w:shd w:val="clear" w:color="auto" w:fill="F2F2F2" w:themeFill="background1" w:themeFillShade="F2"/>
            <w:vAlign w:val="center"/>
          </w:tcPr>
          <w:p w14:paraId="0ABFF2A0" w14:textId="77777777" w:rsidR="00DE649E" w:rsidRPr="00DE649E" w:rsidRDefault="00DE649E" w:rsidP="00DE649E">
            <w:pPr>
              <w:rPr>
                <w:sz w:val="18"/>
                <w:szCs w:val="18"/>
              </w:rPr>
            </w:pPr>
          </w:p>
        </w:tc>
      </w:tr>
      <w:tr w:rsidR="00DE649E" w:rsidRPr="00DE649E" w14:paraId="582052B1" w14:textId="77777777" w:rsidTr="00485F09">
        <w:trPr>
          <w:trHeight w:val="493"/>
        </w:trPr>
        <w:tc>
          <w:tcPr>
            <w:tcW w:w="2547" w:type="dxa"/>
            <w:vAlign w:val="center"/>
          </w:tcPr>
          <w:p w14:paraId="20695F41" w14:textId="77777777" w:rsidR="00DE649E" w:rsidRPr="00DE649E" w:rsidRDefault="00DE649E" w:rsidP="00DE649E">
            <w:pPr>
              <w:rPr>
                <w:sz w:val="18"/>
                <w:szCs w:val="18"/>
              </w:rPr>
            </w:pPr>
            <w:r w:rsidRPr="00DE649E">
              <w:rPr>
                <w:sz w:val="18"/>
                <w:szCs w:val="18"/>
              </w:rPr>
              <w:t>Código CSV del poder notarial</w:t>
            </w:r>
          </w:p>
        </w:tc>
        <w:tc>
          <w:tcPr>
            <w:tcW w:w="1314" w:type="dxa"/>
            <w:shd w:val="clear" w:color="auto" w:fill="F2F2F2" w:themeFill="background1" w:themeFillShade="F2"/>
            <w:vAlign w:val="center"/>
          </w:tcPr>
          <w:p w14:paraId="0577FE96" w14:textId="77777777" w:rsidR="00DE649E" w:rsidRPr="00DE649E" w:rsidRDefault="00DE649E" w:rsidP="00DE649E">
            <w:pPr>
              <w:rPr>
                <w:sz w:val="18"/>
                <w:szCs w:val="18"/>
              </w:rPr>
            </w:pPr>
          </w:p>
        </w:tc>
        <w:tc>
          <w:tcPr>
            <w:tcW w:w="1782" w:type="dxa"/>
            <w:vAlign w:val="center"/>
          </w:tcPr>
          <w:p w14:paraId="676E616C" w14:textId="77777777" w:rsidR="00DE649E" w:rsidRPr="00DE649E" w:rsidRDefault="00DE649E" w:rsidP="00DE649E">
            <w:pPr>
              <w:rPr>
                <w:sz w:val="18"/>
                <w:szCs w:val="18"/>
              </w:rPr>
            </w:pPr>
            <w:r w:rsidRPr="00DE649E">
              <w:rPr>
                <w:sz w:val="18"/>
                <w:szCs w:val="18"/>
              </w:rPr>
              <w:t>Correo Electrónico</w:t>
            </w:r>
          </w:p>
        </w:tc>
        <w:tc>
          <w:tcPr>
            <w:tcW w:w="4133" w:type="dxa"/>
            <w:gridSpan w:val="2"/>
            <w:shd w:val="clear" w:color="auto" w:fill="F2F2F2" w:themeFill="background1" w:themeFillShade="F2"/>
            <w:vAlign w:val="center"/>
          </w:tcPr>
          <w:p w14:paraId="109C52C7" w14:textId="77777777" w:rsidR="00DE649E" w:rsidRPr="00DE649E" w:rsidRDefault="00DE649E" w:rsidP="00DE649E">
            <w:pPr>
              <w:rPr>
                <w:sz w:val="18"/>
                <w:szCs w:val="18"/>
              </w:rPr>
            </w:pPr>
          </w:p>
        </w:tc>
      </w:tr>
    </w:tbl>
    <w:p w14:paraId="16E7C9A2" w14:textId="779DEA67" w:rsidR="5566F310" w:rsidRDefault="5566F310"/>
    <w:tbl>
      <w:tblPr>
        <w:tblStyle w:val="Tablaconcuadrcula"/>
        <w:tblW w:w="9776" w:type="dxa"/>
        <w:tblLook w:val="04A0" w:firstRow="1" w:lastRow="0" w:firstColumn="1" w:lastColumn="0" w:noHBand="0" w:noVBand="1"/>
      </w:tblPr>
      <w:tblGrid>
        <w:gridCol w:w="9776"/>
      </w:tblGrid>
      <w:tr w:rsidR="00DE649E" w:rsidRPr="00DE649E" w14:paraId="491FEA5B" w14:textId="77777777">
        <w:trPr>
          <w:trHeight w:val="531"/>
        </w:trPr>
        <w:tc>
          <w:tcPr>
            <w:tcW w:w="9776" w:type="dxa"/>
            <w:tcBorders>
              <w:bottom w:val="nil"/>
            </w:tcBorders>
            <w:shd w:val="clear" w:color="auto" w:fill="339933"/>
            <w:vAlign w:val="center"/>
          </w:tcPr>
          <w:p w14:paraId="0BCCC14A" w14:textId="77777777" w:rsidR="00DE649E" w:rsidRPr="00DE649E" w:rsidRDefault="00DE649E" w:rsidP="00F75FD7">
            <w:pPr>
              <w:numPr>
                <w:ilvl w:val="0"/>
                <w:numId w:val="2"/>
              </w:numPr>
              <w:spacing w:line="240" w:lineRule="auto"/>
              <w:contextualSpacing/>
              <w:rPr>
                <w:sz w:val="20"/>
                <w:szCs w:val="20"/>
              </w:rPr>
            </w:pPr>
            <w:r w:rsidRPr="00DE649E">
              <w:rPr>
                <w:sz w:val="20"/>
                <w:szCs w:val="20"/>
              </w:rPr>
              <w:t>DATOS DE NOTIFICACIÓN</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64"/>
        <w:gridCol w:w="774"/>
        <w:gridCol w:w="395"/>
        <w:gridCol w:w="625"/>
        <w:gridCol w:w="277"/>
        <w:gridCol w:w="182"/>
        <w:gridCol w:w="194"/>
        <w:gridCol w:w="762"/>
        <w:gridCol w:w="133"/>
        <w:gridCol w:w="120"/>
        <w:gridCol w:w="431"/>
        <w:gridCol w:w="696"/>
        <w:gridCol w:w="419"/>
        <w:gridCol w:w="584"/>
        <w:gridCol w:w="402"/>
        <w:gridCol w:w="238"/>
        <w:gridCol w:w="726"/>
        <w:gridCol w:w="309"/>
        <w:gridCol w:w="746"/>
        <w:gridCol w:w="1199"/>
      </w:tblGrid>
      <w:tr w:rsidR="00DE649E" w:rsidRPr="00DE649E" w14:paraId="6C17DB91" w14:textId="77777777" w:rsidTr="5566F310">
        <w:trPr>
          <w:trHeight w:val="493"/>
        </w:trPr>
        <w:sdt>
          <w:sdtPr>
            <w:rPr>
              <w:sz w:val="18"/>
              <w:szCs w:val="18"/>
            </w:rPr>
            <w:id w:val="795868778"/>
            <w14:checkbox>
              <w14:checked w14:val="0"/>
              <w14:checkedState w14:val="2612" w14:font="MS Gothic"/>
              <w14:uncheckedState w14:val="2610" w14:font="MS Gothic"/>
            </w14:checkbox>
          </w:sdtPr>
          <w:sdtEndPr/>
          <w:sdtContent>
            <w:tc>
              <w:tcPr>
                <w:tcW w:w="563" w:type="dxa"/>
                <w:vAlign w:val="center"/>
              </w:tcPr>
              <w:p w14:paraId="686E80EB" w14:textId="77777777" w:rsidR="00DE649E" w:rsidRPr="00DE649E" w:rsidRDefault="00DE649E" w:rsidP="00DE649E">
                <w:pPr>
                  <w:jc w:val="center"/>
                  <w:rPr>
                    <w:sz w:val="18"/>
                    <w:szCs w:val="18"/>
                  </w:rPr>
                </w:pPr>
                <w:r w:rsidRPr="00DE649E">
                  <w:rPr>
                    <w:rFonts w:ascii="Segoe UI Symbol" w:hAnsi="Segoe UI Symbol" w:cs="Segoe UI Symbol"/>
                    <w:sz w:val="18"/>
                    <w:szCs w:val="18"/>
                  </w:rPr>
                  <w:t>☐</w:t>
                </w:r>
              </w:p>
            </w:tc>
          </w:sdtContent>
        </w:sdt>
        <w:tc>
          <w:tcPr>
            <w:tcW w:w="9213" w:type="dxa"/>
            <w:gridSpan w:val="19"/>
            <w:vAlign w:val="center"/>
          </w:tcPr>
          <w:p w14:paraId="7254ABBB" w14:textId="77777777" w:rsidR="00DE649E" w:rsidRPr="00DE649E" w:rsidRDefault="00DE649E" w:rsidP="00DE649E">
            <w:pPr>
              <w:rPr>
                <w:sz w:val="18"/>
                <w:szCs w:val="18"/>
              </w:rPr>
            </w:pPr>
            <w:r w:rsidRPr="00DE649E">
              <w:rPr>
                <w:sz w:val="18"/>
                <w:szCs w:val="18"/>
              </w:rPr>
              <w:t>Marque si desea recibir los avisos de puesta a disposición de una nueva notificación electrónica por comparecencia en la Sede Electrónica correspondiente donde se presente esta solicitud*</w:t>
            </w:r>
          </w:p>
          <w:p w14:paraId="354D2882" w14:textId="77777777" w:rsidR="00DE649E" w:rsidRPr="00DE649E" w:rsidRDefault="00DE649E" w:rsidP="00DE649E">
            <w:pPr>
              <w:rPr>
                <w:sz w:val="18"/>
                <w:szCs w:val="18"/>
              </w:rPr>
            </w:pPr>
            <w:r w:rsidRPr="00DE649E">
              <w:rPr>
                <w:sz w:val="18"/>
                <w:szCs w:val="18"/>
              </w:rPr>
              <w:t xml:space="preserve">* </w:t>
            </w:r>
            <w:r w:rsidRPr="00DE649E">
              <w:rPr>
                <w:i/>
                <w:iCs/>
                <w:sz w:val="18"/>
                <w:szCs w:val="18"/>
              </w:rPr>
              <w:t>Marque obligatoriamente si está obligado a relacionarse electrónicamente con la Administración</w:t>
            </w:r>
          </w:p>
        </w:tc>
      </w:tr>
      <w:tr w:rsidR="00DE649E" w:rsidRPr="00DE649E" w14:paraId="566C509E" w14:textId="77777777" w:rsidTr="5566F310">
        <w:trPr>
          <w:trHeight w:val="493"/>
        </w:trPr>
        <w:tc>
          <w:tcPr>
            <w:tcW w:w="2611" w:type="dxa"/>
            <w:gridSpan w:val="5"/>
            <w:tcBorders>
              <w:bottom w:val="single" w:sz="4" w:space="0" w:color="auto"/>
            </w:tcBorders>
            <w:vAlign w:val="center"/>
          </w:tcPr>
          <w:p w14:paraId="6A4F296F" w14:textId="77777777" w:rsidR="00DE649E" w:rsidRPr="00DE649E" w:rsidRDefault="00DE649E" w:rsidP="00DE649E">
            <w:pPr>
              <w:rPr>
                <w:sz w:val="18"/>
                <w:szCs w:val="18"/>
              </w:rPr>
            </w:pPr>
            <w:r w:rsidRPr="00DE649E">
              <w:rPr>
                <w:sz w:val="18"/>
                <w:szCs w:val="18"/>
              </w:rPr>
              <w:t>Correo electrónico para avisos de notificación electrónica</w:t>
            </w:r>
          </w:p>
        </w:tc>
        <w:tc>
          <w:tcPr>
            <w:tcW w:w="7165" w:type="dxa"/>
            <w:gridSpan w:val="15"/>
            <w:tcBorders>
              <w:bottom w:val="single" w:sz="4" w:space="0" w:color="auto"/>
            </w:tcBorders>
            <w:shd w:val="clear" w:color="auto" w:fill="F2F2F2" w:themeFill="background1" w:themeFillShade="F2"/>
            <w:vAlign w:val="center"/>
          </w:tcPr>
          <w:p w14:paraId="79F5668E" w14:textId="77777777" w:rsidR="00DE649E" w:rsidRPr="00DE649E" w:rsidRDefault="00DE649E" w:rsidP="00DE649E">
            <w:pPr>
              <w:rPr>
                <w:sz w:val="18"/>
                <w:szCs w:val="18"/>
              </w:rPr>
            </w:pPr>
          </w:p>
        </w:tc>
      </w:tr>
      <w:tr w:rsidR="00DE649E" w:rsidRPr="00DE649E" w14:paraId="66FB3FC2" w14:textId="77777777" w:rsidTr="5566F310">
        <w:trPr>
          <w:trHeight w:val="493"/>
        </w:trPr>
        <w:tc>
          <w:tcPr>
            <w:tcW w:w="9776" w:type="dxa"/>
            <w:gridSpan w:val="20"/>
            <w:tcBorders>
              <w:left w:val="nil"/>
              <w:right w:val="nil"/>
            </w:tcBorders>
            <w:vAlign w:val="center"/>
          </w:tcPr>
          <w:p w14:paraId="145DA122" w14:textId="77777777" w:rsidR="00DE649E" w:rsidRPr="00DE649E" w:rsidRDefault="00DE649E" w:rsidP="00DE649E">
            <w:pPr>
              <w:rPr>
                <w:sz w:val="18"/>
                <w:szCs w:val="18"/>
              </w:rPr>
            </w:pPr>
            <w:r w:rsidRPr="00DE649E">
              <w:rPr>
                <w:sz w:val="18"/>
                <w:szCs w:val="18"/>
              </w:rPr>
              <w:t>Domicilio postal a efectos de notificación (solo para personas físicas)</w:t>
            </w:r>
          </w:p>
        </w:tc>
      </w:tr>
      <w:tr w:rsidR="00DE649E" w:rsidRPr="00DE649E" w14:paraId="593C7197" w14:textId="77777777" w:rsidTr="5566F310">
        <w:trPr>
          <w:trHeight w:val="493"/>
        </w:trPr>
        <w:tc>
          <w:tcPr>
            <w:tcW w:w="1338" w:type="dxa"/>
            <w:gridSpan w:val="2"/>
            <w:vAlign w:val="center"/>
          </w:tcPr>
          <w:p w14:paraId="4FC9EE56" w14:textId="77777777" w:rsidR="00DE649E" w:rsidRPr="00DE649E" w:rsidRDefault="00DE649E" w:rsidP="00DE649E">
            <w:pPr>
              <w:rPr>
                <w:sz w:val="18"/>
                <w:szCs w:val="18"/>
              </w:rPr>
            </w:pPr>
            <w:r w:rsidRPr="00DE649E">
              <w:rPr>
                <w:sz w:val="18"/>
                <w:szCs w:val="18"/>
              </w:rPr>
              <w:t>Tipo Vía</w:t>
            </w:r>
          </w:p>
        </w:tc>
        <w:tc>
          <w:tcPr>
            <w:tcW w:w="995" w:type="dxa"/>
            <w:gridSpan w:val="2"/>
            <w:shd w:val="clear" w:color="auto" w:fill="F2F2F2" w:themeFill="background1" w:themeFillShade="F2"/>
            <w:vAlign w:val="center"/>
          </w:tcPr>
          <w:p w14:paraId="10C9328F" w14:textId="77777777" w:rsidR="00DE649E" w:rsidRPr="00DE649E" w:rsidRDefault="00DE649E" w:rsidP="00DE649E">
            <w:pPr>
              <w:rPr>
                <w:sz w:val="18"/>
                <w:szCs w:val="18"/>
              </w:rPr>
            </w:pPr>
          </w:p>
        </w:tc>
        <w:tc>
          <w:tcPr>
            <w:tcW w:w="1551" w:type="dxa"/>
            <w:gridSpan w:val="5"/>
            <w:vAlign w:val="center"/>
          </w:tcPr>
          <w:p w14:paraId="11A55F36" w14:textId="77777777" w:rsidR="00DE649E" w:rsidRPr="00DE649E" w:rsidRDefault="00DE649E" w:rsidP="00DE649E">
            <w:pPr>
              <w:rPr>
                <w:sz w:val="18"/>
                <w:szCs w:val="18"/>
              </w:rPr>
            </w:pPr>
            <w:r w:rsidRPr="00DE649E">
              <w:rPr>
                <w:sz w:val="18"/>
                <w:szCs w:val="18"/>
              </w:rPr>
              <w:t>Nombre vía</w:t>
            </w:r>
          </w:p>
        </w:tc>
        <w:tc>
          <w:tcPr>
            <w:tcW w:w="5892" w:type="dxa"/>
            <w:gridSpan w:val="11"/>
            <w:shd w:val="clear" w:color="auto" w:fill="F2F2F2" w:themeFill="background1" w:themeFillShade="F2"/>
            <w:vAlign w:val="center"/>
          </w:tcPr>
          <w:p w14:paraId="10424421" w14:textId="77777777" w:rsidR="00DE649E" w:rsidRPr="00DE649E" w:rsidRDefault="00DE649E" w:rsidP="00DE649E">
            <w:pPr>
              <w:rPr>
                <w:sz w:val="18"/>
                <w:szCs w:val="18"/>
              </w:rPr>
            </w:pPr>
          </w:p>
        </w:tc>
      </w:tr>
      <w:tr w:rsidR="00DE649E" w:rsidRPr="00DE649E" w14:paraId="030CC51F" w14:textId="77777777" w:rsidTr="5566F310">
        <w:trPr>
          <w:trHeight w:val="493"/>
        </w:trPr>
        <w:tc>
          <w:tcPr>
            <w:tcW w:w="1338" w:type="dxa"/>
            <w:gridSpan w:val="2"/>
            <w:vAlign w:val="center"/>
          </w:tcPr>
          <w:p w14:paraId="7EDE9242" w14:textId="18481CDE" w:rsidR="00DE649E" w:rsidRPr="00DE649E" w:rsidRDefault="6D07B5F1" w:rsidP="00DE649E">
            <w:pPr>
              <w:rPr>
                <w:sz w:val="18"/>
                <w:szCs w:val="18"/>
                <w:lang w:val="es-ES"/>
              </w:rPr>
            </w:pPr>
            <w:r w:rsidRPr="5566F310">
              <w:rPr>
                <w:sz w:val="18"/>
                <w:szCs w:val="18"/>
                <w:lang w:val="es-ES"/>
              </w:rPr>
              <w:t xml:space="preserve">Tipo </w:t>
            </w:r>
            <w:r w:rsidR="156F85B3" w:rsidRPr="5566F310">
              <w:rPr>
                <w:sz w:val="18"/>
                <w:szCs w:val="18"/>
                <w:lang w:val="es-ES"/>
              </w:rPr>
              <w:t>Núm.</w:t>
            </w:r>
          </w:p>
        </w:tc>
        <w:tc>
          <w:tcPr>
            <w:tcW w:w="397" w:type="dxa"/>
            <w:shd w:val="clear" w:color="auto" w:fill="F2F2F2" w:themeFill="background1" w:themeFillShade="F2"/>
            <w:vAlign w:val="center"/>
          </w:tcPr>
          <w:p w14:paraId="3B9DD71A" w14:textId="77777777" w:rsidR="00DE649E" w:rsidRPr="00DE649E" w:rsidRDefault="00DE649E" w:rsidP="00DE649E">
            <w:pPr>
              <w:rPr>
                <w:sz w:val="18"/>
                <w:szCs w:val="18"/>
              </w:rPr>
            </w:pPr>
          </w:p>
        </w:tc>
        <w:tc>
          <w:tcPr>
            <w:tcW w:w="598" w:type="dxa"/>
            <w:vAlign w:val="center"/>
          </w:tcPr>
          <w:p w14:paraId="6C1CEA0C" w14:textId="394E17B2" w:rsidR="5566F310" w:rsidRDefault="5566F310" w:rsidP="5566F310">
            <w:pPr>
              <w:ind w:right="-90"/>
              <w:rPr>
                <w:sz w:val="18"/>
                <w:szCs w:val="18"/>
                <w:lang w:val="es-ES"/>
              </w:rPr>
            </w:pPr>
          </w:p>
          <w:p w14:paraId="3151D44B" w14:textId="090FADFE" w:rsidR="00DE649E" w:rsidRPr="00DE649E" w:rsidRDefault="2C2F9DCC" w:rsidP="5566F310">
            <w:pPr>
              <w:ind w:right="-90"/>
              <w:rPr>
                <w:sz w:val="18"/>
                <w:szCs w:val="18"/>
                <w:lang w:val="es-ES"/>
              </w:rPr>
            </w:pPr>
            <w:r w:rsidRPr="5566F310">
              <w:rPr>
                <w:sz w:val="18"/>
                <w:szCs w:val="18"/>
                <w:lang w:val="es-ES"/>
              </w:rPr>
              <w:t>Núm.</w:t>
            </w:r>
          </w:p>
        </w:tc>
        <w:tc>
          <w:tcPr>
            <w:tcW w:w="655" w:type="dxa"/>
            <w:gridSpan w:val="3"/>
            <w:shd w:val="clear" w:color="auto" w:fill="F2F2F2" w:themeFill="background1" w:themeFillShade="F2"/>
            <w:vAlign w:val="center"/>
          </w:tcPr>
          <w:p w14:paraId="2B49FE8A" w14:textId="77777777" w:rsidR="00DE649E" w:rsidRPr="00DE649E" w:rsidRDefault="00DE649E" w:rsidP="00DE649E">
            <w:pPr>
              <w:rPr>
                <w:sz w:val="18"/>
                <w:szCs w:val="18"/>
              </w:rPr>
            </w:pPr>
          </w:p>
        </w:tc>
        <w:tc>
          <w:tcPr>
            <w:tcW w:w="1017" w:type="dxa"/>
            <w:gridSpan w:val="3"/>
            <w:vAlign w:val="center"/>
          </w:tcPr>
          <w:p w14:paraId="50B6BDF0" w14:textId="77777777" w:rsidR="00DE649E" w:rsidRPr="00DE649E" w:rsidRDefault="00DE649E" w:rsidP="00DE649E">
            <w:pPr>
              <w:rPr>
                <w:sz w:val="18"/>
                <w:szCs w:val="18"/>
              </w:rPr>
            </w:pPr>
            <w:r w:rsidRPr="00DE649E">
              <w:rPr>
                <w:sz w:val="18"/>
                <w:szCs w:val="18"/>
              </w:rPr>
              <w:t>Bloque</w:t>
            </w:r>
          </w:p>
        </w:tc>
        <w:tc>
          <w:tcPr>
            <w:tcW w:w="433" w:type="dxa"/>
            <w:shd w:val="clear" w:color="auto" w:fill="F2F2F2" w:themeFill="background1" w:themeFillShade="F2"/>
            <w:vAlign w:val="center"/>
          </w:tcPr>
          <w:p w14:paraId="0DA176CF" w14:textId="77777777" w:rsidR="00DE649E" w:rsidRPr="00DE649E" w:rsidRDefault="00DE649E" w:rsidP="00DE649E">
            <w:pPr>
              <w:rPr>
                <w:sz w:val="18"/>
                <w:szCs w:val="18"/>
              </w:rPr>
            </w:pPr>
          </w:p>
        </w:tc>
        <w:tc>
          <w:tcPr>
            <w:tcW w:w="696" w:type="dxa"/>
            <w:shd w:val="clear" w:color="auto" w:fill="FFFFFF" w:themeFill="background1"/>
            <w:vAlign w:val="center"/>
          </w:tcPr>
          <w:p w14:paraId="065795C8" w14:textId="77777777" w:rsidR="00DE649E" w:rsidRPr="00DE649E" w:rsidRDefault="00DE649E" w:rsidP="00DE649E">
            <w:pPr>
              <w:rPr>
                <w:sz w:val="18"/>
                <w:szCs w:val="18"/>
              </w:rPr>
            </w:pPr>
            <w:r w:rsidRPr="00DE649E">
              <w:rPr>
                <w:sz w:val="18"/>
                <w:szCs w:val="18"/>
              </w:rPr>
              <w:t>Portal</w:t>
            </w:r>
          </w:p>
        </w:tc>
        <w:tc>
          <w:tcPr>
            <w:tcW w:w="421" w:type="dxa"/>
            <w:shd w:val="clear" w:color="auto" w:fill="F2F2F2" w:themeFill="background1" w:themeFillShade="F2"/>
            <w:vAlign w:val="center"/>
          </w:tcPr>
          <w:p w14:paraId="6919BE12" w14:textId="77777777" w:rsidR="00DE649E" w:rsidRPr="00DE649E" w:rsidRDefault="00DE649E" w:rsidP="00DE649E">
            <w:pPr>
              <w:rPr>
                <w:sz w:val="18"/>
                <w:szCs w:val="18"/>
              </w:rPr>
            </w:pPr>
          </w:p>
        </w:tc>
        <w:tc>
          <w:tcPr>
            <w:tcW w:w="584" w:type="dxa"/>
            <w:vAlign w:val="center"/>
          </w:tcPr>
          <w:p w14:paraId="1B9D9D05" w14:textId="77777777" w:rsidR="00DE649E" w:rsidRPr="00DE649E" w:rsidRDefault="6D07B5F1" w:rsidP="5566F310">
            <w:pPr>
              <w:ind w:right="-90"/>
              <w:rPr>
                <w:sz w:val="18"/>
                <w:szCs w:val="18"/>
              </w:rPr>
            </w:pPr>
            <w:r w:rsidRPr="5566F310">
              <w:rPr>
                <w:sz w:val="18"/>
                <w:szCs w:val="18"/>
              </w:rPr>
              <w:t>Esc.</w:t>
            </w:r>
          </w:p>
        </w:tc>
        <w:tc>
          <w:tcPr>
            <w:tcW w:w="643" w:type="dxa"/>
            <w:gridSpan w:val="2"/>
            <w:shd w:val="clear" w:color="auto" w:fill="F2F2F2" w:themeFill="background1" w:themeFillShade="F2"/>
            <w:vAlign w:val="center"/>
          </w:tcPr>
          <w:p w14:paraId="089D928D" w14:textId="77777777" w:rsidR="00DE649E" w:rsidRPr="00DE649E" w:rsidRDefault="00DE649E" w:rsidP="00DE649E">
            <w:pPr>
              <w:rPr>
                <w:sz w:val="18"/>
                <w:szCs w:val="18"/>
              </w:rPr>
            </w:pPr>
          </w:p>
        </w:tc>
        <w:tc>
          <w:tcPr>
            <w:tcW w:w="727" w:type="dxa"/>
            <w:vAlign w:val="center"/>
          </w:tcPr>
          <w:p w14:paraId="200BD483" w14:textId="77777777" w:rsidR="00DE649E" w:rsidRPr="00DE649E" w:rsidRDefault="6D07B5F1" w:rsidP="5566F310">
            <w:pPr>
              <w:ind w:right="-90"/>
              <w:rPr>
                <w:sz w:val="18"/>
                <w:szCs w:val="18"/>
              </w:rPr>
            </w:pPr>
            <w:r w:rsidRPr="5566F310">
              <w:rPr>
                <w:sz w:val="18"/>
                <w:szCs w:val="18"/>
              </w:rPr>
              <w:t>Planta</w:t>
            </w:r>
          </w:p>
        </w:tc>
        <w:tc>
          <w:tcPr>
            <w:tcW w:w="310" w:type="dxa"/>
            <w:shd w:val="clear" w:color="auto" w:fill="F2F2F2" w:themeFill="background1" w:themeFillShade="F2"/>
            <w:vAlign w:val="center"/>
          </w:tcPr>
          <w:p w14:paraId="00E45C4B" w14:textId="77777777" w:rsidR="00DE649E" w:rsidRPr="00DE649E" w:rsidRDefault="00DE649E" w:rsidP="00DE649E">
            <w:pPr>
              <w:rPr>
                <w:sz w:val="18"/>
                <w:szCs w:val="18"/>
              </w:rPr>
            </w:pPr>
          </w:p>
        </w:tc>
        <w:tc>
          <w:tcPr>
            <w:tcW w:w="747" w:type="dxa"/>
            <w:vAlign w:val="center"/>
          </w:tcPr>
          <w:p w14:paraId="53B54D49" w14:textId="77777777" w:rsidR="00DE649E" w:rsidRPr="00DE649E" w:rsidRDefault="6D07B5F1" w:rsidP="5566F310">
            <w:pPr>
              <w:ind w:right="-90"/>
              <w:rPr>
                <w:sz w:val="18"/>
                <w:szCs w:val="18"/>
              </w:rPr>
            </w:pPr>
            <w:r w:rsidRPr="5566F310">
              <w:rPr>
                <w:sz w:val="18"/>
                <w:szCs w:val="18"/>
              </w:rPr>
              <w:t>Puerta</w:t>
            </w:r>
          </w:p>
        </w:tc>
        <w:tc>
          <w:tcPr>
            <w:tcW w:w="1210" w:type="dxa"/>
            <w:shd w:val="clear" w:color="auto" w:fill="F2F2F2" w:themeFill="background1" w:themeFillShade="F2"/>
            <w:vAlign w:val="center"/>
          </w:tcPr>
          <w:p w14:paraId="6D62D185" w14:textId="77777777" w:rsidR="00DE649E" w:rsidRPr="00DE649E" w:rsidRDefault="00DE649E" w:rsidP="00DE649E">
            <w:pPr>
              <w:rPr>
                <w:sz w:val="18"/>
                <w:szCs w:val="18"/>
              </w:rPr>
            </w:pPr>
          </w:p>
        </w:tc>
      </w:tr>
      <w:tr w:rsidR="00DE649E" w:rsidRPr="00DE649E" w14:paraId="416AD793" w14:textId="77777777" w:rsidTr="5566F310">
        <w:trPr>
          <w:trHeight w:val="493"/>
        </w:trPr>
        <w:tc>
          <w:tcPr>
            <w:tcW w:w="1338" w:type="dxa"/>
            <w:gridSpan w:val="2"/>
            <w:vAlign w:val="center"/>
          </w:tcPr>
          <w:p w14:paraId="1BF2D5A9" w14:textId="77777777" w:rsidR="00DE649E" w:rsidRPr="00DE649E" w:rsidRDefault="6D07B5F1" w:rsidP="5566F310">
            <w:pPr>
              <w:ind w:right="-90"/>
              <w:rPr>
                <w:sz w:val="18"/>
                <w:szCs w:val="18"/>
              </w:rPr>
            </w:pPr>
            <w:r w:rsidRPr="5566F310">
              <w:rPr>
                <w:sz w:val="18"/>
                <w:szCs w:val="18"/>
              </w:rPr>
              <w:t>Complemento dirección</w:t>
            </w:r>
          </w:p>
        </w:tc>
        <w:tc>
          <w:tcPr>
            <w:tcW w:w="8438" w:type="dxa"/>
            <w:gridSpan w:val="18"/>
            <w:shd w:val="clear" w:color="auto" w:fill="F2F2F2" w:themeFill="background1" w:themeFillShade="F2"/>
            <w:vAlign w:val="center"/>
          </w:tcPr>
          <w:p w14:paraId="4DFB6BFE" w14:textId="77777777" w:rsidR="00DE649E" w:rsidRPr="00DE649E" w:rsidRDefault="00DE649E" w:rsidP="00DE649E">
            <w:pPr>
              <w:rPr>
                <w:sz w:val="18"/>
                <w:szCs w:val="18"/>
              </w:rPr>
            </w:pPr>
          </w:p>
        </w:tc>
      </w:tr>
      <w:tr w:rsidR="00DE649E" w:rsidRPr="00DE649E" w14:paraId="7613FE17" w14:textId="77777777" w:rsidTr="5566F310">
        <w:trPr>
          <w:trHeight w:val="493"/>
        </w:trPr>
        <w:tc>
          <w:tcPr>
            <w:tcW w:w="1338" w:type="dxa"/>
            <w:gridSpan w:val="2"/>
            <w:vAlign w:val="center"/>
          </w:tcPr>
          <w:p w14:paraId="3ADCF63F" w14:textId="77777777" w:rsidR="00DE649E" w:rsidRPr="00DE649E" w:rsidRDefault="00DE649E" w:rsidP="00DE649E">
            <w:pPr>
              <w:rPr>
                <w:sz w:val="18"/>
                <w:szCs w:val="18"/>
              </w:rPr>
            </w:pPr>
            <w:r w:rsidRPr="00DE649E">
              <w:rPr>
                <w:sz w:val="18"/>
                <w:szCs w:val="18"/>
              </w:rPr>
              <w:t>Municipio</w:t>
            </w:r>
          </w:p>
        </w:tc>
        <w:tc>
          <w:tcPr>
            <w:tcW w:w="1456" w:type="dxa"/>
            <w:gridSpan w:val="4"/>
            <w:shd w:val="clear" w:color="auto" w:fill="F2F2F2" w:themeFill="background1" w:themeFillShade="F2"/>
            <w:vAlign w:val="center"/>
          </w:tcPr>
          <w:p w14:paraId="49DFB28B" w14:textId="77777777" w:rsidR="00DE649E" w:rsidRPr="00DE649E" w:rsidRDefault="00DE649E" w:rsidP="00DE649E">
            <w:pPr>
              <w:rPr>
                <w:sz w:val="18"/>
                <w:szCs w:val="18"/>
              </w:rPr>
            </w:pPr>
          </w:p>
        </w:tc>
        <w:tc>
          <w:tcPr>
            <w:tcW w:w="957" w:type="dxa"/>
            <w:gridSpan w:val="2"/>
            <w:shd w:val="clear" w:color="auto" w:fill="FFFFFF" w:themeFill="background1"/>
            <w:vAlign w:val="center"/>
          </w:tcPr>
          <w:p w14:paraId="25D1484D" w14:textId="77777777" w:rsidR="00DE649E" w:rsidRPr="00DE649E" w:rsidRDefault="6D07B5F1" w:rsidP="5566F310">
            <w:pPr>
              <w:ind w:right="-90"/>
              <w:rPr>
                <w:sz w:val="18"/>
                <w:szCs w:val="18"/>
              </w:rPr>
            </w:pPr>
            <w:r w:rsidRPr="5566F310">
              <w:rPr>
                <w:sz w:val="18"/>
                <w:szCs w:val="18"/>
              </w:rPr>
              <w:t>Provincia</w:t>
            </w:r>
          </w:p>
        </w:tc>
        <w:tc>
          <w:tcPr>
            <w:tcW w:w="1804" w:type="dxa"/>
            <w:gridSpan w:val="5"/>
            <w:shd w:val="clear" w:color="auto" w:fill="F2F2F2" w:themeFill="background1" w:themeFillShade="F2"/>
            <w:vAlign w:val="center"/>
          </w:tcPr>
          <w:p w14:paraId="68CF8896" w14:textId="77777777" w:rsidR="00DE649E" w:rsidRPr="00DE649E" w:rsidRDefault="00DE649E" w:rsidP="00DE649E">
            <w:pPr>
              <w:rPr>
                <w:sz w:val="18"/>
                <w:szCs w:val="18"/>
              </w:rPr>
            </w:pPr>
          </w:p>
        </w:tc>
        <w:tc>
          <w:tcPr>
            <w:tcW w:w="987" w:type="dxa"/>
            <w:gridSpan w:val="2"/>
            <w:vAlign w:val="center"/>
          </w:tcPr>
          <w:p w14:paraId="7CB7E1CB" w14:textId="77777777" w:rsidR="00DE649E" w:rsidRPr="00DE649E" w:rsidRDefault="6D07B5F1" w:rsidP="5566F310">
            <w:pPr>
              <w:ind w:right="-90"/>
              <w:rPr>
                <w:sz w:val="18"/>
                <w:szCs w:val="18"/>
              </w:rPr>
            </w:pPr>
            <w:r w:rsidRPr="5566F310">
              <w:rPr>
                <w:sz w:val="18"/>
                <w:szCs w:val="18"/>
              </w:rPr>
              <w:t>Localidad</w:t>
            </w:r>
          </w:p>
        </w:tc>
        <w:tc>
          <w:tcPr>
            <w:tcW w:w="3234" w:type="dxa"/>
            <w:gridSpan w:val="5"/>
            <w:shd w:val="clear" w:color="auto" w:fill="F2F2F2" w:themeFill="background1" w:themeFillShade="F2"/>
            <w:vAlign w:val="center"/>
          </w:tcPr>
          <w:p w14:paraId="355E19E4" w14:textId="77777777" w:rsidR="00DE649E" w:rsidRPr="00DE649E" w:rsidRDefault="00DE649E" w:rsidP="00DE649E">
            <w:pPr>
              <w:rPr>
                <w:sz w:val="18"/>
                <w:szCs w:val="18"/>
              </w:rPr>
            </w:pPr>
          </w:p>
        </w:tc>
      </w:tr>
      <w:tr w:rsidR="00DE649E" w:rsidRPr="00DE649E" w14:paraId="2FEA290A" w14:textId="77777777" w:rsidTr="5566F310">
        <w:trPr>
          <w:trHeight w:val="493"/>
        </w:trPr>
        <w:tc>
          <w:tcPr>
            <w:tcW w:w="1338" w:type="dxa"/>
            <w:gridSpan w:val="2"/>
            <w:vAlign w:val="center"/>
          </w:tcPr>
          <w:p w14:paraId="7807B662" w14:textId="77777777" w:rsidR="00DE649E" w:rsidRPr="00DE649E" w:rsidRDefault="00DE649E" w:rsidP="00DE649E">
            <w:pPr>
              <w:rPr>
                <w:sz w:val="18"/>
                <w:szCs w:val="18"/>
              </w:rPr>
            </w:pPr>
            <w:r w:rsidRPr="00DE649E">
              <w:rPr>
                <w:sz w:val="18"/>
                <w:szCs w:val="18"/>
              </w:rPr>
              <w:t>Código postal</w:t>
            </w:r>
          </w:p>
        </w:tc>
        <w:tc>
          <w:tcPr>
            <w:tcW w:w="1456" w:type="dxa"/>
            <w:gridSpan w:val="4"/>
            <w:shd w:val="clear" w:color="auto" w:fill="F2F2F2" w:themeFill="background1" w:themeFillShade="F2"/>
            <w:vAlign w:val="center"/>
          </w:tcPr>
          <w:p w14:paraId="5AECBB85" w14:textId="77777777" w:rsidR="00DE649E" w:rsidRPr="00DE649E" w:rsidRDefault="00DE649E" w:rsidP="00DE649E">
            <w:pPr>
              <w:rPr>
                <w:sz w:val="18"/>
                <w:szCs w:val="18"/>
              </w:rPr>
            </w:pPr>
          </w:p>
        </w:tc>
        <w:tc>
          <w:tcPr>
            <w:tcW w:w="2761" w:type="dxa"/>
            <w:gridSpan w:val="7"/>
            <w:vAlign w:val="center"/>
          </w:tcPr>
          <w:p w14:paraId="46E2C923" w14:textId="77777777" w:rsidR="00DE649E" w:rsidRPr="00DE649E" w:rsidRDefault="00DE649E" w:rsidP="00DE649E">
            <w:pPr>
              <w:rPr>
                <w:sz w:val="18"/>
                <w:szCs w:val="18"/>
              </w:rPr>
            </w:pPr>
            <w:r w:rsidRPr="00DE649E">
              <w:rPr>
                <w:sz w:val="18"/>
                <w:szCs w:val="18"/>
              </w:rPr>
              <w:t>País</w:t>
            </w:r>
          </w:p>
        </w:tc>
        <w:tc>
          <w:tcPr>
            <w:tcW w:w="4221" w:type="dxa"/>
            <w:gridSpan w:val="7"/>
            <w:shd w:val="clear" w:color="auto" w:fill="F2F2F2" w:themeFill="background1" w:themeFillShade="F2"/>
            <w:vAlign w:val="center"/>
          </w:tcPr>
          <w:p w14:paraId="054B2C2B" w14:textId="77777777" w:rsidR="00DE649E" w:rsidRPr="00DE649E" w:rsidRDefault="00DE649E" w:rsidP="00DE649E">
            <w:pPr>
              <w:rPr>
                <w:sz w:val="18"/>
                <w:szCs w:val="18"/>
              </w:rPr>
            </w:pPr>
          </w:p>
        </w:tc>
      </w:tr>
      <w:tr w:rsidR="00DE649E" w:rsidRPr="00DE649E" w14:paraId="7BC0A93B" w14:textId="77777777" w:rsidTr="5566F310">
        <w:trPr>
          <w:trHeight w:val="493"/>
        </w:trPr>
        <w:tc>
          <w:tcPr>
            <w:tcW w:w="1338" w:type="dxa"/>
            <w:gridSpan w:val="2"/>
            <w:vAlign w:val="center"/>
          </w:tcPr>
          <w:p w14:paraId="4535400C" w14:textId="77777777" w:rsidR="00DE649E" w:rsidRPr="00DE649E" w:rsidRDefault="00DE649E" w:rsidP="00DE649E">
            <w:pPr>
              <w:rPr>
                <w:sz w:val="18"/>
                <w:szCs w:val="18"/>
              </w:rPr>
            </w:pPr>
            <w:r w:rsidRPr="00DE649E">
              <w:rPr>
                <w:sz w:val="18"/>
                <w:szCs w:val="18"/>
              </w:rPr>
              <w:t>Teléfono</w:t>
            </w:r>
          </w:p>
        </w:tc>
        <w:tc>
          <w:tcPr>
            <w:tcW w:w="1456" w:type="dxa"/>
            <w:gridSpan w:val="4"/>
            <w:shd w:val="clear" w:color="auto" w:fill="F2F2F2" w:themeFill="background1" w:themeFillShade="F2"/>
            <w:vAlign w:val="center"/>
          </w:tcPr>
          <w:p w14:paraId="26E6D6EA" w14:textId="77777777" w:rsidR="00DE649E" w:rsidRPr="00DE649E" w:rsidRDefault="00DE649E" w:rsidP="00DE649E">
            <w:pPr>
              <w:rPr>
                <w:sz w:val="18"/>
                <w:szCs w:val="18"/>
              </w:rPr>
            </w:pPr>
          </w:p>
        </w:tc>
        <w:tc>
          <w:tcPr>
            <w:tcW w:w="2761" w:type="dxa"/>
            <w:gridSpan w:val="7"/>
            <w:vAlign w:val="center"/>
          </w:tcPr>
          <w:p w14:paraId="00CF9E96" w14:textId="77777777" w:rsidR="00DE649E" w:rsidRPr="00DE649E" w:rsidRDefault="00DE649E" w:rsidP="00DE649E">
            <w:pPr>
              <w:rPr>
                <w:sz w:val="18"/>
                <w:szCs w:val="18"/>
              </w:rPr>
            </w:pPr>
            <w:r w:rsidRPr="00DE649E">
              <w:rPr>
                <w:sz w:val="18"/>
                <w:szCs w:val="18"/>
              </w:rPr>
              <w:t>Correo Electrónico</w:t>
            </w:r>
          </w:p>
        </w:tc>
        <w:tc>
          <w:tcPr>
            <w:tcW w:w="4221" w:type="dxa"/>
            <w:gridSpan w:val="7"/>
            <w:shd w:val="clear" w:color="auto" w:fill="F2F2F2" w:themeFill="background1" w:themeFillShade="F2"/>
            <w:vAlign w:val="center"/>
          </w:tcPr>
          <w:p w14:paraId="38039039" w14:textId="77777777" w:rsidR="00DE649E" w:rsidRPr="00DE649E" w:rsidRDefault="00DE649E" w:rsidP="00DE649E">
            <w:pPr>
              <w:rPr>
                <w:sz w:val="18"/>
                <w:szCs w:val="18"/>
              </w:rPr>
            </w:pPr>
          </w:p>
        </w:tc>
      </w:tr>
    </w:tbl>
    <w:p w14:paraId="29292F86" w14:textId="77777777" w:rsidR="00DE649E" w:rsidRPr="00DE649E" w:rsidRDefault="00DE649E" w:rsidP="00DE649E">
      <w:pPr>
        <w:rPr>
          <w:sz w:val="18"/>
          <w:szCs w:val="18"/>
        </w:rPr>
      </w:pPr>
    </w:p>
    <w:tbl>
      <w:tblPr>
        <w:tblStyle w:val="Tablaconcuadrcula"/>
        <w:tblW w:w="9776" w:type="dxa"/>
        <w:tblLook w:val="04A0" w:firstRow="1" w:lastRow="0" w:firstColumn="1" w:lastColumn="0" w:noHBand="0" w:noVBand="1"/>
      </w:tblPr>
      <w:tblGrid>
        <w:gridCol w:w="9776"/>
      </w:tblGrid>
      <w:tr w:rsidR="00DE649E" w:rsidRPr="00DE649E" w14:paraId="23741CFE" w14:textId="77777777">
        <w:trPr>
          <w:trHeight w:val="531"/>
        </w:trPr>
        <w:tc>
          <w:tcPr>
            <w:tcW w:w="9776" w:type="dxa"/>
            <w:shd w:val="clear" w:color="auto" w:fill="339933"/>
            <w:vAlign w:val="center"/>
          </w:tcPr>
          <w:p w14:paraId="2C110185" w14:textId="27566636" w:rsidR="00DE649E" w:rsidRPr="00DE649E" w:rsidRDefault="00DE649E" w:rsidP="00F75FD7">
            <w:pPr>
              <w:numPr>
                <w:ilvl w:val="0"/>
                <w:numId w:val="2"/>
              </w:numPr>
              <w:spacing w:line="240" w:lineRule="auto"/>
              <w:contextualSpacing/>
              <w:rPr>
                <w:sz w:val="20"/>
                <w:szCs w:val="20"/>
              </w:rPr>
            </w:pPr>
            <w:r w:rsidRPr="00DE649E">
              <w:rPr>
                <w:sz w:val="20"/>
                <w:szCs w:val="20"/>
              </w:rPr>
              <w:t>SUBVENCIÓN QUE SOLICITA</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8500"/>
        <w:gridCol w:w="1276"/>
      </w:tblGrid>
      <w:tr w:rsidR="00350E62" w:rsidRPr="00DE649E" w14:paraId="5CF30F47" w14:textId="77777777" w:rsidTr="5566F310">
        <w:trPr>
          <w:trHeight w:val="493"/>
        </w:trPr>
        <w:tc>
          <w:tcPr>
            <w:tcW w:w="9776" w:type="dxa"/>
            <w:gridSpan w:val="2"/>
            <w:vAlign w:val="center"/>
          </w:tcPr>
          <w:p w14:paraId="50F77A5A" w14:textId="47A965EA" w:rsidR="00C45DDC" w:rsidRPr="003476E6" w:rsidRDefault="00265EAE" w:rsidP="003476E6">
            <w:pPr>
              <w:spacing w:line="240" w:lineRule="auto"/>
              <w:rPr>
                <w:b/>
                <w:bCs/>
                <w:lang w:val="es-ES"/>
              </w:rPr>
            </w:pPr>
            <w:r w:rsidRPr="003476E6">
              <w:rPr>
                <w:b/>
                <w:bCs/>
                <w:lang w:val="es-ES"/>
              </w:rPr>
              <w:lastRenderedPageBreak/>
              <w:t>Las subvenciones concedidas deberán destinarse exclusivamente a la adquisición de los dispositivos establecidos para la etapa educativa para la que se le concede la subvención, en ningún caso podrán destinarse a la compra de dispositivos de otras etapas educativas.</w:t>
            </w:r>
          </w:p>
          <w:p w14:paraId="716D795D" w14:textId="275C7E09" w:rsidR="00350E62" w:rsidRPr="00BB46D6" w:rsidRDefault="00350E62" w:rsidP="00350E62">
            <w:pPr>
              <w:spacing w:line="240" w:lineRule="auto"/>
              <w:jc w:val="center"/>
              <w:textAlignment w:val="baseline"/>
              <w:rPr>
                <w:rFonts w:ascii="Segoe UI" w:eastAsia="Times New Roman" w:hAnsi="Segoe UI" w:cs="Segoe UI"/>
                <w:b/>
                <w:bCs/>
                <w:sz w:val="18"/>
                <w:szCs w:val="18"/>
                <w:u w:val="single"/>
                <w:lang w:val="es-ES"/>
              </w:rPr>
            </w:pPr>
            <w:r w:rsidRPr="00BB46D6">
              <w:rPr>
                <w:rFonts w:eastAsia="Times New Roman" w:cs="Segoe UI"/>
                <w:b/>
                <w:bCs/>
                <w:u w:val="single"/>
                <w:lang w:val="es-ES"/>
              </w:rPr>
              <w:t>1.Centros de Educación Infantil, Primaria y Secundaria</w:t>
            </w:r>
            <w:r w:rsidR="00613660">
              <w:rPr>
                <w:rFonts w:eastAsia="Times New Roman" w:cs="Segoe UI"/>
                <w:b/>
                <w:bCs/>
                <w:u w:val="single"/>
                <w:lang w:val="es-ES"/>
              </w:rPr>
              <w:t xml:space="preserve"> obligatoria</w:t>
            </w:r>
          </w:p>
          <w:p w14:paraId="0FD5DBED" w14:textId="77777777" w:rsidR="00350E62" w:rsidRPr="00BB46D6" w:rsidRDefault="00350E62" w:rsidP="00350E62">
            <w:pPr>
              <w:spacing w:line="240" w:lineRule="auto"/>
              <w:textAlignment w:val="baseline"/>
              <w:rPr>
                <w:rFonts w:ascii="Segoe UI" w:eastAsia="Times New Roman" w:hAnsi="Segoe UI" w:cs="Segoe UI"/>
                <w:sz w:val="18"/>
                <w:szCs w:val="18"/>
                <w:lang w:val="es-ES"/>
              </w:rPr>
            </w:pPr>
            <w:r w:rsidRPr="00BB46D6">
              <w:rPr>
                <w:rFonts w:eastAsia="Times New Roman" w:cs="Segoe UI"/>
                <w:lang w:val="es-ES"/>
              </w:rPr>
              <w:t>a) Etapa de Educación Infantil </w:t>
            </w:r>
          </w:p>
          <w:tbl>
            <w:tblPr>
              <w:tblW w:w="7799"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1441"/>
              <w:gridCol w:w="1689"/>
              <w:gridCol w:w="1789"/>
            </w:tblGrid>
            <w:tr w:rsidR="00BC4C98" w:rsidRPr="00BB46D6" w14:paraId="2766CDC6" w14:textId="77777777" w:rsidTr="5566F310">
              <w:trPr>
                <w:trHeight w:hRule="exact" w:val="340"/>
              </w:trPr>
              <w:tc>
                <w:tcPr>
                  <w:tcW w:w="2880" w:type="dxa"/>
                  <w:tcBorders>
                    <w:top w:val="single" w:sz="6" w:space="0" w:color="auto"/>
                    <w:left w:val="single" w:sz="6" w:space="0" w:color="auto"/>
                    <w:bottom w:val="single" w:sz="6" w:space="0" w:color="auto"/>
                    <w:right w:val="single" w:sz="6" w:space="0" w:color="auto"/>
                  </w:tcBorders>
                  <w:vAlign w:val="center"/>
                  <w:hideMark/>
                </w:tcPr>
                <w:p w14:paraId="5954D37D" w14:textId="77B35677" w:rsidR="00BC4C98" w:rsidRPr="00BB46D6" w:rsidRDefault="489F0680" w:rsidP="003B00C8">
                  <w:pPr>
                    <w:framePr w:hSpace="141" w:wrap="around" w:vAnchor="text" w:hAnchor="text" w:y="1"/>
                    <w:spacing w:line="240" w:lineRule="auto"/>
                    <w:ind w:right="-219"/>
                    <w:suppressOverlap/>
                    <w:jc w:val="center"/>
                    <w:textAlignment w:val="baseline"/>
                    <w:rPr>
                      <w:rFonts w:ascii="Times New Roman" w:eastAsia="Times New Roman" w:hAnsi="Times New Roman" w:cs="Times New Roman"/>
                      <w:sz w:val="24"/>
                      <w:szCs w:val="24"/>
                      <w:lang w:val="es-ES"/>
                    </w:rPr>
                  </w:pPr>
                  <w:r w:rsidRPr="5566F310">
                    <w:rPr>
                      <w:rFonts w:eastAsia="Times New Roman" w:cs="Times New Roman"/>
                      <w:lang w:val="es-ES"/>
                    </w:rPr>
                    <w:t>Nº de unidades</w:t>
                  </w:r>
                  <w:r w:rsidR="00BC4C98">
                    <w:br/>
                  </w:r>
                  <w:r w:rsidRPr="5566F310">
                    <w:rPr>
                      <w:rFonts w:eastAsia="Times New Roman" w:cs="Times New Roman"/>
                      <w:lang w:val="es-ES"/>
                    </w:rPr>
                    <w:t>concertadas </w:t>
                  </w:r>
                </w:p>
              </w:tc>
              <w:tc>
                <w:tcPr>
                  <w:tcW w:w="1441" w:type="dxa"/>
                  <w:tcBorders>
                    <w:top w:val="single" w:sz="6" w:space="0" w:color="auto"/>
                    <w:left w:val="single" w:sz="6" w:space="0" w:color="auto"/>
                    <w:bottom w:val="single" w:sz="6" w:space="0" w:color="auto"/>
                    <w:right w:val="single" w:sz="6" w:space="0" w:color="auto"/>
                  </w:tcBorders>
                  <w:vAlign w:val="center"/>
                  <w:hideMark/>
                </w:tcPr>
                <w:p w14:paraId="264247CA" w14:textId="77777777" w:rsidR="00BC4C98" w:rsidRPr="00BB46D6" w:rsidRDefault="00BC4C9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Categoría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506CCE49" w14:textId="77777777" w:rsidR="00BC4C98" w:rsidRPr="00BB46D6" w:rsidRDefault="00BC4C9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Importe máximo </w:t>
                  </w:r>
                </w:p>
              </w:tc>
              <w:tc>
                <w:tcPr>
                  <w:tcW w:w="1789" w:type="dxa"/>
                  <w:tcBorders>
                    <w:top w:val="single" w:sz="6" w:space="0" w:color="auto"/>
                    <w:left w:val="single" w:sz="6" w:space="0" w:color="auto"/>
                    <w:bottom w:val="single" w:sz="6" w:space="0" w:color="auto"/>
                    <w:right w:val="single" w:sz="6" w:space="0" w:color="auto"/>
                  </w:tcBorders>
                </w:tcPr>
                <w:p w14:paraId="7932A813" w14:textId="77777777" w:rsidR="00BC4C98" w:rsidRPr="00BB46D6" w:rsidRDefault="00BC4C98"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cs="Times New Roman"/>
                      <w:lang w:val="es-ES"/>
                    </w:rPr>
                    <w:t>Solicita subvención</w:t>
                  </w:r>
                </w:p>
              </w:tc>
            </w:tr>
            <w:tr w:rsidR="00706139" w:rsidRPr="00BB46D6" w14:paraId="50488EF0" w14:textId="77777777" w:rsidTr="5566F310">
              <w:trPr>
                <w:trHeight w:hRule="exact" w:val="340"/>
              </w:trPr>
              <w:tc>
                <w:tcPr>
                  <w:tcW w:w="2880" w:type="dxa"/>
                  <w:tcBorders>
                    <w:top w:val="single" w:sz="6" w:space="0" w:color="auto"/>
                    <w:left w:val="single" w:sz="6" w:space="0" w:color="auto"/>
                    <w:bottom w:val="single" w:sz="6" w:space="0" w:color="auto"/>
                    <w:right w:val="single" w:sz="6" w:space="0" w:color="auto"/>
                  </w:tcBorders>
                  <w:vAlign w:val="center"/>
                  <w:hideMark/>
                </w:tcPr>
                <w:p w14:paraId="2DF0FBEC" w14:textId="77777777"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1 a 3 </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0FD6228" w14:textId="77777777"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3DF735BE" w14:textId="3DFB34DC"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3.700 €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4FD59882" w14:textId="77777777" w:rsidR="00706139" w:rsidRPr="00BB46D6" w:rsidRDefault="00706139"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706139" w:rsidRPr="00BB46D6" w14:paraId="506262C4" w14:textId="77777777" w:rsidTr="5566F310">
              <w:trPr>
                <w:trHeight w:hRule="exact" w:val="340"/>
              </w:trPr>
              <w:tc>
                <w:tcPr>
                  <w:tcW w:w="2880" w:type="dxa"/>
                  <w:tcBorders>
                    <w:top w:val="single" w:sz="6" w:space="0" w:color="auto"/>
                    <w:left w:val="single" w:sz="6" w:space="0" w:color="auto"/>
                    <w:bottom w:val="single" w:sz="6" w:space="0" w:color="auto"/>
                    <w:right w:val="single" w:sz="6" w:space="0" w:color="auto"/>
                  </w:tcBorders>
                  <w:vAlign w:val="center"/>
                  <w:hideMark/>
                </w:tcPr>
                <w:p w14:paraId="0AA0739E" w14:textId="77777777"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4 a 6 </w:t>
                  </w:r>
                </w:p>
              </w:tc>
              <w:tc>
                <w:tcPr>
                  <w:tcW w:w="1441" w:type="dxa"/>
                  <w:tcBorders>
                    <w:top w:val="single" w:sz="6" w:space="0" w:color="auto"/>
                    <w:left w:val="single" w:sz="6" w:space="0" w:color="auto"/>
                    <w:bottom w:val="single" w:sz="6" w:space="0" w:color="auto"/>
                    <w:right w:val="single" w:sz="6" w:space="0" w:color="auto"/>
                  </w:tcBorders>
                  <w:vAlign w:val="center"/>
                  <w:hideMark/>
                </w:tcPr>
                <w:p w14:paraId="4880337D" w14:textId="77777777"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B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44A658CD" w14:textId="33694C08"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4.300 €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3CA99268" w14:textId="77777777" w:rsidR="00706139" w:rsidRPr="00BB46D6" w:rsidRDefault="00706139"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706139" w:rsidRPr="00BB46D6" w14:paraId="482429AA" w14:textId="77777777" w:rsidTr="5566F310">
              <w:trPr>
                <w:trHeight w:hRule="exact" w:val="340"/>
              </w:trPr>
              <w:tc>
                <w:tcPr>
                  <w:tcW w:w="2880" w:type="dxa"/>
                  <w:tcBorders>
                    <w:top w:val="single" w:sz="6" w:space="0" w:color="auto"/>
                    <w:left w:val="single" w:sz="6" w:space="0" w:color="auto"/>
                    <w:bottom w:val="single" w:sz="6" w:space="0" w:color="auto"/>
                    <w:right w:val="single" w:sz="6" w:space="0" w:color="auto"/>
                  </w:tcBorders>
                  <w:vAlign w:val="center"/>
                  <w:hideMark/>
                </w:tcPr>
                <w:p w14:paraId="6973E1E0" w14:textId="3C8FD08A"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xml:space="preserve"> 7 ó más </w:t>
                  </w:r>
                </w:p>
              </w:tc>
              <w:tc>
                <w:tcPr>
                  <w:tcW w:w="1441" w:type="dxa"/>
                  <w:tcBorders>
                    <w:top w:val="single" w:sz="6" w:space="0" w:color="auto"/>
                    <w:left w:val="single" w:sz="6" w:space="0" w:color="auto"/>
                    <w:bottom w:val="single" w:sz="6" w:space="0" w:color="auto"/>
                    <w:right w:val="single" w:sz="6" w:space="0" w:color="auto"/>
                  </w:tcBorders>
                  <w:vAlign w:val="center"/>
                  <w:hideMark/>
                </w:tcPr>
                <w:p w14:paraId="1DAD4510" w14:textId="77777777"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6567FAF6" w14:textId="507BDF99" w:rsidR="00706139" w:rsidRPr="00BB46D6" w:rsidRDefault="0070613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5.000 €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61139ABD" w14:textId="77777777" w:rsidR="00706139" w:rsidRPr="00BB46D6" w:rsidRDefault="00706139"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bl>
          <w:p w14:paraId="05A08251" w14:textId="44974ED4" w:rsidR="00350E62" w:rsidRPr="00BB46D6" w:rsidRDefault="00350E62" w:rsidP="00BF6644">
            <w:pPr>
              <w:spacing w:before="120" w:line="240" w:lineRule="auto"/>
              <w:textAlignment w:val="baseline"/>
              <w:rPr>
                <w:rFonts w:ascii="Segoe UI" w:eastAsia="Times New Roman" w:hAnsi="Segoe UI" w:cs="Segoe UI"/>
                <w:sz w:val="18"/>
                <w:szCs w:val="18"/>
                <w:lang w:val="es-ES"/>
              </w:rPr>
            </w:pPr>
            <w:r w:rsidRPr="00BB46D6">
              <w:rPr>
                <w:rFonts w:eastAsia="Times New Roman" w:cs="Segoe UI"/>
                <w:lang w:val="es-ES"/>
              </w:rPr>
              <w:t>b) Etapa de Educación Primaria </w:t>
            </w:r>
          </w:p>
          <w:tbl>
            <w:tblPr>
              <w:tblW w:w="78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0"/>
              <w:gridCol w:w="1472"/>
              <w:gridCol w:w="1689"/>
              <w:gridCol w:w="1789"/>
            </w:tblGrid>
            <w:tr w:rsidR="00857497" w:rsidRPr="00BB46D6" w14:paraId="6B978C36" w14:textId="77777777" w:rsidTr="5566F310">
              <w:trPr>
                <w:trHeight w:hRule="exact" w:val="340"/>
              </w:trPr>
              <w:tc>
                <w:tcPr>
                  <w:tcW w:w="2850" w:type="dxa"/>
                  <w:tcBorders>
                    <w:top w:val="single" w:sz="6" w:space="0" w:color="auto"/>
                    <w:left w:val="single" w:sz="6" w:space="0" w:color="auto"/>
                    <w:bottom w:val="single" w:sz="6" w:space="0" w:color="auto"/>
                    <w:right w:val="single" w:sz="6" w:space="0" w:color="auto"/>
                  </w:tcBorders>
                  <w:vAlign w:val="center"/>
                  <w:hideMark/>
                </w:tcPr>
                <w:p w14:paraId="79B40F2D" w14:textId="77777777" w:rsidR="00857497" w:rsidRPr="00BB46D6" w:rsidRDefault="00857497"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Nº de unidades concertadas </w:t>
                  </w:r>
                </w:p>
              </w:tc>
              <w:tc>
                <w:tcPr>
                  <w:tcW w:w="1472" w:type="dxa"/>
                  <w:tcBorders>
                    <w:top w:val="single" w:sz="6" w:space="0" w:color="auto"/>
                    <w:left w:val="single" w:sz="6" w:space="0" w:color="auto"/>
                    <w:bottom w:val="single" w:sz="6" w:space="0" w:color="auto"/>
                    <w:right w:val="single" w:sz="6" w:space="0" w:color="auto"/>
                  </w:tcBorders>
                  <w:vAlign w:val="center"/>
                  <w:hideMark/>
                </w:tcPr>
                <w:p w14:paraId="0BB72291" w14:textId="77777777" w:rsidR="00857497" w:rsidRPr="00BB46D6" w:rsidRDefault="00857497"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Categoría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5A72B351" w14:textId="77777777" w:rsidR="00857497" w:rsidRPr="00BB46D6" w:rsidRDefault="00857497"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Importe máximo </w:t>
                  </w:r>
                </w:p>
              </w:tc>
              <w:tc>
                <w:tcPr>
                  <w:tcW w:w="1789" w:type="dxa"/>
                  <w:tcBorders>
                    <w:top w:val="single" w:sz="6" w:space="0" w:color="auto"/>
                    <w:left w:val="single" w:sz="6" w:space="0" w:color="auto"/>
                    <w:bottom w:val="single" w:sz="6" w:space="0" w:color="auto"/>
                    <w:right w:val="single" w:sz="6" w:space="0" w:color="auto"/>
                  </w:tcBorders>
                </w:tcPr>
                <w:p w14:paraId="7D561CB0" w14:textId="77777777" w:rsidR="00857497" w:rsidRPr="00BB46D6" w:rsidRDefault="00857497"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cs="Times New Roman"/>
                      <w:lang w:val="es-ES"/>
                    </w:rPr>
                    <w:t>Solicita subvención</w:t>
                  </w:r>
                </w:p>
              </w:tc>
            </w:tr>
            <w:tr w:rsidR="00E31D71" w:rsidRPr="00BB46D6" w14:paraId="4FE68F49" w14:textId="77777777" w:rsidTr="5566F310">
              <w:trPr>
                <w:trHeight w:hRule="exact" w:val="340"/>
              </w:trPr>
              <w:tc>
                <w:tcPr>
                  <w:tcW w:w="2850" w:type="dxa"/>
                  <w:tcBorders>
                    <w:top w:val="single" w:sz="6" w:space="0" w:color="auto"/>
                    <w:left w:val="single" w:sz="6" w:space="0" w:color="auto"/>
                    <w:bottom w:val="single" w:sz="6" w:space="0" w:color="auto"/>
                    <w:right w:val="single" w:sz="6" w:space="0" w:color="auto"/>
                  </w:tcBorders>
                  <w:vAlign w:val="center"/>
                  <w:hideMark/>
                </w:tcPr>
                <w:p w14:paraId="2FEAF29F" w14:textId="77777777"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1 a 6 </w:t>
                  </w:r>
                </w:p>
              </w:tc>
              <w:tc>
                <w:tcPr>
                  <w:tcW w:w="1472" w:type="dxa"/>
                  <w:tcBorders>
                    <w:top w:val="single" w:sz="6" w:space="0" w:color="auto"/>
                    <w:left w:val="single" w:sz="6" w:space="0" w:color="auto"/>
                    <w:bottom w:val="single" w:sz="6" w:space="0" w:color="auto"/>
                    <w:right w:val="single" w:sz="6" w:space="0" w:color="auto"/>
                  </w:tcBorders>
                  <w:vAlign w:val="center"/>
                  <w:hideMark/>
                </w:tcPr>
                <w:p w14:paraId="636A931A" w14:textId="77777777"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5BD77559" w14:textId="0AB8F1CF"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3.000 €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73BDB570" w14:textId="77777777" w:rsidR="00E31D71" w:rsidRPr="00BB46D6" w:rsidRDefault="00E31D71"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E31D71" w:rsidRPr="00BB46D6" w14:paraId="03100D8B" w14:textId="77777777" w:rsidTr="5566F310">
              <w:trPr>
                <w:trHeight w:hRule="exact" w:val="340"/>
              </w:trPr>
              <w:tc>
                <w:tcPr>
                  <w:tcW w:w="2850" w:type="dxa"/>
                  <w:tcBorders>
                    <w:top w:val="single" w:sz="6" w:space="0" w:color="auto"/>
                    <w:left w:val="single" w:sz="6" w:space="0" w:color="auto"/>
                    <w:bottom w:val="single" w:sz="6" w:space="0" w:color="auto"/>
                    <w:right w:val="single" w:sz="6" w:space="0" w:color="auto"/>
                  </w:tcBorders>
                  <w:vAlign w:val="center"/>
                  <w:hideMark/>
                </w:tcPr>
                <w:p w14:paraId="5B13B843" w14:textId="77777777"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7 a 12 </w:t>
                  </w:r>
                </w:p>
              </w:tc>
              <w:tc>
                <w:tcPr>
                  <w:tcW w:w="1472" w:type="dxa"/>
                  <w:tcBorders>
                    <w:top w:val="single" w:sz="6" w:space="0" w:color="auto"/>
                    <w:left w:val="single" w:sz="6" w:space="0" w:color="auto"/>
                    <w:bottom w:val="single" w:sz="6" w:space="0" w:color="auto"/>
                    <w:right w:val="single" w:sz="6" w:space="0" w:color="auto"/>
                  </w:tcBorders>
                  <w:vAlign w:val="center"/>
                  <w:hideMark/>
                </w:tcPr>
                <w:p w14:paraId="1E90CCE4" w14:textId="77777777"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B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0C0E809D" w14:textId="3952E85A"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3.600 €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2368B5B8" w14:textId="77777777" w:rsidR="00E31D71" w:rsidRPr="00BB46D6" w:rsidRDefault="00E31D71"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E31D71" w:rsidRPr="00BB46D6" w14:paraId="002EDA54" w14:textId="77777777" w:rsidTr="5566F310">
              <w:trPr>
                <w:trHeight w:hRule="exact" w:val="340"/>
              </w:trPr>
              <w:tc>
                <w:tcPr>
                  <w:tcW w:w="2850" w:type="dxa"/>
                  <w:tcBorders>
                    <w:top w:val="single" w:sz="6" w:space="0" w:color="auto"/>
                    <w:left w:val="single" w:sz="6" w:space="0" w:color="auto"/>
                    <w:bottom w:val="single" w:sz="6" w:space="0" w:color="auto"/>
                    <w:right w:val="single" w:sz="6" w:space="0" w:color="auto"/>
                  </w:tcBorders>
                  <w:vAlign w:val="center"/>
                  <w:hideMark/>
                </w:tcPr>
                <w:p w14:paraId="19E43BBB" w14:textId="02B67F0E"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xml:space="preserve">13 </w:t>
                  </w:r>
                  <w:r w:rsidR="005F7761">
                    <w:rPr>
                      <w:rFonts w:eastAsia="Times New Roman" w:cs="Times New Roman"/>
                      <w:lang w:val="es-ES"/>
                    </w:rPr>
                    <w:t>ó</w:t>
                  </w:r>
                  <w:r w:rsidRPr="00BB46D6">
                    <w:rPr>
                      <w:rFonts w:eastAsia="Times New Roman" w:cs="Times New Roman"/>
                      <w:lang w:val="es-ES"/>
                    </w:rPr>
                    <w:t xml:space="preserve"> más</w:t>
                  </w:r>
                </w:p>
              </w:tc>
              <w:tc>
                <w:tcPr>
                  <w:tcW w:w="1472" w:type="dxa"/>
                  <w:tcBorders>
                    <w:top w:val="single" w:sz="6" w:space="0" w:color="auto"/>
                    <w:left w:val="single" w:sz="6" w:space="0" w:color="auto"/>
                    <w:bottom w:val="single" w:sz="6" w:space="0" w:color="auto"/>
                    <w:right w:val="single" w:sz="6" w:space="0" w:color="auto"/>
                  </w:tcBorders>
                  <w:vAlign w:val="center"/>
                  <w:hideMark/>
                </w:tcPr>
                <w:p w14:paraId="63D42B2F" w14:textId="77777777"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00349292" w14:textId="29A358CA" w:rsidR="00E31D71" w:rsidRPr="00BB46D6" w:rsidRDefault="00E31D71"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4.200 €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7BE7A195" w14:textId="77777777" w:rsidR="00E31D71" w:rsidRPr="00BB46D6" w:rsidRDefault="00E31D71"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bl>
          <w:p w14:paraId="1E8C35E1" w14:textId="4D18FFFA" w:rsidR="00350E62" w:rsidRPr="00BB46D6" w:rsidRDefault="00350E62" w:rsidP="00BF6644">
            <w:pPr>
              <w:spacing w:before="120" w:line="240" w:lineRule="auto"/>
              <w:textAlignment w:val="baseline"/>
              <w:rPr>
                <w:rFonts w:ascii="Segoe UI" w:eastAsia="Times New Roman" w:hAnsi="Segoe UI" w:cs="Segoe UI"/>
                <w:sz w:val="18"/>
                <w:szCs w:val="18"/>
                <w:lang w:val="es-ES"/>
              </w:rPr>
            </w:pPr>
            <w:r w:rsidRPr="00BB46D6">
              <w:rPr>
                <w:rFonts w:eastAsia="Times New Roman" w:cs="Segoe UI"/>
                <w:lang w:val="es-ES"/>
              </w:rPr>
              <w:t>c) Etapa de Educación Secundaria </w:t>
            </w:r>
            <w:r w:rsidR="00526935">
              <w:rPr>
                <w:rFonts w:eastAsia="Times New Roman" w:cs="Segoe UI"/>
                <w:lang w:val="es-ES"/>
              </w:rPr>
              <w:t>Obligatoria</w:t>
            </w:r>
          </w:p>
          <w:tbl>
            <w:tblPr>
              <w:tblW w:w="78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1487"/>
              <w:gridCol w:w="1689"/>
              <w:gridCol w:w="1789"/>
            </w:tblGrid>
            <w:tr w:rsidR="00E53E29" w:rsidRPr="00BB46D6" w14:paraId="55DCEC84" w14:textId="77777777" w:rsidTr="5566F310">
              <w:trPr>
                <w:trHeight w:hRule="exact" w:val="340"/>
              </w:trPr>
              <w:tc>
                <w:tcPr>
                  <w:tcW w:w="2835" w:type="dxa"/>
                  <w:tcBorders>
                    <w:top w:val="single" w:sz="6" w:space="0" w:color="auto"/>
                    <w:left w:val="single" w:sz="6" w:space="0" w:color="auto"/>
                    <w:bottom w:val="single" w:sz="6" w:space="0" w:color="auto"/>
                    <w:right w:val="single" w:sz="6" w:space="0" w:color="auto"/>
                  </w:tcBorders>
                  <w:vAlign w:val="center"/>
                  <w:hideMark/>
                </w:tcPr>
                <w:p w14:paraId="03FBBAAE" w14:textId="77777777" w:rsidR="00E53E29" w:rsidRPr="00BB46D6" w:rsidRDefault="00E53E2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Nº de unidades concertadas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6B3552B1" w14:textId="77777777" w:rsidR="00E53E29" w:rsidRPr="00BB46D6" w:rsidRDefault="00E53E2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Categoría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0A8007F6" w14:textId="77777777" w:rsidR="00E53E29" w:rsidRPr="00BB46D6" w:rsidRDefault="00E53E29"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Importe máximo </w:t>
                  </w:r>
                </w:p>
              </w:tc>
              <w:tc>
                <w:tcPr>
                  <w:tcW w:w="1789" w:type="dxa"/>
                  <w:tcBorders>
                    <w:top w:val="single" w:sz="6" w:space="0" w:color="auto"/>
                    <w:left w:val="single" w:sz="6" w:space="0" w:color="auto"/>
                    <w:bottom w:val="single" w:sz="6" w:space="0" w:color="auto"/>
                    <w:right w:val="single" w:sz="6" w:space="0" w:color="auto"/>
                  </w:tcBorders>
                </w:tcPr>
                <w:p w14:paraId="6CBE26A1" w14:textId="77777777" w:rsidR="00E53E29" w:rsidRPr="00BB46D6" w:rsidRDefault="00E53E29"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cs="Times New Roman"/>
                      <w:lang w:val="es-ES"/>
                    </w:rPr>
                    <w:t>Solicita subvención</w:t>
                  </w:r>
                </w:p>
              </w:tc>
            </w:tr>
            <w:tr w:rsidR="0098365D" w:rsidRPr="00BB46D6" w14:paraId="3DBDE8DD" w14:textId="77777777" w:rsidTr="5566F310">
              <w:trPr>
                <w:trHeight w:hRule="exact" w:val="340"/>
              </w:trPr>
              <w:tc>
                <w:tcPr>
                  <w:tcW w:w="2835" w:type="dxa"/>
                  <w:tcBorders>
                    <w:top w:val="single" w:sz="6" w:space="0" w:color="auto"/>
                    <w:left w:val="single" w:sz="6" w:space="0" w:color="auto"/>
                    <w:bottom w:val="single" w:sz="6" w:space="0" w:color="auto"/>
                    <w:right w:val="single" w:sz="6" w:space="0" w:color="auto"/>
                  </w:tcBorders>
                  <w:vAlign w:val="center"/>
                  <w:hideMark/>
                </w:tcPr>
                <w:p w14:paraId="176A71E0" w14:textId="1985A05A" w:rsidR="0098365D" w:rsidRPr="00047BAC"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047BAC">
                    <w:rPr>
                      <w:rFonts w:eastAsia="Times New Roman" w:cs="Times New Roman"/>
                      <w:lang w:val="es-ES"/>
                    </w:rPr>
                    <w:t xml:space="preserve">De 1 a </w:t>
                  </w:r>
                  <w:r w:rsidR="00C32543">
                    <w:rPr>
                      <w:rFonts w:eastAsia="Times New Roman" w:cs="Times New Roman"/>
                      <w:lang w:val="es-ES"/>
                    </w:rPr>
                    <w:t>4</w:t>
                  </w:r>
                  <w:r w:rsidRPr="00047BAC">
                    <w:rPr>
                      <w:rFonts w:eastAsia="Times New Roman" w:cs="Times New Roman"/>
                      <w:lang w:val="es-ES"/>
                    </w:rPr>
                    <w:t>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699F63C2" w14:textId="77777777" w:rsidR="0098365D" w:rsidRPr="00BB46D6"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2ABC9EE8" w14:textId="6A8CB154" w:rsidR="0098365D" w:rsidRPr="00BB46D6"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2.900 €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21290552" w14:textId="77777777" w:rsidR="0098365D" w:rsidRPr="00BB46D6" w:rsidRDefault="0098365D"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98365D" w:rsidRPr="00BB46D6" w14:paraId="720DE3B7" w14:textId="77777777" w:rsidTr="5566F310">
              <w:trPr>
                <w:trHeight w:hRule="exact" w:val="340"/>
              </w:trPr>
              <w:tc>
                <w:tcPr>
                  <w:tcW w:w="2835" w:type="dxa"/>
                  <w:tcBorders>
                    <w:top w:val="single" w:sz="6" w:space="0" w:color="auto"/>
                    <w:left w:val="single" w:sz="6" w:space="0" w:color="auto"/>
                    <w:bottom w:val="single" w:sz="6" w:space="0" w:color="auto"/>
                    <w:right w:val="single" w:sz="6" w:space="0" w:color="auto"/>
                  </w:tcBorders>
                  <w:vAlign w:val="center"/>
                  <w:hideMark/>
                </w:tcPr>
                <w:p w14:paraId="399B4A77" w14:textId="418DB9B6" w:rsidR="0098365D" w:rsidRPr="00047BAC"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047BAC">
                    <w:rPr>
                      <w:rFonts w:eastAsia="Times New Roman" w:cs="Times New Roman"/>
                      <w:lang w:val="es-ES"/>
                    </w:rPr>
                    <w:t xml:space="preserve">De </w:t>
                  </w:r>
                  <w:r w:rsidR="00C32543">
                    <w:rPr>
                      <w:rFonts w:eastAsia="Times New Roman" w:cs="Times New Roman"/>
                      <w:lang w:val="es-ES"/>
                    </w:rPr>
                    <w:t>5</w:t>
                  </w:r>
                  <w:r w:rsidRPr="00047BAC">
                    <w:rPr>
                      <w:rFonts w:eastAsia="Times New Roman" w:cs="Times New Roman"/>
                      <w:lang w:val="es-ES"/>
                    </w:rPr>
                    <w:t xml:space="preserve"> a </w:t>
                  </w:r>
                  <w:r w:rsidR="00C32543">
                    <w:rPr>
                      <w:rFonts w:eastAsia="Times New Roman" w:cs="Times New Roman"/>
                      <w:lang w:val="es-ES"/>
                    </w:rPr>
                    <w:t>8</w:t>
                  </w:r>
                  <w:r w:rsidRPr="00047BAC">
                    <w:rPr>
                      <w:rFonts w:eastAsia="Times New Roman" w:cs="Times New Roman"/>
                      <w:lang w:val="es-ES"/>
                    </w:rPr>
                    <w:t>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15848B74" w14:textId="77777777" w:rsidR="0098365D" w:rsidRPr="00BB46D6"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B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61D1B835" w14:textId="50FC53A4" w:rsidR="0098365D" w:rsidRPr="00BB46D6"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3.500 €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4594A1BF" w14:textId="77777777" w:rsidR="0098365D" w:rsidRPr="00BB46D6" w:rsidRDefault="0098365D"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98365D" w:rsidRPr="00BB46D6" w14:paraId="10FF8500" w14:textId="77777777" w:rsidTr="5566F310">
              <w:trPr>
                <w:trHeight w:hRule="exact" w:val="340"/>
              </w:trPr>
              <w:tc>
                <w:tcPr>
                  <w:tcW w:w="2835" w:type="dxa"/>
                  <w:tcBorders>
                    <w:top w:val="single" w:sz="6" w:space="0" w:color="auto"/>
                    <w:left w:val="single" w:sz="6" w:space="0" w:color="auto"/>
                    <w:bottom w:val="single" w:sz="6" w:space="0" w:color="auto"/>
                    <w:right w:val="single" w:sz="6" w:space="0" w:color="auto"/>
                  </w:tcBorders>
                  <w:vAlign w:val="center"/>
                  <w:hideMark/>
                </w:tcPr>
                <w:p w14:paraId="19E5E0B0" w14:textId="5E9F00F4" w:rsidR="0098365D" w:rsidRPr="00047BAC"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047BAC">
                    <w:rPr>
                      <w:rFonts w:eastAsia="Times New Roman" w:cs="Times New Roman"/>
                      <w:lang w:val="es-ES"/>
                    </w:rPr>
                    <w:t xml:space="preserve"> </w:t>
                  </w:r>
                  <w:r w:rsidR="00C32543">
                    <w:rPr>
                      <w:rFonts w:eastAsia="Times New Roman" w:cs="Times New Roman"/>
                      <w:lang w:val="es-ES"/>
                    </w:rPr>
                    <w:t>9</w:t>
                  </w:r>
                  <w:r w:rsidRPr="00047BAC">
                    <w:rPr>
                      <w:rFonts w:eastAsia="Times New Roman" w:cs="Times New Roman"/>
                      <w:lang w:val="es-ES"/>
                    </w:rPr>
                    <w:t xml:space="preserve"> </w:t>
                  </w:r>
                  <w:r w:rsidR="005F7761">
                    <w:rPr>
                      <w:rFonts w:eastAsia="Times New Roman" w:cs="Times New Roman"/>
                      <w:lang w:val="es-ES"/>
                    </w:rPr>
                    <w:t>ó</w:t>
                  </w:r>
                  <w:r w:rsidRPr="00047BAC">
                    <w:rPr>
                      <w:rFonts w:eastAsia="Times New Roman" w:cs="Times New Roman"/>
                      <w:lang w:val="es-ES"/>
                    </w:rPr>
                    <w:t xml:space="preserve"> más </w:t>
                  </w:r>
                </w:p>
              </w:tc>
              <w:tc>
                <w:tcPr>
                  <w:tcW w:w="1487" w:type="dxa"/>
                  <w:tcBorders>
                    <w:top w:val="single" w:sz="6" w:space="0" w:color="auto"/>
                    <w:left w:val="single" w:sz="6" w:space="0" w:color="auto"/>
                    <w:bottom w:val="single" w:sz="6" w:space="0" w:color="auto"/>
                    <w:right w:val="single" w:sz="6" w:space="0" w:color="auto"/>
                  </w:tcBorders>
                  <w:vAlign w:val="center"/>
                  <w:hideMark/>
                </w:tcPr>
                <w:p w14:paraId="22E9877F" w14:textId="77777777" w:rsidR="0098365D" w:rsidRPr="00BB46D6"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392247CD" w14:textId="55C87631" w:rsidR="0098365D" w:rsidRPr="00BB46D6" w:rsidRDefault="0098365D"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4.100 €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73294315" w14:textId="77777777" w:rsidR="0098365D" w:rsidRPr="00BB46D6" w:rsidRDefault="0098365D"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bl>
          <w:p w14:paraId="0BBE39DE" w14:textId="373002EC" w:rsidR="00350E62" w:rsidRPr="00BF6644" w:rsidRDefault="3E8529CF" w:rsidP="00BF6644">
            <w:pPr>
              <w:spacing w:before="120" w:line="240" w:lineRule="auto"/>
              <w:jc w:val="center"/>
              <w:textAlignment w:val="baseline"/>
              <w:rPr>
                <w:rFonts w:ascii="Segoe UI" w:eastAsia="Times New Roman" w:hAnsi="Segoe UI" w:cs="Segoe UI"/>
                <w:b/>
                <w:bCs/>
                <w:sz w:val="18"/>
                <w:szCs w:val="18"/>
                <w:u w:val="single"/>
                <w:lang w:val="es-ES"/>
              </w:rPr>
            </w:pPr>
            <w:r w:rsidRPr="00BB46D6">
              <w:rPr>
                <w:rFonts w:eastAsia="Times New Roman" w:cs="Segoe UI"/>
                <w:b/>
                <w:bCs/>
                <w:u w:val="single"/>
                <w:lang w:val="es-ES"/>
              </w:rPr>
              <w:t>2. Centros de</w:t>
            </w:r>
            <w:r w:rsidR="00AC0AFE" w:rsidRPr="00BB46D6">
              <w:rPr>
                <w:rFonts w:eastAsia="Times New Roman" w:cs="Segoe UI"/>
                <w:b/>
                <w:bCs/>
                <w:u w:val="single"/>
                <w:lang w:val="es-ES"/>
              </w:rPr>
              <w:t xml:space="preserve"> Educación Especial</w:t>
            </w:r>
          </w:p>
          <w:tbl>
            <w:tblPr>
              <w:tblW w:w="7800" w:type="dxa"/>
              <w:tblInd w:w="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8"/>
              <w:gridCol w:w="1624"/>
              <w:gridCol w:w="1689"/>
              <w:gridCol w:w="1789"/>
            </w:tblGrid>
            <w:tr w:rsidR="00F12738" w:rsidRPr="00BB46D6" w14:paraId="3806A448" w14:textId="77777777" w:rsidTr="0031671C">
              <w:trPr>
                <w:trHeight w:val="340"/>
              </w:trPr>
              <w:tc>
                <w:tcPr>
                  <w:tcW w:w="2698" w:type="dxa"/>
                  <w:tcBorders>
                    <w:top w:val="single" w:sz="6" w:space="0" w:color="auto"/>
                    <w:left w:val="single" w:sz="6" w:space="0" w:color="auto"/>
                    <w:bottom w:val="single" w:sz="6" w:space="0" w:color="auto"/>
                    <w:right w:val="single" w:sz="6" w:space="0" w:color="auto"/>
                  </w:tcBorders>
                  <w:vAlign w:val="center"/>
                  <w:hideMark/>
                </w:tcPr>
                <w:p w14:paraId="1BBE9ED1" w14:textId="77777777"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Nº de unidades concertadas </w:t>
                  </w:r>
                </w:p>
              </w:tc>
              <w:tc>
                <w:tcPr>
                  <w:tcW w:w="1624" w:type="dxa"/>
                  <w:tcBorders>
                    <w:top w:val="single" w:sz="6" w:space="0" w:color="auto"/>
                    <w:left w:val="single" w:sz="6" w:space="0" w:color="auto"/>
                    <w:bottom w:val="single" w:sz="6" w:space="0" w:color="auto"/>
                    <w:right w:val="single" w:sz="6" w:space="0" w:color="auto"/>
                  </w:tcBorders>
                  <w:vAlign w:val="center"/>
                  <w:hideMark/>
                </w:tcPr>
                <w:p w14:paraId="7ADF6EFF" w14:textId="77777777"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Categoría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1397C6A6" w14:textId="77777777"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 Importe máximo </w:t>
                  </w:r>
                </w:p>
              </w:tc>
              <w:tc>
                <w:tcPr>
                  <w:tcW w:w="1789" w:type="dxa"/>
                  <w:tcBorders>
                    <w:top w:val="single" w:sz="6" w:space="0" w:color="auto"/>
                    <w:left w:val="single" w:sz="6" w:space="0" w:color="auto"/>
                    <w:bottom w:val="single" w:sz="6" w:space="0" w:color="auto"/>
                    <w:right w:val="single" w:sz="6" w:space="0" w:color="auto"/>
                  </w:tcBorders>
                </w:tcPr>
                <w:p w14:paraId="40AC9616" w14:textId="77777777" w:rsidR="00F12738" w:rsidRPr="00BB46D6" w:rsidRDefault="00F12738"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cs="Times New Roman"/>
                      <w:lang w:val="es-ES"/>
                    </w:rPr>
                    <w:t>Solicita subvención</w:t>
                  </w:r>
                </w:p>
              </w:tc>
            </w:tr>
            <w:tr w:rsidR="00F12738" w:rsidRPr="00BB46D6" w14:paraId="4907E92D" w14:textId="77777777" w:rsidTr="0031671C">
              <w:trPr>
                <w:trHeight w:val="340"/>
              </w:trPr>
              <w:tc>
                <w:tcPr>
                  <w:tcW w:w="2698" w:type="dxa"/>
                  <w:tcBorders>
                    <w:top w:val="single" w:sz="6" w:space="0" w:color="auto"/>
                    <w:left w:val="single" w:sz="6" w:space="0" w:color="auto"/>
                    <w:bottom w:val="single" w:sz="6" w:space="0" w:color="auto"/>
                    <w:right w:val="single" w:sz="6" w:space="0" w:color="auto"/>
                  </w:tcBorders>
                  <w:vAlign w:val="center"/>
                  <w:hideMark/>
                </w:tcPr>
                <w:p w14:paraId="71D93346" w14:textId="77777777"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1 a 2 </w:t>
                  </w:r>
                </w:p>
              </w:tc>
              <w:tc>
                <w:tcPr>
                  <w:tcW w:w="1624" w:type="dxa"/>
                  <w:tcBorders>
                    <w:top w:val="single" w:sz="6" w:space="0" w:color="auto"/>
                    <w:left w:val="single" w:sz="6" w:space="0" w:color="auto"/>
                    <w:bottom w:val="single" w:sz="6" w:space="0" w:color="auto"/>
                    <w:right w:val="single" w:sz="6" w:space="0" w:color="auto"/>
                  </w:tcBorders>
                  <w:vAlign w:val="center"/>
                  <w:hideMark/>
                </w:tcPr>
                <w:p w14:paraId="3490EB75" w14:textId="77777777"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A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0E92AEAE" w14:textId="5C7EDFDE"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1.400 €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2C440887" w14:textId="77777777" w:rsidR="00F12738" w:rsidRPr="00BB46D6" w:rsidRDefault="00F12738"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F12738" w:rsidRPr="00BB46D6" w14:paraId="522AF1B1" w14:textId="77777777" w:rsidTr="0031671C">
              <w:trPr>
                <w:trHeight w:val="340"/>
              </w:trPr>
              <w:tc>
                <w:tcPr>
                  <w:tcW w:w="2698" w:type="dxa"/>
                  <w:tcBorders>
                    <w:top w:val="single" w:sz="6" w:space="0" w:color="auto"/>
                    <w:left w:val="single" w:sz="6" w:space="0" w:color="auto"/>
                    <w:bottom w:val="single" w:sz="6" w:space="0" w:color="auto"/>
                    <w:right w:val="single" w:sz="6" w:space="0" w:color="auto"/>
                  </w:tcBorders>
                  <w:vAlign w:val="center"/>
                  <w:hideMark/>
                </w:tcPr>
                <w:p w14:paraId="4F893DC9" w14:textId="77777777"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De 3 a 4 </w:t>
                  </w:r>
                </w:p>
              </w:tc>
              <w:tc>
                <w:tcPr>
                  <w:tcW w:w="1624" w:type="dxa"/>
                  <w:tcBorders>
                    <w:top w:val="single" w:sz="6" w:space="0" w:color="auto"/>
                    <w:left w:val="single" w:sz="6" w:space="0" w:color="auto"/>
                    <w:bottom w:val="single" w:sz="6" w:space="0" w:color="auto"/>
                    <w:right w:val="single" w:sz="6" w:space="0" w:color="auto"/>
                  </w:tcBorders>
                  <w:vAlign w:val="center"/>
                  <w:hideMark/>
                </w:tcPr>
                <w:p w14:paraId="5F142B13" w14:textId="77777777"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B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649B6F28" w14:textId="0168E97F"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2.800 €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3A044DD7" w14:textId="77777777" w:rsidR="00F12738" w:rsidRPr="00BB46D6" w:rsidRDefault="00F12738"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r w:rsidR="00F12738" w:rsidRPr="00BB46D6" w14:paraId="2C54C5D4" w14:textId="77777777" w:rsidTr="0031671C">
              <w:trPr>
                <w:trHeight w:val="340"/>
              </w:trPr>
              <w:tc>
                <w:tcPr>
                  <w:tcW w:w="2698" w:type="dxa"/>
                  <w:tcBorders>
                    <w:top w:val="single" w:sz="6" w:space="0" w:color="auto"/>
                    <w:left w:val="single" w:sz="6" w:space="0" w:color="auto"/>
                    <w:bottom w:val="single" w:sz="6" w:space="0" w:color="auto"/>
                    <w:right w:val="single" w:sz="6" w:space="0" w:color="auto"/>
                  </w:tcBorders>
                  <w:vAlign w:val="center"/>
                  <w:hideMark/>
                </w:tcPr>
                <w:p w14:paraId="5487032B" w14:textId="6AABAEFF"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5 ó más </w:t>
                  </w:r>
                </w:p>
              </w:tc>
              <w:tc>
                <w:tcPr>
                  <w:tcW w:w="1624" w:type="dxa"/>
                  <w:tcBorders>
                    <w:top w:val="single" w:sz="6" w:space="0" w:color="auto"/>
                    <w:left w:val="single" w:sz="6" w:space="0" w:color="auto"/>
                    <w:bottom w:val="single" w:sz="6" w:space="0" w:color="auto"/>
                    <w:right w:val="single" w:sz="6" w:space="0" w:color="auto"/>
                  </w:tcBorders>
                  <w:vAlign w:val="center"/>
                  <w:hideMark/>
                </w:tcPr>
                <w:p w14:paraId="5A9169BA" w14:textId="77777777"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sidRPr="00BB46D6">
                    <w:rPr>
                      <w:rFonts w:eastAsia="Times New Roman" w:cs="Times New Roman"/>
                      <w:lang w:val="es-ES"/>
                    </w:rPr>
                    <w:t>C </w:t>
                  </w:r>
                </w:p>
              </w:tc>
              <w:tc>
                <w:tcPr>
                  <w:tcW w:w="1689" w:type="dxa"/>
                  <w:tcBorders>
                    <w:top w:val="single" w:sz="6" w:space="0" w:color="auto"/>
                    <w:left w:val="single" w:sz="6" w:space="0" w:color="auto"/>
                    <w:bottom w:val="single" w:sz="6" w:space="0" w:color="auto"/>
                    <w:right w:val="single" w:sz="6" w:space="0" w:color="auto"/>
                  </w:tcBorders>
                  <w:vAlign w:val="center"/>
                  <w:hideMark/>
                </w:tcPr>
                <w:p w14:paraId="546418EA" w14:textId="11587E25" w:rsidR="00F12738" w:rsidRPr="00BB46D6" w:rsidRDefault="00F12738" w:rsidP="003B00C8">
                  <w:pPr>
                    <w:framePr w:hSpace="141" w:wrap="around" w:vAnchor="text" w:hAnchor="text" w:y="1"/>
                    <w:spacing w:line="240" w:lineRule="auto"/>
                    <w:suppressOverlap/>
                    <w:jc w:val="center"/>
                    <w:textAlignment w:val="baseline"/>
                    <w:rPr>
                      <w:rFonts w:ascii="Times New Roman" w:eastAsia="Times New Roman" w:hAnsi="Times New Roman" w:cs="Times New Roman"/>
                      <w:sz w:val="24"/>
                      <w:szCs w:val="24"/>
                      <w:lang w:val="es-ES"/>
                    </w:rPr>
                  </w:pPr>
                  <w:r>
                    <w:rPr>
                      <w:rStyle w:val="normaltextrun"/>
                      <w:rFonts w:cs="Segoe UI"/>
                    </w:rPr>
                    <w:t>   4.500 €  </w:t>
                  </w:r>
                  <w:r>
                    <w:rPr>
                      <w:rStyle w:val="eop"/>
                      <w:rFonts w:cs="Segoe UI"/>
                    </w:rPr>
                    <w:t> </w:t>
                  </w:r>
                </w:p>
              </w:tc>
              <w:tc>
                <w:tcPr>
                  <w:tcW w:w="1789" w:type="dxa"/>
                  <w:tcBorders>
                    <w:top w:val="single" w:sz="6" w:space="0" w:color="auto"/>
                    <w:left w:val="single" w:sz="6" w:space="0" w:color="auto"/>
                    <w:bottom w:val="single" w:sz="6" w:space="0" w:color="auto"/>
                    <w:right w:val="single" w:sz="6" w:space="0" w:color="auto"/>
                  </w:tcBorders>
                </w:tcPr>
                <w:p w14:paraId="1F1CBB93" w14:textId="77777777" w:rsidR="00F12738" w:rsidRPr="00BB46D6" w:rsidRDefault="00F12738" w:rsidP="003B00C8">
                  <w:pPr>
                    <w:framePr w:hSpace="141" w:wrap="around" w:vAnchor="text" w:hAnchor="text" w:y="1"/>
                    <w:spacing w:line="240" w:lineRule="auto"/>
                    <w:suppressOverlap/>
                    <w:jc w:val="center"/>
                    <w:textAlignment w:val="baseline"/>
                    <w:rPr>
                      <w:rFonts w:eastAsia="Times New Roman" w:cs="Times New Roman"/>
                      <w:lang w:val="es-ES"/>
                    </w:rPr>
                  </w:pPr>
                  <w:r w:rsidRPr="00BB46D6">
                    <w:rPr>
                      <w:rFonts w:eastAsia="Times New Roman"/>
                      <w:lang w:val="es-ES"/>
                    </w:rPr>
                    <w:t>​​</w:t>
                  </w:r>
                  <w:r w:rsidRPr="00BB46D6">
                    <w:rPr>
                      <w:rFonts w:ascii="Segoe UI Symbol" w:eastAsia="Times New Roman" w:hAnsi="Segoe UI Symbol" w:cs="Segoe UI Symbol"/>
                      <w:lang w:val="es-ES"/>
                    </w:rPr>
                    <w:t>☐</w:t>
                  </w:r>
                  <w:r w:rsidRPr="00BB46D6">
                    <w:rPr>
                      <w:rFonts w:eastAsia="Times New Roman"/>
                      <w:lang w:val="es-ES"/>
                    </w:rPr>
                    <w:t>​</w:t>
                  </w:r>
                  <w:r w:rsidRPr="00BB46D6">
                    <w:rPr>
                      <w:rFonts w:eastAsia="Times New Roman" w:cs="Times New Roman"/>
                      <w:lang w:val="es-ES"/>
                    </w:rPr>
                    <w:t> </w:t>
                  </w:r>
                </w:p>
              </w:tc>
            </w:tr>
          </w:tbl>
          <w:p w14:paraId="78512B32" w14:textId="77777777" w:rsidR="00350E62" w:rsidRPr="00BB46D6" w:rsidRDefault="00350E62" w:rsidP="00DE649E">
            <w:pPr>
              <w:rPr>
                <w:sz w:val="18"/>
                <w:szCs w:val="18"/>
              </w:rPr>
            </w:pPr>
          </w:p>
        </w:tc>
      </w:tr>
      <w:tr w:rsidR="00DE649E" w:rsidRPr="00DE649E" w14:paraId="3493C25C" w14:textId="77777777" w:rsidTr="5566F310">
        <w:trPr>
          <w:trHeight w:val="493"/>
        </w:trPr>
        <w:tc>
          <w:tcPr>
            <w:tcW w:w="8500" w:type="dxa"/>
            <w:vAlign w:val="center"/>
          </w:tcPr>
          <w:p w14:paraId="739E0935" w14:textId="7533BF15" w:rsidR="00DE649E" w:rsidRPr="00DE649E" w:rsidRDefault="00DE649E" w:rsidP="00DE649E">
            <w:pPr>
              <w:rPr>
                <w:sz w:val="18"/>
                <w:szCs w:val="18"/>
              </w:rPr>
            </w:pPr>
          </w:p>
        </w:tc>
        <w:tc>
          <w:tcPr>
            <w:tcW w:w="1276" w:type="dxa"/>
            <w:shd w:val="clear" w:color="auto" w:fill="F2F2F2" w:themeFill="background1" w:themeFillShade="F2"/>
            <w:vAlign w:val="center"/>
          </w:tcPr>
          <w:p w14:paraId="10D41E1C" w14:textId="77777777" w:rsidR="00DE649E" w:rsidRPr="00DE649E" w:rsidRDefault="00DE649E" w:rsidP="00DE649E">
            <w:pPr>
              <w:rPr>
                <w:sz w:val="18"/>
                <w:szCs w:val="18"/>
              </w:rPr>
            </w:pPr>
          </w:p>
        </w:tc>
      </w:tr>
    </w:tbl>
    <w:p w14:paraId="23940104" w14:textId="77777777" w:rsidR="00DE649E" w:rsidRDefault="00DE649E" w:rsidP="00DE649E"/>
    <w:tbl>
      <w:tblPr>
        <w:tblStyle w:val="Tablaconcuadrcula"/>
        <w:tblW w:w="9776" w:type="dxa"/>
        <w:tblLook w:val="04A0" w:firstRow="1" w:lastRow="0" w:firstColumn="1" w:lastColumn="0" w:noHBand="0" w:noVBand="1"/>
      </w:tblPr>
      <w:tblGrid>
        <w:gridCol w:w="9776"/>
      </w:tblGrid>
      <w:tr w:rsidR="003E28F2" w:rsidRPr="003E28F2" w14:paraId="18C9C4F2" w14:textId="77777777">
        <w:trPr>
          <w:trHeight w:val="531"/>
        </w:trPr>
        <w:tc>
          <w:tcPr>
            <w:tcW w:w="9776" w:type="dxa"/>
            <w:shd w:val="clear" w:color="auto" w:fill="339933"/>
            <w:vAlign w:val="center"/>
          </w:tcPr>
          <w:p w14:paraId="49E607E5" w14:textId="66D81C35" w:rsidR="00E36D84" w:rsidRPr="003E28F2" w:rsidRDefault="00E36D84" w:rsidP="00F75FD7">
            <w:pPr>
              <w:numPr>
                <w:ilvl w:val="0"/>
                <w:numId w:val="230"/>
              </w:numPr>
              <w:spacing w:line="240" w:lineRule="auto"/>
              <w:contextualSpacing/>
              <w:rPr>
                <w:sz w:val="20"/>
                <w:szCs w:val="20"/>
              </w:rPr>
            </w:pPr>
            <w:r w:rsidRPr="003E28F2">
              <w:rPr>
                <w:sz w:val="20"/>
                <w:szCs w:val="20"/>
              </w:rPr>
              <w:t xml:space="preserve">DATOS </w:t>
            </w:r>
            <w:r w:rsidR="00696017" w:rsidRPr="003E28F2">
              <w:rPr>
                <w:sz w:val="20"/>
                <w:szCs w:val="20"/>
              </w:rPr>
              <w:t>RELATIVOS A L</w:t>
            </w:r>
            <w:r w:rsidR="0040181A" w:rsidRPr="003E28F2">
              <w:rPr>
                <w:sz w:val="20"/>
                <w:szCs w:val="20"/>
              </w:rPr>
              <w:t>A BAREMACIÓN DE SU SOLICITUD</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62"/>
        <w:gridCol w:w="9214"/>
      </w:tblGrid>
      <w:tr w:rsidR="003E28F2" w:rsidRPr="003E28F2" w14:paraId="6FF14B3F" w14:textId="77777777" w:rsidTr="4AF0EAB6">
        <w:trPr>
          <w:trHeight w:val="493"/>
        </w:trPr>
        <w:tc>
          <w:tcPr>
            <w:tcW w:w="9776" w:type="dxa"/>
            <w:gridSpan w:val="2"/>
            <w:vAlign w:val="center"/>
          </w:tcPr>
          <w:p w14:paraId="5E5B4EF7" w14:textId="7CD94C2B" w:rsidR="005D7B5F" w:rsidRPr="003E28F2" w:rsidRDefault="005D7B5F">
            <w:pPr>
              <w:rPr>
                <w:sz w:val="18"/>
                <w:szCs w:val="18"/>
              </w:rPr>
            </w:pPr>
            <w:r w:rsidRPr="003E28F2">
              <w:rPr>
                <w:sz w:val="18"/>
                <w:szCs w:val="18"/>
              </w:rPr>
              <w:t>Marque la casilla en caso afirmativo:</w:t>
            </w:r>
          </w:p>
        </w:tc>
      </w:tr>
      <w:tr w:rsidR="003E28F2" w:rsidRPr="003E28F2" w14:paraId="423F7265" w14:textId="77777777" w:rsidTr="4AF0EAB6">
        <w:trPr>
          <w:trHeight w:val="493"/>
        </w:trPr>
        <w:tc>
          <w:tcPr>
            <w:tcW w:w="562" w:type="dxa"/>
            <w:vAlign w:val="center"/>
          </w:tcPr>
          <w:p w14:paraId="221EBEE7" w14:textId="329414D8" w:rsidR="00704227" w:rsidRPr="003E28F2" w:rsidRDefault="003B00C8">
            <w:pPr>
              <w:rPr>
                <w:sz w:val="18"/>
                <w:szCs w:val="18"/>
              </w:rPr>
            </w:pPr>
            <w:sdt>
              <w:sdtPr>
                <w:rPr>
                  <w:rFonts w:eastAsia="Aptos"/>
                  <w:sz w:val="18"/>
                  <w:szCs w:val="18"/>
                </w:rPr>
                <w:id w:val="-1083841576"/>
                <w14:checkbox>
                  <w14:checked w14:val="0"/>
                  <w14:checkedState w14:val="2612" w14:font="MS Gothic"/>
                  <w14:uncheckedState w14:val="2610" w14:font="MS Gothic"/>
                </w14:checkbox>
              </w:sdtPr>
              <w:sdtEndPr>
                <w:rPr>
                  <w:rFonts w:hint="eastAsia"/>
                </w:rPr>
              </w:sdtEndPr>
              <w:sdtContent/>
            </w:sdt>
            <w:r w:rsidR="00704227" w:rsidRPr="003E28F2">
              <w:rPr>
                <w:rFonts w:eastAsia="Aptos" w:hint="eastAsia"/>
                <w:sz w:val="18"/>
                <w:szCs w:val="18"/>
              </w:rPr>
              <w:t>☐</w:t>
            </w:r>
            <w:r w:rsidR="00704227" w:rsidRPr="003E28F2">
              <w:rPr>
                <w:rFonts w:ascii="Gill Sans MT" w:eastAsia="GillSans" w:hAnsi="Gill Sans MT" w:cs="GillSans"/>
              </w:rPr>
              <w:t xml:space="preserve">  </w:t>
            </w:r>
          </w:p>
        </w:tc>
        <w:tc>
          <w:tcPr>
            <w:tcW w:w="9214" w:type="dxa"/>
            <w:shd w:val="clear" w:color="auto" w:fill="F2F2F2" w:themeFill="background1" w:themeFillShade="F2"/>
            <w:vAlign w:val="center"/>
          </w:tcPr>
          <w:p w14:paraId="108E682E" w14:textId="03C43352" w:rsidR="00704227" w:rsidRPr="003E28F2" w:rsidRDefault="00813D1F">
            <w:pPr>
              <w:rPr>
                <w:sz w:val="18"/>
                <w:szCs w:val="18"/>
              </w:rPr>
            </w:pPr>
            <w:r w:rsidRPr="003E28F2">
              <w:rPr>
                <w:sz w:val="18"/>
                <w:szCs w:val="18"/>
              </w:rPr>
              <w:t>Tiene elaborado el PED del centro </w:t>
            </w:r>
          </w:p>
        </w:tc>
      </w:tr>
      <w:tr w:rsidR="003E28F2" w:rsidRPr="003E28F2" w14:paraId="065CC3B6" w14:textId="77777777" w:rsidTr="4AF0EAB6">
        <w:trPr>
          <w:trHeight w:val="493"/>
        </w:trPr>
        <w:tc>
          <w:tcPr>
            <w:tcW w:w="562" w:type="dxa"/>
            <w:vAlign w:val="center"/>
          </w:tcPr>
          <w:p w14:paraId="4D8FBDCF" w14:textId="18A613BB" w:rsidR="00704227" w:rsidRPr="003E28F2" w:rsidRDefault="003B00C8">
            <w:pPr>
              <w:rPr>
                <w:sz w:val="18"/>
                <w:szCs w:val="18"/>
              </w:rPr>
            </w:pPr>
            <w:sdt>
              <w:sdtPr>
                <w:rPr>
                  <w:rFonts w:eastAsia="Aptos"/>
                  <w:sz w:val="18"/>
                  <w:szCs w:val="18"/>
                </w:rPr>
                <w:id w:val="-337689392"/>
                <w14:checkbox>
                  <w14:checked w14:val="0"/>
                  <w14:checkedState w14:val="2612" w14:font="MS Gothic"/>
                  <w14:uncheckedState w14:val="2610" w14:font="MS Gothic"/>
                </w14:checkbox>
              </w:sdtPr>
              <w:sdtEndPr/>
              <w:sdtContent>
                <w:r w:rsidR="00704227" w:rsidRPr="003E28F2">
                  <w:rPr>
                    <w:rFonts w:eastAsia="Aptos" w:hint="eastAsia"/>
                    <w:sz w:val="18"/>
                    <w:szCs w:val="18"/>
                  </w:rPr>
                  <w:t>☐</w:t>
                </w:r>
              </w:sdtContent>
            </w:sdt>
            <w:r w:rsidR="00704227" w:rsidRPr="003E28F2">
              <w:rPr>
                <w:rFonts w:ascii="Gill Sans MT" w:eastAsia="GillSans" w:hAnsi="Gill Sans MT" w:cs="GillSans"/>
              </w:rPr>
              <w:t xml:space="preserve">  </w:t>
            </w:r>
          </w:p>
        </w:tc>
        <w:tc>
          <w:tcPr>
            <w:tcW w:w="9214" w:type="dxa"/>
            <w:shd w:val="clear" w:color="auto" w:fill="F2F2F2" w:themeFill="background1" w:themeFillShade="F2"/>
            <w:vAlign w:val="center"/>
          </w:tcPr>
          <w:p w14:paraId="1E71948E" w14:textId="7488F7B5" w:rsidR="00704227" w:rsidRPr="003E28F2" w:rsidRDefault="006E565A">
            <w:pPr>
              <w:rPr>
                <w:sz w:val="18"/>
                <w:szCs w:val="18"/>
              </w:rPr>
            </w:pPr>
            <w:r w:rsidRPr="003E28F2">
              <w:rPr>
                <w:sz w:val="18"/>
                <w:szCs w:val="18"/>
              </w:rPr>
              <w:t>El centro cuenta con al menos el 35% de profesorado con Acreditación en algunos de los niveles establecidos en el Marco de Referencia de la Competencia Digital Docente. </w:t>
            </w:r>
            <w:r w:rsidR="00EF629C" w:rsidRPr="003E28F2">
              <w:rPr>
                <w:sz w:val="18"/>
                <w:szCs w:val="18"/>
              </w:rPr>
              <w:t>Aporto Anexo II. Declaración Responsable.</w:t>
            </w:r>
          </w:p>
        </w:tc>
      </w:tr>
    </w:tbl>
    <w:p w14:paraId="704D5FC3" w14:textId="77777777" w:rsidR="00E36D84" w:rsidRDefault="00E36D84" w:rsidP="00DE649E"/>
    <w:tbl>
      <w:tblPr>
        <w:tblStyle w:val="Tablaconcuadrcula"/>
        <w:tblW w:w="9776" w:type="dxa"/>
        <w:tblLook w:val="04A0" w:firstRow="1" w:lastRow="0" w:firstColumn="1" w:lastColumn="0" w:noHBand="0" w:noVBand="1"/>
      </w:tblPr>
      <w:tblGrid>
        <w:gridCol w:w="9776"/>
      </w:tblGrid>
      <w:tr w:rsidR="00DE649E" w:rsidRPr="00DE649E" w14:paraId="5D050CB3" w14:textId="77777777">
        <w:trPr>
          <w:trHeight w:val="531"/>
        </w:trPr>
        <w:tc>
          <w:tcPr>
            <w:tcW w:w="9776" w:type="dxa"/>
            <w:shd w:val="clear" w:color="auto" w:fill="339933"/>
            <w:vAlign w:val="center"/>
          </w:tcPr>
          <w:p w14:paraId="7FF7B5C4" w14:textId="77777777" w:rsidR="00DE649E" w:rsidRPr="00DE649E" w:rsidRDefault="00DE649E" w:rsidP="00F75FD7">
            <w:pPr>
              <w:numPr>
                <w:ilvl w:val="0"/>
                <w:numId w:val="230"/>
              </w:numPr>
              <w:spacing w:line="240" w:lineRule="auto"/>
              <w:contextualSpacing/>
              <w:rPr>
                <w:sz w:val="20"/>
                <w:szCs w:val="20"/>
              </w:rPr>
            </w:pPr>
            <w:bookmarkStart w:id="9" w:name="_Hlk210822104"/>
            <w:r w:rsidRPr="00DE649E">
              <w:rPr>
                <w:sz w:val="20"/>
                <w:szCs w:val="20"/>
              </w:rPr>
              <w:lastRenderedPageBreak/>
              <w:t>DATOS BANCARIOS</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1643"/>
        <w:gridCol w:w="8133"/>
      </w:tblGrid>
      <w:tr w:rsidR="00DE649E" w:rsidRPr="00DE649E" w14:paraId="5AE9B84D" w14:textId="77777777">
        <w:trPr>
          <w:trHeight w:val="493"/>
        </w:trPr>
        <w:tc>
          <w:tcPr>
            <w:tcW w:w="1643" w:type="dxa"/>
            <w:vAlign w:val="center"/>
          </w:tcPr>
          <w:p w14:paraId="25C50978" w14:textId="77777777" w:rsidR="00DE649E" w:rsidRPr="00DE649E" w:rsidRDefault="00DE649E" w:rsidP="00DE649E">
            <w:pPr>
              <w:rPr>
                <w:sz w:val="18"/>
                <w:szCs w:val="18"/>
              </w:rPr>
            </w:pPr>
            <w:r w:rsidRPr="00DE649E">
              <w:rPr>
                <w:sz w:val="18"/>
                <w:szCs w:val="18"/>
              </w:rPr>
              <w:t>IBAN</w:t>
            </w:r>
          </w:p>
        </w:tc>
        <w:tc>
          <w:tcPr>
            <w:tcW w:w="8133" w:type="dxa"/>
            <w:shd w:val="clear" w:color="auto" w:fill="F2F2F2"/>
            <w:vAlign w:val="center"/>
          </w:tcPr>
          <w:p w14:paraId="1308FD4A" w14:textId="77777777" w:rsidR="00DE649E" w:rsidRPr="00DE649E" w:rsidRDefault="00DE649E" w:rsidP="00DE649E">
            <w:pPr>
              <w:rPr>
                <w:sz w:val="18"/>
                <w:szCs w:val="18"/>
              </w:rPr>
            </w:pPr>
          </w:p>
        </w:tc>
      </w:tr>
      <w:bookmarkEnd w:id="9"/>
      <w:tr w:rsidR="00DE649E" w:rsidRPr="00DE649E" w14:paraId="2F5E49C8" w14:textId="77777777">
        <w:trPr>
          <w:trHeight w:val="493"/>
        </w:trPr>
        <w:tc>
          <w:tcPr>
            <w:tcW w:w="1643" w:type="dxa"/>
            <w:vAlign w:val="center"/>
          </w:tcPr>
          <w:p w14:paraId="5350598F" w14:textId="77777777" w:rsidR="00DE649E" w:rsidRPr="00DE649E" w:rsidRDefault="00DE649E" w:rsidP="00DE649E">
            <w:pPr>
              <w:rPr>
                <w:sz w:val="18"/>
                <w:szCs w:val="18"/>
              </w:rPr>
            </w:pPr>
            <w:r w:rsidRPr="00DE649E">
              <w:rPr>
                <w:sz w:val="18"/>
                <w:szCs w:val="18"/>
              </w:rPr>
              <w:t>Entidad</w:t>
            </w:r>
          </w:p>
        </w:tc>
        <w:tc>
          <w:tcPr>
            <w:tcW w:w="8133" w:type="dxa"/>
            <w:shd w:val="clear" w:color="auto" w:fill="F2F2F2"/>
            <w:vAlign w:val="center"/>
          </w:tcPr>
          <w:p w14:paraId="4C8898E4" w14:textId="77777777" w:rsidR="00DE649E" w:rsidRPr="00DE649E" w:rsidRDefault="00DE649E" w:rsidP="00DE649E">
            <w:pPr>
              <w:rPr>
                <w:sz w:val="18"/>
                <w:szCs w:val="18"/>
              </w:rPr>
            </w:pPr>
          </w:p>
        </w:tc>
      </w:tr>
      <w:tr w:rsidR="00DE649E" w:rsidRPr="00DE649E" w14:paraId="2885D66D" w14:textId="77777777">
        <w:trPr>
          <w:trHeight w:val="493"/>
        </w:trPr>
        <w:tc>
          <w:tcPr>
            <w:tcW w:w="1643" w:type="dxa"/>
            <w:vAlign w:val="center"/>
          </w:tcPr>
          <w:p w14:paraId="4F414729" w14:textId="77777777" w:rsidR="00DE649E" w:rsidRPr="00DE649E" w:rsidRDefault="00DE649E" w:rsidP="00DE649E">
            <w:pPr>
              <w:rPr>
                <w:sz w:val="18"/>
                <w:szCs w:val="18"/>
              </w:rPr>
            </w:pPr>
            <w:r w:rsidRPr="00DE649E">
              <w:rPr>
                <w:sz w:val="18"/>
                <w:szCs w:val="18"/>
              </w:rPr>
              <w:t>Titular de la cuenta</w:t>
            </w:r>
          </w:p>
        </w:tc>
        <w:tc>
          <w:tcPr>
            <w:tcW w:w="8133" w:type="dxa"/>
            <w:shd w:val="clear" w:color="auto" w:fill="F2F2F2"/>
            <w:vAlign w:val="center"/>
          </w:tcPr>
          <w:p w14:paraId="1653D101" w14:textId="77777777" w:rsidR="00DE649E" w:rsidRPr="00DE649E" w:rsidRDefault="00DE649E" w:rsidP="00DE649E">
            <w:pPr>
              <w:rPr>
                <w:sz w:val="18"/>
                <w:szCs w:val="18"/>
              </w:rPr>
            </w:pPr>
          </w:p>
        </w:tc>
      </w:tr>
      <w:tr w:rsidR="00DE649E" w:rsidRPr="00DE649E" w14:paraId="49583FF9" w14:textId="77777777">
        <w:trPr>
          <w:trHeight w:val="493"/>
        </w:trPr>
        <w:tc>
          <w:tcPr>
            <w:tcW w:w="9776" w:type="dxa"/>
            <w:gridSpan w:val="2"/>
            <w:vAlign w:val="center"/>
          </w:tcPr>
          <w:p w14:paraId="11496FF2" w14:textId="0D1E7A69" w:rsidR="00DE649E" w:rsidRPr="00FE2F6A" w:rsidRDefault="00DE649E" w:rsidP="00FE2F6A">
            <w:pPr>
              <w:ind w:right="180"/>
              <w:rPr>
                <w:sz w:val="18"/>
                <w:szCs w:val="18"/>
                <w:u w:val="single"/>
              </w:rPr>
            </w:pPr>
            <w:r w:rsidRPr="00DE649E">
              <w:rPr>
                <w:sz w:val="18"/>
                <w:szCs w:val="18"/>
              </w:rPr>
              <w:t>*Nota: Cuenta activa en la Tesorería General de la Junta de Extremadura. En caso de no tener activa ningún número de cuenta bancaria en el sistema de terceros de la Junta de Extremadura, por favor, procede a su alta a través del trámite: “Alta de Terceros” en el Punto de Acceso General Electrónico: dentro de la ficha correspondiente al trámite desde donde se habilitará el acceso a la sede electrónica asociada para presentar la solicitud:</w:t>
            </w:r>
            <w:hyperlink r:id="rId42" w:history="1">
              <w:r w:rsidRPr="00DE649E">
                <w:rPr>
                  <w:color w:val="467886"/>
                  <w:sz w:val="18"/>
                  <w:szCs w:val="18"/>
                  <w:u w:val="single"/>
                </w:rPr>
                <w:t xml:space="preserve"> </w:t>
              </w:r>
            </w:hyperlink>
            <w:hyperlink r:id="rId43">
              <w:r w:rsidRPr="00DE649E">
                <w:rPr>
                  <w:sz w:val="18"/>
                  <w:szCs w:val="18"/>
                  <w:u w:val="single"/>
                </w:rPr>
                <w:t>https://www.juntaex.es/w/5145?inheritRedirect=true</w:t>
              </w:r>
            </w:hyperlink>
          </w:p>
        </w:tc>
      </w:tr>
    </w:tbl>
    <w:p w14:paraId="599B21FA" w14:textId="77777777" w:rsidR="00DE649E" w:rsidRPr="00DE649E" w:rsidRDefault="00DE649E" w:rsidP="00DE649E"/>
    <w:tbl>
      <w:tblPr>
        <w:tblStyle w:val="Tablaconcuadrcula"/>
        <w:tblW w:w="9776" w:type="dxa"/>
        <w:tblLook w:val="04A0" w:firstRow="1" w:lastRow="0" w:firstColumn="1" w:lastColumn="0" w:noHBand="0" w:noVBand="1"/>
      </w:tblPr>
      <w:tblGrid>
        <w:gridCol w:w="9776"/>
      </w:tblGrid>
      <w:tr w:rsidR="00DE649E" w:rsidRPr="00DE649E" w14:paraId="7501435E" w14:textId="77777777">
        <w:trPr>
          <w:trHeight w:val="531"/>
        </w:trPr>
        <w:tc>
          <w:tcPr>
            <w:tcW w:w="9776" w:type="dxa"/>
            <w:shd w:val="clear" w:color="auto" w:fill="339933"/>
            <w:vAlign w:val="center"/>
          </w:tcPr>
          <w:p w14:paraId="2F734A97" w14:textId="77777777" w:rsidR="00DE649E" w:rsidRPr="00DE649E" w:rsidRDefault="00DE649E" w:rsidP="00F75FD7">
            <w:pPr>
              <w:numPr>
                <w:ilvl w:val="0"/>
                <w:numId w:val="230"/>
              </w:numPr>
              <w:spacing w:line="240" w:lineRule="auto"/>
              <w:contextualSpacing/>
              <w:rPr>
                <w:sz w:val="20"/>
                <w:szCs w:val="20"/>
              </w:rPr>
            </w:pPr>
            <w:r w:rsidRPr="00DE649E">
              <w:rPr>
                <w:sz w:val="20"/>
                <w:szCs w:val="20"/>
              </w:rPr>
              <w:t>DECLARACIÓN RESPONSABLE</w:t>
            </w:r>
            <w:r w:rsidRPr="00DE649E">
              <w:t xml:space="preserve"> </w:t>
            </w:r>
            <w:r w:rsidRPr="00DE649E">
              <w:rPr>
                <w:sz w:val="20"/>
                <w:szCs w:val="20"/>
              </w:rPr>
              <w:t>SOBRE EL CUMPLIMIENTO DE LOS REQUISITOS EXIGIDOS PARA OBTENER LA CONDICIÓN DE BENEFICIARIA</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9776"/>
      </w:tblGrid>
      <w:tr w:rsidR="00DE649E" w:rsidRPr="00DE649E" w14:paraId="3F2BEF96" w14:textId="77777777">
        <w:trPr>
          <w:trHeight w:val="493"/>
        </w:trPr>
        <w:tc>
          <w:tcPr>
            <w:tcW w:w="9776" w:type="dxa"/>
            <w:vAlign w:val="center"/>
          </w:tcPr>
          <w:p w14:paraId="4C82560C" w14:textId="77777777" w:rsidR="00DE649E" w:rsidRPr="00DE649E" w:rsidRDefault="00DE649E" w:rsidP="00537B9C">
            <w:pPr>
              <w:autoSpaceDE w:val="0"/>
              <w:autoSpaceDN w:val="0"/>
              <w:adjustRightInd w:val="0"/>
              <w:spacing w:before="100" w:after="100"/>
              <w:rPr>
                <w:rFonts w:eastAsia="Aptos"/>
                <w:sz w:val="18"/>
                <w:szCs w:val="18"/>
                <w:lang w:val="es-ES" w:eastAsia="en-US"/>
                <w14:ligatures w14:val="standardContextual"/>
              </w:rPr>
            </w:pPr>
            <w:r w:rsidRPr="00DE649E">
              <w:rPr>
                <w:rFonts w:eastAsia="Aptos"/>
                <w:sz w:val="18"/>
                <w:szCs w:val="18"/>
                <w:lang w:val="es-ES" w:eastAsia="en-US"/>
                <w14:ligatures w14:val="standardContextual"/>
              </w:rPr>
              <w:t xml:space="preserve">El/La que suscribe conoce y acepta las bases reguladoras de esta subvención, establecidas por Decreto por el que se establecen las bases reguladoras para la concesión de subvenciones destinadas a centros privados concertados de la Comunidad Autónoma de Extremadura para la adquisición de equipamiento de robótica, programación y lenguaje computacional, en el marco del programa “Código Escuela 4.0” impulsado por el Ministerio de Educación, Formación Profesional y Deportes. Y se aprueba la convocatoria única </w:t>
            </w:r>
            <w:r w:rsidRPr="00DE649E">
              <w:rPr>
                <w:rFonts w:eastAsia="Aptos"/>
                <w:b/>
                <w:bCs/>
                <w:sz w:val="18"/>
                <w:szCs w:val="18"/>
                <w:lang w:val="es-ES" w:eastAsia="en-US"/>
                <w14:ligatures w14:val="standardContextual"/>
              </w:rPr>
              <w:t>y efectúa la siguiente DECLARACIÓN RESPONSABLE:</w:t>
            </w:r>
          </w:p>
        </w:tc>
      </w:tr>
      <w:tr w:rsidR="00DE649E" w:rsidRPr="00DE649E" w14:paraId="7677CED1" w14:textId="77777777">
        <w:trPr>
          <w:trHeight w:val="2539"/>
        </w:trPr>
        <w:tc>
          <w:tcPr>
            <w:tcW w:w="9776" w:type="dxa"/>
            <w:vAlign w:val="center"/>
          </w:tcPr>
          <w:p w14:paraId="1393368B" w14:textId="77777777" w:rsidR="00DE649E" w:rsidRDefault="00DE649E" w:rsidP="00DE649E">
            <w:pPr>
              <w:rPr>
                <w:b/>
                <w:sz w:val="18"/>
                <w:szCs w:val="18"/>
              </w:rPr>
            </w:pPr>
            <w:r w:rsidRPr="00DE649E">
              <w:rPr>
                <w:b/>
                <w:sz w:val="18"/>
                <w:szCs w:val="18"/>
              </w:rPr>
              <w:t>DECLARO:</w:t>
            </w:r>
          </w:p>
          <w:p w14:paraId="1FED7577" w14:textId="5AB18D47" w:rsidR="001E05A9" w:rsidRDefault="001E05A9" w:rsidP="00C63BBE">
            <w:pPr>
              <w:rPr>
                <w:rFonts w:ascii="Calibri" w:eastAsiaTheme="minorHAnsi" w:hAnsi="Calibri" w:cs="Calibri"/>
                <w:color w:val="000000"/>
                <w:sz w:val="18"/>
                <w:szCs w:val="18"/>
                <w:lang w:val="es-ES" w:eastAsia="en-US"/>
                <w14:ligatures w14:val="standardContextual"/>
              </w:rPr>
            </w:pPr>
            <w:r>
              <w:rPr>
                <w:b/>
                <w:sz w:val="18"/>
                <w:szCs w:val="18"/>
              </w:rPr>
              <w:t xml:space="preserve">1. </w:t>
            </w:r>
            <w:r w:rsidRPr="001E05A9">
              <w:rPr>
                <w:rFonts w:ascii="Calibri" w:eastAsiaTheme="minorHAnsi" w:hAnsi="Calibri" w:cs="Calibri"/>
                <w:color w:val="000000"/>
                <w:sz w:val="18"/>
                <w:szCs w:val="18"/>
                <w:lang w:val="es-ES" w:eastAsia="en-US"/>
                <w14:ligatures w14:val="standardContextual"/>
              </w:rPr>
              <w:t xml:space="preserve"> </w:t>
            </w:r>
            <w:r w:rsidR="0021117E">
              <w:rPr>
                <w:rFonts w:ascii="Calibri" w:eastAsiaTheme="minorHAnsi" w:hAnsi="Calibri" w:cs="Calibri"/>
                <w:color w:val="000000"/>
                <w:sz w:val="18"/>
                <w:szCs w:val="18"/>
                <w:lang w:val="es-ES" w:eastAsia="en-US"/>
                <w14:ligatures w14:val="standardContextual"/>
              </w:rPr>
              <w:t xml:space="preserve">Que la entidad a la que represento </w:t>
            </w:r>
            <w:r w:rsidRPr="001E05A9">
              <w:rPr>
                <w:rFonts w:ascii="Calibri" w:eastAsiaTheme="minorHAnsi" w:hAnsi="Calibri" w:cs="Calibri"/>
                <w:color w:val="000000"/>
                <w:sz w:val="18"/>
                <w:szCs w:val="18"/>
                <w:lang w:val="es-ES" w:eastAsia="en-US"/>
                <w14:ligatures w14:val="standardContextual"/>
              </w:rPr>
              <w:t>no se encuentra incursa en ninguna de las circunstancias recogidas en el artículo 12 apartados 2 y 3 de la Ley 6/2011, de 23 de marzo, de Subvenciones de la Comunidad Autónoma de Extremadura que impiden obtener la condición de beneficiario</w:t>
            </w:r>
            <w:r w:rsidR="0021117E">
              <w:rPr>
                <w:rFonts w:ascii="Calibri" w:eastAsiaTheme="minorHAnsi" w:hAnsi="Calibri" w:cs="Calibri"/>
                <w:color w:val="000000"/>
                <w:sz w:val="18"/>
                <w:szCs w:val="18"/>
                <w:lang w:val="es-ES" w:eastAsia="en-US"/>
                <w14:ligatures w14:val="standardContextual"/>
              </w:rPr>
              <w:t>.</w:t>
            </w:r>
          </w:p>
          <w:p w14:paraId="11A03F4D" w14:textId="0CD7D39D" w:rsidR="00DE649E" w:rsidRPr="001A1F4D" w:rsidRDefault="001A1F4D" w:rsidP="001A1F4D">
            <w:pPr>
              <w:rPr>
                <w:rFonts w:ascii="Calibri" w:eastAsiaTheme="minorHAnsi" w:hAnsi="Calibri" w:cs="Calibri"/>
                <w:color w:val="000000"/>
                <w:sz w:val="18"/>
                <w:szCs w:val="18"/>
                <w:lang w:val="es-ES" w:eastAsia="en-US"/>
                <w14:ligatures w14:val="standardContextual"/>
              </w:rPr>
            </w:pPr>
            <w:r>
              <w:rPr>
                <w:rFonts w:ascii="Calibri" w:eastAsiaTheme="minorHAnsi" w:hAnsi="Calibri" w:cs="Calibri"/>
                <w:color w:val="000000"/>
                <w:sz w:val="18"/>
                <w:szCs w:val="18"/>
                <w:lang w:val="es-ES" w:eastAsia="en-US"/>
                <w14:ligatures w14:val="standardContextual"/>
              </w:rPr>
              <w:t xml:space="preserve">2. </w:t>
            </w:r>
            <w:r w:rsidR="00DE649E" w:rsidRPr="00DE649E">
              <w:rPr>
                <w:sz w:val="18"/>
                <w:szCs w:val="18"/>
              </w:rPr>
              <w:t>Que, para la actuación para la cual solicito la ayuda:</w:t>
            </w:r>
          </w:p>
          <w:p w14:paraId="4BA9276B" w14:textId="37B0F431" w:rsidR="00DE649E" w:rsidRPr="00DE649E" w:rsidRDefault="00DE649E" w:rsidP="00DE649E">
            <w:pPr>
              <w:spacing w:after="80"/>
              <w:rPr>
                <w:sz w:val="18"/>
                <w:szCs w:val="18"/>
                <w:lang w:val="es-ES"/>
              </w:rPr>
            </w:pPr>
            <w:r w:rsidRPr="00DE649E">
              <w:rPr>
                <w:sz w:val="18"/>
                <w:szCs w:val="18"/>
              </w:rPr>
              <w:t xml:space="preserve">                     </w:t>
            </w:r>
            <w:r w:rsidR="00895C8C">
              <w:rPr>
                <w:sz w:val="18"/>
                <w:szCs w:val="18"/>
              </w:rPr>
              <w:t xml:space="preserve">  </w:t>
            </w:r>
            <w:sdt>
              <w:sdtPr>
                <w:rPr>
                  <w:sz w:val="18"/>
                  <w:szCs w:val="18"/>
                </w:rPr>
                <w:id w:val="878357134"/>
                <w14:checkbox>
                  <w14:checked w14:val="0"/>
                  <w14:checkedState w14:val="2612" w14:font="MS Gothic"/>
                  <w14:uncheckedState w14:val="2610" w14:font="MS Gothic"/>
                </w14:checkbox>
              </w:sdtPr>
              <w:sdtEndPr/>
              <w:sdtContent>
                <w:r w:rsidR="00895C8C">
                  <w:rPr>
                    <w:rFonts w:ascii="MS Gothic" w:eastAsia="MS Gothic" w:hAnsi="MS Gothic" w:hint="eastAsia"/>
                    <w:sz w:val="18"/>
                    <w:szCs w:val="18"/>
                  </w:rPr>
                  <w:t>☐</w:t>
                </w:r>
              </w:sdtContent>
            </w:sdt>
            <w:r w:rsidR="00895C8C" w:rsidRPr="00DE649E">
              <w:rPr>
                <w:sz w:val="18"/>
                <w:szCs w:val="18"/>
              </w:rPr>
              <w:t xml:space="preserve"> </w:t>
            </w:r>
            <w:r w:rsidRPr="00DE649E">
              <w:rPr>
                <w:sz w:val="18"/>
                <w:szCs w:val="18"/>
              </w:rPr>
              <w:t>No he solicitado ni he recibido ninguna otra ayuda por el mismo concepto.</w:t>
            </w:r>
          </w:p>
          <w:p w14:paraId="335A016C" w14:textId="5F3DFB73" w:rsidR="00DE649E" w:rsidRPr="00DE649E" w:rsidRDefault="00DE649E" w:rsidP="00DE649E">
            <w:pPr>
              <w:spacing w:after="80"/>
              <w:rPr>
                <w:sz w:val="18"/>
                <w:szCs w:val="18"/>
              </w:rPr>
            </w:pPr>
            <w:r w:rsidRPr="00DE649E">
              <w:rPr>
                <w:sz w:val="18"/>
                <w:szCs w:val="18"/>
              </w:rPr>
              <w:t xml:space="preserve">                      </w:t>
            </w:r>
            <w:r w:rsidR="00895C8C">
              <w:rPr>
                <w:sz w:val="18"/>
                <w:szCs w:val="18"/>
              </w:rPr>
              <w:t xml:space="preserve"> </w:t>
            </w:r>
            <w:sdt>
              <w:sdtPr>
                <w:rPr>
                  <w:sz w:val="18"/>
                  <w:szCs w:val="18"/>
                </w:rPr>
                <w:id w:val="1654801972"/>
                <w14:checkbox>
                  <w14:checked w14:val="0"/>
                  <w14:checkedState w14:val="2612" w14:font="MS Gothic"/>
                  <w14:uncheckedState w14:val="2610" w14:font="MS Gothic"/>
                </w14:checkbox>
              </w:sdtPr>
              <w:sdtEndPr/>
              <w:sdtContent>
                <w:r w:rsidR="00895C8C">
                  <w:rPr>
                    <w:rFonts w:ascii="MS Gothic" w:eastAsia="MS Gothic" w:hAnsi="MS Gothic" w:hint="eastAsia"/>
                    <w:sz w:val="18"/>
                    <w:szCs w:val="18"/>
                  </w:rPr>
                  <w:t>☐</w:t>
                </w:r>
              </w:sdtContent>
            </w:sdt>
            <w:r w:rsidR="00895C8C" w:rsidRPr="00DE649E">
              <w:rPr>
                <w:sz w:val="18"/>
                <w:szCs w:val="18"/>
              </w:rPr>
              <w:t xml:space="preserve"> </w:t>
            </w:r>
            <w:r w:rsidRPr="00DE649E">
              <w:rPr>
                <w:sz w:val="18"/>
                <w:szCs w:val="18"/>
              </w:rPr>
              <w:t>Sí he solicitado y/o recibido otra ayuda para el mismo concepto:</w:t>
            </w:r>
          </w:p>
          <w:tbl>
            <w:tblPr>
              <w:tblW w:w="7785" w:type="dxa"/>
              <w:tblInd w:w="1073" w:type="dxa"/>
              <w:tblBorders>
                <w:top w:val="nil"/>
                <w:left w:val="nil"/>
                <w:bottom w:val="nil"/>
                <w:right w:val="nil"/>
                <w:insideH w:val="nil"/>
                <w:insideV w:val="nil"/>
              </w:tblBorders>
              <w:tblLayout w:type="fixed"/>
              <w:tblLook w:val="0600" w:firstRow="0" w:lastRow="0" w:firstColumn="0" w:lastColumn="0" w:noHBand="1" w:noVBand="1"/>
            </w:tblPr>
            <w:tblGrid>
              <w:gridCol w:w="2685"/>
              <w:gridCol w:w="2625"/>
              <w:gridCol w:w="2475"/>
            </w:tblGrid>
            <w:tr w:rsidR="00DE649E" w:rsidRPr="00DE649E" w14:paraId="2B13C1C5" w14:textId="77777777">
              <w:trPr>
                <w:trHeight w:val="278"/>
              </w:trPr>
              <w:tc>
                <w:tcPr>
                  <w:tcW w:w="2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F56600" w14:textId="77777777" w:rsidR="00DE649E" w:rsidRPr="00DE649E" w:rsidRDefault="00DE649E" w:rsidP="003B00C8">
                  <w:pPr>
                    <w:framePr w:hSpace="141" w:wrap="around" w:vAnchor="text" w:hAnchor="text" w:y="1"/>
                    <w:spacing w:line="240" w:lineRule="auto"/>
                    <w:suppressOverlap/>
                    <w:jc w:val="center"/>
                    <w:rPr>
                      <w:sz w:val="18"/>
                      <w:szCs w:val="18"/>
                    </w:rPr>
                  </w:pPr>
                  <w:r w:rsidRPr="00DE649E">
                    <w:rPr>
                      <w:sz w:val="18"/>
                      <w:szCs w:val="18"/>
                    </w:rPr>
                    <w:t>Organismo</w:t>
                  </w:r>
                </w:p>
              </w:tc>
              <w:tc>
                <w:tcPr>
                  <w:tcW w:w="262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4756D8B4" w14:textId="77777777" w:rsidR="00DE649E" w:rsidRPr="00DE649E" w:rsidRDefault="00DE649E" w:rsidP="003B00C8">
                  <w:pPr>
                    <w:framePr w:hSpace="141" w:wrap="around" w:vAnchor="text" w:hAnchor="text" w:y="1"/>
                    <w:spacing w:line="240" w:lineRule="auto"/>
                    <w:suppressOverlap/>
                    <w:jc w:val="center"/>
                    <w:rPr>
                      <w:sz w:val="18"/>
                      <w:szCs w:val="18"/>
                    </w:rPr>
                  </w:pPr>
                  <w:r w:rsidRPr="00DE649E">
                    <w:rPr>
                      <w:sz w:val="18"/>
                      <w:szCs w:val="18"/>
                    </w:rPr>
                    <w:t>Fecha de resolución</w:t>
                  </w:r>
                </w:p>
              </w:tc>
              <w:tc>
                <w:tcPr>
                  <w:tcW w:w="2475" w:type="dxa"/>
                  <w:tcBorders>
                    <w:top w:val="single" w:sz="6" w:space="0" w:color="000000"/>
                    <w:left w:val="nil"/>
                    <w:bottom w:val="single" w:sz="6" w:space="0" w:color="000000"/>
                    <w:right w:val="single" w:sz="6" w:space="0" w:color="000000"/>
                  </w:tcBorders>
                  <w:tcMar>
                    <w:top w:w="0" w:type="dxa"/>
                    <w:left w:w="0" w:type="dxa"/>
                    <w:bottom w:w="0" w:type="dxa"/>
                    <w:right w:w="0" w:type="dxa"/>
                  </w:tcMar>
                </w:tcPr>
                <w:p w14:paraId="69C44EE6" w14:textId="77777777" w:rsidR="00DE649E" w:rsidRPr="00DE649E" w:rsidRDefault="00DE649E" w:rsidP="003B00C8">
                  <w:pPr>
                    <w:framePr w:hSpace="141" w:wrap="around" w:vAnchor="text" w:hAnchor="text" w:y="1"/>
                    <w:spacing w:line="240" w:lineRule="auto"/>
                    <w:suppressOverlap/>
                    <w:jc w:val="center"/>
                    <w:rPr>
                      <w:sz w:val="18"/>
                      <w:szCs w:val="18"/>
                    </w:rPr>
                  </w:pPr>
                  <w:r w:rsidRPr="00DE649E">
                    <w:rPr>
                      <w:sz w:val="18"/>
                      <w:szCs w:val="18"/>
                    </w:rPr>
                    <w:t>Cuantía</w:t>
                  </w:r>
                </w:p>
              </w:tc>
            </w:tr>
            <w:tr w:rsidR="00DE649E" w:rsidRPr="00DE649E" w14:paraId="6801BD0A" w14:textId="77777777">
              <w:trPr>
                <w:trHeight w:val="282"/>
              </w:trPr>
              <w:tc>
                <w:tcPr>
                  <w:tcW w:w="268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FFD71D8" w14:textId="77777777" w:rsidR="00DE649E" w:rsidRPr="00DE649E" w:rsidRDefault="00DE649E" w:rsidP="003B00C8">
                  <w:pPr>
                    <w:framePr w:hSpace="141" w:wrap="around" w:vAnchor="text" w:hAnchor="text" w:y="1"/>
                    <w:spacing w:line="240" w:lineRule="auto"/>
                    <w:suppressOverlap/>
                    <w:rPr>
                      <w:sz w:val="18"/>
                      <w:szCs w:val="18"/>
                    </w:rPr>
                  </w:pPr>
                </w:p>
              </w:tc>
              <w:tc>
                <w:tcPr>
                  <w:tcW w:w="2625" w:type="dxa"/>
                  <w:tcBorders>
                    <w:top w:val="nil"/>
                    <w:left w:val="nil"/>
                    <w:bottom w:val="single" w:sz="6" w:space="0" w:color="000000"/>
                    <w:right w:val="single" w:sz="6" w:space="0" w:color="000000"/>
                  </w:tcBorders>
                  <w:tcMar>
                    <w:top w:w="0" w:type="dxa"/>
                    <w:left w:w="0" w:type="dxa"/>
                    <w:bottom w:w="0" w:type="dxa"/>
                    <w:right w:w="0" w:type="dxa"/>
                  </w:tcMar>
                </w:tcPr>
                <w:p w14:paraId="290525B1" w14:textId="77777777" w:rsidR="00DE649E" w:rsidRPr="00DE649E" w:rsidRDefault="00DE649E" w:rsidP="003B00C8">
                  <w:pPr>
                    <w:framePr w:hSpace="141" w:wrap="around" w:vAnchor="text" w:hAnchor="text" w:y="1"/>
                    <w:spacing w:line="240" w:lineRule="auto"/>
                    <w:suppressOverlap/>
                    <w:rPr>
                      <w:sz w:val="18"/>
                      <w:szCs w:val="18"/>
                    </w:rPr>
                  </w:pPr>
                  <w:r w:rsidRPr="00DE649E">
                    <w:rPr>
                      <w:sz w:val="18"/>
                      <w:szCs w:val="18"/>
                    </w:rPr>
                    <w:t xml:space="preserve"> </w:t>
                  </w:r>
                </w:p>
              </w:tc>
              <w:tc>
                <w:tcPr>
                  <w:tcW w:w="2475" w:type="dxa"/>
                  <w:tcBorders>
                    <w:top w:val="nil"/>
                    <w:left w:val="nil"/>
                    <w:bottom w:val="single" w:sz="6" w:space="0" w:color="000000"/>
                    <w:right w:val="single" w:sz="6" w:space="0" w:color="000000"/>
                  </w:tcBorders>
                  <w:tcMar>
                    <w:top w:w="0" w:type="dxa"/>
                    <w:left w:w="0" w:type="dxa"/>
                    <w:bottom w:w="0" w:type="dxa"/>
                    <w:right w:w="0" w:type="dxa"/>
                  </w:tcMar>
                </w:tcPr>
                <w:p w14:paraId="4583AFF2" w14:textId="77777777" w:rsidR="00DE649E" w:rsidRPr="00DE649E" w:rsidRDefault="00DE649E" w:rsidP="003B00C8">
                  <w:pPr>
                    <w:framePr w:hSpace="141" w:wrap="around" w:vAnchor="text" w:hAnchor="text" w:y="1"/>
                    <w:spacing w:line="240" w:lineRule="auto"/>
                    <w:suppressOverlap/>
                    <w:rPr>
                      <w:sz w:val="18"/>
                      <w:szCs w:val="18"/>
                    </w:rPr>
                  </w:pPr>
                </w:p>
              </w:tc>
            </w:tr>
            <w:tr w:rsidR="00DE649E" w:rsidRPr="00DE649E" w14:paraId="077D3BC9" w14:textId="77777777">
              <w:trPr>
                <w:trHeight w:val="282"/>
              </w:trPr>
              <w:tc>
                <w:tcPr>
                  <w:tcW w:w="268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25BE1894" w14:textId="77777777" w:rsidR="00DE649E" w:rsidRPr="00DE649E" w:rsidRDefault="00DE649E" w:rsidP="003B00C8">
                  <w:pPr>
                    <w:framePr w:hSpace="141" w:wrap="around" w:vAnchor="text" w:hAnchor="text" w:y="1"/>
                    <w:spacing w:line="240" w:lineRule="auto"/>
                    <w:suppressOverlap/>
                    <w:rPr>
                      <w:sz w:val="18"/>
                      <w:szCs w:val="18"/>
                    </w:rPr>
                  </w:pPr>
                </w:p>
              </w:tc>
              <w:tc>
                <w:tcPr>
                  <w:tcW w:w="2625" w:type="dxa"/>
                  <w:tcBorders>
                    <w:top w:val="nil"/>
                    <w:left w:val="nil"/>
                    <w:bottom w:val="single" w:sz="6" w:space="0" w:color="000000"/>
                    <w:right w:val="single" w:sz="6" w:space="0" w:color="000000"/>
                  </w:tcBorders>
                  <w:tcMar>
                    <w:top w:w="0" w:type="dxa"/>
                    <w:left w:w="0" w:type="dxa"/>
                    <w:bottom w:w="0" w:type="dxa"/>
                    <w:right w:w="0" w:type="dxa"/>
                  </w:tcMar>
                </w:tcPr>
                <w:p w14:paraId="08C1A77B" w14:textId="77777777" w:rsidR="00DE649E" w:rsidRPr="00DE649E" w:rsidRDefault="00DE649E" w:rsidP="003B00C8">
                  <w:pPr>
                    <w:framePr w:hSpace="141" w:wrap="around" w:vAnchor="text" w:hAnchor="text" w:y="1"/>
                    <w:spacing w:line="240" w:lineRule="auto"/>
                    <w:suppressOverlap/>
                    <w:rPr>
                      <w:sz w:val="18"/>
                      <w:szCs w:val="18"/>
                    </w:rPr>
                  </w:pPr>
                </w:p>
              </w:tc>
              <w:tc>
                <w:tcPr>
                  <w:tcW w:w="2475" w:type="dxa"/>
                  <w:tcBorders>
                    <w:top w:val="nil"/>
                    <w:left w:val="nil"/>
                    <w:bottom w:val="single" w:sz="6" w:space="0" w:color="000000"/>
                    <w:right w:val="single" w:sz="6" w:space="0" w:color="000000"/>
                  </w:tcBorders>
                  <w:tcMar>
                    <w:top w:w="0" w:type="dxa"/>
                    <w:left w:w="0" w:type="dxa"/>
                    <w:bottom w:w="0" w:type="dxa"/>
                    <w:right w:w="0" w:type="dxa"/>
                  </w:tcMar>
                </w:tcPr>
                <w:p w14:paraId="0842D8A1" w14:textId="77777777" w:rsidR="00DE649E" w:rsidRPr="00DE649E" w:rsidRDefault="00DE649E" w:rsidP="003B00C8">
                  <w:pPr>
                    <w:framePr w:hSpace="141" w:wrap="around" w:vAnchor="text" w:hAnchor="text" w:y="1"/>
                    <w:spacing w:line="240" w:lineRule="auto"/>
                    <w:suppressOverlap/>
                    <w:rPr>
                      <w:sz w:val="18"/>
                      <w:szCs w:val="18"/>
                    </w:rPr>
                  </w:pPr>
                </w:p>
              </w:tc>
            </w:tr>
            <w:tr w:rsidR="00DE649E" w:rsidRPr="00DE649E" w14:paraId="31D9FCA6" w14:textId="77777777">
              <w:trPr>
                <w:trHeight w:val="282"/>
              </w:trPr>
              <w:tc>
                <w:tcPr>
                  <w:tcW w:w="268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6A6B3056" w14:textId="77777777" w:rsidR="00DE649E" w:rsidRPr="00DE649E" w:rsidRDefault="00DE649E" w:rsidP="003B00C8">
                  <w:pPr>
                    <w:framePr w:hSpace="141" w:wrap="around" w:vAnchor="text" w:hAnchor="text" w:y="1"/>
                    <w:spacing w:line="240" w:lineRule="auto"/>
                    <w:suppressOverlap/>
                    <w:rPr>
                      <w:sz w:val="18"/>
                      <w:szCs w:val="18"/>
                    </w:rPr>
                  </w:pPr>
                </w:p>
              </w:tc>
              <w:tc>
                <w:tcPr>
                  <w:tcW w:w="2625" w:type="dxa"/>
                  <w:tcBorders>
                    <w:top w:val="nil"/>
                    <w:left w:val="nil"/>
                    <w:bottom w:val="single" w:sz="6" w:space="0" w:color="000000"/>
                    <w:right w:val="single" w:sz="6" w:space="0" w:color="000000"/>
                  </w:tcBorders>
                  <w:tcMar>
                    <w:top w:w="0" w:type="dxa"/>
                    <w:left w:w="0" w:type="dxa"/>
                    <w:bottom w:w="0" w:type="dxa"/>
                    <w:right w:w="0" w:type="dxa"/>
                  </w:tcMar>
                </w:tcPr>
                <w:p w14:paraId="2D2A346D" w14:textId="77777777" w:rsidR="00DE649E" w:rsidRPr="00DE649E" w:rsidRDefault="00DE649E" w:rsidP="003B00C8">
                  <w:pPr>
                    <w:framePr w:hSpace="141" w:wrap="around" w:vAnchor="text" w:hAnchor="text" w:y="1"/>
                    <w:spacing w:line="240" w:lineRule="auto"/>
                    <w:suppressOverlap/>
                    <w:rPr>
                      <w:sz w:val="18"/>
                      <w:szCs w:val="18"/>
                    </w:rPr>
                  </w:pPr>
                </w:p>
              </w:tc>
              <w:tc>
                <w:tcPr>
                  <w:tcW w:w="2475" w:type="dxa"/>
                  <w:tcBorders>
                    <w:top w:val="nil"/>
                    <w:left w:val="nil"/>
                    <w:bottom w:val="single" w:sz="6" w:space="0" w:color="000000"/>
                    <w:right w:val="single" w:sz="6" w:space="0" w:color="000000"/>
                  </w:tcBorders>
                  <w:tcMar>
                    <w:top w:w="0" w:type="dxa"/>
                    <w:left w:w="0" w:type="dxa"/>
                    <w:bottom w:w="0" w:type="dxa"/>
                    <w:right w:w="0" w:type="dxa"/>
                  </w:tcMar>
                </w:tcPr>
                <w:p w14:paraId="472A03A0" w14:textId="77777777" w:rsidR="00DE649E" w:rsidRPr="00DE649E" w:rsidRDefault="00DE649E" w:rsidP="003B00C8">
                  <w:pPr>
                    <w:framePr w:hSpace="141" w:wrap="around" w:vAnchor="text" w:hAnchor="text" w:y="1"/>
                    <w:spacing w:line="240" w:lineRule="auto"/>
                    <w:suppressOverlap/>
                    <w:rPr>
                      <w:sz w:val="18"/>
                      <w:szCs w:val="18"/>
                    </w:rPr>
                  </w:pPr>
                </w:p>
              </w:tc>
            </w:tr>
            <w:tr w:rsidR="00DE649E" w:rsidRPr="00DE649E" w14:paraId="1F6D0E6F" w14:textId="77777777">
              <w:trPr>
                <w:trHeight w:val="257"/>
              </w:trPr>
              <w:tc>
                <w:tcPr>
                  <w:tcW w:w="2685"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2BE38E2" w14:textId="77777777" w:rsidR="00DE649E" w:rsidRPr="00DE649E" w:rsidRDefault="00DE649E" w:rsidP="003B00C8">
                  <w:pPr>
                    <w:framePr w:hSpace="141" w:wrap="around" w:vAnchor="text" w:hAnchor="text" w:y="1"/>
                    <w:spacing w:line="240" w:lineRule="auto"/>
                    <w:suppressOverlap/>
                    <w:rPr>
                      <w:sz w:val="18"/>
                      <w:szCs w:val="18"/>
                    </w:rPr>
                  </w:pPr>
                </w:p>
              </w:tc>
              <w:tc>
                <w:tcPr>
                  <w:tcW w:w="2625" w:type="dxa"/>
                  <w:tcBorders>
                    <w:top w:val="nil"/>
                    <w:left w:val="nil"/>
                    <w:bottom w:val="single" w:sz="6" w:space="0" w:color="000000"/>
                    <w:right w:val="single" w:sz="6" w:space="0" w:color="000000"/>
                  </w:tcBorders>
                  <w:tcMar>
                    <w:top w:w="0" w:type="dxa"/>
                    <w:left w:w="0" w:type="dxa"/>
                    <w:bottom w:w="0" w:type="dxa"/>
                    <w:right w:w="0" w:type="dxa"/>
                  </w:tcMar>
                </w:tcPr>
                <w:p w14:paraId="26990201" w14:textId="77777777" w:rsidR="00DE649E" w:rsidRPr="00DE649E" w:rsidRDefault="00DE649E" w:rsidP="003B00C8">
                  <w:pPr>
                    <w:framePr w:hSpace="141" w:wrap="around" w:vAnchor="text" w:hAnchor="text" w:y="1"/>
                    <w:spacing w:line="240" w:lineRule="auto"/>
                    <w:suppressOverlap/>
                    <w:rPr>
                      <w:sz w:val="18"/>
                      <w:szCs w:val="18"/>
                    </w:rPr>
                  </w:pPr>
                  <w:r w:rsidRPr="00DE649E">
                    <w:rPr>
                      <w:sz w:val="18"/>
                      <w:szCs w:val="18"/>
                    </w:rPr>
                    <w:t xml:space="preserve"> </w:t>
                  </w:r>
                </w:p>
              </w:tc>
              <w:tc>
                <w:tcPr>
                  <w:tcW w:w="2475" w:type="dxa"/>
                  <w:tcBorders>
                    <w:top w:val="nil"/>
                    <w:left w:val="nil"/>
                    <w:bottom w:val="single" w:sz="6" w:space="0" w:color="000000"/>
                    <w:right w:val="single" w:sz="6" w:space="0" w:color="000000"/>
                  </w:tcBorders>
                  <w:tcMar>
                    <w:top w:w="0" w:type="dxa"/>
                    <w:left w:w="0" w:type="dxa"/>
                    <w:bottom w:w="0" w:type="dxa"/>
                    <w:right w:w="0" w:type="dxa"/>
                  </w:tcMar>
                </w:tcPr>
                <w:p w14:paraId="56EEBA47" w14:textId="77777777" w:rsidR="00DE649E" w:rsidRPr="00DE649E" w:rsidRDefault="00DE649E" w:rsidP="003B00C8">
                  <w:pPr>
                    <w:framePr w:hSpace="141" w:wrap="around" w:vAnchor="text" w:hAnchor="text" w:y="1"/>
                    <w:spacing w:line="240" w:lineRule="auto"/>
                    <w:suppressOverlap/>
                    <w:rPr>
                      <w:sz w:val="18"/>
                      <w:szCs w:val="18"/>
                    </w:rPr>
                  </w:pPr>
                </w:p>
              </w:tc>
            </w:tr>
          </w:tbl>
          <w:p w14:paraId="35CF8D98" w14:textId="77777777" w:rsidR="00DE649E" w:rsidRPr="00DE649E" w:rsidRDefault="00DE649E" w:rsidP="00DE649E">
            <w:pPr>
              <w:rPr>
                <w:sz w:val="18"/>
                <w:szCs w:val="18"/>
              </w:rPr>
            </w:pPr>
          </w:p>
        </w:tc>
      </w:tr>
    </w:tbl>
    <w:p w14:paraId="6D461684" w14:textId="77777777" w:rsidR="00DE649E" w:rsidRPr="00DE649E" w:rsidRDefault="00DE649E" w:rsidP="00DE649E">
      <w:pPr>
        <w:rPr>
          <w:sz w:val="18"/>
          <w:szCs w:val="18"/>
        </w:rPr>
      </w:pPr>
      <w:r w:rsidRPr="00DE649E">
        <w:rPr>
          <w:b/>
          <w:sz w:val="18"/>
          <w:szCs w:val="18"/>
        </w:rPr>
        <w:t>ACEPTO</w:t>
      </w:r>
      <w:r w:rsidRPr="00DE649E">
        <w:rPr>
          <w:sz w:val="18"/>
          <w:szCs w:val="18"/>
        </w:rPr>
        <w:t xml:space="preserve"> el articulado de esta convocatoria y quedo enterado de que la inexactitud de todas las circunstancias declaradas dará lugar a la denegación o revocación de la subvención.</w:t>
      </w:r>
    </w:p>
    <w:tbl>
      <w:tblPr>
        <w:tblStyle w:val="Tablaconcuadrcula"/>
        <w:tblW w:w="9776" w:type="dxa"/>
        <w:tblLook w:val="04A0" w:firstRow="1" w:lastRow="0" w:firstColumn="1" w:lastColumn="0" w:noHBand="0" w:noVBand="1"/>
      </w:tblPr>
      <w:tblGrid>
        <w:gridCol w:w="9776"/>
      </w:tblGrid>
      <w:tr w:rsidR="00DE649E" w:rsidRPr="00DE649E" w14:paraId="4886378E" w14:textId="77777777">
        <w:trPr>
          <w:trHeight w:val="531"/>
        </w:trPr>
        <w:tc>
          <w:tcPr>
            <w:tcW w:w="9776" w:type="dxa"/>
            <w:shd w:val="clear" w:color="auto" w:fill="339933"/>
            <w:vAlign w:val="center"/>
          </w:tcPr>
          <w:p w14:paraId="34DACA0D" w14:textId="77777777" w:rsidR="00DE649E" w:rsidRPr="00DE649E" w:rsidRDefault="00DE649E" w:rsidP="00F75FD7">
            <w:pPr>
              <w:numPr>
                <w:ilvl w:val="0"/>
                <w:numId w:val="230"/>
              </w:numPr>
              <w:spacing w:line="240" w:lineRule="auto"/>
              <w:contextualSpacing/>
              <w:rPr>
                <w:sz w:val="20"/>
                <w:szCs w:val="20"/>
              </w:rPr>
            </w:pPr>
            <w:r w:rsidRPr="00DE649E">
              <w:rPr>
                <w:sz w:val="20"/>
                <w:szCs w:val="20"/>
              </w:rPr>
              <w:t xml:space="preserve">AUTORIZACIÓN DE CONSULTA DE DATOS </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51"/>
        <w:gridCol w:w="9225"/>
      </w:tblGrid>
      <w:tr w:rsidR="00DE649E" w:rsidRPr="00DE649E" w14:paraId="41A23CBF" w14:textId="77777777">
        <w:trPr>
          <w:trHeight w:val="828"/>
        </w:trPr>
        <w:sdt>
          <w:sdtPr>
            <w:rPr>
              <w:sz w:val="18"/>
              <w:szCs w:val="18"/>
            </w:rPr>
            <w:id w:val="-1621748251"/>
            <w14:checkbox>
              <w14:checked w14:val="0"/>
              <w14:checkedState w14:val="2612" w14:font="MS Gothic"/>
              <w14:uncheckedState w14:val="2610" w14:font="MS Gothic"/>
            </w14:checkbox>
          </w:sdtPr>
          <w:sdtEndPr/>
          <w:sdtContent>
            <w:tc>
              <w:tcPr>
                <w:tcW w:w="551" w:type="dxa"/>
                <w:tcBorders>
                  <w:bottom w:val="nil"/>
                </w:tcBorders>
                <w:shd w:val="clear" w:color="auto" w:fill="F2F2F2"/>
                <w:vAlign w:val="center"/>
              </w:tcPr>
              <w:p w14:paraId="600E0C77" w14:textId="1606C217" w:rsidR="00DE649E" w:rsidRPr="00DE649E" w:rsidRDefault="00895C8C" w:rsidP="00DE649E">
                <w:pPr>
                  <w:jc w:val="center"/>
                  <w:rPr>
                    <w:sz w:val="18"/>
                    <w:szCs w:val="18"/>
                  </w:rPr>
                </w:pPr>
                <w:r>
                  <w:rPr>
                    <w:rFonts w:ascii="MS Gothic" w:eastAsia="MS Gothic" w:hAnsi="MS Gothic" w:hint="eastAsia"/>
                    <w:sz w:val="18"/>
                    <w:szCs w:val="18"/>
                  </w:rPr>
                  <w:t>☐</w:t>
                </w:r>
              </w:p>
            </w:tc>
          </w:sdtContent>
        </w:sdt>
        <w:tc>
          <w:tcPr>
            <w:tcW w:w="9225" w:type="dxa"/>
            <w:tcBorders>
              <w:bottom w:val="nil"/>
            </w:tcBorders>
            <w:shd w:val="clear" w:color="auto" w:fill="FFFFFF"/>
            <w:vAlign w:val="center"/>
          </w:tcPr>
          <w:p w14:paraId="16010ED2" w14:textId="77777777" w:rsidR="00DE649E" w:rsidRPr="00DE649E" w:rsidRDefault="00DE649E" w:rsidP="00DE649E">
            <w:pPr>
              <w:rPr>
                <w:sz w:val="18"/>
                <w:szCs w:val="18"/>
              </w:rPr>
            </w:pPr>
            <w:r w:rsidRPr="00DE649E">
              <w:rPr>
                <w:b/>
                <w:bCs/>
                <w:sz w:val="18"/>
                <w:szCs w:val="18"/>
              </w:rPr>
              <w:t xml:space="preserve">AUTORIZO </w:t>
            </w:r>
            <w:r w:rsidRPr="00DE649E">
              <w:rPr>
                <w:sz w:val="18"/>
                <w:szCs w:val="18"/>
              </w:rPr>
              <w:t>a que se solicite y recabe de otros organismos certificado acreditativo del cumplimiento que acrediten que el solicitante se encuentra al corriente de sus obligaciones tributarias con la Hacienda Estatal.</w:t>
            </w:r>
          </w:p>
        </w:tc>
      </w:tr>
      <w:tr w:rsidR="00DE649E" w:rsidRPr="00DE649E" w14:paraId="694CA6D7" w14:textId="77777777">
        <w:trPr>
          <w:trHeight w:val="828"/>
        </w:trPr>
        <w:sdt>
          <w:sdtPr>
            <w:rPr>
              <w:sz w:val="18"/>
              <w:szCs w:val="18"/>
            </w:rPr>
            <w:id w:val="930009528"/>
            <w14:checkbox>
              <w14:checked w14:val="0"/>
              <w14:checkedState w14:val="2612" w14:font="MS Gothic"/>
              <w14:uncheckedState w14:val="2610" w14:font="MS Gothic"/>
            </w14:checkbox>
          </w:sdtPr>
          <w:sdtEndPr/>
          <w:sdtContent>
            <w:tc>
              <w:tcPr>
                <w:tcW w:w="551" w:type="dxa"/>
                <w:tcBorders>
                  <w:top w:val="nil"/>
                </w:tcBorders>
                <w:shd w:val="clear" w:color="auto" w:fill="F2F2F2"/>
                <w:vAlign w:val="center"/>
              </w:tcPr>
              <w:p w14:paraId="0801368B" w14:textId="77777777" w:rsidR="00DE649E" w:rsidRPr="00DE649E" w:rsidRDefault="00DE649E" w:rsidP="00DE649E">
                <w:pPr>
                  <w:jc w:val="center"/>
                  <w:rPr>
                    <w:sz w:val="18"/>
                    <w:szCs w:val="18"/>
                  </w:rPr>
                </w:pPr>
                <w:r w:rsidRPr="00DE649E">
                  <w:rPr>
                    <w:rFonts w:ascii="Segoe UI Symbol" w:hAnsi="Segoe UI Symbol" w:cs="Segoe UI Symbol"/>
                    <w:sz w:val="18"/>
                    <w:szCs w:val="18"/>
                  </w:rPr>
                  <w:t>☐</w:t>
                </w:r>
              </w:p>
            </w:tc>
          </w:sdtContent>
        </w:sdt>
        <w:tc>
          <w:tcPr>
            <w:tcW w:w="9225" w:type="dxa"/>
            <w:tcBorders>
              <w:top w:val="nil"/>
            </w:tcBorders>
            <w:shd w:val="clear" w:color="auto" w:fill="FFFFFF"/>
            <w:vAlign w:val="center"/>
          </w:tcPr>
          <w:p w14:paraId="31962D17" w14:textId="77777777" w:rsidR="00DE649E" w:rsidRPr="00DE649E" w:rsidRDefault="00DE649E" w:rsidP="00DE649E">
            <w:pPr>
              <w:rPr>
                <w:sz w:val="18"/>
                <w:szCs w:val="18"/>
              </w:rPr>
            </w:pPr>
            <w:r w:rsidRPr="00DE649E">
              <w:rPr>
                <w:b/>
                <w:bCs/>
                <w:sz w:val="18"/>
                <w:szCs w:val="18"/>
              </w:rPr>
              <w:t>NO AUTORIZO</w:t>
            </w:r>
            <w:r w:rsidRPr="00DE649E">
              <w:rPr>
                <w:sz w:val="18"/>
                <w:szCs w:val="18"/>
              </w:rPr>
              <w:t xml:space="preserve"> a que se solicite y recabe de otros organismos certificado acreditativo del cumplimiento que acrediten que el solicitante se encuentra al corriente de sus obligaciones tributarias con la Hacienda Estatal APORTANDO certificado acreditativo del cumplimiento de sus obligaciones tributarias con la Hacienda Estatal.</w:t>
            </w:r>
          </w:p>
        </w:tc>
      </w:tr>
      <w:tr w:rsidR="00DE649E" w:rsidRPr="00DE649E" w14:paraId="0E806A0A" w14:textId="77777777">
        <w:trPr>
          <w:trHeight w:val="853"/>
        </w:trPr>
        <w:sdt>
          <w:sdtPr>
            <w:rPr>
              <w:sz w:val="18"/>
              <w:szCs w:val="18"/>
            </w:rPr>
            <w:id w:val="-538042161"/>
            <w14:checkbox>
              <w14:checked w14:val="0"/>
              <w14:checkedState w14:val="2612" w14:font="MS Gothic"/>
              <w14:uncheckedState w14:val="2610" w14:font="MS Gothic"/>
            </w14:checkbox>
          </w:sdtPr>
          <w:sdtEndPr/>
          <w:sdtContent>
            <w:tc>
              <w:tcPr>
                <w:tcW w:w="551" w:type="dxa"/>
                <w:tcBorders>
                  <w:bottom w:val="nil"/>
                </w:tcBorders>
                <w:shd w:val="clear" w:color="auto" w:fill="F2F2F2"/>
                <w:vAlign w:val="center"/>
              </w:tcPr>
              <w:p w14:paraId="3CA97DFE" w14:textId="71A8B88C" w:rsidR="00DE649E" w:rsidRPr="00DE649E" w:rsidRDefault="006C09D8" w:rsidP="00DE649E">
                <w:pPr>
                  <w:jc w:val="center"/>
                  <w:rPr>
                    <w:sz w:val="18"/>
                    <w:szCs w:val="18"/>
                  </w:rPr>
                </w:pPr>
                <w:r>
                  <w:rPr>
                    <w:rFonts w:ascii="MS Gothic" w:eastAsia="MS Gothic" w:hAnsi="MS Gothic" w:hint="eastAsia"/>
                    <w:sz w:val="18"/>
                    <w:szCs w:val="18"/>
                  </w:rPr>
                  <w:t>☐</w:t>
                </w:r>
              </w:p>
            </w:tc>
          </w:sdtContent>
        </w:sdt>
        <w:tc>
          <w:tcPr>
            <w:tcW w:w="9225" w:type="dxa"/>
            <w:tcBorders>
              <w:bottom w:val="nil"/>
            </w:tcBorders>
            <w:shd w:val="clear" w:color="auto" w:fill="FFFFFF"/>
            <w:vAlign w:val="center"/>
          </w:tcPr>
          <w:p w14:paraId="4D5344BA" w14:textId="77777777" w:rsidR="00DE649E" w:rsidRPr="00DE649E" w:rsidRDefault="00DE649E" w:rsidP="00DE649E">
            <w:pPr>
              <w:rPr>
                <w:sz w:val="18"/>
                <w:szCs w:val="18"/>
              </w:rPr>
            </w:pPr>
            <w:r w:rsidRPr="00DE649E">
              <w:rPr>
                <w:b/>
                <w:bCs/>
                <w:sz w:val="18"/>
                <w:szCs w:val="18"/>
              </w:rPr>
              <w:t xml:space="preserve">AUTORIZO </w:t>
            </w:r>
            <w:r w:rsidRPr="00DE649E">
              <w:rPr>
                <w:sz w:val="18"/>
                <w:szCs w:val="18"/>
              </w:rPr>
              <w:t>a que se solicite y recabe de otros organismos certificado acreditativo del cumplimiento que acrediten que el solicitante no tiene deudas con la Hacienda de la Comunidad Autónoma de Extremadura.</w:t>
            </w:r>
          </w:p>
        </w:tc>
      </w:tr>
      <w:tr w:rsidR="00DE649E" w:rsidRPr="00DE649E" w14:paraId="794A4D86" w14:textId="77777777">
        <w:trPr>
          <w:trHeight w:val="853"/>
        </w:trPr>
        <w:sdt>
          <w:sdtPr>
            <w:rPr>
              <w:sz w:val="18"/>
              <w:szCs w:val="18"/>
            </w:rPr>
            <w:id w:val="-150756986"/>
            <w14:checkbox>
              <w14:checked w14:val="0"/>
              <w14:checkedState w14:val="2612" w14:font="MS Gothic"/>
              <w14:uncheckedState w14:val="2610" w14:font="MS Gothic"/>
            </w14:checkbox>
          </w:sdtPr>
          <w:sdtEndPr/>
          <w:sdtContent>
            <w:tc>
              <w:tcPr>
                <w:tcW w:w="551" w:type="dxa"/>
                <w:tcBorders>
                  <w:top w:val="nil"/>
                </w:tcBorders>
                <w:shd w:val="clear" w:color="auto" w:fill="F2F2F2"/>
                <w:vAlign w:val="center"/>
              </w:tcPr>
              <w:p w14:paraId="6F70CCA2" w14:textId="77777777" w:rsidR="00DE649E" w:rsidRPr="00DE649E" w:rsidRDefault="00DE649E" w:rsidP="00DE649E">
                <w:pPr>
                  <w:jc w:val="center"/>
                  <w:rPr>
                    <w:sz w:val="18"/>
                    <w:szCs w:val="18"/>
                  </w:rPr>
                </w:pPr>
                <w:r w:rsidRPr="00DE649E">
                  <w:rPr>
                    <w:rFonts w:ascii="Segoe UI Symbol" w:hAnsi="Segoe UI Symbol" w:cs="Segoe UI Symbol"/>
                    <w:sz w:val="18"/>
                    <w:szCs w:val="18"/>
                  </w:rPr>
                  <w:t>☐</w:t>
                </w:r>
              </w:p>
            </w:tc>
          </w:sdtContent>
        </w:sdt>
        <w:tc>
          <w:tcPr>
            <w:tcW w:w="9225" w:type="dxa"/>
            <w:tcBorders>
              <w:top w:val="nil"/>
            </w:tcBorders>
            <w:shd w:val="clear" w:color="auto" w:fill="FFFFFF"/>
            <w:vAlign w:val="center"/>
          </w:tcPr>
          <w:p w14:paraId="55675C3C" w14:textId="77777777" w:rsidR="00DE649E" w:rsidRPr="00DE649E" w:rsidRDefault="00DE649E" w:rsidP="00DE649E">
            <w:pPr>
              <w:rPr>
                <w:sz w:val="18"/>
                <w:szCs w:val="18"/>
              </w:rPr>
            </w:pPr>
            <w:r w:rsidRPr="00DE649E">
              <w:rPr>
                <w:b/>
                <w:bCs/>
                <w:sz w:val="18"/>
                <w:szCs w:val="18"/>
              </w:rPr>
              <w:t xml:space="preserve">NO AUTORIZO </w:t>
            </w:r>
            <w:r w:rsidRPr="00DE649E">
              <w:rPr>
                <w:sz w:val="18"/>
                <w:szCs w:val="18"/>
              </w:rPr>
              <w:t>que se solicite y recabe de otros organismos certificado acreditativo del cumplimiento que acrediten que el solicitante no tiene deudas con la Hacienda de la Comunidad Autónoma de Extremadura APORTANDO certificado acreditativo de no tener deudas con la Hacienda Autonómica.</w:t>
            </w:r>
          </w:p>
        </w:tc>
      </w:tr>
      <w:tr w:rsidR="00DE649E" w:rsidRPr="00DE649E" w14:paraId="5030004A" w14:textId="77777777">
        <w:trPr>
          <w:trHeight w:val="853"/>
        </w:trPr>
        <w:sdt>
          <w:sdtPr>
            <w:rPr>
              <w:rFonts w:ascii="MS Gothic" w:eastAsia="MS Gothic" w:hAnsi="MS Gothic" w:hint="eastAsia"/>
              <w:sz w:val="18"/>
              <w:szCs w:val="18"/>
            </w:rPr>
            <w:id w:val="-457022881"/>
            <w14:checkbox>
              <w14:checked w14:val="0"/>
              <w14:checkedState w14:val="2612" w14:font="MS Gothic"/>
              <w14:uncheckedState w14:val="2610" w14:font="MS Gothic"/>
            </w14:checkbox>
          </w:sdtPr>
          <w:sdtEndPr/>
          <w:sdtContent>
            <w:tc>
              <w:tcPr>
                <w:tcW w:w="551" w:type="dxa"/>
                <w:tcBorders>
                  <w:bottom w:val="nil"/>
                </w:tcBorders>
                <w:shd w:val="clear" w:color="auto" w:fill="F2F2F2"/>
                <w:vAlign w:val="center"/>
              </w:tcPr>
              <w:p w14:paraId="328D04D1" w14:textId="55334903" w:rsidR="00DE649E" w:rsidRPr="00DE649E" w:rsidRDefault="006C09D8" w:rsidP="00DE649E">
                <w:pPr>
                  <w:jc w:val="center"/>
                  <w:rPr>
                    <w:rFonts w:ascii="MS Gothic" w:eastAsia="MS Gothic" w:hAnsi="MS Gothic"/>
                    <w:sz w:val="18"/>
                    <w:szCs w:val="18"/>
                  </w:rPr>
                </w:pPr>
                <w:r>
                  <w:rPr>
                    <w:rFonts w:ascii="MS Gothic" w:eastAsia="MS Gothic" w:hAnsi="MS Gothic" w:hint="eastAsia"/>
                    <w:sz w:val="18"/>
                    <w:szCs w:val="18"/>
                  </w:rPr>
                  <w:t>☐</w:t>
                </w:r>
              </w:p>
            </w:tc>
          </w:sdtContent>
        </w:sdt>
        <w:tc>
          <w:tcPr>
            <w:tcW w:w="9225" w:type="dxa"/>
            <w:tcBorders>
              <w:bottom w:val="nil"/>
            </w:tcBorders>
            <w:shd w:val="clear" w:color="auto" w:fill="FFFFFF"/>
            <w:vAlign w:val="center"/>
          </w:tcPr>
          <w:p w14:paraId="66FE9892" w14:textId="77777777" w:rsidR="00DE649E" w:rsidRPr="00DE649E" w:rsidRDefault="00DE649E" w:rsidP="00DE649E">
            <w:pPr>
              <w:rPr>
                <w:sz w:val="18"/>
                <w:szCs w:val="18"/>
              </w:rPr>
            </w:pPr>
            <w:r w:rsidRPr="00DE649E">
              <w:rPr>
                <w:b/>
                <w:bCs/>
                <w:sz w:val="18"/>
                <w:szCs w:val="18"/>
              </w:rPr>
              <w:t>AUTORIZO</w:t>
            </w:r>
            <w:r w:rsidRPr="00DE649E">
              <w:rPr>
                <w:sz w:val="18"/>
                <w:szCs w:val="18"/>
              </w:rPr>
              <w:t xml:space="preserve"> a que se solicite y recabe de la Tesorería General de la Seguridad Social los datos que acrediten que el solicitante se encuentra al corriente de sus obligaciones con la Tesorería General de la Seguridad Social.</w:t>
            </w:r>
          </w:p>
        </w:tc>
      </w:tr>
      <w:tr w:rsidR="00DE649E" w:rsidRPr="00DE649E" w14:paraId="6948B670" w14:textId="77777777" w:rsidTr="00DF68F2">
        <w:trPr>
          <w:trHeight w:val="853"/>
        </w:trPr>
        <w:sdt>
          <w:sdtPr>
            <w:rPr>
              <w:rFonts w:ascii="MS Gothic" w:eastAsia="MS Gothic" w:hAnsi="MS Gothic" w:hint="eastAsia"/>
              <w:sz w:val="18"/>
              <w:szCs w:val="18"/>
            </w:rPr>
            <w:id w:val="631454309"/>
            <w14:checkbox>
              <w14:checked w14:val="0"/>
              <w14:checkedState w14:val="2612" w14:font="MS Gothic"/>
              <w14:uncheckedState w14:val="2610" w14:font="MS Gothic"/>
            </w14:checkbox>
          </w:sdtPr>
          <w:sdtEndPr/>
          <w:sdtContent>
            <w:tc>
              <w:tcPr>
                <w:tcW w:w="551" w:type="dxa"/>
                <w:tcBorders>
                  <w:top w:val="nil"/>
                  <w:bottom w:val="single" w:sz="4" w:space="0" w:color="auto"/>
                </w:tcBorders>
                <w:shd w:val="clear" w:color="auto" w:fill="F2F2F2"/>
                <w:vAlign w:val="center"/>
              </w:tcPr>
              <w:p w14:paraId="5C87FC42" w14:textId="61700070" w:rsidR="00DE649E" w:rsidRPr="00DE649E" w:rsidRDefault="006C09D8" w:rsidP="00DE649E">
                <w:pPr>
                  <w:jc w:val="center"/>
                  <w:rPr>
                    <w:rFonts w:ascii="MS Gothic" w:eastAsia="MS Gothic" w:hAnsi="MS Gothic"/>
                    <w:sz w:val="18"/>
                    <w:szCs w:val="18"/>
                  </w:rPr>
                </w:pPr>
                <w:r>
                  <w:rPr>
                    <w:rFonts w:ascii="MS Gothic" w:eastAsia="MS Gothic" w:hAnsi="MS Gothic" w:hint="eastAsia"/>
                    <w:sz w:val="18"/>
                    <w:szCs w:val="18"/>
                  </w:rPr>
                  <w:t>☐</w:t>
                </w:r>
              </w:p>
            </w:tc>
          </w:sdtContent>
        </w:sdt>
        <w:tc>
          <w:tcPr>
            <w:tcW w:w="9225" w:type="dxa"/>
            <w:tcBorders>
              <w:top w:val="nil"/>
              <w:bottom w:val="single" w:sz="4" w:space="0" w:color="auto"/>
            </w:tcBorders>
            <w:shd w:val="clear" w:color="auto" w:fill="FFFFFF"/>
            <w:vAlign w:val="center"/>
          </w:tcPr>
          <w:p w14:paraId="66ABD64A" w14:textId="1387B939" w:rsidR="00DE649E" w:rsidRPr="00DE649E" w:rsidRDefault="00DE649E" w:rsidP="00DE649E">
            <w:pPr>
              <w:rPr>
                <w:sz w:val="18"/>
                <w:szCs w:val="18"/>
              </w:rPr>
            </w:pPr>
            <w:r w:rsidRPr="00DE649E">
              <w:rPr>
                <w:b/>
                <w:bCs/>
                <w:sz w:val="18"/>
                <w:szCs w:val="18"/>
              </w:rPr>
              <w:t>NO AUTORIZO</w:t>
            </w:r>
            <w:r w:rsidRPr="00DE649E">
              <w:rPr>
                <w:sz w:val="18"/>
                <w:szCs w:val="18"/>
              </w:rPr>
              <w:t xml:space="preserve"> a que se solicite y recabe de la Tesorería General de la Seguridad Social los datos que acrediten que el solicitante se encuentra al corriente de sus obligaciones con la Tesorería General de la Seguridad Social APORTANDO certificado acreditativo del cumplimiento de sus obligaciones con la Tesorería General de la Seguridad Social.</w:t>
            </w:r>
          </w:p>
        </w:tc>
      </w:tr>
      <w:tr w:rsidR="00C47DFD" w:rsidRPr="00DE649E" w14:paraId="18D1358B" w14:textId="77777777" w:rsidTr="00DF68F2">
        <w:trPr>
          <w:trHeight w:val="853"/>
        </w:trPr>
        <w:sdt>
          <w:sdtPr>
            <w:rPr>
              <w:rFonts w:ascii="MS Gothic" w:eastAsia="MS Gothic" w:hAnsi="MS Gothic" w:hint="eastAsia"/>
              <w:sz w:val="18"/>
              <w:szCs w:val="18"/>
            </w:rPr>
            <w:id w:val="2083092917"/>
            <w14:checkbox>
              <w14:checked w14:val="0"/>
              <w14:checkedState w14:val="2612" w14:font="MS Gothic"/>
              <w14:uncheckedState w14:val="2610" w14:font="MS Gothic"/>
            </w14:checkbox>
          </w:sdtPr>
          <w:sdtEndPr/>
          <w:sdtContent>
            <w:tc>
              <w:tcPr>
                <w:tcW w:w="551" w:type="dxa"/>
                <w:tcBorders>
                  <w:top w:val="single" w:sz="4" w:space="0" w:color="auto"/>
                  <w:bottom w:val="nil"/>
                </w:tcBorders>
                <w:shd w:val="clear" w:color="auto" w:fill="F2F2F2"/>
                <w:vAlign w:val="center"/>
              </w:tcPr>
              <w:p w14:paraId="742CCD86" w14:textId="0878BB73" w:rsidR="00C47DFD" w:rsidRDefault="006C09D8" w:rsidP="00DE649E">
                <w:pPr>
                  <w:jc w:val="center"/>
                  <w:rPr>
                    <w:rFonts w:ascii="MS Gothic" w:eastAsia="MS Gothic" w:hAnsi="MS Gothic"/>
                    <w:sz w:val="18"/>
                    <w:szCs w:val="18"/>
                  </w:rPr>
                </w:pPr>
                <w:r>
                  <w:rPr>
                    <w:rFonts w:ascii="MS Gothic" w:eastAsia="MS Gothic" w:hAnsi="MS Gothic" w:hint="eastAsia"/>
                    <w:sz w:val="18"/>
                    <w:szCs w:val="18"/>
                  </w:rPr>
                  <w:t>☐</w:t>
                </w:r>
              </w:p>
            </w:tc>
          </w:sdtContent>
        </w:sdt>
        <w:tc>
          <w:tcPr>
            <w:tcW w:w="9225" w:type="dxa"/>
            <w:tcBorders>
              <w:top w:val="single" w:sz="4" w:space="0" w:color="auto"/>
              <w:bottom w:val="nil"/>
            </w:tcBorders>
            <w:shd w:val="clear" w:color="auto" w:fill="FFFFFF"/>
            <w:vAlign w:val="center"/>
          </w:tcPr>
          <w:p w14:paraId="75D57407" w14:textId="787D8419" w:rsidR="00C47DFD" w:rsidRPr="00DE649E" w:rsidRDefault="00BD6B5C" w:rsidP="00DE649E">
            <w:pPr>
              <w:rPr>
                <w:b/>
                <w:bCs/>
                <w:sz w:val="18"/>
                <w:szCs w:val="18"/>
              </w:rPr>
            </w:pPr>
            <w:r w:rsidRPr="00BD6B5C">
              <w:rPr>
                <w:b/>
                <w:bCs/>
                <w:sz w:val="18"/>
                <w:szCs w:val="18"/>
              </w:rPr>
              <w:t xml:space="preserve">AUTORIZO </w:t>
            </w:r>
            <w:r w:rsidRPr="00BD6B5C">
              <w:rPr>
                <w:sz w:val="18"/>
                <w:szCs w:val="18"/>
              </w:rPr>
              <w:t>a consultar la titularidad de la cuenta bancaria indicada en la solicitud</w:t>
            </w:r>
          </w:p>
        </w:tc>
      </w:tr>
      <w:tr w:rsidR="00C47DFD" w:rsidRPr="00DE649E" w14:paraId="33F90B21" w14:textId="77777777" w:rsidTr="00DF68F2">
        <w:trPr>
          <w:trHeight w:val="853"/>
        </w:trPr>
        <w:sdt>
          <w:sdtPr>
            <w:rPr>
              <w:rFonts w:ascii="MS Gothic" w:eastAsia="MS Gothic" w:hAnsi="MS Gothic" w:hint="eastAsia"/>
              <w:sz w:val="18"/>
              <w:szCs w:val="18"/>
            </w:rPr>
            <w:id w:val="888233317"/>
            <w14:checkbox>
              <w14:checked w14:val="0"/>
              <w14:checkedState w14:val="2612" w14:font="MS Gothic"/>
              <w14:uncheckedState w14:val="2610" w14:font="MS Gothic"/>
            </w14:checkbox>
          </w:sdtPr>
          <w:sdtEndPr/>
          <w:sdtContent>
            <w:tc>
              <w:tcPr>
                <w:tcW w:w="551" w:type="dxa"/>
                <w:tcBorders>
                  <w:top w:val="nil"/>
                </w:tcBorders>
                <w:shd w:val="clear" w:color="auto" w:fill="F2F2F2"/>
                <w:vAlign w:val="center"/>
              </w:tcPr>
              <w:p w14:paraId="2F8423F0" w14:textId="477FFFAA" w:rsidR="00C47DFD" w:rsidRDefault="006C09D8" w:rsidP="00DE649E">
                <w:pPr>
                  <w:jc w:val="center"/>
                  <w:rPr>
                    <w:rFonts w:ascii="MS Gothic" w:eastAsia="MS Gothic" w:hAnsi="MS Gothic"/>
                    <w:sz w:val="18"/>
                    <w:szCs w:val="18"/>
                  </w:rPr>
                </w:pPr>
                <w:r>
                  <w:rPr>
                    <w:rFonts w:ascii="MS Gothic" w:eastAsia="MS Gothic" w:hAnsi="MS Gothic" w:hint="eastAsia"/>
                    <w:sz w:val="18"/>
                    <w:szCs w:val="18"/>
                  </w:rPr>
                  <w:t>☐</w:t>
                </w:r>
              </w:p>
            </w:tc>
          </w:sdtContent>
        </w:sdt>
        <w:tc>
          <w:tcPr>
            <w:tcW w:w="9225" w:type="dxa"/>
            <w:tcBorders>
              <w:top w:val="nil"/>
            </w:tcBorders>
            <w:shd w:val="clear" w:color="auto" w:fill="FFFFFF"/>
            <w:vAlign w:val="center"/>
          </w:tcPr>
          <w:p w14:paraId="7B63852D" w14:textId="74AE1203" w:rsidR="00C47DFD" w:rsidRPr="00DE649E" w:rsidRDefault="00BD6B5C" w:rsidP="00DE649E">
            <w:pPr>
              <w:rPr>
                <w:b/>
                <w:bCs/>
                <w:sz w:val="18"/>
                <w:szCs w:val="18"/>
              </w:rPr>
            </w:pPr>
            <w:r w:rsidRPr="00BD6B5C">
              <w:rPr>
                <w:b/>
                <w:bCs/>
                <w:sz w:val="18"/>
                <w:szCs w:val="18"/>
              </w:rPr>
              <w:t xml:space="preserve">NO AUTORIZO </w:t>
            </w:r>
            <w:r w:rsidRPr="00BD6B5C">
              <w:rPr>
                <w:sz w:val="18"/>
                <w:szCs w:val="18"/>
              </w:rPr>
              <w:t>a consultar la titularidad de la cuenta bancaria indicada en la solicitud, APORTANDO certificado de titularidad firmado electrónicamente por la entidad financiera para su registro en el Sistema de Gestión Económico- Financiera</w:t>
            </w:r>
          </w:p>
        </w:tc>
      </w:tr>
    </w:tbl>
    <w:p w14:paraId="3F6CBD31" w14:textId="77777777" w:rsidR="00DE4619" w:rsidRPr="00DE649E" w:rsidRDefault="00DE4619" w:rsidP="00370A4D">
      <w:pPr>
        <w:spacing w:after="0" w:line="240" w:lineRule="auto"/>
        <w:ind w:right="284"/>
        <w:rPr>
          <w:i/>
          <w:iCs/>
          <w:sz w:val="18"/>
          <w:szCs w:val="18"/>
        </w:rPr>
      </w:pPr>
    </w:p>
    <w:tbl>
      <w:tblPr>
        <w:tblStyle w:val="Tablaconcuadrcula"/>
        <w:tblW w:w="9776" w:type="dxa"/>
        <w:tblLook w:val="04A0" w:firstRow="1" w:lastRow="0" w:firstColumn="1" w:lastColumn="0" w:noHBand="0" w:noVBand="1"/>
      </w:tblPr>
      <w:tblGrid>
        <w:gridCol w:w="9776"/>
      </w:tblGrid>
      <w:tr w:rsidR="005E3424" w:rsidRPr="00DE649E" w14:paraId="63349554" w14:textId="77777777" w:rsidTr="004548A2">
        <w:trPr>
          <w:trHeight w:val="531"/>
        </w:trPr>
        <w:tc>
          <w:tcPr>
            <w:tcW w:w="9776" w:type="dxa"/>
            <w:shd w:val="clear" w:color="auto" w:fill="339933"/>
            <w:vAlign w:val="center"/>
          </w:tcPr>
          <w:p w14:paraId="7BEA365D" w14:textId="0DA6B47D" w:rsidR="005E3424" w:rsidRPr="005E3424" w:rsidRDefault="005E3424" w:rsidP="005E3424">
            <w:pPr>
              <w:pStyle w:val="Prrafodelista"/>
              <w:numPr>
                <w:ilvl w:val="0"/>
                <w:numId w:val="230"/>
              </w:numPr>
              <w:spacing w:line="240" w:lineRule="auto"/>
              <w:rPr>
                <w:sz w:val="20"/>
                <w:szCs w:val="20"/>
              </w:rPr>
            </w:pPr>
            <w:r>
              <w:rPr>
                <w:sz w:val="20"/>
                <w:szCs w:val="20"/>
              </w:rPr>
              <w:t>DOCUMENTACIÓN A ACOMPAÑAR CON LA SOLICITUD</w:t>
            </w:r>
          </w:p>
        </w:tc>
      </w:tr>
    </w:tbl>
    <w:tbl>
      <w:tblPr>
        <w:tblStyle w:val="Tablaconcuadrcula"/>
        <w:tblpPr w:leftFromText="141" w:rightFromText="141" w:vertAnchor="text" w:tblpY="1"/>
        <w:tblOverlap w:val="never"/>
        <w:tblW w:w="9776" w:type="dxa"/>
        <w:tblLook w:val="04A0" w:firstRow="1" w:lastRow="0" w:firstColumn="1" w:lastColumn="0" w:noHBand="0" w:noVBand="1"/>
      </w:tblPr>
      <w:tblGrid>
        <w:gridCol w:w="537"/>
        <w:gridCol w:w="9239"/>
      </w:tblGrid>
      <w:tr w:rsidR="005E3424" w:rsidRPr="00DE649E" w14:paraId="6A25C74D" w14:textId="77777777" w:rsidTr="004548A2">
        <w:trPr>
          <w:trHeight w:val="704"/>
        </w:trPr>
        <w:sdt>
          <w:sdtPr>
            <w:rPr>
              <w:sz w:val="18"/>
              <w:szCs w:val="18"/>
            </w:rPr>
            <w:id w:val="2002232981"/>
            <w14:checkbox>
              <w14:checked w14:val="0"/>
              <w14:checkedState w14:val="2612" w14:font="MS Gothic"/>
              <w14:uncheckedState w14:val="2610" w14:font="MS Gothic"/>
            </w14:checkbox>
          </w:sdtPr>
          <w:sdtEndPr/>
          <w:sdtContent>
            <w:tc>
              <w:tcPr>
                <w:tcW w:w="537" w:type="dxa"/>
                <w:shd w:val="clear" w:color="auto" w:fill="F2F2F2"/>
                <w:vAlign w:val="center"/>
              </w:tcPr>
              <w:p w14:paraId="7351A7FB" w14:textId="77777777" w:rsidR="005E3424" w:rsidRPr="00DE649E" w:rsidRDefault="005E3424" w:rsidP="004548A2">
                <w:pPr>
                  <w:jc w:val="center"/>
                  <w:rPr>
                    <w:sz w:val="18"/>
                    <w:szCs w:val="18"/>
                  </w:rPr>
                </w:pPr>
                <w:r w:rsidRPr="00DE649E">
                  <w:rPr>
                    <w:rFonts w:ascii="Segoe UI Symbol" w:hAnsi="Segoe UI Symbol" w:cs="Segoe UI Symbol"/>
                    <w:sz w:val="18"/>
                    <w:szCs w:val="18"/>
                  </w:rPr>
                  <w:t>☐</w:t>
                </w:r>
              </w:p>
            </w:tc>
          </w:sdtContent>
        </w:sdt>
        <w:tc>
          <w:tcPr>
            <w:tcW w:w="9239" w:type="dxa"/>
            <w:shd w:val="clear" w:color="auto" w:fill="FFFFFF"/>
            <w:vAlign w:val="center"/>
          </w:tcPr>
          <w:p w14:paraId="1EA63AAD" w14:textId="4932D930" w:rsidR="005E3424" w:rsidRPr="00DE649E" w:rsidRDefault="00F91900" w:rsidP="00F91900">
            <w:pPr>
              <w:rPr>
                <w:sz w:val="18"/>
                <w:szCs w:val="18"/>
              </w:rPr>
            </w:pPr>
            <w:r>
              <w:rPr>
                <w:sz w:val="18"/>
                <w:szCs w:val="18"/>
              </w:rPr>
              <w:t>Anexo II</w:t>
            </w:r>
            <w:r w:rsidR="005E3424" w:rsidRPr="00DE649E">
              <w:rPr>
                <w:sz w:val="18"/>
                <w:szCs w:val="18"/>
              </w:rPr>
              <w:t>.</w:t>
            </w:r>
            <w:r>
              <w:rPr>
                <w:sz w:val="18"/>
                <w:szCs w:val="18"/>
              </w:rPr>
              <w:t xml:space="preserve"> </w:t>
            </w:r>
            <w:r>
              <w:t xml:space="preserve"> </w:t>
            </w:r>
            <w:r w:rsidRPr="00F91900">
              <w:rPr>
                <w:sz w:val="18"/>
                <w:szCs w:val="18"/>
              </w:rPr>
              <w:t>Declaración Responsable</w:t>
            </w:r>
            <w:r>
              <w:rPr>
                <w:sz w:val="18"/>
                <w:szCs w:val="18"/>
              </w:rPr>
              <w:t xml:space="preserve">. </w:t>
            </w:r>
            <w:r w:rsidRPr="00F91900">
              <w:rPr>
                <w:sz w:val="18"/>
                <w:szCs w:val="18"/>
              </w:rPr>
              <w:t>Relativa al cumplimiento de los Criterios de baremación de la solicitud</w:t>
            </w:r>
          </w:p>
        </w:tc>
      </w:tr>
    </w:tbl>
    <w:p w14:paraId="641A5AE1" w14:textId="19C5D8C9" w:rsidR="00DE649E" w:rsidRPr="00DE649E" w:rsidRDefault="6D07B5F1" w:rsidP="00370A4D">
      <w:pPr>
        <w:spacing w:before="120"/>
        <w:ind w:right="284"/>
        <w:rPr>
          <w:sz w:val="20"/>
          <w:szCs w:val="20"/>
          <w:lang w:val="es-ES"/>
        </w:rPr>
      </w:pPr>
      <w:r w:rsidRPr="5566F310">
        <w:rPr>
          <w:sz w:val="20"/>
          <w:szCs w:val="20"/>
          <w:lang w:val="es-ES"/>
        </w:rPr>
        <w:t>CONSEJERÍA DE EDUCACIÓN, CIENCIA Y FORMACIÓN PROFES</w:t>
      </w:r>
      <w:r w:rsidR="7A288274" w:rsidRPr="5566F310">
        <w:rPr>
          <w:sz w:val="20"/>
          <w:szCs w:val="20"/>
          <w:lang w:val="es-ES"/>
        </w:rPr>
        <w:t>I</w:t>
      </w:r>
      <w:r w:rsidRPr="5566F310">
        <w:rPr>
          <w:sz w:val="20"/>
          <w:szCs w:val="20"/>
          <w:lang w:val="es-ES"/>
        </w:rPr>
        <w:t>ONAL</w:t>
      </w:r>
    </w:p>
    <w:p w14:paraId="621D48D2" w14:textId="77777777" w:rsidR="00DE649E" w:rsidRPr="00DE649E" w:rsidRDefault="00DE649E" w:rsidP="00DE649E">
      <w:pPr>
        <w:jc w:val="center"/>
        <w:rPr>
          <w:sz w:val="20"/>
          <w:szCs w:val="20"/>
        </w:rPr>
      </w:pPr>
      <w:r w:rsidRPr="00DE649E">
        <w:rPr>
          <w:sz w:val="20"/>
          <w:szCs w:val="20"/>
        </w:rPr>
        <w:t>DIRECCIÓN GENERAL DE FORMACIÓN PROFESIONAL, INNOVACIÓN E INCLUSIÓN EDUCATIVA</w:t>
      </w:r>
    </w:p>
    <w:p w14:paraId="27651BB0" w14:textId="1DB0F410" w:rsidR="00DE649E" w:rsidRPr="00DE649E" w:rsidRDefault="00DE649E" w:rsidP="00FE2F6A">
      <w:pPr>
        <w:jc w:val="center"/>
        <w:rPr>
          <w:sz w:val="20"/>
          <w:szCs w:val="20"/>
        </w:rPr>
      </w:pPr>
      <w:r w:rsidRPr="00DE649E">
        <w:rPr>
          <w:sz w:val="20"/>
          <w:szCs w:val="20"/>
        </w:rPr>
        <w:t>SERVICIO DE TECNOLOGÍAS DE LA EDUCACIÓN</w:t>
      </w:r>
    </w:p>
    <w:tbl>
      <w:tblPr>
        <w:tblW w:w="9490" w:type="dxa"/>
        <w:tblCellSpacing w:w="0" w:type="dxa"/>
        <w:tblCellMar>
          <w:top w:w="105" w:type="dxa"/>
          <w:left w:w="105" w:type="dxa"/>
          <w:bottom w:w="105" w:type="dxa"/>
          <w:right w:w="105" w:type="dxa"/>
        </w:tblCellMar>
        <w:tblLook w:val="04A0" w:firstRow="1" w:lastRow="0" w:firstColumn="1" w:lastColumn="0" w:noHBand="0" w:noVBand="1"/>
      </w:tblPr>
      <w:tblGrid>
        <w:gridCol w:w="1607"/>
        <w:gridCol w:w="7883"/>
      </w:tblGrid>
      <w:tr w:rsidR="00DE649E" w:rsidRPr="00DE649E" w14:paraId="17B44072" w14:textId="77777777" w:rsidTr="6D28DA56">
        <w:trPr>
          <w:trHeight w:val="702"/>
          <w:tblCellSpacing w:w="0" w:type="dxa"/>
        </w:trPr>
        <w:tc>
          <w:tcPr>
            <w:tcW w:w="9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top w:w="0" w:type="dxa"/>
              <w:left w:w="108" w:type="dxa"/>
              <w:bottom w:w="0" w:type="dxa"/>
              <w:right w:w="108" w:type="dxa"/>
            </w:tcMar>
            <w:hideMark/>
          </w:tcPr>
          <w:p w14:paraId="6CE3EA81" w14:textId="77777777" w:rsidR="00DE649E" w:rsidRPr="00DE649E" w:rsidRDefault="00DE649E" w:rsidP="00DE649E">
            <w:pPr>
              <w:spacing w:line="240" w:lineRule="auto"/>
              <w:rPr>
                <w:b/>
                <w:bCs/>
                <w:sz w:val="20"/>
                <w:szCs w:val="20"/>
              </w:rPr>
            </w:pPr>
            <w:r w:rsidRPr="00DE649E">
              <w:br w:type="page"/>
            </w:r>
          </w:p>
          <w:p w14:paraId="7EA84035" w14:textId="77777777" w:rsidR="00DE649E" w:rsidRPr="00DE649E" w:rsidRDefault="00DE649E" w:rsidP="00DE649E">
            <w:pPr>
              <w:jc w:val="center"/>
            </w:pPr>
            <w:r w:rsidRPr="00DE649E">
              <w:rPr>
                <w:rFonts w:ascii="Gill Sans MT" w:hAnsi="Gill Sans MT"/>
                <w:b/>
                <w:w w:val="80"/>
                <w:sz w:val="24"/>
              </w:rPr>
              <w:t>Protección de Datos Personales. Cláusula Informativa.</w:t>
            </w:r>
          </w:p>
        </w:tc>
      </w:tr>
      <w:tr w:rsidR="00DE649E" w:rsidRPr="00DE649E" w14:paraId="51235CBD" w14:textId="77777777" w:rsidTr="6D28DA56">
        <w:trPr>
          <w:tblCellSpacing w:w="0" w:type="dxa"/>
        </w:trPr>
        <w:tc>
          <w:tcPr>
            <w:tcW w:w="94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0" w:type="dxa"/>
            </w:tcMar>
          </w:tcPr>
          <w:p w14:paraId="79190D62" w14:textId="77777777" w:rsidR="00DE649E" w:rsidRPr="0043272C" w:rsidRDefault="00DE649E" w:rsidP="00DE649E">
            <w:pPr>
              <w:rPr>
                <w:sz w:val="17"/>
                <w:szCs w:val="17"/>
                <w:lang w:val="es-ES"/>
              </w:rPr>
            </w:pPr>
            <w:r w:rsidRPr="0043272C">
              <w:rPr>
                <w:sz w:val="17"/>
                <w:szCs w:val="17"/>
                <w:lang w:val="es-ES"/>
              </w:rPr>
              <w:t>En cumplimiento de lo dispuesto en la Ley Orgánica 3/2018, de 5 de diciembre, de protección de datos personales y garantía de los derechos digitales, la Consejería de Educación, Ciencia y Formación Profesional le informa que los datos de carácter personal recogidos en esta solicitud van a ser incorporados, para su tratamiento, a un Registro de Actividades de Tratamiento. El responsable del mismo será la Consejería de Educación, Ciencia y Formación Profesional con la finalidad de gestionar la solicitud de subvenciones destinadas a centros privados concertados de la Comunidad Autónoma de Extremadura para la adquisición de equipamiento en el marco del programa Código Escuela 4.0.</w:t>
            </w:r>
          </w:p>
        </w:tc>
      </w:tr>
      <w:tr w:rsidR="00DE649E" w:rsidRPr="00DE649E" w14:paraId="7B0E525F"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54A9AD7A" w14:textId="77777777" w:rsidR="00DE649E" w:rsidRPr="0043272C" w:rsidRDefault="00DE649E" w:rsidP="00DE649E">
            <w:pPr>
              <w:rPr>
                <w:sz w:val="17"/>
                <w:szCs w:val="17"/>
              </w:rPr>
            </w:pPr>
            <w:r w:rsidRPr="0043272C">
              <w:rPr>
                <w:b/>
                <w:bCs/>
                <w:sz w:val="17"/>
                <w:szCs w:val="17"/>
              </w:rPr>
              <w:t xml:space="preserve">RESPONSABLE </w:t>
            </w:r>
          </w:p>
          <w:p w14:paraId="0C7113F7" w14:textId="77777777" w:rsidR="00DE649E" w:rsidRPr="0043272C" w:rsidRDefault="00DE649E" w:rsidP="00DE649E">
            <w:pPr>
              <w:rPr>
                <w:sz w:val="17"/>
                <w:szCs w:val="17"/>
              </w:rPr>
            </w:pPr>
            <w:r w:rsidRPr="0043272C">
              <w:rPr>
                <w:sz w:val="17"/>
                <w:szCs w:val="17"/>
              </w:rPr>
              <w:lastRenderedPageBreak/>
              <w:t>del Tratamiento</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69179AC2" w14:textId="77777777" w:rsidR="00DE649E" w:rsidRPr="0043272C" w:rsidRDefault="00DE649E" w:rsidP="00DE649E">
            <w:pPr>
              <w:rPr>
                <w:sz w:val="17"/>
                <w:szCs w:val="17"/>
              </w:rPr>
            </w:pPr>
            <w:r w:rsidRPr="0043272C">
              <w:rPr>
                <w:sz w:val="17"/>
                <w:szCs w:val="17"/>
              </w:rPr>
              <w:lastRenderedPageBreak/>
              <w:t>Consejería de Educación, Ciencia y Formación Profesional.</w:t>
            </w:r>
          </w:p>
          <w:p w14:paraId="4998EEE0" w14:textId="77777777" w:rsidR="00DE649E" w:rsidRPr="0043272C" w:rsidRDefault="00DE649E" w:rsidP="00DE649E">
            <w:pPr>
              <w:rPr>
                <w:sz w:val="17"/>
                <w:szCs w:val="17"/>
              </w:rPr>
            </w:pPr>
            <w:r w:rsidRPr="0043272C">
              <w:rPr>
                <w:sz w:val="17"/>
                <w:szCs w:val="17"/>
              </w:rPr>
              <w:lastRenderedPageBreak/>
              <w:t>Dirección: Edificio III Milenio. Avda., Valhondo, s/n. Módulo 5º, 4ª planta. Mérida. 06800.</w:t>
            </w:r>
          </w:p>
          <w:p w14:paraId="0B10DE85" w14:textId="77777777" w:rsidR="00DE649E" w:rsidRPr="0043272C" w:rsidRDefault="00DE649E" w:rsidP="00DE649E">
            <w:pPr>
              <w:rPr>
                <w:sz w:val="17"/>
                <w:szCs w:val="17"/>
              </w:rPr>
            </w:pPr>
            <w:r w:rsidRPr="0043272C">
              <w:rPr>
                <w:sz w:val="17"/>
                <w:szCs w:val="17"/>
              </w:rPr>
              <w:t>Teléfono: 924006767</w:t>
            </w:r>
          </w:p>
          <w:p w14:paraId="2135514F" w14:textId="77777777" w:rsidR="00DE649E" w:rsidRPr="0043272C" w:rsidRDefault="00DE649E" w:rsidP="00DE649E">
            <w:pPr>
              <w:rPr>
                <w:sz w:val="17"/>
                <w:szCs w:val="17"/>
                <w:lang w:val="es-ES"/>
              </w:rPr>
            </w:pPr>
            <w:r w:rsidRPr="0043272C">
              <w:rPr>
                <w:sz w:val="17"/>
                <w:szCs w:val="17"/>
              </w:rPr>
              <w:t xml:space="preserve">Correo electrónico: </w:t>
            </w:r>
            <w:r w:rsidRPr="0043272C">
              <w:rPr>
                <w:sz w:val="17"/>
                <w:szCs w:val="17"/>
                <w:lang w:val="es-ES"/>
              </w:rPr>
              <w:t xml:space="preserve">dgfpiie.ecfp@juntaex.es </w:t>
            </w:r>
          </w:p>
          <w:p w14:paraId="157D17FF" w14:textId="77777777" w:rsidR="00DE649E" w:rsidRPr="0043272C" w:rsidRDefault="00DE649E" w:rsidP="00DE649E">
            <w:pPr>
              <w:rPr>
                <w:sz w:val="17"/>
                <w:szCs w:val="17"/>
              </w:rPr>
            </w:pPr>
            <w:r w:rsidRPr="0043272C">
              <w:rPr>
                <w:sz w:val="17"/>
                <w:szCs w:val="17"/>
              </w:rPr>
              <w:t xml:space="preserve">Delegada de protección de datos: </w:t>
            </w:r>
            <w:r w:rsidRPr="0043272C">
              <w:rPr>
                <w:rFonts w:eastAsiaTheme="minorHAnsi"/>
                <w:kern w:val="2"/>
                <w:sz w:val="17"/>
                <w:szCs w:val="17"/>
                <w:lang w:val="es-ES" w:eastAsia="en-US"/>
                <w14:ligatures w14:val="standardContextual"/>
              </w:rPr>
              <w:t>dpd@juntaex.es</w:t>
            </w:r>
            <w:r w:rsidRPr="0043272C">
              <w:rPr>
                <w:sz w:val="17"/>
                <w:szCs w:val="17"/>
              </w:rPr>
              <w:t xml:space="preserve"> </w:t>
            </w:r>
          </w:p>
        </w:tc>
      </w:tr>
      <w:tr w:rsidR="00DE649E" w:rsidRPr="00DE649E" w14:paraId="42679873"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6F7B0450" w14:textId="77777777" w:rsidR="00DE649E" w:rsidRPr="0043272C" w:rsidRDefault="00DE649E" w:rsidP="00DE649E">
            <w:pPr>
              <w:rPr>
                <w:sz w:val="17"/>
                <w:szCs w:val="17"/>
              </w:rPr>
            </w:pPr>
            <w:r w:rsidRPr="0043272C">
              <w:rPr>
                <w:b/>
                <w:bCs/>
                <w:sz w:val="17"/>
                <w:szCs w:val="17"/>
              </w:rPr>
              <w:lastRenderedPageBreak/>
              <w:t xml:space="preserve">FINALIDAD </w:t>
            </w:r>
          </w:p>
          <w:p w14:paraId="5D61705D" w14:textId="77777777" w:rsidR="00DE649E" w:rsidRPr="0043272C" w:rsidRDefault="00DE649E" w:rsidP="00DE649E">
            <w:pPr>
              <w:rPr>
                <w:sz w:val="17"/>
                <w:szCs w:val="17"/>
              </w:rPr>
            </w:pPr>
            <w:r w:rsidRPr="0043272C">
              <w:rPr>
                <w:sz w:val="17"/>
                <w:szCs w:val="17"/>
              </w:rPr>
              <w:t>del Tratamiento</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E209100" w14:textId="77777777" w:rsidR="00DE649E" w:rsidRPr="0043272C" w:rsidRDefault="00DE649E" w:rsidP="00DE649E">
            <w:pPr>
              <w:rPr>
                <w:sz w:val="17"/>
                <w:szCs w:val="17"/>
              </w:rPr>
            </w:pPr>
            <w:r w:rsidRPr="0043272C">
              <w:rPr>
                <w:sz w:val="17"/>
                <w:szCs w:val="17"/>
              </w:rPr>
              <w:t>El proceso de solicitud, concesión y control de la concesión de subvenciones destinadas a la adquisición de equipamiento en el marco del programa Código Escuela 4.0.</w:t>
            </w:r>
          </w:p>
        </w:tc>
      </w:tr>
      <w:tr w:rsidR="00DE649E" w:rsidRPr="00DE649E" w14:paraId="08B8396C"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1B50398A" w14:textId="77777777" w:rsidR="00DE649E" w:rsidRPr="0043272C" w:rsidRDefault="00DE649E" w:rsidP="00DE649E">
            <w:pPr>
              <w:rPr>
                <w:sz w:val="17"/>
                <w:szCs w:val="17"/>
              </w:rPr>
            </w:pPr>
            <w:r w:rsidRPr="0043272C">
              <w:rPr>
                <w:b/>
                <w:bCs/>
                <w:sz w:val="17"/>
                <w:szCs w:val="17"/>
              </w:rPr>
              <w:t>LEGITIMACIÓN</w:t>
            </w:r>
          </w:p>
          <w:p w14:paraId="6FBC1ABA" w14:textId="77777777" w:rsidR="00DE649E" w:rsidRPr="0043272C" w:rsidRDefault="00DE649E" w:rsidP="00DE649E">
            <w:pPr>
              <w:rPr>
                <w:sz w:val="17"/>
                <w:szCs w:val="17"/>
              </w:rPr>
            </w:pPr>
            <w:r w:rsidRPr="0043272C">
              <w:rPr>
                <w:sz w:val="17"/>
                <w:szCs w:val="17"/>
              </w:rPr>
              <w:t>del Tratamiento</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1E5A493C" w14:textId="77777777" w:rsidR="00DE649E" w:rsidRPr="0043272C" w:rsidRDefault="00DE649E" w:rsidP="00DE649E">
            <w:pPr>
              <w:rPr>
                <w:sz w:val="17"/>
                <w:szCs w:val="17"/>
              </w:rPr>
            </w:pPr>
            <w:r w:rsidRPr="0043272C">
              <w:rPr>
                <w:sz w:val="17"/>
                <w:szCs w:val="17"/>
              </w:rPr>
              <w:t>Licitud y base jurídica del tratamiento. La base legal para los tratamientos indicados es RGPD 6 1C) tratamiento necesario para el cumplimiento de una obligación legal aplicable al responsable del tratamiento en el artículo 8 de la Ley Orgánica 3/2018, de 5 de diciembre, de Protección de datos personales y garantía de los derechos digitales.</w:t>
            </w:r>
          </w:p>
        </w:tc>
      </w:tr>
      <w:tr w:rsidR="00DE649E" w:rsidRPr="00DE649E" w14:paraId="6EB21D57"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1E7FA7AC" w14:textId="77777777" w:rsidR="00DE649E" w:rsidRPr="0043272C" w:rsidRDefault="00DE649E" w:rsidP="00DE649E">
            <w:pPr>
              <w:rPr>
                <w:sz w:val="17"/>
                <w:szCs w:val="17"/>
              </w:rPr>
            </w:pPr>
            <w:r w:rsidRPr="0043272C">
              <w:rPr>
                <w:b/>
                <w:bCs/>
                <w:sz w:val="17"/>
                <w:szCs w:val="17"/>
              </w:rPr>
              <w:t xml:space="preserve">PLAZO DE CONSERVACIÓN </w:t>
            </w:r>
          </w:p>
          <w:p w14:paraId="2250373F" w14:textId="77777777" w:rsidR="00DE649E" w:rsidRPr="0043272C" w:rsidRDefault="00DE649E" w:rsidP="00DE649E">
            <w:pPr>
              <w:rPr>
                <w:sz w:val="17"/>
                <w:szCs w:val="17"/>
              </w:rPr>
            </w:pPr>
            <w:r w:rsidRPr="0043272C">
              <w:rPr>
                <w:sz w:val="17"/>
                <w:szCs w:val="17"/>
              </w:rPr>
              <w:t>de los datos</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7A64237B" w14:textId="77777777" w:rsidR="00DE649E" w:rsidRPr="0043272C" w:rsidRDefault="00DE649E" w:rsidP="00DE649E">
            <w:pPr>
              <w:rPr>
                <w:sz w:val="17"/>
                <w:szCs w:val="17"/>
              </w:rPr>
            </w:pPr>
            <w:r w:rsidRPr="0043272C">
              <w:rPr>
                <w:sz w:val="17"/>
                <w:szCs w:val="17"/>
                <w:lang w:val="es-ES"/>
              </w:rPr>
              <w:t>La información de los datos será conservada hasta la finalización del procedimiento y posteriormente durante los plazos legalmente previstos en la normativa y durante el plazo que un juez o tribunal pueda reclamar. Cumplidos esos plazos podrán ser trasladados al Archivo Histórico de acuerdo con la normativa vigente.</w:t>
            </w:r>
          </w:p>
        </w:tc>
      </w:tr>
      <w:tr w:rsidR="00DE649E" w:rsidRPr="00DE649E" w14:paraId="20D6640D" w14:textId="77777777" w:rsidTr="6D28DA56">
        <w:trPr>
          <w:trHeight w:val="987"/>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421C95F4" w14:textId="77777777" w:rsidR="00DE649E" w:rsidRPr="0043272C" w:rsidRDefault="00DE649E" w:rsidP="00DE649E">
            <w:pPr>
              <w:rPr>
                <w:sz w:val="17"/>
                <w:szCs w:val="17"/>
              </w:rPr>
            </w:pPr>
            <w:r w:rsidRPr="0043272C">
              <w:rPr>
                <w:b/>
                <w:bCs/>
                <w:sz w:val="17"/>
                <w:szCs w:val="17"/>
              </w:rPr>
              <w:t xml:space="preserve">DESTINATARIOS </w:t>
            </w:r>
            <w:r w:rsidRPr="0043272C">
              <w:rPr>
                <w:sz w:val="17"/>
                <w:szCs w:val="17"/>
              </w:rPr>
              <w:t>de cesiones o transferencias</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hideMark/>
          </w:tcPr>
          <w:p w14:paraId="5DB19B83" w14:textId="77777777" w:rsidR="00DE649E" w:rsidRPr="0043272C" w:rsidRDefault="00DE649E" w:rsidP="00DE649E">
            <w:pPr>
              <w:rPr>
                <w:sz w:val="17"/>
                <w:szCs w:val="17"/>
                <w:lang w:val="es-ES"/>
              </w:rPr>
            </w:pPr>
            <w:r w:rsidRPr="0043272C">
              <w:rPr>
                <w:sz w:val="17"/>
                <w:szCs w:val="17"/>
                <w:lang w:val="es-ES"/>
              </w:rPr>
              <w:t>Podrán ser comunicado a otros organismos u órganos de la Administración Pública sin precisar el previo consentimiento del interesado, cuando así lo prevea una norma de Derecho de la Unión Europea o una Ley, que determine que las cesiones procedan como consecuencia del cumplimiento de la obligación legal, aunque se deberá informar de este tratamiento al interesado, salvo excepciones previstas en el artículo 145.</w:t>
            </w:r>
          </w:p>
          <w:p w14:paraId="01A7E3AF" w14:textId="77777777" w:rsidR="00DE649E" w:rsidRPr="0043272C" w:rsidRDefault="00DE649E" w:rsidP="00DE649E">
            <w:pPr>
              <w:rPr>
                <w:sz w:val="17"/>
                <w:szCs w:val="17"/>
                <w:lang w:val="es-ES"/>
              </w:rPr>
            </w:pPr>
            <w:r w:rsidRPr="0043272C">
              <w:rPr>
                <w:sz w:val="17"/>
                <w:szCs w:val="17"/>
                <w:lang w:val="es-ES"/>
              </w:rPr>
              <w:t>No están previstas transferencias internacionales de datos.</w:t>
            </w:r>
          </w:p>
        </w:tc>
      </w:tr>
      <w:tr w:rsidR="00DE649E" w:rsidRPr="00DE649E" w14:paraId="53C7D579"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hideMark/>
          </w:tcPr>
          <w:p w14:paraId="5BC91865" w14:textId="77777777" w:rsidR="00DE649E" w:rsidRPr="0043272C" w:rsidRDefault="00DE649E" w:rsidP="00DE649E">
            <w:pPr>
              <w:rPr>
                <w:sz w:val="17"/>
                <w:szCs w:val="17"/>
              </w:rPr>
            </w:pPr>
            <w:r w:rsidRPr="0043272C">
              <w:rPr>
                <w:b/>
                <w:bCs/>
                <w:sz w:val="17"/>
                <w:szCs w:val="17"/>
              </w:rPr>
              <w:t xml:space="preserve">DERECHOS </w:t>
            </w:r>
          </w:p>
          <w:p w14:paraId="4CB9BF95" w14:textId="77777777" w:rsidR="00DE649E" w:rsidRPr="0043272C" w:rsidRDefault="00DE649E" w:rsidP="00DE649E">
            <w:pPr>
              <w:rPr>
                <w:sz w:val="17"/>
                <w:szCs w:val="17"/>
              </w:rPr>
            </w:pPr>
            <w:r w:rsidRPr="0043272C">
              <w:rPr>
                <w:sz w:val="17"/>
                <w:szCs w:val="17"/>
              </w:rPr>
              <w:t>de las personas interesadas</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hideMark/>
          </w:tcPr>
          <w:p w14:paraId="0CF7940B" w14:textId="77777777" w:rsidR="00DE649E" w:rsidRPr="0043272C" w:rsidRDefault="00DE649E" w:rsidP="00DE649E">
            <w:pPr>
              <w:rPr>
                <w:sz w:val="17"/>
                <w:szCs w:val="17"/>
              </w:rPr>
            </w:pPr>
            <w:r w:rsidRPr="0043272C">
              <w:rPr>
                <w:sz w:val="17"/>
                <w:szCs w:val="17"/>
              </w:rPr>
              <w:t xml:space="preserve">A obtener confirmación sobre la existencia de un tratamiento de sus datos. </w:t>
            </w:r>
          </w:p>
          <w:p w14:paraId="10F72677" w14:textId="77777777" w:rsidR="00DE649E" w:rsidRPr="0043272C" w:rsidRDefault="00DE649E" w:rsidP="00DE649E">
            <w:pPr>
              <w:rPr>
                <w:sz w:val="17"/>
                <w:szCs w:val="17"/>
                <w:lang w:val="es-ES"/>
              </w:rPr>
            </w:pPr>
            <w:r w:rsidRPr="0043272C">
              <w:rPr>
                <w:sz w:val="17"/>
                <w:szCs w:val="17"/>
                <w:lang w:val="es-ES"/>
              </w:rPr>
              <w:t xml:space="preserve">A acceder a sus datos personales, solicitar la rectificación de los datos que sean inexactos o, en su caso, solicitar la supresión, cuando entre otros motivos, los datos ya no sean necesarios para los fines para los que fueron recogidos o el interesado retire el consentimiento otorgado. </w:t>
            </w:r>
          </w:p>
          <w:p w14:paraId="748B6D1B" w14:textId="77777777" w:rsidR="00DE649E" w:rsidRPr="0043272C" w:rsidRDefault="4E14FD26" w:rsidP="00DE649E">
            <w:pPr>
              <w:rPr>
                <w:sz w:val="17"/>
                <w:szCs w:val="17"/>
                <w:lang w:val="es-ES"/>
              </w:rPr>
            </w:pPr>
            <w:bookmarkStart w:id="10" w:name="_Int_AqSwynjv"/>
            <w:r w:rsidRPr="603594D5">
              <w:rPr>
                <w:sz w:val="17"/>
                <w:szCs w:val="17"/>
                <w:lang w:val="es-ES"/>
              </w:rPr>
              <w:t>En determinados supuestos en que el tratamiento no esté legitimado en el interés público o ejercicio de poderes públicos, el interesado podrá ejercitar su derecho a la portabilidad de los datos que se traten de forma automatizada y que hayan sido proporcionados por él mismo, con su consentimiento o en el cumplimiento de un contrato.</w:t>
            </w:r>
            <w:bookmarkEnd w:id="10"/>
            <w:r w:rsidRPr="603594D5">
              <w:rPr>
                <w:sz w:val="17"/>
                <w:szCs w:val="17"/>
                <w:lang w:val="es-ES"/>
              </w:rPr>
              <w:t xml:space="preserve"> </w:t>
            </w:r>
          </w:p>
          <w:p w14:paraId="23E5A8C2" w14:textId="77777777" w:rsidR="00DE649E" w:rsidRPr="0043272C" w:rsidRDefault="00DE649E" w:rsidP="00DE649E">
            <w:pPr>
              <w:rPr>
                <w:sz w:val="17"/>
                <w:szCs w:val="17"/>
                <w:lang w:val="es-ES"/>
              </w:rPr>
            </w:pPr>
            <w:r w:rsidRPr="0043272C">
              <w:rPr>
                <w:sz w:val="17"/>
                <w:szCs w:val="17"/>
                <w:lang w:val="es-ES"/>
              </w:rPr>
              <w:t xml:space="preserve">Así mismo, en determinadas circunstancias el interesado podrá solicitar la limitación del tratamiento de sus datos, en cuyo caso sólo los conservaremos de acuerdo con la normativa vigente. </w:t>
            </w:r>
          </w:p>
          <w:p w14:paraId="3C87EF5F" w14:textId="77777777" w:rsidR="00DE649E" w:rsidRPr="0043272C" w:rsidRDefault="00DE649E" w:rsidP="00DE649E">
            <w:pPr>
              <w:rPr>
                <w:sz w:val="17"/>
                <w:szCs w:val="17"/>
                <w:lang w:val="es-ES"/>
              </w:rPr>
            </w:pPr>
            <w:r w:rsidRPr="0043272C">
              <w:rPr>
                <w:sz w:val="17"/>
                <w:szCs w:val="17"/>
                <w:lang w:val="es-ES"/>
              </w:rPr>
              <w:t>También en determinadas circunstancias, pero exclusivamente por motivos derivados de su situación particular, el interesado podrá oponerse al tratamiento de sus datos.</w:t>
            </w:r>
          </w:p>
          <w:p w14:paraId="45F6E1A2" w14:textId="77777777" w:rsidR="00DE649E" w:rsidRPr="0043272C" w:rsidRDefault="00DE649E" w:rsidP="00DE649E">
            <w:pPr>
              <w:rPr>
                <w:sz w:val="17"/>
                <w:szCs w:val="17"/>
                <w:lang w:val="es-ES"/>
              </w:rPr>
            </w:pPr>
            <w:r w:rsidRPr="0043272C">
              <w:rPr>
                <w:sz w:val="17"/>
                <w:szCs w:val="17"/>
                <w:lang w:val="es-ES"/>
              </w:rPr>
              <w:t>El interesado tiene derecho a revocar, en cualquier momento, el consentimiento (si fuera este la legitimación para el tratamiento) para cualquiera de los tratamientos para los que lo haya otorgado.</w:t>
            </w:r>
          </w:p>
          <w:p w14:paraId="2B3AE0B0" w14:textId="77777777" w:rsidR="00DE649E" w:rsidRPr="0043272C" w:rsidRDefault="00DE649E" w:rsidP="00DE649E">
            <w:pPr>
              <w:rPr>
                <w:sz w:val="17"/>
                <w:szCs w:val="17"/>
              </w:rPr>
            </w:pPr>
            <w:r w:rsidRPr="0043272C">
              <w:rPr>
                <w:sz w:val="17"/>
                <w:szCs w:val="17"/>
              </w:rPr>
              <w:t xml:space="preserve">Estos derechos de acceso, rectificación, supresión, oposición, limitación del tratamiento y portabilidad, podrán ejercerse conforme a </w:t>
            </w:r>
            <w:hyperlink r:id="rId44" w:tgtFrame="_top" w:history="1">
              <w:r w:rsidRPr="0043272C">
                <w:rPr>
                  <w:sz w:val="17"/>
                  <w:szCs w:val="17"/>
                  <w:u w:val="single"/>
                </w:rPr>
                <w:t>Guía Informativa</w:t>
              </w:r>
            </w:hyperlink>
            <w:r w:rsidRPr="0043272C">
              <w:rPr>
                <w:sz w:val="17"/>
                <w:szCs w:val="17"/>
              </w:rPr>
              <w:t xml:space="preserve"> </w:t>
            </w:r>
            <w:hyperlink r:id="rId45" w:tgtFrame="_top" w:history="1">
              <w:r w:rsidRPr="0043272C">
                <w:rPr>
                  <w:sz w:val="17"/>
                  <w:szCs w:val="17"/>
                  <w:u w:val="single"/>
                </w:rPr>
                <w:t>y Modelos disponibles al efecto en el Portal de Juntaex de la Junta de Extremadura</w:t>
              </w:r>
            </w:hyperlink>
            <w:r w:rsidRPr="0043272C">
              <w:rPr>
                <w:sz w:val="17"/>
                <w:szCs w:val="17"/>
              </w:rPr>
              <w:t>.</w:t>
            </w:r>
          </w:p>
          <w:p w14:paraId="0CCA9BCE" w14:textId="77777777" w:rsidR="00DE649E" w:rsidRPr="0043272C" w:rsidRDefault="00DE649E" w:rsidP="00DE649E">
            <w:pPr>
              <w:rPr>
                <w:sz w:val="17"/>
                <w:szCs w:val="17"/>
              </w:rPr>
            </w:pPr>
            <w:r w:rsidRPr="0043272C">
              <w:rPr>
                <w:sz w:val="17"/>
                <w:szCs w:val="17"/>
              </w:rPr>
              <w:t>Sin perjuicio de cualquier otro recurso administrativo o acción judicial, todo interesado tendrá derecho a presentar una reclamación ante la Agencia Española de Protección de Datos (</w:t>
            </w:r>
            <w:hyperlink r:id="rId46" w:anchor="_blank">
              <w:r w:rsidRPr="0043272C">
                <w:rPr>
                  <w:sz w:val="17"/>
                  <w:szCs w:val="17"/>
                  <w:u w:val="single"/>
                </w:rPr>
                <w:t>https://www.aepd.es/es</w:t>
              </w:r>
            </w:hyperlink>
            <w:r w:rsidRPr="0043272C">
              <w:rPr>
                <w:sz w:val="17"/>
                <w:szCs w:val="17"/>
              </w:rPr>
              <w:t xml:space="preserve">).  </w:t>
            </w:r>
            <w:r w:rsidRPr="0043272C">
              <w:rPr>
                <w:rFonts w:ascii="Calibri" w:eastAsia="Calibri" w:hAnsi="Calibri" w:cs="Calibri"/>
                <w:sz w:val="17"/>
                <w:szCs w:val="17"/>
              </w:rPr>
              <w:t xml:space="preserve">  </w:t>
            </w:r>
          </w:p>
        </w:tc>
      </w:tr>
      <w:tr w:rsidR="00DE649E" w:rsidRPr="00DE649E" w14:paraId="2CE584B6" w14:textId="77777777" w:rsidTr="6D28DA56">
        <w:trPr>
          <w:tblCellSpacing w:w="0" w:type="dxa"/>
        </w:trPr>
        <w:tc>
          <w:tcPr>
            <w:tcW w:w="1410" w:type="dxa"/>
            <w:tcBorders>
              <w:top w:val="single" w:sz="6" w:space="0" w:color="000000" w:themeColor="text1"/>
              <w:left w:val="single" w:sz="6" w:space="0" w:color="000000" w:themeColor="text1"/>
              <w:bottom w:val="single" w:sz="6" w:space="0" w:color="000000" w:themeColor="text1"/>
              <w:right w:val="nil"/>
            </w:tcBorders>
            <w:tcMar>
              <w:top w:w="0" w:type="dxa"/>
              <w:left w:w="108" w:type="dxa"/>
              <w:bottom w:w="0" w:type="dxa"/>
              <w:right w:w="0" w:type="dxa"/>
            </w:tcMar>
          </w:tcPr>
          <w:p w14:paraId="3455602B" w14:textId="77777777" w:rsidR="00DE649E" w:rsidRPr="0043272C" w:rsidRDefault="00DE649E" w:rsidP="00DE649E">
            <w:pPr>
              <w:rPr>
                <w:sz w:val="17"/>
                <w:szCs w:val="17"/>
              </w:rPr>
            </w:pPr>
            <w:r w:rsidRPr="0043272C">
              <w:rPr>
                <w:b/>
                <w:bCs/>
                <w:sz w:val="17"/>
                <w:szCs w:val="17"/>
              </w:rPr>
              <w:lastRenderedPageBreak/>
              <w:t xml:space="preserve">PROCEDENCIA </w:t>
            </w:r>
          </w:p>
          <w:p w14:paraId="4A5729F6" w14:textId="77777777" w:rsidR="00DE649E" w:rsidRPr="0043272C" w:rsidRDefault="00DE649E" w:rsidP="00DE649E">
            <w:pPr>
              <w:rPr>
                <w:b/>
                <w:bCs/>
                <w:sz w:val="17"/>
                <w:szCs w:val="17"/>
              </w:rPr>
            </w:pPr>
            <w:r w:rsidRPr="0043272C">
              <w:rPr>
                <w:sz w:val="17"/>
                <w:szCs w:val="17"/>
              </w:rPr>
              <w:t>de los datos</w:t>
            </w:r>
          </w:p>
        </w:tc>
        <w:tc>
          <w:tcPr>
            <w:tcW w:w="8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center"/>
          </w:tcPr>
          <w:p w14:paraId="0CF1A221" w14:textId="77777777" w:rsidR="00DE649E" w:rsidRPr="0043272C" w:rsidRDefault="00DE649E" w:rsidP="00DE649E">
            <w:pPr>
              <w:rPr>
                <w:sz w:val="17"/>
                <w:szCs w:val="17"/>
              </w:rPr>
            </w:pPr>
            <w:r w:rsidRPr="0043272C">
              <w:rPr>
                <w:sz w:val="17"/>
                <w:szCs w:val="17"/>
              </w:rPr>
              <w:t>Se obtienen directamente del interesado o su representante legal, y de otras Administraciones, electrónicamente, a través de sus redes corporativas o mediante consulta a las plataformas de intermediación de datos y otros sistemas electrónicos habilitados</w:t>
            </w:r>
          </w:p>
        </w:tc>
      </w:tr>
    </w:tbl>
    <w:p w14:paraId="0B8D0F85" w14:textId="77777777" w:rsidR="00DE649E" w:rsidRPr="00DE649E" w:rsidRDefault="00DE649E" w:rsidP="00DE649E">
      <w:pPr>
        <w:widowControl w:val="0"/>
        <w:autoSpaceDE w:val="0"/>
        <w:autoSpaceDN w:val="0"/>
        <w:spacing w:line="240" w:lineRule="auto"/>
        <w:rPr>
          <w:rFonts w:ascii="Times New Roman" w:eastAsia="Times New Roman" w:hAnsi="Times New Roman" w:cs="Times New Roman"/>
          <w:sz w:val="2"/>
          <w:szCs w:val="2"/>
        </w:rPr>
        <w:sectPr w:rsidR="00DE649E" w:rsidRPr="00DE649E" w:rsidSect="00D16577">
          <w:headerReference w:type="default" r:id="rId47"/>
          <w:footerReference w:type="default" r:id="rId48"/>
          <w:headerReference w:type="first" r:id="rId49"/>
          <w:footerReference w:type="first" r:id="rId50"/>
          <w:pgSz w:w="11910" w:h="16840" w:code="9"/>
          <w:pgMar w:top="1588" w:right="1418" w:bottom="1701" w:left="1418" w:header="851" w:footer="454" w:gutter="0"/>
          <w:pgNumType w:start="2"/>
          <w:cols w:space="720"/>
          <w:titlePg/>
          <w:docGrid w:linePitch="299"/>
        </w:sectPr>
      </w:pPr>
    </w:p>
    <w:p w14:paraId="3D9905E2" w14:textId="77777777" w:rsidR="00DE649E" w:rsidRPr="00DE649E" w:rsidRDefault="00DE649E" w:rsidP="00DE649E">
      <w:pPr>
        <w:widowControl w:val="0"/>
        <w:autoSpaceDE w:val="0"/>
        <w:autoSpaceDN w:val="0"/>
        <w:spacing w:line="240" w:lineRule="auto"/>
        <w:rPr>
          <w:rFonts w:ascii="Times New Roman" w:eastAsia="Times New Roman" w:hAnsi="Times New Roman" w:cs="Times New Roman"/>
          <w:sz w:val="2"/>
          <w:szCs w:val="2"/>
        </w:rPr>
      </w:pPr>
    </w:p>
    <w:p w14:paraId="12566676" w14:textId="77777777" w:rsidR="00AC4490" w:rsidRPr="007701C3" w:rsidRDefault="00AC4490" w:rsidP="007701C3">
      <w:pPr>
        <w:widowControl w:val="0"/>
        <w:autoSpaceDE w:val="0"/>
        <w:autoSpaceDN w:val="0"/>
        <w:rPr>
          <w:rFonts w:eastAsia="Times New Roman" w:cs="Times New Roman"/>
        </w:rPr>
        <w:sectPr w:rsidR="00AC4490" w:rsidRPr="007701C3" w:rsidSect="00AC4490">
          <w:headerReference w:type="first" r:id="rId51"/>
          <w:footerReference w:type="first" r:id="rId52"/>
          <w:type w:val="continuous"/>
          <w:pgSz w:w="11910" w:h="16840"/>
          <w:pgMar w:top="1380" w:right="0" w:bottom="1580" w:left="425" w:header="0" w:footer="1382" w:gutter="0"/>
          <w:cols w:space="720"/>
        </w:sectPr>
      </w:pPr>
    </w:p>
    <w:p w14:paraId="33CBEAB9" w14:textId="77777777" w:rsidR="002505E7" w:rsidRPr="002D5D96" w:rsidRDefault="002505E7" w:rsidP="002505E7">
      <w:pPr>
        <w:jc w:val="center"/>
        <w:textAlignment w:val="baseline"/>
        <w:rPr>
          <w:rFonts w:eastAsia="Times New Roman" w:cs="Calibri"/>
          <w:b/>
          <w:bCs/>
          <w:lang w:val="es-ES"/>
        </w:rPr>
      </w:pPr>
      <w:r w:rsidRPr="002D5D96">
        <w:rPr>
          <w:rFonts w:eastAsia="Times New Roman" w:cs="Calibri"/>
          <w:b/>
          <w:bCs/>
          <w:lang w:val="es-ES"/>
        </w:rPr>
        <w:lastRenderedPageBreak/>
        <w:t>ANEXO II.</w:t>
      </w:r>
    </w:p>
    <w:p w14:paraId="289A0E80" w14:textId="2F851E62" w:rsidR="00F2350B" w:rsidRPr="002D5D96" w:rsidRDefault="00882DF5" w:rsidP="007701C3">
      <w:pPr>
        <w:jc w:val="center"/>
        <w:textAlignment w:val="baseline"/>
        <w:rPr>
          <w:rFonts w:eastAsia="Times New Roman" w:cs="Calibri"/>
          <w:b/>
          <w:bCs/>
          <w:lang w:val="es-ES"/>
        </w:rPr>
      </w:pPr>
      <w:r w:rsidRPr="002D5D96">
        <w:rPr>
          <w:rFonts w:eastAsia="Times New Roman" w:cs="Calibri"/>
          <w:b/>
          <w:bCs/>
          <w:lang w:val="es-ES"/>
        </w:rPr>
        <w:t>Declaración Responsable</w:t>
      </w:r>
    </w:p>
    <w:p w14:paraId="103B4FCB" w14:textId="285EE2C1" w:rsidR="004122E8" w:rsidRPr="002D5D96" w:rsidRDefault="007735C6" w:rsidP="007701C3">
      <w:pPr>
        <w:jc w:val="center"/>
        <w:textAlignment w:val="baseline"/>
        <w:rPr>
          <w:rFonts w:eastAsia="Times New Roman" w:cs="Calibri"/>
          <w:b/>
          <w:bCs/>
          <w:lang w:val="es-ES"/>
        </w:rPr>
      </w:pPr>
      <w:r w:rsidRPr="002D5D96">
        <w:rPr>
          <w:rFonts w:eastAsia="Times New Roman" w:cs="Calibri"/>
          <w:b/>
          <w:bCs/>
          <w:lang w:val="es-ES"/>
        </w:rPr>
        <w:t xml:space="preserve">Relativa al cumplimiento de los Criterios de </w:t>
      </w:r>
      <w:r w:rsidR="00B70CF4" w:rsidRPr="002D5D96">
        <w:rPr>
          <w:rFonts w:eastAsia="Times New Roman" w:cs="Calibri"/>
          <w:b/>
          <w:bCs/>
          <w:lang w:val="es-ES"/>
        </w:rPr>
        <w:t>baremación de la solicitud</w:t>
      </w:r>
    </w:p>
    <w:p w14:paraId="143311C7" w14:textId="77777777" w:rsidR="00C67864" w:rsidRPr="002D5D96" w:rsidRDefault="00C67864" w:rsidP="007701C3">
      <w:pPr>
        <w:jc w:val="center"/>
        <w:textAlignment w:val="baseline"/>
        <w:rPr>
          <w:rFonts w:eastAsia="Times New Roman" w:cs="Calibri"/>
          <w:b/>
          <w:bCs/>
          <w:lang w:val="es-ES"/>
        </w:rPr>
      </w:pPr>
    </w:p>
    <w:p w14:paraId="044AD9B1" w14:textId="6E8CC7A8" w:rsidR="009072AE" w:rsidRPr="002D5D96" w:rsidRDefault="00AB18EC" w:rsidP="00DB6AA5">
      <w:pPr>
        <w:spacing w:line="480" w:lineRule="auto"/>
        <w:textAlignment w:val="baseline"/>
        <w:rPr>
          <w:rFonts w:eastAsia="Times New Roman" w:cs="Calibri"/>
          <w:b/>
          <w:bCs/>
          <w:lang w:val="es-ES"/>
        </w:rPr>
      </w:pPr>
      <w:r w:rsidRPr="002D5D96">
        <w:rPr>
          <w:rFonts w:eastAsia="Roboto" w:cs="Roboto"/>
        </w:rPr>
        <w:t>D./Dª.</w:t>
      </w:r>
      <w:r w:rsidR="00B476C5" w:rsidRPr="002D5D96">
        <w:rPr>
          <w:rFonts w:eastAsia="Roboto" w:cs="Roboto"/>
        </w:rPr>
        <w:t xml:space="preserve">___________________________________________________________________, con DNI/NIF____________________en mi calidad de </w:t>
      </w:r>
      <w:r w:rsidR="00CA0CEF" w:rsidRPr="002D5D96">
        <w:rPr>
          <w:rFonts w:eastAsia="Roboto" w:cs="Roboto"/>
        </w:rPr>
        <w:t>Direc</w:t>
      </w:r>
      <w:r w:rsidR="00472D24" w:rsidRPr="002D5D96">
        <w:rPr>
          <w:rFonts w:eastAsia="Roboto" w:cs="Roboto"/>
        </w:rPr>
        <w:t xml:space="preserve">tor/Directora </w:t>
      </w:r>
      <w:r w:rsidR="00B94DE3" w:rsidRPr="002D5D96">
        <w:rPr>
          <w:rFonts w:eastAsia="Roboto" w:cs="Roboto"/>
        </w:rPr>
        <w:t>del centro educativo</w:t>
      </w:r>
      <w:r w:rsidR="005918FE" w:rsidRPr="002D5D96">
        <w:rPr>
          <w:rFonts w:eastAsia="Roboto" w:cs="Roboto"/>
        </w:rPr>
        <w:t xml:space="preserve"> </w:t>
      </w:r>
      <w:r w:rsidR="00B476C5" w:rsidRPr="002D5D96">
        <w:rPr>
          <w:rFonts w:eastAsia="Roboto" w:cs="Roboto"/>
        </w:rPr>
        <w:t>________________________________________</w:t>
      </w:r>
    </w:p>
    <w:p w14:paraId="53891213" w14:textId="77777777" w:rsidR="009072AE" w:rsidRPr="002D5D96" w:rsidRDefault="009072AE" w:rsidP="007701C3">
      <w:pPr>
        <w:jc w:val="center"/>
        <w:textAlignment w:val="baseline"/>
        <w:rPr>
          <w:rFonts w:eastAsia="Times New Roman" w:cs="Calibri"/>
          <w:b/>
          <w:bCs/>
          <w:lang w:val="es-ES"/>
        </w:rPr>
      </w:pPr>
    </w:p>
    <w:p w14:paraId="7DB319DA" w14:textId="1C544910" w:rsidR="009072AE" w:rsidRPr="002D5D96" w:rsidRDefault="00EF277F" w:rsidP="006325D0">
      <w:pPr>
        <w:spacing w:after="240"/>
        <w:jc w:val="center"/>
        <w:textAlignment w:val="baseline"/>
        <w:rPr>
          <w:rFonts w:eastAsia="Times New Roman" w:cs="Calibri"/>
          <w:b/>
          <w:bCs/>
          <w:lang w:val="es-ES"/>
        </w:rPr>
      </w:pPr>
      <w:r w:rsidRPr="002D5D96">
        <w:rPr>
          <w:rFonts w:eastAsia="Times New Roman" w:cs="Calibri"/>
          <w:b/>
          <w:bCs/>
          <w:lang w:val="es-ES"/>
        </w:rPr>
        <w:t>D</w:t>
      </w:r>
      <w:r w:rsidR="008E0F79" w:rsidRPr="002D5D96">
        <w:rPr>
          <w:rFonts w:eastAsia="Times New Roman" w:cs="Calibri"/>
          <w:b/>
          <w:bCs/>
          <w:lang w:val="es-ES"/>
        </w:rPr>
        <w:t>ECLARA</w:t>
      </w:r>
    </w:p>
    <w:p w14:paraId="5459B887" w14:textId="685D2D12" w:rsidR="009072AE" w:rsidRPr="002D5D96" w:rsidRDefault="00EF27AA" w:rsidP="00106610">
      <w:pPr>
        <w:textAlignment w:val="baseline"/>
        <w:rPr>
          <w:rFonts w:eastAsia="Times New Roman" w:cs="Calibri"/>
        </w:rPr>
      </w:pPr>
      <w:r w:rsidRPr="002D5D96">
        <w:rPr>
          <w:rFonts w:ascii="Segoe UI Symbol" w:eastAsia="Times New Roman" w:hAnsi="Segoe UI Symbol" w:cs="Segoe UI Symbol"/>
          <w:sz w:val="32"/>
          <w:szCs w:val="32"/>
        </w:rPr>
        <w:t>☐</w:t>
      </w:r>
      <w:r w:rsidRPr="002D5D96">
        <w:rPr>
          <w:rFonts w:eastAsia="Times New Roman"/>
          <w:sz w:val="32"/>
          <w:szCs w:val="32"/>
        </w:rPr>
        <w:t>​ </w:t>
      </w:r>
      <w:r w:rsidRPr="002D5D96">
        <w:rPr>
          <w:rFonts w:eastAsia="Times New Roman" w:cs="Calibri"/>
          <w:lang w:val="es-ES"/>
        </w:rPr>
        <w:t xml:space="preserve">  </w:t>
      </w:r>
      <w:r w:rsidR="00106610" w:rsidRPr="002D5D96">
        <w:rPr>
          <w:rFonts w:eastAsia="Times New Roman" w:cs="Calibri"/>
          <w:lang w:val="es-ES"/>
        </w:rPr>
        <w:t xml:space="preserve">Que este centro educativo </w:t>
      </w:r>
      <w:r w:rsidR="00106610" w:rsidRPr="002D5D96">
        <w:rPr>
          <w:rFonts w:eastAsia="Times New Roman" w:cs="Calibri"/>
        </w:rPr>
        <w:t>cuenta con al menos el 35% de profesorado con Acreditación en algunos de los niveles establecidos en el Marco de Referencia de la Competencia Digital Docente</w:t>
      </w:r>
      <w:r w:rsidR="00FE4607" w:rsidRPr="002D5D96">
        <w:rPr>
          <w:rFonts w:eastAsia="Times New Roman" w:cs="Calibri"/>
        </w:rPr>
        <w:t xml:space="preserve"> en el curso 2025/2026.</w:t>
      </w:r>
    </w:p>
    <w:p w14:paraId="26405C35" w14:textId="0844033A" w:rsidR="00D56F83" w:rsidRPr="002D5D96" w:rsidRDefault="00D56F83" w:rsidP="00106610">
      <w:pPr>
        <w:textAlignment w:val="baseline"/>
        <w:rPr>
          <w:rFonts w:eastAsia="Times New Roman" w:cs="Calibri"/>
        </w:rPr>
      </w:pPr>
    </w:p>
    <w:p w14:paraId="33211FD9" w14:textId="4A1DAA4E" w:rsidR="00D56F83" w:rsidRPr="002D5D96" w:rsidRDefault="00EF27AA" w:rsidP="00106610">
      <w:pPr>
        <w:textAlignment w:val="baseline"/>
        <w:rPr>
          <w:rFonts w:eastAsia="Times New Roman" w:cs="Calibri"/>
          <w:lang w:val="es-ES"/>
        </w:rPr>
      </w:pPr>
      <w:r w:rsidRPr="002D5D96">
        <w:rPr>
          <w:rFonts w:ascii="Segoe UI Symbol" w:eastAsia="Times New Roman" w:hAnsi="Segoe UI Symbol" w:cs="Segoe UI Symbol"/>
          <w:sz w:val="32"/>
          <w:szCs w:val="32"/>
        </w:rPr>
        <w:t>☐</w:t>
      </w:r>
      <w:r w:rsidRPr="002D5D96">
        <w:rPr>
          <w:rFonts w:eastAsia="Times New Roman"/>
          <w:sz w:val="32"/>
          <w:szCs w:val="32"/>
        </w:rPr>
        <w:t>​ </w:t>
      </w:r>
      <w:r w:rsidRPr="002D5D96">
        <w:rPr>
          <w:rFonts w:eastAsia="Times New Roman" w:cs="Calibri"/>
        </w:rPr>
        <w:t xml:space="preserve">  </w:t>
      </w:r>
      <w:r w:rsidR="00932097" w:rsidRPr="002D5D96">
        <w:rPr>
          <w:rFonts w:eastAsia="Times New Roman" w:cs="Calibri"/>
        </w:rPr>
        <w:t xml:space="preserve">Que el centro </w:t>
      </w:r>
      <w:r w:rsidR="00E834D9" w:rsidRPr="002D5D96">
        <w:rPr>
          <w:rFonts w:eastAsia="Times New Roman" w:cs="Calibri"/>
        </w:rPr>
        <w:t xml:space="preserve">tiene </w:t>
      </w:r>
      <w:r w:rsidR="00D56F83" w:rsidRPr="002D5D96">
        <w:rPr>
          <w:rFonts w:eastAsia="Times New Roman" w:cs="Calibri"/>
        </w:rPr>
        <w:t xml:space="preserve">elaborado el </w:t>
      </w:r>
      <w:r w:rsidR="00CD0853">
        <w:rPr>
          <w:rFonts w:eastAsia="GillSans" w:cs="GillSans"/>
          <w:lang w:val="es-ES" w:eastAsia="en-US"/>
        </w:rPr>
        <w:t>Proyecto de Educación Digital</w:t>
      </w:r>
      <w:r w:rsidR="00CD0853" w:rsidRPr="004F41B2">
        <w:rPr>
          <w:rFonts w:eastAsia="GillSans" w:cs="GillSans"/>
          <w:lang w:val="es-ES" w:eastAsia="en-US"/>
        </w:rPr>
        <w:t xml:space="preserve"> </w:t>
      </w:r>
      <w:r w:rsidR="00D74FCE">
        <w:rPr>
          <w:rFonts w:eastAsia="GillSans" w:cs="GillSans"/>
          <w:lang w:val="es-ES" w:eastAsia="en-US"/>
        </w:rPr>
        <w:t>(</w:t>
      </w:r>
      <w:r w:rsidR="00D56F83" w:rsidRPr="002D5D96">
        <w:rPr>
          <w:rFonts w:eastAsia="Times New Roman" w:cs="Calibri"/>
        </w:rPr>
        <w:t>PED</w:t>
      </w:r>
      <w:r w:rsidR="00D74FCE">
        <w:rPr>
          <w:rFonts w:eastAsia="Times New Roman" w:cs="Calibri"/>
        </w:rPr>
        <w:t>)</w:t>
      </w:r>
      <w:r w:rsidR="00E834D9" w:rsidRPr="002D5D96">
        <w:rPr>
          <w:rFonts w:eastAsia="Times New Roman" w:cs="Calibri"/>
        </w:rPr>
        <w:t>.</w:t>
      </w:r>
      <w:r w:rsidR="00D56F83" w:rsidRPr="002D5D96">
        <w:rPr>
          <w:rFonts w:eastAsia="Times New Roman" w:cs="Calibri"/>
        </w:rPr>
        <w:t> </w:t>
      </w:r>
    </w:p>
    <w:p w14:paraId="1F63010B" w14:textId="77777777" w:rsidR="009072AE" w:rsidRPr="002D5D96" w:rsidRDefault="009072AE" w:rsidP="007701C3">
      <w:pPr>
        <w:jc w:val="center"/>
        <w:textAlignment w:val="baseline"/>
        <w:rPr>
          <w:rFonts w:eastAsia="Times New Roman" w:cs="Calibri"/>
          <w:b/>
          <w:bCs/>
          <w:lang w:val="es-ES"/>
        </w:rPr>
      </w:pPr>
    </w:p>
    <w:p w14:paraId="3311AECD" w14:textId="77777777" w:rsidR="00106610" w:rsidRPr="002D5D96" w:rsidRDefault="00106610" w:rsidP="007701C3">
      <w:pPr>
        <w:jc w:val="center"/>
        <w:textAlignment w:val="baseline"/>
        <w:rPr>
          <w:rFonts w:eastAsia="Times New Roman" w:cs="Calibri"/>
          <w:b/>
          <w:bCs/>
          <w:lang w:val="es-ES"/>
        </w:rPr>
      </w:pPr>
    </w:p>
    <w:p w14:paraId="03B4C718" w14:textId="77777777" w:rsidR="00106610" w:rsidRPr="002D5D96" w:rsidRDefault="00106610" w:rsidP="007701C3">
      <w:pPr>
        <w:jc w:val="center"/>
        <w:textAlignment w:val="baseline"/>
        <w:rPr>
          <w:rFonts w:eastAsia="Times New Roman" w:cs="Calibri"/>
          <w:b/>
          <w:bCs/>
          <w:lang w:val="es-ES"/>
        </w:rPr>
      </w:pPr>
    </w:p>
    <w:p w14:paraId="31600AA7" w14:textId="77777777" w:rsidR="00106610" w:rsidRPr="002D5D96" w:rsidRDefault="00106610" w:rsidP="007701C3">
      <w:pPr>
        <w:jc w:val="center"/>
        <w:textAlignment w:val="baseline"/>
        <w:rPr>
          <w:rFonts w:eastAsia="Times New Roman" w:cs="Calibri"/>
          <w:b/>
          <w:bCs/>
          <w:lang w:val="es-ES"/>
        </w:rPr>
      </w:pPr>
    </w:p>
    <w:p w14:paraId="358E2DB2" w14:textId="0C612748" w:rsidR="00106610" w:rsidRPr="002D5D96" w:rsidRDefault="00544084" w:rsidP="00544084">
      <w:pPr>
        <w:textAlignment w:val="baseline"/>
        <w:rPr>
          <w:rFonts w:eastAsia="Times New Roman" w:cs="Calibri"/>
          <w:lang w:val="es-ES"/>
        </w:rPr>
      </w:pPr>
      <w:r w:rsidRPr="002D5D96">
        <w:rPr>
          <w:rFonts w:eastAsia="Times New Roman" w:cs="Calibri"/>
          <w:lang w:val="es-ES"/>
        </w:rPr>
        <w:t>En ……………………………</w:t>
      </w:r>
      <w:r w:rsidR="00F52EDF" w:rsidRPr="002D5D96">
        <w:rPr>
          <w:rFonts w:eastAsia="Times New Roman" w:cs="Calibri"/>
          <w:lang w:val="es-ES"/>
        </w:rPr>
        <w:t>………</w:t>
      </w:r>
      <w:r w:rsidRPr="002D5D96">
        <w:rPr>
          <w:rFonts w:eastAsia="Times New Roman" w:cs="Calibri"/>
          <w:lang w:val="es-ES"/>
        </w:rPr>
        <w:t xml:space="preserve">….   </w:t>
      </w:r>
      <w:r w:rsidR="00F52EDF" w:rsidRPr="002D5D96">
        <w:rPr>
          <w:rFonts w:eastAsia="Times New Roman" w:cs="Calibri"/>
          <w:lang w:val="es-ES"/>
        </w:rPr>
        <w:t>a</w:t>
      </w:r>
      <w:r w:rsidRPr="002D5D96">
        <w:rPr>
          <w:rFonts w:eastAsia="Times New Roman" w:cs="Calibri"/>
          <w:lang w:val="es-ES"/>
        </w:rPr>
        <w:t xml:space="preserve"> ….. de …………….. </w:t>
      </w:r>
      <w:r w:rsidR="00383033" w:rsidRPr="002D5D96">
        <w:rPr>
          <w:rFonts w:eastAsia="Times New Roman" w:cs="Calibri"/>
          <w:lang w:val="es-ES"/>
        </w:rPr>
        <w:t xml:space="preserve">de </w:t>
      </w:r>
      <w:r w:rsidR="009B2409" w:rsidRPr="002D5D96">
        <w:rPr>
          <w:rFonts w:eastAsia="Times New Roman" w:cs="Calibri"/>
          <w:lang w:val="es-ES"/>
        </w:rPr>
        <w:t>202</w:t>
      </w:r>
      <w:r w:rsidR="00B62531" w:rsidRPr="002D5D96">
        <w:rPr>
          <w:rFonts w:eastAsia="Times New Roman" w:cs="Calibri"/>
          <w:lang w:val="es-ES"/>
        </w:rPr>
        <w:t>6</w:t>
      </w:r>
    </w:p>
    <w:p w14:paraId="5A0A1D6E" w14:textId="77777777" w:rsidR="00830B37" w:rsidRPr="002D5D96" w:rsidRDefault="00830B37" w:rsidP="00544084">
      <w:pPr>
        <w:textAlignment w:val="baseline"/>
        <w:rPr>
          <w:rFonts w:eastAsia="Times New Roman" w:cs="Calibri"/>
          <w:lang w:val="es-ES"/>
        </w:rPr>
      </w:pPr>
    </w:p>
    <w:p w14:paraId="1F7FC578" w14:textId="1BA51DBE" w:rsidR="00830B37" w:rsidRPr="002D5D96" w:rsidRDefault="00C7110A" w:rsidP="00B62531">
      <w:pPr>
        <w:jc w:val="center"/>
        <w:textAlignment w:val="baseline"/>
        <w:rPr>
          <w:rFonts w:eastAsia="Times New Roman" w:cs="Calibri"/>
          <w:lang w:val="es-ES"/>
        </w:rPr>
      </w:pPr>
      <w:r w:rsidRPr="002D5D96">
        <w:rPr>
          <w:rFonts w:eastAsia="Times New Roman" w:cs="Calibri"/>
          <w:lang w:val="es-ES"/>
        </w:rPr>
        <w:t>EL/LA DIRECTOR/A</w:t>
      </w:r>
    </w:p>
    <w:p w14:paraId="5907413A" w14:textId="77777777" w:rsidR="00FE7D88" w:rsidRPr="002D5D96" w:rsidRDefault="00FE7D88" w:rsidP="00544084">
      <w:pPr>
        <w:textAlignment w:val="baseline"/>
        <w:rPr>
          <w:rFonts w:eastAsia="Times New Roman" w:cs="Calibri"/>
          <w:lang w:val="es-ES"/>
        </w:rPr>
      </w:pPr>
    </w:p>
    <w:p w14:paraId="6655F9FE" w14:textId="77777777" w:rsidR="00FE7D88" w:rsidRPr="002D5D96" w:rsidRDefault="00FE7D88" w:rsidP="00544084">
      <w:pPr>
        <w:textAlignment w:val="baseline"/>
        <w:rPr>
          <w:rFonts w:eastAsia="Times New Roman" w:cs="Calibri"/>
          <w:lang w:val="es-ES"/>
        </w:rPr>
      </w:pPr>
    </w:p>
    <w:p w14:paraId="53DEBCD5" w14:textId="571EA395" w:rsidR="009B2409" w:rsidRPr="002D5D96" w:rsidRDefault="009B2409" w:rsidP="00544084">
      <w:pPr>
        <w:textAlignment w:val="baseline"/>
        <w:rPr>
          <w:rFonts w:eastAsia="Times New Roman" w:cs="Calibri"/>
          <w:lang w:val="es-ES"/>
        </w:rPr>
      </w:pPr>
      <w:r w:rsidRPr="002D5D96">
        <w:rPr>
          <w:rFonts w:eastAsia="Times New Roman" w:cs="Calibri"/>
          <w:lang w:val="es-ES"/>
        </w:rPr>
        <w:t>F</w:t>
      </w:r>
      <w:r w:rsidR="008E0F79" w:rsidRPr="002D5D96">
        <w:rPr>
          <w:rFonts w:eastAsia="Times New Roman" w:cs="Calibri"/>
          <w:lang w:val="es-ES"/>
        </w:rPr>
        <w:t>DO.:</w:t>
      </w:r>
    </w:p>
    <w:p w14:paraId="6E765B4F" w14:textId="77777777" w:rsidR="00106610" w:rsidRPr="002D5D96" w:rsidRDefault="00106610" w:rsidP="007701C3">
      <w:pPr>
        <w:jc w:val="center"/>
        <w:textAlignment w:val="baseline"/>
        <w:rPr>
          <w:rFonts w:eastAsia="Times New Roman" w:cs="Calibri"/>
          <w:b/>
          <w:bCs/>
          <w:lang w:val="es-ES"/>
        </w:rPr>
      </w:pPr>
    </w:p>
    <w:p w14:paraId="29951282" w14:textId="77777777" w:rsidR="000630BC" w:rsidRDefault="000630BC" w:rsidP="007701C3">
      <w:pPr>
        <w:jc w:val="center"/>
        <w:textAlignment w:val="baseline"/>
        <w:rPr>
          <w:rFonts w:eastAsia="Times New Roman" w:cs="Calibri"/>
          <w:b/>
          <w:bCs/>
          <w:lang w:val="es-ES"/>
        </w:rPr>
      </w:pPr>
    </w:p>
    <w:p w14:paraId="2AF83734" w14:textId="77777777" w:rsidR="00E805A2" w:rsidRDefault="00E805A2" w:rsidP="007701C3">
      <w:pPr>
        <w:jc w:val="center"/>
        <w:textAlignment w:val="baseline"/>
        <w:rPr>
          <w:rFonts w:eastAsia="Times New Roman" w:cs="Calibri"/>
          <w:b/>
          <w:bCs/>
          <w:lang w:val="es-ES"/>
        </w:rPr>
      </w:pPr>
    </w:p>
    <w:p w14:paraId="41276586" w14:textId="33218939" w:rsidR="00281CAE" w:rsidRPr="007701C3" w:rsidRDefault="00670572" w:rsidP="007701C3">
      <w:pPr>
        <w:jc w:val="center"/>
        <w:textAlignment w:val="baseline"/>
        <w:rPr>
          <w:rFonts w:eastAsia="Times New Roman" w:cs="Calibri"/>
          <w:b/>
          <w:bCs/>
          <w:lang w:val="es-ES"/>
        </w:rPr>
      </w:pPr>
      <w:r w:rsidRPr="007701C3">
        <w:rPr>
          <w:rFonts w:eastAsia="Times New Roman" w:cs="Calibri"/>
          <w:b/>
          <w:bCs/>
          <w:lang w:val="es-ES"/>
        </w:rPr>
        <w:t>ANEXO I</w:t>
      </w:r>
      <w:r w:rsidR="00F06958">
        <w:rPr>
          <w:rFonts w:eastAsia="Times New Roman" w:cs="Calibri"/>
          <w:b/>
          <w:bCs/>
          <w:lang w:val="es-ES"/>
        </w:rPr>
        <w:t>I</w:t>
      </w:r>
      <w:r w:rsidRPr="007701C3">
        <w:rPr>
          <w:rFonts w:eastAsia="Times New Roman" w:cs="Calibri"/>
          <w:b/>
          <w:bCs/>
          <w:lang w:val="es-ES"/>
        </w:rPr>
        <w:t>I</w:t>
      </w:r>
      <w:r w:rsidR="00281CAE" w:rsidRPr="007701C3">
        <w:rPr>
          <w:rFonts w:eastAsia="Times New Roman" w:cs="Calibri"/>
          <w:b/>
          <w:bCs/>
          <w:lang w:val="es-ES"/>
        </w:rPr>
        <w:t>.</w:t>
      </w:r>
    </w:p>
    <w:p w14:paraId="534E64C3" w14:textId="47156646" w:rsidR="22CCF431" w:rsidRDefault="00670572" w:rsidP="780453CC">
      <w:pPr>
        <w:rPr>
          <w:rFonts w:eastAsia="Times New Roman" w:cs="Segoe UI"/>
          <w:lang w:val="es-ES"/>
        </w:rPr>
      </w:pPr>
      <w:r w:rsidRPr="2FFCC322">
        <w:rPr>
          <w:rFonts w:eastAsia="Times New Roman" w:cs="Calibri"/>
          <w:lang w:val="es-ES"/>
        </w:rPr>
        <w:t>CARACTERÍSTICAS Y ESPECIFICACIONES TÉCNICAS DE LOS EQUIPOS DE PROGRAMACIÓN Y ROBÓTICA EDUCATIVA</w:t>
      </w:r>
      <w:r w:rsidR="00A650A5" w:rsidRPr="2FFCC322">
        <w:rPr>
          <w:rFonts w:eastAsia="Times New Roman" w:cs="Calibri"/>
          <w:lang w:val="es-ES"/>
        </w:rPr>
        <w:t>.</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3"/>
      </w:tblGrid>
      <w:tr w:rsidR="00670572" w:rsidRPr="0043272C" w14:paraId="6516AA8E"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D9D9D9"/>
            <w:hideMark/>
          </w:tcPr>
          <w:p w14:paraId="1B4FF27F" w14:textId="77777777" w:rsidR="00670572" w:rsidRPr="0043272C" w:rsidRDefault="00670572" w:rsidP="007701C3">
            <w:pPr>
              <w:ind w:right="-30"/>
              <w:textAlignment w:val="baseline"/>
              <w:divId w:val="1718116549"/>
              <w:rPr>
                <w:rFonts w:eastAsia="Times New Roman" w:cs="Times New Roman"/>
                <w:sz w:val="20"/>
                <w:szCs w:val="20"/>
                <w:lang w:val="es-ES"/>
              </w:rPr>
            </w:pPr>
            <w:r w:rsidRPr="0043272C">
              <w:rPr>
                <w:rFonts w:eastAsia="Times New Roman" w:cs="Calibri"/>
                <w:b/>
                <w:bCs/>
                <w:sz w:val="20"/>
                <w:szCs w:val="20"/>
                <w:lang w:val="es-ES"/>
              </w:rPr>
              <w:t xml:space="preserve">Modelo 1: </w:t>
            </w:r>
            <w:r w:rsidRPr="0043272C">
              <w:rPr>
                <w:rFonts w:eastAsia="Times New Roman" w:cs="Calibri"/>
                <w:sz w:val="20"/>
                <w:szCs w:val="20"/>
                <w:lang w:val="es-ES"/>
              </w:rPr>
              <w:t>Robot de suelo programable con las siguientes características </w:t>
            </w:r>
          </w:p>
        </w:tc>
      </w:tr>
      <w:tr w:rsidR="00670572" w:rsidRPr="0043272C" w14:paraId="7C2BCAEC"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3F3F3"/>
            <w:hideMark/>
          </w:tcPr>
          <w:p w14:paraId="319A012C" w14:textId="77777777" w:rsidR="00670572" w:rsidRPr="0043272C" w:rsidRDefault="00670572" w:rsidP="00F75FD7">
            <w:pPr>
              <w:numPr>
                <w:ilvl w:val="0"/>
                <w:numId w:val="3"/>
              </w:numPr>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1CDEB886"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FFFFF"/>
            <w:hideMark/>
          </w:tcPr>
          <w:p w14:paraId="3714CD0D"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Robot programable con botones de dirección y conexión Bluetooth. </w:t>
            </w:r>
          </w:p>
          <w:p w14:paraId="340B3561"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Recomendado para niños y niñas a partir de 4 años. </w:t>
            </w:r>
          </w:p>
          <w:p w14:paraId="2D0B92EC"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No es necesario saber leer para utilizarlo. </w:t>
            </w:r>
          </w:p>
          <w:p w14:paraId="3010228E"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La carcasa transparente del armazón permite ver los mecanismos y circuitos de su interior. </w:t>
            </w:r>
          </w:p>
          <w:p w14:paraId="760A6B9D"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Dispone de elementos que se asimilan a rasgos humanos o animales (tipo ojos) para hacerlos más amigable para los/as más pequeños/as. </w:t>
            </w:r>
          </w:p>
          <w:p w14:paraId="08CF5190"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Dispone de botones de programación en la parte superior de la carcasa. </w:t>
            </w:r>
          </w:p>
          <w:p w14:paraId="1478A79B"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Incorpora ruedas para desplazarse. </w:t>
            </w:r>
          </w:p>
          <w:p w14:paraId="73C291D0" w14:textId="77777777" w:rsidR="00670572" w:rsidRPr="0043272C" w:rsidRDefault="00670572" w:rsidP="00F75FD7">
            <w:pPr>
              <w:numPr>
                <w:ilvl w:val="0"/>
                <w:numId w:val="225"/>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Dispone de los siguientes botones: </w:t>
            </w:r>
          </w:p>
          <w:p w14:paraId="0A60D4B9"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Botones de dirección: adelante, atrás, giro a la izquierda, giro a la derecha (todos del mismo color). </w:t>
            </w:r>
          </w:p>
          <w:p w14:paraId="3FCD6FEF"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Botón de inicio para iniciar el programa. </w:t>
            </w:r>
          </w:p>
          <w:p w14:paraId="474BFC8A"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Botón de pausa. </w:t>
            </w:r>
          </w:p>
          <w:p w14:paraId="4924165F"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Botón para borrar la memoria e iniciar una secuencia nueva. </w:t>
            </w:r>
          </w:p>
          <w:p w14:paraId="087B04FF" w14:textId="77777777" w:rsidR="00670572" w:rsidRPr="0043272C" w:rsidRDefault="00670572" w:rsidP="00F75FD7">
            <w:pPr>
              <w:numPr>
                <w:ilvl w:val="0"/>
                <w:numId w:val="222"/>
              </w:numPr>
              <w:tabs>
                <w:tab w:val="left" w:pos="1121"/>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Interruptor de encendido/apagado. </w:t>
            </w:r>
          </w:p>
          <w:p w14:paraId="727B4CE0" w14:textId="77777777" w:rsidR="00670572" w:rsidRPr="0043272C" w:rsidRDefault="00670572" w:rsidP="00F75FD7">
            <w:pPr>
              <w:numPr>
                <w:ilvl w:val="0"/>
                <w:numId w:val="224"/>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Iluminación de indicación de carga basada en código de colores. </w:t>
            </w:r>
          </w:p>
          <w:p w14:paraId="7F412DF3" w14:textId="77777777" w:rsidR="00670572" w:rsidRPr="0043272C" w:rsidRDefault="00670572" w:rsidP="00F75FD7">
            <w:pPr>
              <w:numPr>
                <w:ilvl w:val="0"/>
                <w:numId w:val="224"/>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Incorpora conexión vía Bluetooth EDR para su programación en remoto. Cuando el robot está conectado a través del bluetooth, los ojos se iluminan en azul. Compatible con la especificación Bluetooth EDR 3.0 o superior. </w:t>
            </w:r>
          </w:p>
          <w:p w14:paraId="028CB7CB" w14:textId="77777777" w:rsidR="00670572" w:rsidRPr="0043272C" w:rsidRDefault="00670572" w:rsidP="00F75FD7">
            <w:pPr>
              <w:numPr>
                <w:ilvl w:val="0"/>
                <w:numId w:val="224"/>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Avanza, retrocede y gira sobre sí mismo: </w:t>
            </w:r>
          </w:p>
          <w:p w14:paraId="6B73AB9A" w14:textId="77777777" w:rsidR="00670572" w:rsidRPr="0043272C" w:rsidRDefault="00670572" w:rsidP="00F75FD7">
            <w:pPr>
              <w:numPr>
                <w:ilvl w:val="0"/>
                <w:numId w:val="221"/>
              </w:numPr>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Con los pulsadores de la carcasa avanza o retrocede 15 cm y gira sobre sí mismo 90°, permitiendo programar hasta 40 movimientos. Si no se pulsa el botón de borrar memoria, si se introducen nuevas instrucciones, se ejecutarán las anteriores y las nuevas. </w:t>
            </w:r>
          </w:p>
          <w:p w14:paraId="4F8B3061" w14:textId="77777777" w:rsidR="00670572" w:rsidRPr="0043272C" w:rsidRDefault="00670572" w:rsidP="00F75FD7">
            <w:pPr>
              <w:numPr>
                <w:ilvl w:val="0"/>
                <w:numId w:val="221"/>
              </w:numPr>
              <w:tabs>
                <w:tab w:val="left" w:pos="980"/>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Con el botón de pausa el robot se detiene durante 1 segundo. </w:t>
            </w:r>
          </w:p>
          <w:p w14:paraId="29CBC657" w14:textId="77777777" w:rsidR="00670572" w:rsidRPr="0043272C" w:rsidRDefault="00670572" w:rsidP="00F75FD7">
            <w:pPr>
              <w:numPr>
                <w:ilvl w:val="0"/>
                <w:numId w:val="221"/>
              </w:numPr>
              <w:tabs>
                <w:tab w:val="left" w:pos="980"/>
              </w:tabs>
              <w:spacing w:line="240" w:lineRule="auto"/>
              <w:ind w:left="1263" w:right="227"/>
              <w:textAlignment w:val="baseline"/>
              <w:rPr>
                <w:rFonts w:eastAsia="Times New Roman" w:cs="Calibri"/>
                <w:sz w:val="20"/>
                <w:szCs w:val="20"/>
                <w:lang w:val="es-ES"/>
              </w:rPr>
            </w:pPr>
            <w:r w:rsidRPr="0043272C">
              <w:rPr>
                <w:rFonts w:eastAsia="Times New Roman" w:cs="Calibri"/>
                <w:sz w:val="20"/>
                <w:szCs w:val="20"/>
                <w:lang w:val="es-ES"/>
              </w:rPr>
              <w:t>Con el teclado, app o software para ordenador añade el giro de 45° y la realización de bucles. </w:t>
            </w:r>
          </w:p>
          <w:p w14:paraId="0984CDED" w14:textId="77777777" w:rsidR="00670572" w:rsidRPr="0043272C" w:rsidRDefault="00670572" w:rsidP="00F75FD7">
            <w:pPr>
              <w:numPr>
                <w:ilvl w:val="0"/>
                <w:numId w:val="223"/>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Batería recargable reemplazable con una autonomía de hasta 6 horas en uso normal y 1,5 horas en uso continuo. La carga se realiza mediante un puerto de carga USB </w:t>
            </w:r>
          </w:p>
          <w:p w14:paraId="46DCBA2A" w14:textId="77777777" w:rsidR="00670572" w:rsidRPr="0043272C" w:rsidRDefault="00670572" w:rsidP="00F75FD7">
            <w:pPr>
              <w:numPr>
                <w:ilvl w:val="0"/>
                <w:numId w:val="223"/>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Si el robot no se utiliza durante 5 minutos entra en modo suspensión, de lo que se despierta al pulsar cualquier botón. </w:t>
            </w:r>
          </w:p>
        </w:tc>
      </w:tr>
      <w:tr w:rsidR="00670572" w:rsidRPr="0043272C" w14:paraId="35C0A06D"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3F3F3"/>
            <w:hideMark/>
          </w:tcPr>
          <w:p w14:paraId="2759A94C" w14:textId="77777777" w:rsidR="00670572" w:rsidRPr="0043272C" w:rsidRDefault="00670572" w:rsidP="00F75FD7">
            <w:pPr>
              <w:numPr>
                <w:ilvl w:val="0"/>
                <w:numId w:val="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Debe incluir</w:t>
            </w:r>
            <w:r w:rsidRPr="0043272C">
              <w:rPr>
                <w:rFonts w:eastAsia="Times New Roman" w:cs="Calibri"/>
                <w:sz w:val="20"/>
                <w:szCs w:val="20"/>
                <w:lang w:val="es-ES"/>
              </w:rPr>
              <w:t> </w:t>
            </w:r>
          </w:p>
        </w:tc>
      </w:tr>
      <w:tr w:rsidR="00670572" w:rsidRPr="0043272C" w14:paraId="7E2F114D"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FFFFF"/>
            <w:hideMark/>
          </w:tcPr>
          <w:p w14:paraId="39D74AF1" w14:textId="77777777" w:rsidR="00670572" w:rsidRPr="0043272C" w:rsidRDefault="00670572" w:rsidP="00F75FD7">
            <w:pPr>
              <w:numPr>
                <w:ilvl w:val="0"/>
                <w:numId w:val="5"/>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Robot. </w:t>
            </w:r>
          </w:p>
          <w:p w14:paraId="1362D51F" w14:textId="77777777" w:rsidR="00670572" w:rsidRPr="0043272C" w:rsidRDefault="00670572" w:rsidP="00F75FD7">
            <w:pPr>
              <w:numPr>
                <w:ilvl w:val="0"/>
                <w:numId w:val="6"/>
              </w:numPr>
              <w:spacing w:line="240" w:lineRule="auto"/>
              <w:ind w:left="413" w:right="227" w:firstLine="0"/>
              <w:textAlignment w:val="baseline"/>
              <w:rPr>
                <w:rFonts w:eastAsia="Times New Roman" w:cs="Calibri"/>
                <w:sz w:val="20"/>
                <w:szCs w:val="20"/>
                <w:lang w:val="es-ES"/>
              </w:rPr>
            </w:pPr>
            <w:r w:rsidRPr="0043272C">
              <w:rPr>
                <w:rFonts w:eastAsia="Times New Roman" w:cs="Calibri"/>
                <w:sz w:val="20"/>
                <w:szCs w:val="20"/>
                <w:lang w:val="es-ES"/>
              </w:rPr>
              <w:t>Cable de carga USB compatible con el robot. </w:t>
            </w:r>
          </w:p>
          <w:p w14:paraId="5196CA5F" w14:textId="77777777" w:rsidR="00670572" w:rsidRPr="0043272C" w:rsidRDefault="00670572" w:rsidP="00F75FD7">
            <w:pPr>
              <w:numPr>
                <w:ilvl w:val="0"/>
                <w:numId w:val="7"/>
              </w:numPr>
              <w:spacing w:line="240" w:lineRule="auto"/>
              <w:ind w:left="413" w:right="227" w:firstLine="0"/>
              <w:textAlignment w:val="baseline"/>
              <w:rPr>
                <w:rFonts w:eastAsia="Times New Roman" w:cs="Calibri"/>
                <w:sz w:val="20"/>
                <w:szCs w:val="20"/>
                <w:lang w:val="es-ES"/>
              </w:rPr>
            </w:pPr>
            <w:r w:rsidRPr="0043272C">
              <w:rPr>
                <w:rFonts w:eastAsia="Times New Roman" w:cs="Calibri"/>
                <w:sz w:val="20"/>
                <w:szCs w:val="20"/>
                <w:lang w:val="es-ES"/>
              </w:rPr>
              <w:t>Guía de usuario en castellano. </w:t>
            </w:r>
          </w:p>
          <w:p w14:paraId="20DE7CA0" w14:textId="77777777" w:rsidR="00670572" w:rsidRPr="0043272C" w:rsidRDefault="00670572" w:rsidP="00F75FD7">
            <w:pPr>
              <w:numPr>
                <w:ilvl w:val="0"/>
                <w:numId w:val="226"/>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Conjunto de 49 cartas de secuencia en español y de tamaño DIN A-5 (148 x 210 mm) para los diferentes movimientos (adelante, atrás, izquierda, derecha, pausa, reinicio y puesta en marcha) </w:t>
            </w:r>
          </w:p>
          <w:p w14:paraId="125FBF00" w14:textId="77777777" w:rsidR="00670572" w:rsidRPr="0043272C" w:rsidRDefault="00670572" w:rsidP="00F75FD7">
            <w:pPr>
              <w:numPr>
                <w:ilvl w:val="0"/>
                <w:numId w:val="226"/>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Una estación de carga por cada 6 dispositivos. </w:t>
            </w:r>
          </w:p>
        </w:tc>
      </w:tr>
      <w:tr w:rsidR="00670572" w:rsidRPr="0043272C" w14:paraId="1A70BA49"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shd w:val="clear" w:color="auto" w:fill="F3F3F3"/>
            <w:hideMark/>
          </w:tcPr>
          <w:p w14:paraId="6EB7C0EA" w14:textId="77777777" w:rsidR="00670572" w:rsidRPr="0043272C" w:rsidRDefault="00670572" w:rsidP="00F75FD7">
            <w:pPr>
              <w:numPr>
                <w:ilvl w:val="0"/>
                <w:numId w:val="8"/>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3C4DD863" w14:textId="77777777" w:rsidTr="00C35405">
        <w:trPr>
          <w:trHeight w:val="300"/>
        </w:trPr>
        <w:tc>
          <w:tcPr>
            <w:tcW w:w="9013" w:type="dxa"/>
            <w:tcBorders>
              <w:top w:val="single" w:sz="6" w:space="0" w:color="000000"/>
              <w:left w:val="single" w:sz="6" w:space="0" w:color="000000"/>
              <w:bottom w:val="single" w:sz="6" w:space="0" w:color="000000"/>
              <w:right w:val="single" w:sz="6" w:space="0" w:color="000000"/>
            </w:tcBorders>
            <w:hideMark/>
          </w:tcPr>
          <w:p w14:paraId="71A73DEF" w14:textId="77777777" w:rsidR="00670572" w:rsidRPr="0043272C" w:rsidRDefault="00670572" w:rsidP="00F75FD7">
            <w:pPr>
              <w:numPr>
                <w:ilvl w:val="0"/>
                <w:numId w:val="227"/>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Se debe poder programar con los botones que incorpora en el armazón, con un lector táctil y con dispositivos móviles (a partir de apps disponibles para Android y iOS) u ordenadores (a través del software para Windows o Mac). </w:t>
            </w:r>
          </w:p>
          <w:p w14:paraId="37FFFB9A" w14:textId="77777777" w:rsidR="00670572" w:rsidRPr="0043272C" w:rsidRDefault="00670572" w:rsidP="00F75FD7">
            <w:pPr>
              <w:numPr>
                <w:ilvl w:val="0"/>
                <w:numId w:val="227"/>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Permite hasta 200 pedidos (cada pedido es un movimiento o pausa). </w:t>
            </w:r>
          </w:p>
          <w:p w14:paraId="72640D7F" w14:textId="77777777" w:rsidR="00670572" w:rsidRPr="0043272C" w:rsidRDefault="00670572" w:rsidP="00F75FD7">
            <w:pPr>
              <w:numPr>
                <w:ilvl w:val="0"/>
                <w:numId w:val="227"/>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Puede integrar repeticiones en su algoritmo. </w:t>
            </w:r>
          </w:p>
          <w:p w14:paraId="0366B714" w14:textId="77777777" w:rsidR="00670572" w:rsidRPr="0043272C" w:rsidRDefault="00670572" w:rsidP="00F75FD7">
            <w:pPr>
              <w:numPr>
                <w:ilvl w:val="0"/>
                <w:numId w:val="227"/>
              </w:numPr>
              <w:spacing w:line="240" w:lineRule="auto"/>
              <w:ind w:left="696" w:right="227"/>
              <w:textAlignment w:val="baseline"/>
              <w:rPr>
                <w:rFonts w:eastAsia="Times New Roman" w:cs="Calibri"/>
                <w:sz w:val="20"/>
                <w:szCs w:val="20"/>
                <w:lang w:val="es-ES"/>
              </w:rPr>
            </w:pPr>
            <w:r w:rsidRPr="0043272C">
              <w:rPr>
                <w:rFonts w:eastAsia="Times New Roman" w:cs="Calibri"/>
                <w:sz w:val="20"/>
                <w:szCs w:val="20"/>
                <w:lang w:val="es-ES"/>
              </w:rPr>
              <w:t>La app o software permite distintos modos de control del dispositivo (Modo control, modo explorar y modo reto), con submenús y niveles: </w:t>
            </w:r>
          </w:p>
          <w:p w14:paraId="168A2A26" w14:textId="77777777" w:rsidR="00670572" w:rsidRPr="0043272C" w:rsidRDefault="00670572" w:rsidP="00F75FD7">
            <w:pPr>
              <w:numPr>
                <w:ilvl w:val="0"/>
                <w:numId w:val="228"/>
              </w:numPr>
              <w:tabs>
                <w:tab w:val="left" w:pos="980"/>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El modo control permite controlar el dispositivo simulando un joystick/palanca de control remoto </w:t>
            </w:r>
          </w:p>
          <w:p w14:paraId="4D7FA9E7" w14:textId="77777777" w:rsidR="00670572" w:rsidRPr="0043272C" w:rsidRDefault="00670572" w:rsidP="00F75FD7">
            <w:pPr>
              <w:numPr>
                <w:ilvl w:val="0"/>
                <w:numId w:val="228"/>
              </w:numPr>
              <w:tabs>
                <w:tab w:val="left" w:pos="1121"/>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Dentro del modo explorar existen diferentes posibilidades: paso a paso, programación básica, repite/bucle o gira 45°. </w:t>
            </w:r>
          </w:p>
          <w:p w14:paraId="35A5E24D" w14:textId="77777777" w:rsidR="00670572" w:rsidRPr="0043272C" w:rsidRDefault="00670572" w:rsidP="00F75FD7">
            <w:pPr>
              <w:numPr>
                <w:ilvl w:val="0"/>
                <w:numId w:val="228"/>
              </w:numPr>
              <w:tabs>
                <w:tab w:val="left" w:pos="1121"/>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Dentro del modo reto existen diferentes posibilidades: ir desde un punto A a un punto B, con obstáculos, menos botones (llegar a un punto con el mínimo de instrucciones) e instrucciones aleatorias (a partir de órdenes debes determinar a qué punto llegarás). </w:t>
            </w:r>
          </w:p>
          <w:p w14:paraId="37E78694" w14:textId="77777777" w:rsidR="00670572" w:rsidRPr="0043272C" w:rsidRDefault="00670572" w:rsidP="00F75FD7">
            <w:pPr>
              <w:numPr>
                <w:ilvl w:val="0"/>
                <w:numId w:val="228"/>
              </w:numPr>
              <w:tabs>
                <w:tab w:val="left" w:pos="1121"/>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En función del modo se pueden realizar acciones como configurar el terreno de juego/tapetes, asociar un sonido a cada acción y programar retos y desafíos. </w:t>
            </w:r>
          </w:p>
          <w:p w14:paraId="4822B71A" w14:textId="77777777" w:rsidR="00670572" w:rsidRPr="0043272C" w:rsidRDefault="00670572" w:rsidP="00F75FD7">
            <w:pPr>
              <w:numPr>
                <w:ilvl w:val="0"/>
                <w:numId w:val="228"/>
              </w:numPr>
              <w:tabs>
                <w:tab w:val="left" w:pos="1121"/>
              </w:tabs>
              <w:spacing w:line="240" w:lineRule="auto"/>
              <w:ind w:left="1121" w:right="227"/>
              <w:textAlignment w:val="baseline"/>
              <w:rPr>
                <w:rFonts w:eastAsia="Times New Roman" w:cs="Calibri"/>
                <w:sz w:val="20"/>
                <w:szCs w:val="20"/>
                <w:lang w:val="es-ES"/>
              </w:rPr>
            </w:pPr>
            <w:r w:rsidRPr="0043272C">
              <w:rPr>
                <w:rFonts w:eastAsia="Times New Roman" w:cs="Calibri"/>
                <w:sz w:val="20"/>
                <w:szCs w:val="20"/>
                <w:lang w:val="es-ES"/>
              </w:rPr>
              <w:t>Velocidad de movimiento: aprox. 65mm/segundo (en función del estado de la batería). </w:t>
            </w:r>
          </w:p>
          <w:p w14:paraId="76D74A64" w14:textId="77777777" w:rsidR="00670572" w:rsidRPr="0043272C" w:rsidRDefault="00670572" w:rsidP="00F75FD7">
            <w:pPr>
              <w:numPr>
                <w:ilvl w:val="0"/>
                <w:numId w:val="9"/>
              </w:numPr>
              <w:spacing w:line="240" w:lineRule="auto"/>
              <w:ind w:left="413" w:right="227" w:firstLine="0"/>
              <w:textAlignment w:val="baseline"/>
              <w:rPr>
                <w:rFonts w:eastAsia="Times New Roman" w:cs="Calibri"/>
                <w:sz w:val="20"/>
                <w:szCs w:val="20"/>
                <w:lang w:val="es-ES"/>
              </w:rPr>
            </w:pPr>
            <w:r w:rsidRPr="0043272C">
              <w:rPr>
                <w:rFonts w:eastAsia="Times New Roman" w:cs="Calibri"/>
                <w:sz w:val="20"/>
                <w:szCs w:val="20"/>
                <w:lang w:val="es-ES"/>
              </w:rPr>
              <w:t>Compatible con cualquier iOS, Android, Windows o Mac OS X que contenga hardware Bluetooth compatible. </w:t>
            </w:r>
          </w:p>
        </w:tc>
      </w:tr>
    </w:tbl>
    <w:p w14:paraId="092FA27F" w14:textId="25AD45C9"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693707AC"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03798D86" w14:textId="77777777" w:rsidR="00670572" w:rsidRPr="0043272C" w:rsidRDefault="00670572" w:rsidP="00E15E29">
            <w:pPr>
              <w:spacing w:line="240" w:lineRule="auto"/>
              <w:ind w:right="-30"/>
              <w:textAlignment w:val="baseline"/>
              <w:divId w:val="139420074"/>
              <w:rPr>
                <w:rFonts w:eastAsia="Times New Roman" w:cs="Times New Roman"/>
                <w:sz w:val="20"/>
                <w:szCs w:val="20"/>
                <w:lang w:val="es-ES"/>
              </w:rPr>
            </w:pPr>
            <w:r w:rsidRPr="0043272C">
              <w:rPr>
                <w:rFonts w:eastAsia="Times New Roman" w:cs="Calibri"/>
                <w:b/>
                <w:bCs/>
                <w:sz w:val="20"/>
                <w:szCs w:val="20"/>
                <w:lang w:val="es-ES"/>
              </w:rPr>
              <w:t xml:space="preserve">Modelo 2: </w:t>
            </w:r>
            <w:r w:rsidRPr="0043272C">
              <w:rPr>
                <w:rFonts w:eastAsia="Times New Roman" w:cs="Calibri"/>
                <w:sz w:val="20"/>
                <w:szCs w:val="20"/>
                <w:lang w:val="es-ES"/>
              </w:rPr>
              <w:t>Conjunto de 3 tapetes para el robot de suelo Modelo 1. </w:t>
            </w:r>
          </w:p>
        </w:tc>
      </w:tr>
      <w:tr w:rsidR="00670572" w:rsidRPr="0043272C" w14:paraId="2CA4F9C5"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7F2E41F3" w14:textId="77777777" w:rsidR="00670572" w:rsidRPr="0043272C" w:rsidRDefault="00670572" w:rsidP="00F75FD7">
            <w:pPr>
              <w:numPr>
                <w:ilvl w:val="0"/>
                <w:numId w:val="10"/>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39170284"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500EC305" w14:textId="77777777" w:rsidR="00670572" w:rsidRPr="0043272C" w:rsidRDefault="00670572" w:rsidP="00F75FD7">
            <w:pPr>
              <w:numPr>
                <w:ilvl w:val="0"/>
                <w:numId w:val="11"/>
              </w:numPr>
              <w:tabs>
                <w:tab w:val="clear" w:pos="720"/>
              </w:tabs>
              <w:spacing w:line="240" w:lineRule="auto"/>
              <w:ind w:left="129" w:firstLine="0"/>
              <w:textAlignment w:val="baseline"/>
              <w:rPr>
                <w:rFonts w:eastAsia="Times New Roman" w:cs="Calibri"/>
                <w:sz w:val="20"/>
                <w:szCs w:val="20"/>
                <w:lang w:val="es-ES"/>
              </w:rPr>
            </w:pPr>
            <w:r w:rsidRPr="0043272C">
              <w:rPr>
                <w:rFonts w:eastAsia="Times New Roman" w:cs="Calibri"/>
                <w:sz w:val="20"/>
                <w:szCs w:val="20"/>
                <w:lang w:val="es-ES"/>
              </w:rPr>
              <w:t>Tapete blanco infantil:  </w:t>
            </w:r>
          </w:p>
          <w:p w14:paraId="615C8974" w14:textId="77777777" w:rsidR="00670572" w:rsidRPr="0043272C" w:rsidRDefault="00670572" w:rsidP="00E805A2">
            <w:pPr>
              <w:spacing w:line="240" w:lineRule="auto"/>
              <w:ind w:right="135"/>
              <w:textAlignment w:val="baseline"/>
              <w:rPr>
                <w:rFonts w:eastAsia="Times New Roman" w:cs="Times New Roman"/>
                <w:sz w:val="20"/>
                <w:szCs w:val="20"/>
                <w:lang w:val="es-ES"/>
              </w:rPr>
            </w:pPr>
            <w:r w:rsidRPr="0043272C">
              <w:rPr>
                <w:rFonts w:eastAsia="Times New Roman" w:cs="Calibri"/>
                <w:sz w:val="20"/>
                <w:szCs w:val="20"/>
                <w:lang w:val="es-ES"/>
              </w:rPr>
              <w:t>El tapete debe ser una cuadrícula de 100cmx100cm de PVC para facilitar la limpieza de los mismos. Además, permitirá la recuperación de la forma original tras doblarlo o enrollarlo. Se dividirá en cuadros de 15cmx15cm con un marco exterior de 5 cm. Se acompañará de 5 actividades educativas, cada una con una ficha explicativa que recogerá las edades recomendadas, los temas a trabajar en clase y la programación. Cada una de las actividades educativas incluirá distintos niveles por lo que el material debe servir para diferentes edades. Con 72 tarjetas temáticas el tapete blanco permitirá al alumnado realizar multitud de actividades que ayudarán a desarrollar una gran cantidad de temas. </w:t>
            </w:r>
          </w:p>
          <w:p w14:paraId="361223E6" w14:textId="77777777" w:rsidR="00670572" w:rsidRPr="0043272C" w:rsidRDefault="00670572" w:rsidP="00F75FD7">
            <w:pPr>
              <w:numPr>
                <w:ilvl w:val="0"/>
                <w:numId w:val="12"/>
              </w:numPr>
              <w:tabs>
                <w:tab w:val="clear" w:pos="720"/>
              </w:tabs>
              <w:spacing w:line="240" w:lineRule="auto"/>
              <w:ind w:left="129" w:right="135" w:firstLine="0"/>
              <w:textAlignment w:val="baseline"/>
              <w:rPr>
                <w:rFonts w:eastAsia="Times New Roman" w:cs="Calibri"/>
                <w:sz w:val="20"/>
                <w:szCs w:val="20"/>
                <w:lang w:val="es-ES"/>
              </w:rPr>
            </w:pPr>
            <w:r w:rsidRPr="0043272C">
              <w:rPr>
                <w:rFonts w:eastAsia="Times New Roman" w:cs="Calibri"/>
                <w:sz w:val="20"/>
                <w:szCs w:val="20"/>
                <w:lang w:val="es-ES"/>
              </w:rPr>
              <w:t>Tapete letras infantil </w:t>
            </w:r>
          </w:p>
          <w:p w14:paraId="70F7F296" w14:textId="77777777" w:rsidR="00670572" w:rsidRPr="0043272C" w:rsidRDefault="00670572" w:rsidP="00E805A2">
            <w:pPr>
              <w:spacing w:line="240" w:lineRule="auto"/>
              <w:ind w:right="135"/>
              <w:textAlignment w:val="baseline"/>
              <w:rPr>
                <w:rFonts w:eastAsia="Times New Roman" w:cs="Times New Roman"/>
                <w:sz w:val="20"/>
                <w:szCs w:val="20"/>
                <w:lang w:val="es-ES"/>
              </w:rPr>
            </w:pPr>
            <w:r w:rsidRPr="0043272C">
              <w:rPr>
                <w:rFonts w:eastAsia="Times New Roman" w:cs="Calibri"/>
                <w:sz w:val="20"/>
                <w:szCs w:val="20"/>
                <w:lang w:val="es-ES"/>
              </w:rPr>
              <w:lastRenderedPageBreak/>
              <w:t>El tapete debe ser una cuadrícula de 100cmx100cm de PVC para facilitar la limpieza de los mismos. Además, permitirá la recuperación de la forma original tras doblarlo o enrollarlo. Se dividirá en cuadros de 15cmx15cm con un marco exterior de 5 cm. Se acompañará de 5 actividades educativas, cada una con una ficha explicativa que recogerá las edades recomendadas, los temas a trabajar en clase y la programación. Cada una de las cuadrículas tendrá una letra del abecedario que contendrá varios niveles de información: mayúsculas y minúsculas, vocales y consonantes, así como el alfabeto de la lengua de signos. Las casillas sobrantes se completarán con dibujos. </w:t>
            </w:r>
          </w:p>
          <w:p w14:paraId="732261FF" w14:textId="77777777" w:rsidR="00670572" w:rsidRPr="0043272C" w:rsidRDefault="00670572" w:rsidP="00F75FD7">
            <w:pPr>
              <w:numPr>
                <w:ilvl w:val="0"/>
                <w:numId w:val="13"/>
              </w:numPr>
              <w:spacing w:line="240" w:lineRule="auto"/>
              <w:ind w:left="1080" w:right="135" w:firstLine="0"/>
              <w:textAlignment w:val="baseline"/>
              <w:rPr>
                <w:rFonts w:eastAsia="Times New Roman" w:cs="Calibri"/>
                <w:sz w:val="20"/>
                <w:szCs w:val="20"/>
                <w:lang w:val="es-ES"/>
              </w:rPr>
            </w:pPr>
            <w:r w:rsidRPr="0043272C">
              <w:rPr>
                <w:rFonts w:eastAsia="Times New Roman" w:cs="Calibri"/>
                <w:sz w:val="20"/>
                <w:szCs w:val="20"/>
                <w:lang w:val="es-ES"/>
              </w:rPr>
              <w:t>Tapete números infantil </w:t>
            </w:r>
          </w:p>
          <w:p w14:paraId="09165712" w14:textId="77777777" w:rsidR="00670572" w:rsidRPr="0043272C" w:rsidRDefault="00670572" w:rsidP="00E805A2">
            <w:pPr>
              <w:spacing w:line="240" w:lineRule="auto"/>
              <w:ind w:right="135"/>
              <w:textAlignment w:val="baseline"/>
              <w:rPr>
                <w:rFonts w:eastAsia="Times New Roman" w:cs="Times New Roman"/>
                <w:sz w:val="20"/>
                <w:szCs w:val="20"/>
                <w:lang w:val="es-ES"/>
              </w:rPr>
            </w:pPr>
            <w:r w:rsidRPr="0043272C">
              <w:rPr>
                <w:rFonts w:eastAsia="Times New Roman" w:cs="Calibri"/>
                <w:sz w:val="20"/>
                <w:szCs w:val="20"/>
                <w:lang w:val="es-ES"/>
              </w:rPr>
              <w:t>El tapete debe ser una cuadrícula de 100cmx100cm de PVC para facilitar la limpieza de los mismos. Además, permitirá la recuperación de la forma original tras doblarlo o enrollarlo. Se dividirá en cuadros de 15cmx15cm con un marco exterior de 5 cm. En este tapete contendrá los números del 1 al 9 repartidos de forma desordenada por todas sus casillas. Se acompañará de 5 actividades educativas, que recogerá las edades recomendadas, los temas a trabajar en clase y la programación. Cada una de las actividades educativas tendrá distintos niveles por lo que el material puede servir para diferentes edades. Las actividades educativas propuestas permitirán trabajar la simbología numérica, la relación numérica, las operaciones matemáticas y la estrategia, entre otras. </w:t>
            </w:r>
          </w:p>
        </w:tc>
      </w:tr>
      <w:tr w:rsidR="00670572" w:rsidRPr="0043272C" w14:paraId="182092D5"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42C8458A" w14:textId="77777777" w:rsidR="00670572" w:rsidRPr="0043272C" w:rsidRDefault="00670572" w:rsidP="00F75FD7">
            <w:pPr>
              <w:numPr>
                <w:ilvl w:val="0"/>
                <w:numId w:val="1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Debe incluir</w:t>
            </w:r>
            <w:r w:rsidRPr="0043272C">
              <w:rPr>
                <w:rFonts w:eastAsia="Times New Roman" w:cs="Calibri"/>
                <w:sz w:val="20"/>
                <w:szCs w:val="20"/>
                <w:lang w:val="es-ES"/>
              </w:rPr>
              <w:t> </w:t>
            </w:r>
          </w:p>
        </w:tc>
      </w:tr>
      <w:tr w:rsidR="00670572" w:rsidRPr="0043272C" w14:paraId="449864BA"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34ADA4BC" w14:textId="60681CE6" w:rsidR="00670572" w:rsidRPr="0043272C" w:rsidRDefault="00670572" w:rsidP="00F75FD7">
            <w:pPr>
              <w:numPr>
                <w:ilvl w:val="0"/>
                <w:numId w:val="229"/>
              </w:numPr>
              <w:spacing w:line="240" w:lineRule="auto"/>
              <w:ind w:left="554" w:right="277"/>
              <w:textAlignment w:val="baseline"/>
              <w:rPr>
                <w:rFonts w:eastAsia="Times New Roman" w:cs="Calibri"/>
                <w:sz w:val="20"/>
                <w:szCs w:val="20"/>
                <w:lang w:val="es-ES"/>
              </w:rPr>
            </w:pPr>
            <w:r w:rsidRPr="0043272C">
              <w:rPr>
                <w:rFonts w:eastAsia="Times New Roman" w:cs="Calibri"/>
                <w:sz w:val="20"/>
                <w:szCs w:val="20"/>
                <w:lang w:val="es-ES"/>
              </w:rPr>
              <w:t xml:space="preserve">Tapete blanco infantil </w:t>
            </w:r>
            <w:r w:rsidR="009755CC"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técnicas mínimas indicadas en el apartado anterior. </w:t>
            </w:r>
          </w:p>
          <w:p w14:paraId="04959259" w14:textId="45211344" w:rsidR="00670572" w:rsidRPr="0043272C" w:rsidRDefault="00670572" w:rsidP="00F75FD7">
            <w:pPr>
              <w:numPr>
                <w:ilvl w:val="0"/>
                <w:numId w:val="229"/>
              </w:numPr>
              <w:spacing w:line="240" w:lineRule="auto"/>
              <w:ind w:left="554" w:right="277"/>
              <w:textAlignment w:val="baseline"/>
              <w:rPr>
                <w:rFonts w:eastAsia="Times New Roman" w:cs="Calibri"/>
                <w:sz w:val="20"/>
                <w:szCs w:val="20"/>
                <w:lang w:val="es-ES"/>
              </w:rPr>
            </w:pPr>
            <w:r w:rsidRPr="0043272C">
              <w:rPr>
                <w:rFonts w:eastAsia="Times New Roman" w:cs="Calibri"/>
                <w:sz w:val="20"/>
                <w:szCs w:val="20"/>
                <w:lang w:val="es-ES"/>
              </w:rPr>
              <w:t xml:space="preserve">Tapete letras infantil </w:t>
            </w:r>
            <w:r w:rsidR="009755CC"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técnicas mínimas indicadas en el apartado anterior. </w:t>
            </w:r>
          </w:p>
          <w:p w14:paraId="791C0FD5" w14:textId="494AB621" w:rsidR="00670572" w:rsidRPr="0043272C" w:rsidRDefault="00670572" w:rsidP="00F75FD7">
            <w:pPr>
              <w:numPr>
                <w:ilvl w:val="0"/>
                <w:numId w:val="229"/>
              </w:numPr>
              <w:spacing w:line="240" w:lineRule="auto"/>
              <w:ind w:left="554" w:right="277"/>
              <w:textAlignment w:val="baseline"/>
              <w:rPr>
                <w:rFonts w:eastAsia="Times New Roman" w:cs="Calibri"/>
                <w:sz w:val="20"/>
                <w:szCs w:val="20"/>
                <w:lang w:val="es-ES"/>
              </w:rPr>
            </w:pPr>
            <w:r w:rsidRPr="0043272C">
              <w:rPr>
                <w:rFonts w:eastAsia="Times New Roman" w:cs="Calibri"/>
                <w:sz w:val="20"/>
                <w:szCs w:val="20"/>
                <w:lang w:val="es-ES"/>
              </w:rPr>
              <w:t xml:space="preserve">Tapete números infantil </w:t>
            </w:r>
            <w:r w:rsidR="009755CC"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técnicas mínimas indicadas en el apartado anterior. </w:t>
            </w:r>
          </w:p>
        </w:tc>
      </w:tr>
      <w:tr w:rsidR="00670572" w:rsidRPr="0043272C" w14:paraId="7C069BC4"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55D0146" w14:textId="77777777" w:rsidR="00670572" w:rsidRPr="0043272C" w:rsidRDefault="00670572" w:rsidP="00F75FD7">
            <w:pPr>
              <w:numPr>
                <w:ilvl w:val="0"/>
                <w:numId w:val="15"/>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26B8C5E1"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24929708" w14:textId="77777777" w:rsidR="00670572" w:rsidRPr="0043272C" w:rsidRDefault="00670572" w:rsidP="00F75FD7">
            <w:pPr>
              <w:numPr>
                <w:ilvl w:val="0"/>
                <w:numId w:val="16"/>
              </w:numPr>
              <w:spacing w:line="240" w:lineRule="auto"/>
              <w:ind w:left="1080" w:firstLine="0"/>
              <w:textAlignment w:val="baseline"/>
              <w:rPr>
                <w:rFonts w:eastAsia="Times New Roman" w:cs="Calibri"/>
                <w:sz w:val="20"/>
                <w:szCs w:val="20"/>
                <w:lang w:val="es-ES"/>
              </w:rPr>
            </w:pPr>
            <w:r w:rsidRPr="0043272C">
              <w:rPr>
                <w:rFonts w:eastAsia="Times New Roman" w:cs="Calibri"/>
                <w:sz w:val="20"/>
                <w:szCs w:val="20"/>
                <w:lang w:val="es-ES"/>
              </w:rPr>
              <w:t>No requiere software adicional para su programación </w:t>
            </w:r>
          </w:p>
        </w:tc>
      </w:tr>
    </w:tbl>
    <w:p w14:paraId="30865EAE" w14:textId="526BEA01"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2EFEA31E"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2DEB17D9" w14:textId="77777777" w:rsidR="00670572" w:rsidRPr="0043272C" w:rsidRDefault="00670572" w:rsidP="00E805A2">
            <w:pPr>
              <w:spacing w:line="240" w:lineRule="auto"/>
              <w:ind w:right="135"/>
              <w:textAlignment w:val="baseline"/>
              <w:divId w:val="1641812167"/>
              <w:rPr>
                <w:rFonts w:eastAsia="Times New Roman" w:cs="Times New Roman"/>
                <w:sz w:val="20"/>
                <w:szCs w:val="20"/>
                <w:lang w:val="es-ES"/>
              </w:rPr>
            </w:pPr>
            <w:r w:rsidRPr="0043272C">
              <w:rPr>
                <w:rFonts w:eastAsia="Times New Roman" w:cs="Calibri"/>
                <w:b/>
                <w:bCs/>
                <w:sz w:val="20"/>
                <w:szCs w:val="20"/>
                <w:lang w:val="es-ES"/>
              </w:rPr>
              <w:t xml:space="preserve">Modelo 3: </w:t>
            </w:r>
            <w:r w:rsidRPr="0043272C">
              <w:rPr>
                <w:rFonts w:eastAsia="Times New Roman" w:cs="Calibri"/>
                <w:sz w:val="20"/>
                <w:szCs w:val="20"/>
                <w:lang w:val="es-ES"/>
              </w:rPr>
              <w:t>Robot programable expresivo de aspecto amigable que se puede controlar y programar por medio de un lápiz y tarjetas interactivas, sin necesidad de utilizar dispositivos externos (tabletas u ordenadores) para trabajar. Recomendado para niños y niñas a partir de 3 años </w:t>
            </w:r>
          </w:p>
        </w:tc>
      </w:tr>
      <w:tr w:rsidR="00670572" w:rsidRPr="0043272C" w14:paraId="0571CFD6"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79C49415" w14:textId="77777777" w:rsidR="00670572" w:rsidRPr="0043272C" w:rsidRDefault="00670572" w:rsidP="00F75FD7">
            <w:pPr>
              <w:numPr>
                <w:ilvl w:val="0"/>
                <w:numId w:val="17"/>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6FBEEF0F"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7A3EEEEC" w14:textId="77777777" w:rsidR="00670572" w:rsidRPr="0043272C" w:rsidRDefault="00670572" w:rsidP="00F75FD7">
            <w:pPr>
              <w:numPr>
                <w:ilvl w:val="0"/>
                <w:numId w:val="18"/>
              </w:numPr>
              <w:tabs>
                <w:tab w:val="clear" w:pos="720"/>
                <w:tab w:val="num" w:pos="413"/>
              </w:tabs>
              <w:spacing w:line="240" w:lineRule="auto"/>
              <w:ind w:left="129" w:firstLine="0"/>
              <w:textAlignment w:val="baseline"/>
              <w:rPr>
                <w:rFonts w:eastAsia="Times New Roman" w:cs="Calibri"/>
                <w:sz w:val="20"/>
                <w:szCs w:val="20"/>
                <w:lang w:val="es-ES"/>
              </w:rPr>
            </w:pPr>
            <w:r w:rsidRPr="0043272C">
              <w:rPr>
                <w:rFonts w:eastAsia="Times New Roman" w:cs="Calibri"/>
                <w:sz w:val="20"/>
                <w:szCs w:val="20"/>
                <w:lang w:val="es-ES"/>
              </w:rPr>
              <w:t>Componentes mínimos del robot: </w:t>
            </w:r>
          </w:p>
          <w:p w14:paraId="5B60DE0D" w14:textId="77777777" w:rsidR="00670572" w:rsidRPr="0043272C" w:rsidRDefault="00670572" w:rsidP="00F75FD7">
            <w:pPr>
              <w:numPr>
                <w:ilvl w:val="0"/>
                <w:numId w:val="19"/>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Motor con encoder x 2 </w:t>
            </w:r>
          </w:p>
          <w:p w14:paraId="2E337E8D" w14:textId="77777777" w:rsidR="00670572" w:rsidRPr="0043272C" w:rsidRDefault="00670572" w:rsidP="00F75FD7">
            <w:pPr>
              <w:numPr>
                <w:ilvl w:val="0"/>
                <w:numId w:val="20"/>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Altavoz Hi-Fi de 1,5 W </w:t>
            </w:r>
          </w:p>
          <w:p w14:paraId="088ABB4C" w14:textId="77777777" w:rsidR="00670572" w:rsidRPr="0043272C" w:rsidRDefault="00670572" w:rsidP="00F75FD7">
            <w:pPr>
              <w:numPr>
                <w:ilvl w:val="0"/>
                <w:numId w:val="21"/>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LCD x2 </w:t>
            </w:r>
          </w:p>
          <w:p w14:paraId="4D3FFE71" w14:textId="77777777" w:rsidR="00670572" w:rsidRPr="0043272C" w:rsidRDefault="00670572" w:rsidP="00F75FD7">
            <w:pPr>
              <w:numPr>
                <w:ilvl w:val="0"/>
                <w:numId w:val="22"/>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LED RGB x 8 </w:t>
            </w:r>
          </w:p>
          <w:p w14:paraId="2B1118DB" w14:textId="77777777" w:rsidR="00670572" w:rsidRPr="0043272C" w:rsidRDefault="00670572" w:rsidP="00F75FD7">
            <w:pPr>
              <w:numPr>
                <w:ilvl w:val="0"/>
                <w:numId w:val="23"/>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Sensor OID </w:t>
            </w:r>
          </w:p>
          <w:p w14:paraId="49F3614D" w14:textId="77777777" w:rsidR="00670572" w:rsidRPr="0043272C" w:rsidRDefault="00670572" w:rsidP="00F75FD7">
            <w:pPr>
              <w:numPr>
                <w:ilvl w:val="0"/>
                <w:numId w:val="24"/>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Sensor de movimiento de 6 ejes </w:t>
            </w:r>
          </w:p>
          <w:p w14:paraId="18E8955A" w14:textId="77777777" w:rsidR="00670572" w:rsidRPr="0043272C" w:rsidRDefault="00670572" w:rsidP="00F75FD7">
            <w:pPr>
              <w:numPr>
                <w:ilvl w:val="0"/>
                <w:numId w:val="25"/>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Comunicación: Inalámbrica de 2,4 GHz </w:t>
            </w:r>
          </w:p>
          <w:p w14:paraId="2DB65106" w14:textId="77777777" w:rsidR="00670572" w:rsidRPr="0043272C" w:rsidRDefault="00670572" w:rsidP="00F75FD7">
            <w:pPr>
              <w:numPr>
                <w:ilvl w:val="0"/>
                <w:numId w:val="26"/>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Con efectos de sonido y emociones </w:t>
            </w:r>
          </w:p>
          <w:p w14:paraId="464F16EA" w14:textId="77777777" w:rsidR="00670572" w:rsidRPr="0043272C" w:rsidRDefault="00670572" w:rsidP="00F75FD7">
            <w:pPr>
              <w:numPr>
                <w:ilvl w:val="0"/>
                <w:numId w:val="27"/>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Batería: 300mAh Li-Po </w:t>
            </w:r>
          </w:p>
          <w:p w14:paraId="632EF0A3" w14:textId="77777777" w:rsidR="00670572" w:rsidRPr="0043272C" w:rsidRDefault="00670572" w:rsidP="00F75FD7">
            <w:pPr>
              <w:numPr>
                <w:ilvl w:val="0"/>
                <w:numId w:val="28"/>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lastRenderedPageBreak/>
              <w:t>Tiempo mínimo de batería 2,5 h </w:t>
            </w:r>
          </w:p>
          <w:p w14:paraId="1AD2910E" w14:textId="77777777" w:rsidR="00670572" w:rsidRPr="00724F17" w:rsidRDefault="00670572" w:rsidP="00F75FD7">
            <w:pPr>
              <w:numPr>
                <w:ilvl w:val="0"/>
                <w:numId w:val="29"/>
              </w:numPr>
              <w:tabs>
                <w:tab w:val="clear" w:pos="720"/>
                <w:tab w:val="num" w:pos="413"/>
              </w:tabs>
              <w:spacing w:line="240" w:lineRule="auto"/>
              <w:ind w:left="129" w:firstLine="0"/>
              <w:textAlignment w:val="baseline"/>
              <w:rPr>
                <w:rFonts w:eastAsia="Times New Roman" w:cs="Calibri"/>
                <w:sz w:val="20"/>
                <w:szCs w:val="20"/>
                <w:lang w:val="pt-PT"/>
              </w:rPr>
            </w:pPr>
            <w:r w:rsidRPr="00724F17">
              <w:rPr>
                <w:rFonts w:eastAsia="Times New Roman" w:cs="Calibri"/>
                <w:sz w:val="20"/>
                <w:szCs w:val="20"/>
                <w:lang w:val="pt-PT"/>
              </w:rPr>
              <w:t>Elemento de soporte: lápiz controlador táctil: </w:t>
            </w:r>
          </w:p>
          <w:p w14:paraId="1B1398E2" w14:textId="77777777" w:rsidR="00670572" w:rsidRPr="0043272C" w:rsidRDefault="00670572" w:rsidP="00F75FD7">
            <w:pPr>
              <w:numPr>
                <w:ilvl w:val="0"/>
                <w:numId w:val="30"/>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Batería: 300mAh Li-Po </w:t>
            </w:r>
          </w:p>
          <w:p w14:paraId="59DCE4ED" w14:textId="77777777" w:rsidR="00670572" w:rsidRPr="0043272C" w:rsidRDefault="00670572" w:rsidP="00F75FD7">
            <w:pPr>
              <w:numPr>
                <w:ilvl w:val="0"/>
                <w:numId w:val="31"/>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Sensor OID </w:t>
            </w:r>
          </w:p>
          <w:p w14:paraId="0A47353D" w14:textId="77777777" w:rsidR="00670572" w:rsidRPr="0043272C" w:rsidRDefault="00670572" w:rsidP="00F75FD7">
            <w:pPr>
              <w:numPr>
                <w:ilvl w:val="0"/>
                <w:numId w:val="32"/>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Sensor de movimiento de 6 ejes </w:t>
            </w:r>
          </w:p>
          <w:p w14:paraId="68D2102B" w14:textId="77777777" w:rsidR="00670572" w:rsidRPr="0043272C" w:rsidRDefault="00670572" w:rsidP="00F75FD7">
            <w:pPr>
              <w:numPr>
                <w:ilvl w:val="0"/>
                <w:numId w:val="33"/>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Joystick de doble eje </w:t>
            </w:r>
          </w:p>
          <w:p w14:paraId="5DC32580" w14:textId="77777777" w:rsidR="00670572" w:rsidRPr="0043272C" w:rsidRDefault="00670572" w:rsidP="00F75FD7">
            <w:pPr>
              <w:numPr>
                <w:ilvl w:val="0"/>
                <w:numId w:val="34"/>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Comunicación: Inalámbrico de 2,4 GHz </w:t>
            </w:r>
          </w:p>
          <w:p w14:paraId="22827E36" w14:textId="77777777" w:rsidR="00670572" w:rsidRPr="0043272C" w:rsidRDefault="00670572" w:rsidP="00F75FD7">
            <w:pPr>
              <w:numPr>
                <w:ilvl w:val="0"/>
                <w:numId w:val="35"/>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indicador LED x 6 </w:t>
            </w:r>
          </w:p>
          <w:p w14:paraId="0330A7E0" w14:textId="77777777" w:rsidR="00670572" w:rsidRPr="0043272C" w:rsidRDefault="00670572" w:rsidP="00F75FD7">
            <w:pPr>
              <w:numPr>
                <w:ilvl w:val="0"/>
                <w:numId w:val="36"/>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Rango de distancia del robot: dentro de 10 m (en áreas abiertas) </w:t>
            </w:r>
          </w:p>
          <w:p w14:paraId="7CA4F012" w14:textId="77777777" w:rsidR="00670572" w:rsidRPr="0043272C" w:rsidRDefault="00670572" w:rsidP="00F75FD7">
            <w:pPr>
              <w:numPr>
                <w:ilvl w:val="0"/>
                <w:numId w:val="37"/>
              </w:numPr>
              <w:tabs>
                <w:tab w:val="clear" w:pos="720"/>
                <w:tab w:val="num" w:pos="413"/>
              </w:tabs>
              <w:spacing w:line="240" w:lineRule="auto"/>
              <w:ind w:left="129" w:firstLine="0"/>
              <w:textAlignment w:val="baseline"/>
              <w:rPr>
                <w:rFonts w:eastAsia="Times New Roman" w:cs="Calibri"/>
                <w:sz w:val="20"/>
                <w:szCs w:val="20"/>
                <w:lang w:val="es-ES"/>
              </w:rPr>
            </w:pPr>
            <w:r w:rsidRPr="0043272C">
              <w:rPr>
                <w:rFonts w:eastAsia="Times New Roman" w:cs="Calibri"/>
                <w:sz w:val="20"/>
                <w:szCs w:val="20"/>
                <w:lang w:val="es-ES"/>
              </w:rPr>
              <w:t>No requiere ensamblaje </w:t>
            </w:r>
          </w:p>
          <w:p w14:paraId="5E9AEF7B" w14:textId="77777777" w:rsidR="00670572" w:rsidRPr="0043272C" w:rsidRDefault="00670572" w:rsidP="00F75FD7">
            <w:pPr>
              <w:numPr>
                <w:ilvl w:val="0"/>
                <w:numId w:val="38"/>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No se requieren dispositivos externos para trabajar. </w:t>
            </w:r>
          </w:p>
          <w:p w14:paraId="78E225B6" w14:textId="77777777" w:rsidR="00670572" w:rsidRPr="0043272C" w:rsidRDefault="00670572" w:rsidP="00F75FD7">
            <w:pPr>
              <w:numPr>
                <w:ilvl w:val="0"/>
                <w:numId w:val="39"/>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Materiales eco-friendly y no tóxicos </w:t>
            </w:r>
          </w:p>
          <w:p w14:paraId="16CDA3C4" w14:textId="77777777" w:rsidR="00670572" w:rsidRPr="0043272C" w:rsidRDefault="00670572" w:rsidP="00F75FD7">
            <w:pPr>
              <w:numPr>
                <w:ilvl w:val="0"/>
                <w:numId w:val="40"/>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Diseño seguro de esquinas redondeadas </w:t>
            </w:r>
          </w:p>
          <w:p w14:paraId="6A10585D" w14:textId="77777777" w:rsidR="00670572" w:rsidRPr="0043272C" w:rsidRDefault="00670572" w:rsidP="00F75FD7">
            <w:pPr>
              <w:numPr>
                <w:ilvl w:val="0"/>
                <w:numId w:val="41"/>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Sin plomo </w:t>
            </w:r>
          </w:p>
          <w:p w14:paraId="101AD08A" w14:textId="77777777" w:rsidR="00670572" w:rsidRPr="0043272C" w:rsidRDefault="00670572" w:rsidP="00F75FD7">
            <w:pPr>
              <w:numPr>
                <w:ilvl w:val="0"/>
                <w:numId w:val="42"/>
              </w:numPr>
              <w:tabs>
                <w:tab w:val="left" w:pos="1121"/>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Certificación RoHS y CE </w:t>
            </w:r>
          </w:p>
        </w:tc>
      </w:tr>
      <w:tr w:rsidR="00670572" w:rsidRPr="0043272C" w14:paraId="352A5C14"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AE603BF" w14:textId="77777777" w:rsidR="00670572" w:rsidRPr="0043272C" w:rsidRDefault="00670572" w:rsidP="00F75FD7">
            <w:pPr>
              <w:numPr>
                <w:ilvl w:val="0"/>
                <w:numId w:val="43"/>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Debe incluir</w:t>
            </w:r>
            <w:r w:rsidRPr="0043272C">
              <w:rPr>
                <w:rFonts w:eastAsia="Times New Roman" w:cs="Calibri"/>
                <w:sz w:val="20"/>
                <w:szCs w:val="20"/>
                <w:lang w:val="es-ES"/>
              </w:rPr>
              <w:t> </w:t>
            </w:r>
          </w:p>
        </w:tc>
      </w:tr>
      <w:tr w:rsidR="00670572" w:rsidRPr="0043272C" w14:paraId="67B7A524"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351B2CC1" w14:textId="77777777" w:rsidR="00670572" w:rsidRPr="0043272C" w:rsidRDefault="00670572" w:rsidP="00F75FD7">
            <w:pPr>
              <w:numPr>
                <w:ilvl w:val="0"/>
                <w:numId w:val="44"/>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Robot con las especificaciones técnicas mínimas descritas en el apartado anterior. </w:t>
            </w:r>
          </w:p>
          <w:p w14:paraId="6E90B882" w14:textId="77777777" w:rsidR="00670572" w:rsidRPr="0043272C" w:rsidRDefault="00670572" w:rsidP="00F75FD7">
            <w:pPr>
              <w:numPr>
                <w:ilvl w:val="0"/>
                <w:numId w:val="45"/>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Lápiz controlador táctil con las especificaciones técnicas mínimas descritas en el apartado anterior. </w:t>
            </w:r>
          </w:p>
          <w:p w14:paraId="41034F9C" w14:textId="77777777" w:rsidR="00670572" w:rsidRPr="0043272C" w:rsidRDefault="00670572" w:rsidP="00F75FD7">
            <w:pPr>
              <w:numPr>
                <w:ilvl w:val="0"/>
                <w:numId w:val="46"/>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Mapa interactivo </w:t>
            </w:r>
          </w:p>
          <w:p w14:paraId="3711DB3B" w14:textId="77777777" w:rsidR="00670572" w:rsidRPr="0043272C" w:rsidRDefault="00670572" w:rsidP="00F75FD7">
            <w:pPr>
              <w:numPr>
                <w:ilvl w:val="0"/>
                <w:numId w:val="47"/>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4 tarjetas de proyectos </w:t>
            </w:r>
          </w:p>
          <w:p w14:paraId="43142BD1" w14:textId="77777777" w:rsidR="00670572" w:rsidRPr="0043272C" w:rsidRDefault="00670572" w:rsidP="00F75FD7">
            <w:pPr>
              <w:numPr>
                <w:ilvl w:val="0"/>
                <w:numId w:val="48"/>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5 tarjetas de juego </w:t>
            </w:r>
          </w:p>
          <w:p w14:paraId="77E1D268" w14:textId="77777777" w:rsidR="00670572" w:rsidRPr="0043272C" w:rsidRDefault="00670572" w:rsidP="00F75FD7">
            <w:pPr>
              <w:numPr>
                <w:ilvl w:val="0"/>
                <w:numId w:val="49"/>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80 tarjetas para programación </w:t>
            </w:r>
          </w:p>
          <w:p w14:paraId="2D51C5AF" w14:textId="77777777" w:rsidR="00670572" w:rsidRPr="0043272C" w:rsidRDefault="00670572" w:rsidP="00F75FD7">
            <w:pPr>
              <w:numPr>
                <w:ilvl w:val="0"/>
                <w:numId w:val="50"/>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3 antifaces para el robot </w:t>
            </w:r>
          </w:p>
          <w:p w14:paraId="3519A59D" w14:textId="77777777" w:rsidR="00670572" w:rsidRPr="0043272C" w:rsidRDefault="00670572" w:rsidP="00F75FD7">
            <w:pPr>
              <w:numPr>
                <w:ilvl w:val="0"/>
                <w:numId w:val="51"/>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4 rotuladores de color para el robot </w:t>
            </w:r>
          </w:p>
          <w:p w14:paraId="33F3461D" w14:textId="77777777" w:rsidR="00670572" w:rsidRPr="0043272C" w:rsidRDefault="00670572" w:rsidP="00F75FD7">
            <w:pPr>
              <w:numPr>
                <w:ilvl w:val="0"/>
                <w:numId w:val="52"/>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24 piezas de mapas temáticos </w:t>
            </w:r>
          </w:p>
          <w:p w14:paraId="184344EB" w14:textId="0E5F87A1" w:rsidR="00670572" w:rsidRPr="0043272C" w:rsidRDefault="00670572" w:rsidP="00F75FD7">
            <w:pPr>
              <w:numPr>
                <w:ilvl w:val="0"/>
                <w:numId w:val="53"/>
              </w:numPr>
              <w:spacing w:line="240" w:lineRule="auto"/>
              <w:ind w:left="413" w:firstLine="0"/>
              <w:textAlignment w:val="baseline"/>
              <w:rPr>
                <w:rFonts w:eastAsia="Times New Roman" w:cs="Times New Roman"/>
                <w:sz w:val="20"/>
                <w:szCs w:val="20"/>
                <w:lang w:val="es-ES"/>
              </w:rPr>
            </w:pPr>
            <w:r w:rsidRPr="0043272C">
              <w:rPr>
                <w:rFonts w:eastAsia="Times New Roman" w:cs="Calibri"/>
                <w:sz w:val="20"/>
                <w:szCs w:val="20"/>
                <w:lang w:val="es-ES"/>
              </w:rPr>
              <w:t>1 cable micro USB </w:t>
            </w:r>
          </w:p>
        </w:tc>
      </w:tr>
      <w:tr w:rsidR="00670572" w:rsidRPr="0043272C" w14:paraId="45483912"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B4731A5" w14:textId="77777777" w:rsidR="00670572" w:rsidRPr="0043272C" w:rsidRDefault="00670572" w:rsidP="00F75FD7">
            <w:pPr>
              <w:numPr>
                <w:ilvl w:val="0"/>
                <w:numId w:val="5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7A8CF7DA" w14:textId="77777777" w:rsidTr="00E805A2">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7EC22EDE" w14:textId="77777777" w:rsidR="00670572" w:rsidRPr="0043272C" w:rsidRDefault="00670572" w:rsidP="00F75FD7">
            <w:pPr>
              <w:numPr>
                <w:ilvl w:val="0"/>
                <w:numId w:val="55"/>
              </w:numPr>
              <w:spacing w:line="240" w:lineRule="auto"/>
              <w:ind w:left="1080" w:firstLine="0"/>
              <w:textAlignment w:val="baseline"/>
              <w:rPr>
                <w:rFonts w:eastAsia="Times New Roman" w:cs="Calibri"/>
                <w:sz w:val="20"/>
                <w:szCs w:val="20"/>
                <w:lang w:val="es-ES"/>
              </w:rPr>
            </w:pPr>
            <w:r w:rsidRPr="0043272C">
              <w:rPr>
                <w:rFonts w:eastAsia="Times New Roman" w:cs="Calibri"/>
                <w:sz w:val="20"/>
                <w:szCs w:val="20"/>
                <w:lang w:val="es-ES"/>
              </w:rPr>
              <w:t>No requiere software adicional para su programación </w:t>
            </w:r>
          </w:p>
        </w:tc>
      </w:tr>
    </w:tbl>
    <w:p w14:paraId="5360C85B" w14:textId="57047319"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70BE403"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42F33382" w14:textId="77777777" w:rsidR="00670572" w:rsidRPr="0043272C" w:rsidRDefault="00670572" w:rsidP="00723A87">
            <w:pPr>
              <w:spacing w:line="240" w:lineRule="auto"/>
              <w:ind w:right="135"/>
              <w:textAlignment w:val="baseline"/>
              <w:divId w:val="418136341"/>
              <w:rPr>
                <w:rFonts w:eastAsia="Times New Roman" w:cs="Times New Roman"/>
                <w:sz w:val="20"/>
                <w:szCs w:val="20"/>
                <w:lang w:val="es-ES"/>
              </w:rPr>
            </w:pPr>
            <w:r w:rsidRPr="0043272C">
              <w:rPr>
                <w:rFonts w:eastAsia="Times New Roman" w:cs="Calibri"/>
                <w:b/>
                <w:bCs/>
                <w:sz w:val="20"/>
                <w:szCs w:val="20"/>
                <w:lang w:val="es-ES"/>
              </w:rPr>
              <w:t xml:space="preserve">Modelo 4: </w:t>
            </w:r>
            <w:r w:rsidRPr="0043272C">
              <w:rPr>
                <w:rFonts w:eastAsia="Times New Roman" w:cs="Calibri"/>
                <w:sz w:val="20"/>
                <w:szCs w:val="20"/>
                <w:lang w:val="es-ES"/>
              </w:rPr>
              <w:t>Conjunto de ladrillos de construcción grandes y encajables que configuren actividades para trabajar las áreas STEAM sin requerir ningún dispositivo electrónico, y cuya construcción se realice sin necesidad de habilidades lectoescritoras. </w:t>
            </w:r>
          </w:p>
        </w:tc>
      </w:tr>
      <w:tr w:rsidR="00670572" w:rsidRPr="0043272C" w14:paraId="4E73BBA2"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6E36FC23" w14:textId="77777777" w:rsidR="00670572" w:rsidRPr="0043272C" w:rsidRDefault="00670572" w:rsidP="00F75FD7">
            <w:pPr>
              <w:numPr>
                <w:ilvl w:val="0"/>
                <w:numId w:val="56"/>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5A3FBA0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48F20580" w14:textId="77777777" w:rsidR="00670572" w:rsidRPr="0043272C" w:rsidRDefault="00670572" w:rsidP="00F75FD7">
            <w:pPr>
              <w:numPr>
                <w:ilvl w:val="0"/>
                <w:numId w:val="19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lastRenderedPageBreak/>
              <w:t>Kit de ladrillos de colores tipo Lego o similar, orientados a edades de hasta 5 años, que incluyen personajes, animales, rampas, plataformas giratorias, balancines, engranajes, ganchos, ruedas, ladrillos con bisagras, entre otros. </w:t>
            </w:r>
          </w:p>
          <w:p w14:paraId="07C9DC91" w14:textId="77777777" w:rsidR="00670572" w:rsidRPr="0043272C" w:rsidRDefault="00670572" w:rsidP="00F75FD7">
            <w:pPr>
              <w:numPr>
                <w:ilvl w:val="0"/>
                <w:numId w:val="19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Al menos 290 piezas </w:t>
            </w:r>
          </w:p>
          <w:p w14:paraId="661F4AB7" w14:textId="77777777" w:rsidR="00670572" w:rsidRPr="0043272C" w:rsidRDefault="00670572" w:rsidP="00F75FD7">
            <w:pPr>
              <w:numPr>
                <w:ilvl w:val="0"/>
                <w:numId w:val="191"/>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Figuras de personajes y animales que se puedan acoplar a los ladrillos. </w:t>
            </w:r>
          </w:p>
          <w:p w14:paraId="5982367B"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Engranajes, pistas, poleas, plataformas giratorias, ganchos, ruedas, ruedas dentadas, ladrillos con bisagras, ejes, conectores, cañones, entre otros, compatibles con los ladrillos. </w:t>
            </w:r>
          </w:p>
          <w:p w14:paraId="7370EB04"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Ladrillos y figuras que permitan recrear situaciones basadas en atracciones o similares. </w:t>
            </w:r>
          </w:p>
          <w:p w14:paraId="4DF4EC97"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Actividades que fomenten el trabajo colaborativo, la resolución de problemas, la creación de predicciones, la experimentación y la curiosidad natural del alumnado. </w:t>
            </w:r>
          </w:p>
          <w:p w14:paraId="48254BAD"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Kit que fomenta las áreas STEAM (ciencia, tecnología, ingeniería, arte y matemáticas). </w:t>
            </w:r>
          </w:p>
          <w:p w14:paraId="59D4F820" w14:textId="77777777" w:rsidR="00670572" w:rsidRPr="0043272C" w:rsidRDefault="00670572" w:rsidP="00F75FD7">
            <w:pPr>
              <w:numPr>
                <w:ilvl w:val="0"/>
                <w:numId w:val="191"/>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Permite trabajar conceptos como la probabilidad, el equilibrio, la fricción, la causa y efecto, la gravedad, la fuerza y el movimiento, la flotabilidad, la estimación de ángulos y distancias, la rotación y dirección, la reacción en cadena, entre otros, adaptado a un nivel de hasta 5 años. </w:t>
            </w:r>
          </w:p>
        </w:tc>
      </w:tr>
      <w:tr w:rsidR="00670572" w:rsidRPr="0043272C" w14:paraId="1EE3235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59D015DA" w14:textId="77777777" w:rsidR="00670572" w:rsidRPr="0043272C" w:rsidRDefault="00670572" w:rsidP="00F75FD7">
            <w:pPr>
              <w:numPr>
                <w:ilvl w:val="0"/>
                <w:numId w:val="57"/>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5EAB09B6"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0ACF7D9A" w14:textId="77777777" w:rsidR="00670572" w:rsidRPr="0043272C" w:rsidRDefault="00670572" w:rsidP="00F75FD7">
            <w:pPr>
              <w:numPr>
                <w:ilvl w:val="0"/>
                <w:numId w:val="19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Un mínimo de 290 ladrillos y piezas incluyendo personajes, animales, engranajes, poleas, plataformas, pistas, poleas, bisagras, ejes, conectores, ruedas, ruedas dentadas, cañones y elementos de decoración, entre otros. </w:t>
            </w:r>
          </w:p>
          <w:p w14:paraId="55122AE0" w14:textId="77777777" w:rsidR="00670572" w:rsidRPr="0043272C" w:rsidRDefault="00670572" w:rsidP="00F75FD7">
            <w:pPr>
              <w:numPr>
                <w:ilvl w:val="0"/>
                <w:numId w:val="19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Certificación de seguridad para uso infantil. </w:t>
            </w:r>
          </w:p>
          <w:p w14:paraId="3503BA7A" w14:textId="77777777" w:rsidR="00670572" w:rsidRPr="0043272C" w:rsidRDefault="00670572" w:rsidP="00F75FD7">
            <w:pPr>
              <w:numPr>
                <w:ilvl w:val="0"/>
                <w:numId w:val="19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Tarjetas con ideas de las actividades y/o guía visual con la descripción de estas, adaptada para el público objetivo. </w:t>
            </w:r>
          </w:p>
          <w:p w14:paraId="6B15B1C2" w14:textId="77777777" w:rsidR="00670572" w:rsidRPr="0043272C" w:rsidRDefault="00670572" w:rsidP="00F75FD7">
            <w:pPr>
              <w:numPr>
                <w:ilvl w:val="0"/>
                <w:numId w:val="19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Guía para el docente con actividades STEAM y materiales imprimibles en español. </w:t>
            </w:r>
          </w:p>
          <w:p w14:paraId="3A515EB5" w14:textId="77777777" w:rsidR="00670572" w:rsidRPr="0043272C" w:rsidRDefault="00670572" w:rsidP="00F75FD7">
            <w:pPr>
              <w:numPr>
                <w:ilvl w:val="0"/>
                <w:numId w:val="192"/>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Manual de usuario en español. </w:t>
            </w:r>
          </w:p>
        </w:tc>
      </w:tr>
      <w:tr w:rsidR="00670572" w:rsidRPr="0043272C" w14:paraId="429ACB25"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62A081A7" w14:textId="77777777" w:rsidR="00670572" w:rsidRPr="0043272C" w:rsidRDefault="00670572" w:rsidP="00F75FD7">
            <w:pPr>
              <w:numPr>
                <w:ilvl w:val="0"/>
                <w:numId w:val="58"/>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33499A0C"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47701E5C" w14:textId="77777777" w:rsidR="00670572" w:rsidRPr="0043272C" w:rsidRDefault="00670572" w:rsidP="00F75FD7">
            <w:pPr>
              <w:pStyle w:val="Prrafodelista"/>
              <w:numPr>
                <w:ilvl w:val="0"/>
                <w:numId w:val="193"/>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No es necesario ningún dispositivo electrónico ni software para su funcionamiento. </w:t>
            </w:r>
          </w:p>
        </w:tc>
      </w:tr>
    </w:tbl>
    <w:p w14:paraId="3F6C2269" w14:textId="46BAEBE1" w:rsidR="780453CC" w:rsidRDefault="00670572" w:rsidP="780453CC">
      <w:pPr>
        <w:spacing w:line="240" w:lineRule="auto"/>
        <w:ind w:right="-30"/>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7433C60D"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2D86F53" w14:textId="77777777" w:rsidR="00670572" w:rsidRPr="0043272C" w:rsidRDefault="00670572" w:rsidP="00723A87">
            <w:pPr>
              <w:spacing w:line="240" w:lineRule="auto"/>
              <w:ind w:right="135"/>
              <w:textAlignment w:val="baseline"/>
              <w:divId w:val="1203787627"/>
              <w:rPr>
                <w:rFonts w:eastAsia="Times New Roman" w:cs="Times New Roman"/>
                <w:sz w:val="20"/>
                <w:szCs w:val="20"/>
                <w:lang w:val="es-ES"/>
              </w:rPr>
            </w:pPr>
            <w:r w:rsidRPr="0043272C">
              <w:rPr>
                <w:rFonts w:eastAsia="Times New Roman" w:cs="Calibri"/>
                <w:b/>
                <w:bCs/>
                <w:sz w:val="20"/>
                <w:szCs w:val="20"/>
                <w:lang w:val="es-ES"/>
              </w:rPr>
              <w:t xml:space="preserve">Modelo 5: </w:t>
            </w:r>
            <w:r w:rsidRPr="0043272C">
              <w:rPr>
                <w:rFonts w:eastAsia="Times New Roman" w:cs="Calibri"/>
                <w:sz w:val="20"/>
                <w:szCs w:val="20"/>
                <w:lang w:val="es-ES"/>
              </w:rPr>
              <w:t>Robot programable de suelo con pulsadores, compacto programable con botones de dirección de colores</w:t>
            </w:r>
            <w:r w:rsidRPr="0043272C">
              <w:rPr>
                <w:rFonts w:eastAsia="Times New Roman" w:cs="Calibri"/>
                <w:color w:val="7F7F00"/>
                <w:sz w:val="20"/>
                <w:szCs w:val="20"/>
                <w:lang w:val="es-ES"/>
              </w:rPr>
              <w:t xml:space="preserve">, </w:t>
            </w:r>
            <w:r w:rsidRPr="0043272C">
              <w:rPr>
                <w:rFonts w:eastAsia="Times New Roman" w:cs="Calibri"/>
                <w:sz w:val="20"/>
                <w:szCs w:val="20"/>
                <w:lang w:val="es-ES"/>
              </w:rPr>
              <w:t xml:space="preserve">micrófono y altavoz. Opera de </w:t>
            </w:r>
            <w:r w:rsidRPr="0043272C">
              <w:rPr>
                <w:rFonts w:eastAsia="Times New Roman" w:cs="Calibri"/>
                <w:color w:val="0F0F00"/>
                <w:sz w:val="20"/>
                <w:szCs w:val="20"/>
                <w:lang w:val="es-ES"/>
              </w:rPr>
              <w:t xml:space="preserve">forma </w:t>
            </w:r>
            <w:r w:rsidRPr="0043272C">
              <w:rPr>
                <w:rFonts w:eastAsia="Times New Roman" w:cs="Calibri"/>
                <w:sz w:val="20"/>
                <w:szCs w:val="20"/>
                <w:lang w:val="es-ES"/>
              </w:rPr>
              <w:t xml:space="preserve">independiente sin </w:t>
            </w:r>
            <w:r w:rsidRPr="0043272C">
              <w:rPr>
                <w:rFonts w:eastAsia="Times New Roman" w:cs="Calibri"/>
                <w:color w:val="0F0F00"/>
                <w:sz w:val="20"/>
                <w:szCs w:val="20"/>
                <w:lang w:val="es-ES"/>
              </w:rPr>
              <w:t xml:space="preserve">necesidad de </w:t>
            </w:r>
            <w:r w:rsidRPr="0043272C">
              <w:rPr>
                <w:rFonts w:eastAsia="Times New Roman" w:cs="Calibri"/>
                <w:sz w:val="20"/>
                <w:szCs w:val="20"/>
                <w:lang w:val="es-ES"/>
              </w:rPr>
              <w:t xml:space="preserve">dispositivos digitales adicionales. Su programación se realiza a través de códigos de colores e imágenes </w:t>
            </w:r>
            <w:r w:rsidRPr="0043272C">
              <w:rPr>
                <w:rFonts w:eastAsia="Times New Roman" w:cs="Calibri"/>
                <w:color w:val="1F1F00"/>
                <w:sz w:val="20"/>
                <w:szCs w:val="20"/>
                <w:lang w:val="es-ES"/>
              </w:rPr>
              <w:t xml:space="preserve">sin </w:t>
            </w:r>
            <w:r w:rsidRPr="0043272C">
              <w:rPr>
                <w:rFonts w:eastAsia="Times New Roman" w:cs="Calibri"/>
                <w:color w:val="0F0F00"/>
                <w:sz w:val="20"/>
                <w:szCs w:val="20"/>
                <w:lang w:val="es-ES"/>
              </w:rPr>
              <w:t xml:space="preserve">necesidad </w:t>
            </w:r>
            <w:r w:rsidRPr="0043272C">
              <w:rPr>
                <w:rFonts w:eastAsia="Times New Roman" w:cs="Calibri"/>
                <w:sz w:val="20"/>
                <w:szCs w:val="20"/>
                <w:lang w:val="es-ES"/>
              </w:rPr>
              <w:t>de lectoescritura. </w:t>
            </w:r>
          </w:p>
        </w:tc>
      </w:tr>
      <w:tr w:rsidR="00670572" w:rsidRPr="0043272C" w14:paraId="5381E255"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141C727" w14:textId="77777777" w:rsidR="00670572" w:rsidRPr="0043272C" w:rsidRDefault="00670572" w:rsidP="00F75FD7">
            <w:pPr>
              <w:numPr>
                <w:ilvl w:val="0"/>
                <w:numId w:val="59"/>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7256A20C"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8D4B571"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Elementos que se asimilan a rasgos humanos o animales (tipo ojos) con   indicadores luminosos que lo hacen más amigable al alumnado </w:t>
            </w:r>
          </w:p>
          <w:p w14:paraId="534177D5"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Botones de programación.</w:t>
            </w:r>
            <w:r w:rsidRPr="0043272C">
              <w:rPr>
                <w:rFonts w:eastAsia="Times New Roman"/>
                <w:sz w:val="20"/>
                <w:szCs w:val="20"/>
                <w:lang w:val="es-ES"/>
              </w:rPr>
              <w:t> </w:t>
            </w:r>
            <w:r w:rsidRPr="0043272C">
              <w:rPr>
                <w:rFonts w:eastAsia="Times New Roman" w:cs="Calibri"/>
                <w:sz w:val="20"/>
                <w:szCs w:val="20"/>
                <w:lang w:val="es-ES"/>
              </w:rPr>
              <w:t> </w:t>
            </w:r>
          </w:p>
          <w:p w14:paraId="119F00AC"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Indicadores luminosos con la secuencia de instrucciones y los bucles programados.</w:t>
            </w:r>
            <w:r w:rsidRPr="0043272C">
              <w:rPr>
                <w:rFonts w:eastAsia="Times New Roman"/>
                <w:sz w:val="20"/>
                <w:szCs w:val="20"/>
                <w:lang w:val="es-ES"/>
              </w:rPr>
              <w:t> </w:t>
            </w:r>
            <w:r w:rsidRPr="0043272C">
              <w:rPr>
                <w:rFonts w:eastAsia="Times New Roman" w:cs="Calibri"/>
                <w:sz w:val="20"/>
                <w:szCs w:val="20"/>
                <w:lang w:val="es-ES"/>
              </w:rPr>
              <w:t> </w:t>
            </w:r>
          </w:p>
          <w:p w14:paraId="1BE9753E"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Accesorios que permitan modificar la forma en el contorno del robot, añadiéndole funcionalidades.</w:t>
            </w:r>
            <w:r w:rsidRPr="0043272C">
              <w:rPr>
                <w:rFonts w:eastAsia="Times New Roman"/>
                <w:sz w:val="20"/>
                <w:szCs w:val="20"/>
                <w:lang w:val="es-ES"/>
              </w:rPr>
              <w:t> </w:t>
            </w:r>
            <w:r w:rsidRPr="0043272C">
              <w:rPr>
                <w:rFonts w:eastAsia="Times New Roman" w:cs="Calibri"/>
                <w:sz w:val="20"/>
                <w:szCs w:val="20"/>
                <w:lang w:val="es-ES"/>
              </w:rPr>
              <w:t> </w:t>
            </w:r>
          </w:p>
          <w:p w14:paraId="66438C2F"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Compatible con ladrillos de construcción tipo Lego o similar, orientados a niños de hasta 5 años.</w:t>
            </w:r>
            <w:r w:rsidRPr="0043272C">
              <w:rPr>
                <w:rFonts w:eastAsia="Times New Roman"/>
                <w:sz w:val="20"/>
                <w:szCs w:val="20"/>
                <w:lang w:val="es-ES"/>
              </w:rPr>
              <w:t> </w:t>
            </w:r>
            <w:r w:rsidRPr="0043272C">
              <w:rPr>
                <w:rFonts w:eastAsia="Times New Roman" w:cs="Calibri"/>
                <w:sz w:val="20"/>
                <w:szCs w:val="20"/>
                <w:lang w:val="es-ES"/>
              </w:rPr>
              <w:t> </w:t>
            </w:r>
          </w:p>
          <w:p w14:paraId="4865DDE9"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Ruedas para su desplazamiento.</w:t>
            </w:r>
            <w:r w:rsidRPr="0043272C">
              <w:rPr>
                <w:rFonts w:eastAsia="Times New Roman"/>
                <w:sz w:val="20"/>
                <w:szCs w:val="20"/>
                <w:lang w:val="es-ES"/>
              </w:rPr>
              <w:t> </w:t>
            </w:r>
            <w:r w:rsidRPr="0043272C">
              <w:rPr>
                <w:rFonts w:eastAsia="Times New Roman" w:cs="Calibri"/>
                <w:sz w:val="20"/>
                <w:szCs w:val="20"/>
                <w:lang w:val="es-ES"/>
              </w:rPr>
              <w:t> </w:t>
            </w:r>
          </w:p>
          <w:p w14:paraId="06FF10A2"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lastRenderedPageBreak/>
              <w:t>Botón e indicador de encendido/apagado.</w:t>
            </w:r>
            <w:r w:rsidRPr="0043272C">
              <w:rPr>
                <w:rFonts w:eastAsia="Times New Roman"/>
                <w:sz w:val="20"/>
                <w:szCs w:val="20"/>
                <w:lang w:val="es-ES"/>
              </w:rPr>
              <w:t> </w:t>
            </w:r>
            <w:r w:rsidRPr="0043272C">
              <w:rPr>
                <w:rFonts w:eastAsia="Times New Roman" w:cs="Calibri"/>
                <w:sz w:val="20"/>
                <w:szCs w:val="20"/>
                <w:lang w:val="es-ES"/>
              </w:rPr>
              <w:t> </w:t>
            </w:r>
          </w:p>
          <w:p w14:paraId="022DDA4B"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inicio de la secuencia de instrucciones.</w:t>
            </w:r>
            <w:r w:rsidRPr="0043272C">
              <w:rPr>
                <w:rFonts w:eastAsia="Times New Roman"/>
                <w:sz w:val="20"/>
                <w:szCs w:val="20"/>
                <w:lang w:val="es-ES"/>
              </w:rPr>
              <w:t> </w:t>
            </w:r>
            <w:r w:rsidRPr="0043272C">
              <w:rPr>
                <w:rFonts w:eastAsia="Times New Roman" w:cs="Calibri"/>
                <w:sz w:val="20"/>
                <w:szCs w:val="20"/>
                <w:lang w:val="es-ES"/>
              </w:rPr>
              <w:t> </w:t>
            </w:r>
          </w:p>
          <w:p w14:paraId="341C0EA4"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Botones de dirección de diferentes colores (adelante, atrás, giro a la</w:t>
            </w:r>
            <w:r w:rsidRPr="0043272C">
              <w:rPr>
                <w:rFonts w:eastAsia="Times New Roman"/>
                <w:sz w:val="20"/>
                <w:szCs w:val="20"/>
                <w:lang w:val="es-ES"/>
              </w:rPr>
              <w:t> </w:t>
            </w:r>
            <w:r w:rsidRPr="0043272C">
              <w:rPr>
                <w:rFonts w:eastAsia="Times New Roman" w:cs="Calibri"/>
                <w:sz w:val="20"/>
                <w:szCs w:val="20"/>
                <w:lang w:val="es-ES"/>
              </w:rPr>
              <w:t>derecha, giro a la izquierda). Ubicados preferentemente en la parte superior del dispositivo.</w:t>
            </w:r>
            <w:r w:rsidRPr="0043272C">
              <w:rPr>
                <w:rFonts w:eastAsia="Times New Roman"/>
                <w:sz w:val="20"/>
                <w:szCs w:val="20"/>
                <w:lang w:val="es-ES"/>
              </w:rPr>
              <w:t> </w:t>
            </w:r>
            <w:r w:rsidRPr="0043272C">
              <w:rPr>
                <w:rFonts w:eastAsia="Times New Roman" w:cs="Calibri"/>
                <w:sz w:val="20"/>
                <w:szCs w:val="20"/>
                <w:lang w:val="es-ES"/>
              </w:rPr>
              <w:t> </w:t>
            </w:r>
          </w:p>
          <w:p w14:paraId="336A878B"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movimiento aleatorio.</w:t>
            </w:r>
            <w:r w:rsidRPr="0043272C">
              <w:rPr>
                <w:rFonts w:eastAsia="Times New Roman"/>
                <w:sz w:val="20"/>
                <w:szCs w:val="20"/>
                <w:lang w:val="es-ES"/>
              </w:rPr>
              <w:t> </w:t>
            </w:r>
            <w:r w:rsidRPr="0043272C">
              <w:rPr>
                <w:rFonts w:eastAsia="Times New Roman" w:cs="Calibri"/>
                <w:sz w:val="20"/>
                <w:szCs w:val="20"/>
                <w:lang w:val="es-ES"/>
              </w:rPr>
              <w:t> </w:t>
            </w:r>
          </w:p>
          <w:p w14:paraId="18DEA170"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repetición que permite crear bucles.</w:t>
            </w:r>
            <w:r w:rsidRPr="0043272C">
              <w:rPr>
                <w:rFonts w:eastAsia="Times New Roman"/>
                <w:sz w:val="20"/>
                <w:szCs w:val="20"/>
                <w:lang w:val="es-ES"/>
              </w:rPr>
              <w:t> </w:t>
            </w:r>
            <w:r w:rsidRPr="0043272C">
              <w:rPr>
                <w:rFonts w:eastAsia="Times New Roman" w:cs="Calibri"/>
                <w:sz w:val="20"/>
                <w:szCs w:val="20"/>
                <w:lang w:val="es-ES"/>
              </w:rPr>
              <w:t> </w:t>
            </w:r>
          </w:p>
          <w:p w14:paraId="2FE3F32C"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grabación de voz y sonido.</w:t>
            </w:r>
            <w:r w:rsidRPr="0043272C">
              <w:rPr>
                <w:rFonts w:eastAsia="Times New Roman"/>
                <w:sz w:val="20"/>
                <w:szCs w:val="20"/>
                <w:lang w:val="es-ES"/>
              </w:rPr>
              <w:t> </w:t>
            </w:r>
            <w:r w:rsidRPr="0043272C">
              <w:rPr>
                <w:rFonts w:eastAsia="Times New Roman" w:cs="Calibri"/>
                <w:sz w:val="20"/>
                <w:szCs w:val="20"/>
                <w:lang w:val="es-ES"/>
              </w:rPr>
              <w:t> </w:t>
            </w:r>
          </w:p>
          <w:p w14:paraId="56F49C46"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Botón de borrado de secuencias de instrucciones.</w:t>
            </w:r>
            <w:r w:rsidRPr="0043272C">
              <w:rPr>
                <w:rFonts w:eastAsia="Times New Roman"/>
                <w:sz w:val="20"/>
                <w:szCs w:val="20"/>
                <w:lang w:val="es-ES"/>
              </w:rPr>
              <w:t> </w:t>
            </w:r>
            <w:r w:rsidRPr="0043272C">
              <w:rPr>
                <w:rFonts w:eastAsia="Times New Roman" w:cs="Calibri"/>
                <w:sz w:val="20"/>
                <w:szCs w:val="20"/>
                <w:lang w:val="es-ES"/>
              </w:rPr>
              <w:t> </w:t>
            </w:r>
          </w:p>
          <w:p w14:paraId="011C199A"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Línea con un mínimo de 6 indicadores luminosos LED con la secuencia</w:t>
            </w:r>
            <w:r w:rsidRPr="0043272C">
              <w:rPr>
                <w:rFonts w:eastAsia="Times New Roman"/>
                <w:sz w:val="20"/>
                <w:szCs w:val="20"/>
                <w:lang w:val="es-ES"/>
              </w:rPr>
              <w:t> </w:t>
            </w:r>
            <w:r w:rsidRPr="0043272C">
              <w:rPr>
                <w:rFonts w:eastAsia="Times New Roman" w:cs="Calibri"/>
                <w:sz w:val="20"/>
                <w:szCs w:val="20"/>
                <w:lang w:val="es-ES"/>
              </w:rPr>
              <w:t>de instrucciones. </w:t>
            </w:r>
          </w:p>
          <w:p w14:paraId="2E0ED933"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Línea indicadores luminosos LED con la secuencia de bucles. </w:t>
            </w:r>
          </w:p>
          <w:p w14:paraId="0AAF5279"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Indicadores luminosos en los ojos del dispositivo.</w:t>
            </w:r>
            <w:r w:rsidRPr="0043272C">
              <w:rPr>
                <w:rFonts w:eastAsia="Times New Roman"/>
                <w:sz w:val="20"/>
                <w:szCs w:val="20"/>
                <w:lang w:val="es-ES"/>
              </w:rPr>
              <w:t> </w:t>
            </w:r>
            <w:r w:rsidRPr="0043272C">
              <w:rPr>
                <w:rFonts w:eastAsia="Times New Roman" w:cs="Calibri"/>
                <w:sz w:val="20"/>
                <w:szCs w:val="20"/>
                <w:lang w:val="es-ES"/>
              </w:rPr>
              <w:t> </w:t>
            </w:r>
          </w:p>
          <w:p w14:paraId="02FB9BE1"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Micrófono.</w:t>
            </w:r>
            <w:r w:rsidRPr="0043272C">
              <w:rPr>
                <w:rFonts w:eastAsia="Times New Roman"/>
                <w:sz w:val="20"/>
                <w:szCs w:val="20"/>
                <w:lang w:val="es-ES"/>
              </w:rPr>
              <w:t> </w:t>
            </w:r>
            <w:r w:rsidRPr="0043272C">
              <w:rPr>
                <w:rFonts w:eastAsia="Times New Roman" w:cs="Calibri"/>
                <w:sz w:val="20"/>
                <w:szCs w:val="20"/>
                <w:lang w:val="es-ES"/>
              </w:rPr>
              <w:t> </w:t>
            </w:r>
          </w:p>
          <w:p w14:paraId="0997AD25"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Altavoz. </w:t>
            </w:r>
          </w:p>
          <w:p w14:paraId="1ADA0839"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Capacidad de grabación de audio de duración no inferior a 30 segundos.  </w:t>
            </w:r>
          </w:p>
          <w:p w14:paraId="397A4622"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Capacidad de almacenamiento de un mínimo de 256 registros.</w:t>
            </w:r>
            <w:r w:rsidRPr="0043272C">
              <w:rPr>
                <w:rFonts w:eastAsia="Times New Roman"/>
                <w:sz w:val="20"/>
                <w:szCs w:val="20"/>
                <w:lang w:val="es-ES"/>
              </w:rPr>
              <w:t> </w:t>
            </w:r>
            <w:r w:rsidRPr="0043272C">
              <w:rPr>
                <w:rFonts w:eastAsia="Times New Roman" w:cs="Calibri"/>
                <w:sz w:val="20"/>
                <w:szCs w:val="20"/>
                <w:lang w:val="es-ES"/>
              </w:rPr>
              <w:t> </w:t>
            </w:r>
          </w:p>
          <w:p w14:paraId="22E1479E"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Sensor de detección de objetos.</w:t>
            </w:r>
            <w:r w:rsidRPr="0043272C">
              <w:rPr>
                <w:rFonts w:eastAsia="Times New Roman"/>
                <w:sz w:val="20"/>
                <w:szCs w:val="20"/>
                <w:lang w:val="es-ES"/>
              </w:rPr>
              <w:t> </w:t>
            </w:r>
            <w:r w:rsidRPr="0043272C">
              <w:rPr>
                <w:rFonts w:eastAsia="Times New Roman" w:cs="Calibri"/>
                <w:sz w:val="20"/>
                <w:szCs w:val="20"/>
                <w:lang w:val="es-ES"/>
              </w:rPr>
              <w:t> </w:t>
            </w:r>
          </w:p>
          <w:p w14:paraId="378533E4"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Modo de suspensión automática tras un largo periodo de inactividad.  </w:t>
            </w:r>
          </w:p>
          <w:p w14:paraId="0C249436" w14:textId="77777777" w:rsidR="00670572" w:rsidRPr="0043272C" w:rsidRDefault="00670572" w:rsidP="00F75FD7">
            <w:pPr>
              <w:numPr>
                <w:ilvl w:val="0"/>
                <w:numId w:val="193"/>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Posibilidad de avance configurable (10cm, 15cm, etc.).</w:t>
            </w:r>
            <w:r w:rsidRPr="0043272C">
              <w:rPr>
                <w:rFonts w:eastAsia="Times New Roman"/>
                <w:sz w:val="20"/>
                <w:szCs w:val="20"/>
                <w:lang w:val="es-ES"/>
              </w:rPr>
              <w:t> </w:t>
            </w:r>
            <w:r w:rsidRPr="0043272C">
              <w:rPr>
                <w:rFonts w:eastAsia="Times New Roman" w:cs="Calibri"/>
                <w:sz w:val="20"/>
                <w:szCs w:val="20"/>
                <w:lang w:val="es-ES"/>
              </w:rPr>
              <w:t> </w:t>
            </w:r>
          </w:p>
        </w:tc>
      </w:tr>
      <w:tr w:rsidR="00670572" w:rsidRPr="0043272C" w14:paraId="39EE4522"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0939CAD" w14:textId="77777777" w:rsidR="00670572" w:rsidRPr="0043272C" w:rsidRDefault="00670572" w:rsidP="00F75FD7">
            <w:pPr>
              <w:numPr>
                <w:ilvl w:val="0"/>
                <w:numId w:val="60"/>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Debe incluir</w:t>
            </w:r>
            <w:r w:rsidRPr="0043272C">
              <w:rPr>
                <w:rFonts w:eastAsia="Times New Roman" w:cs="Calibri"/>
                <w:sz w:val="20"/>
                <w:szCs w:val="20"/>
                <w:lang w:val="es-ES"/>
              </w:rPr>
              <w:t> </w:t>
            </w:r>
          </w:p>
        </w:tc>
      </w:tr>
      <w:tr w:rsidR="00670572" w:rsidRPr="0043272C" w14:paraId="25AE6919"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4DEEA3F"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Robot de suelo </w:t>
            </w:r>
          </w:p>
          <w:p w14:paraId="76CD1700"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Accesorios decorativos.</w:t>
            </w:r>
            <w:r w:rsidRPr="0043272C">
              <w:rPr>
                <w:rFonts w:eastAsia="Times New Roman"/>
                <w:sz w:val="20"/>
                <w:szCs w:val="20"/>
                <w:lang w:val="es-ES"/>
              </w:rPr>
              <w:t> </w:t>
            </w:r>
            <w:r w:rsidRPr="0043272C">
              <w:rPr>
                <w:rFonts w:eastAsia="Times New Roman" w:cs="Calibri"/>
                <w:sz w:val="20"/>
                <w:szCs w:val="20"/>
                <w:lang w:val="es-ES"/>
              </w:rPr>
              <w:t> </w:t>
            </w:r>
          </w:p>
          <w:p w14:paraId="34F849F8"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Accesorios con brazos móviles que permiten empujar objetos.</w:t>
            </w:r>
            <w:r w:rsidRPr="0043272C">
              <w:rPr>
                <w:rFonts w:eastAsia="Times New Roman"/>
                <w:sz w:val="20"/>
                <w:szCs w:val="20"/>
                <w:lang w:val="es-ES"/>
              </w:rPr>
              <w:t> </w:t>
            </w:r>
            <w:r w:rsidRPr="0043272C">
              <w:rPr>
                <w:rFonts w:eastAsia="Times New Roman" w:cs="Calibri"/>
                <w:sz w:val="20"/>
                <w:szCs w:val="20"/>
                <w:lang w:val="es-ES"/>
              </w:rPr>
              <w:t> </w:t>
            </w:r>
          </w:p>
          <w:p w14:paraId="343A8962"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Accesorios con soporte para colocar un rotulador e incluir ladrillos de construcción adaptados hasta los 5 años.</w:t>
            </w:r>
            <w:r w:rsidRPr="0043272C">
              <w:rPr>
                <w:rFonts w:eastAsia="Times New Roman"/>
                <w:sz w:val="20"/>
                <w:szCs w:val="20"/>
                <w:lang w:val="es-ES"/>
              </w:rPr>
              <w:t> </w:t>
            </w:r>
            <w:r w:rsidRPr="0043272C">
              <w:rPr>
                <w:rFonts w:eastAsia="Times New Roman" w:cs="Calibri"/>
                <w:sz w:val="20"/>
                <w:szCs w:val="20"/>
                <w:lang w:val="es-ES"/>
              </w:rPr>
              <w:t> </w:t>
            </w:r>
          </w:p>
          <w:p w14:paraId="44B549B8"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Rotuladores con tinta lavable.</w:t>
            </w:r>
            <w:r w:rsidRPr="0043272C">
              <w:rPr>
                <w:rFonts w:eastAsia="Times New Roman"/>
                <w:sz w:val="20"/>
                <w:szCs w:val="20"/>
                <w:lang w:val="es-ES"/>
              </w:rPr>
              <w:t> </w:t>
            </w:r>
            <w:r w:rsidRPr="0043272C">
              <w:rPr>
                <w:rFonts w:eastAsia="Times New Roman" w:cs="Calibri"/>
                <w:sz w:val="20"/>
                <w:szCs w:val="20"/>
                <w:lang w:val="es-ES"/>
              </w:rPr>
              <w:t> </w:t>
            </w:r>
          </w:p>
          <w:p w14:paraId="79D9FEDE"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Tapetes interactivos para trabajar diferentes contenidos curriculares y un tapete de libre creación.</w:t>
            </w:r>
            <w:r w:rsidRPr="0043272C">
              <w:rPr>
                <w:rFonts w:eastAsia="Times New Roman"/>
                <w:sz w:val="20"/>
                <w:szCs w:val="20"/>
                <w:lang w:val="es-ES"/>
              </w:rPr>
              <w:t> </w:t>
            </w:r>
            <w:r w:rsidRPr="0043272C">
              <w:rPr>
                <w:rFonts w:eastAsia="Times New Roman" w:cs="Calibri"/>
                <w:sz w:val="20"/>
                <w:szCs w:val="20"/>
                <w:lang w:val="es-ES"/>
              </w:rPr>
              <w:t> </w:t>
            </w:r>
          </w:p>
          <w:p w14:paraId="3B13817C"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Adhesivos interactivos.</w:t>
            </w:r>
            <w:r w:rsidRPr="0043272C">
              <w:rPr>
                <w:rFonts w:eastAsia="Times New Roman"/>
                <w:sz w:val="20"/>
                <w:szCs w:val="20"/>
                <w:lang w:val="es-ES"/>
              </w:rPr>
              <w:t> </w:t>
            </w:r>
            <w:r w:rsidRPr="0043272C">
              <w:rPr>
                <w:rFonts w:eastAsia="Times New Roman" w:cs="Calibri"/>
                <w:sz w:val="20"/>
                <w:szCs w:val="20"/>
                <w:lang w:val="es-ES"/>
              </w:rPr>
              <w:t> </w:t>
            </w:r>
          </w:p>
          <w:p w14:paraId="765B4F2E"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Tarjetas de codificación con diferentes instrucciones.</w:t>
            </w:r>
            <w:r w:rsidRPr="0043272C">
              <w:rPr>
                <w:rFonts w:eastAsia="Times New Roman"/>
                <w:sz w:val="20"/>
                <w:szCs w:val="20"/>
                <w:lang w:val="es-ES"/>
              </w:rPr>
              <w:t> </w:t>
            </w:r>
            <w:r w:rsidRPr="0043272C">
              <w:rPr>
                <w:rFonts w:eastAsia="Times New Roman" w:cs="Calibri"/>
                <w:sz w:val="20"/>
                <w:szCs w:val="20"/>
                <w:lang w:val="es-ES"/>
              </w:rPr>
              <w:t> </w:t>
            </w:r>
          </w:p>
          <w:p w14:paraId="27F98F73"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Tarjeta de configuración para selección de idiomas y otras especificaciones.</w:t>
            </w:r>
            <w:r w:rsidRPr="0043272C">
              <w:rPr>
                <w:rFonts w:eastAsia="Times New Roman"/>
                <w:sz w:val="20"/>
                <w:szCs w:val="20"/>
                <w:lang w:val="es-ES"/>
              </w:rPr>
              <w:t> </w:t>
            </w:r>
            <w:r w:rsidRPr="0043272C">
              <w:rPr>
                <w:rFonts w:eastAsia="Times New Roman" w:cs="Calibri"/>
                <w:sz w:val="20"/>
                <w:szCs w:val="20"/>
                <w:lang w:val="es-ES"/>
              </w:rPr>
              <w:t> </w:t>
            </w:r>
          </w:p>
          <w:p w14:paraId="2C00EC72"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Manualidades en papel.</w:t>
            </w:r>
            <w:r w:rsidRPr="0043272C">
              <w:rPr>
                <w:rFonts w:eastAsia="Times New Roman"/>
                <w:sz w:val="20"/>
                <w:szCs w:val="20"/>
                <w:lang w:val="es-ES"/>
              </w:rPr>
              <w:t> </w:t>
            </w:r>
            <w:r w:rsidRPr="0043272C">
              <w:rPr>
                <w:rFonts w:eastAsia="Times New Roman" w:cs="Calibri"/>
                <w:sz w:val="20"/>
                <w:szCs w:val="20"/>
                <w:lang w:val="es-ES"/>
              </w:rPr>
              <w:t> </w:t>
            </w:r>
          </w:p>
          <w:p w14:paraId="3A7B97B3"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Cuadernillo de retos en español.</w:t>
            </w:r>
            <w:r w:rsidRPr="0043272C">
              <w:rPr>
                <w:rFonts w:eastAsia="Times New Roman"/>
                <w:sz w:val="20"/>
                <w:szCs w:val="20"/>
                <w:lang w:val="es-ES"/>
              </w:rPr>
              <w:t> </w:t>
            </w:r>
            <w:r w:rsidRPr="0043272C">
              <w:rPr>
                <w:rFonts w:eastAsia="Times New Roman" w:cs="Calibri"/>
                <w:sz w:val="20"/>
                <w:szCs w:val="20"/>
                <w:lang w:val="es-ES"/>
              </w:rPr>
              <w:t> </w:t>
            </w:r>
          </w:p>
          <w:p w14:paraId="3277700A"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Libro con tarjetas de actividades en español.</w:t>
            </w:r>
            <w:r w:rsidRPr="0043272C">
              <w:rPr>
                <w:rFonts w:eastAsia="Times New Roman"/>
                <w:sz w:val="20"/>
                <w:szCs w:val="20"/>
                <w:lang w:val="es-ES"/>
              </w:rPr>
              <w:t> </w:t>
            </w:r>
            <w:r w:rsidRPr="0043272C">
              <w:rPr>
                <w:rFonts w:eastAsia="Times New Roman" w:cs="Calibri"/>
                <w:sz w:val="20"/>
                <w:szCs w:val="20"/>
                <w:lang w:val="es-ES"/>
              </w:rPr>
              <w:t> </w:t>
            </w:r>
          </w:p>
          <w:p w14:paraId="2B120A73"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Cable de alimentación compatible con la conexión incorporada en el   robot.  </w:t>
            </w:r>
          </w:p>
          <w:p w14:paraId="6E2796F2"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Alimentador de corriente.</w:t>
            </w:r>
            <w:r w:rsidRPr="0043272C">
              <w:rPr>
                <w:rFonts w:eastAsia="Times New Roman"/>
                <w:sz w:val="20"/>
                <w:szCs w:val="20"/>
                <w:lang w:val="es-ES"/>
              </w:rPr>
              <w:t> </w:t>
            </w:r>
            <w:r w:rsidRPr="0043272C">
              <w:rPr>
                <w:rFonts w:eastAsia="Times New Roman" w:cs="Calibri"/>
                <w:sz w:val="20"/>
                <w:szCs w:val="20"/>
                <w:lang w:val="es-ES"/>
              </w:rPr>
              <w:t> </w:t>
            </w:r>
          </w:p>
          <w:p w14:paraId="7FD6B274"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lastRenderedPageBreak/>
              <w:t>Guía de usuario en español. </w:t>
            </w:r>
          </w:p>
          <w:p w14:paraId="6A8905BF" w14:textId="77777777" w:rsidR="00670572" w:rsidRPr="0043272C" w:rsidRDefault="00670572" w:rsidP="00F75FD7">
            <w:pPr>
              <w:numPr>
                <w:ilvl w:val="0"/>
                <w:numId w:val="194"/>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Caja de actividades compuesta por Mapas reversibles (10 temáticas diferentes) y mapa en blanco reversible, 32 tarjetas de órdenes de programación, cuaderno de pegatinas: 10 temáticas y un juego de pegatinas de funciones, 3 máscaras para personalizar la apariencia del robot y cuaderno de actividades. </w:t>
            </w:r>
          </w:p>
        </w:tc>
      </w:tr>
      <w:tr w:rsidR="00670572" w:rsidRPr="0043272C" w14:paraId="1512115E"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2F02AF76" w14:textId="77777777" w:rsidR="00670572" w:rsidRPr="0043272C" w:rsidRDefault="00670572" w:rsidP="00F75FD7">
            <w:pPr>
              <w:numPr>
                <w:ilvl w:val="0"/>
                <w:numId w:val="61"/>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Software</w:t>
            </w:r>
            <w:r w:rsidRPr="0043272C">
              <w:rPr>
                <w:rFonts w:eastAsia="Times New Roman" w:cs="Calibri"/>
                <w:sz w:val="20"/>
                <w:szCs w:val="20"/>
                <w:lang w:val="es-ES"/>
              </w:rPr>
              <w:t> </w:t>
            </w:r>
          </w:p>
        </w:tc>
      </w:tr>
      <w:tr w:rsidR="00670572" w:rsidRPr="0043272C" w14:paraId="7038F23A"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1311245" w14:textId="77777777" w:rsidR="00670572" w:rsidRPr="0043272C" w:rsidRDefault="00670572" w:rsidP="00F75FD7">
            <w:pPr>
              <w:numPr>
                <w:ilvl w:val="0"/>
                <w:numId w:val="195"/>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No serán necesarias aplicaciones adicionales para su uso, pero tendrá también la posibilidad de programarse con aplicación para tablet o móvil, tanto en sistema operativo Android como IOS mediante conexión bluetooth. </w:t>
            </w:r>
          </w:p>
          <w:p w14:paraId="0296DA14" w14:textId="77777777" w:rsidR="00670572" w:rsidRPr="0043272C" w:rsidRDefault="00670572" w:rsidP="00F75FD7">
            <w:pPr>
              <w:numPr>
                <w:ilvl w:val="0"/>
                <w:numId w:val="195"/>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Se requiere un almacenamiento de, al menos, 256 registros de entre sus   diversos modos de funcionamiento </w:t>
            </w:r>
          </w:p>
        </w:tc>
      </w:tr>
    </w:tbl>
    <w:p w14:paraId="5CA4F773" w14:textId="402998FF"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sz w:val="20"/>
          <w:szCs w:val="20"/>
          <w:lang w:val="es-ES"/>
        </w:rPr>
        <w:t> </w:t>
      </w: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3F5E548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3FB5DFFA" w14:textId="77777777" w:rsidR="00670572" w:rsidRPr="0043272C" w:rsidRDefault="00670572" w:rsidP="00723A87">
            <w:pPr>
              <w:spacing w:line="240" w:lineRule="auto"/>
              <w:ind w:right="135"/>
              <w:textAlignment w:val="baseline"/>
              <w:divId w:val="118111437"/>
              <w:rPr>
                <w:rFonts w:eastAsia="Times New Roman" w:cs="Times New Roman"/>
                <w:sz w:val="20"/>
                <w:szCs w:val="20"/>
                <w:lang w:val="es-ES"/>
              </w:rPr>
            </w:pPr>
            <w:r w:rsidRPr="0043272C">
              <w:rPr>
                <w:rFonts w:eastAsia="Times New Roman" w:cs="Calibri"/>
                <w:b/>
                <w:bCs/>
                <w:sz w:val="20"/>
                <w:szCs w:val="20"/>
                <w:lang w:val="es-ES"/>
              </w:rPr>
              <w:t xml:space="preserve">Modelo 6: </w:t>
            </w:r>
            <w:r w:rsidRPr="0043272C">
              <w:rPr>
                <w:rFonts w:eastAsia="Times New Roman" w:cs="Calibri"/>
                <w:sz w:val="20"/>
                <w:szCs w:val="20"/>
                <w:lang w:val="es-ES"/>
              </w:rPr>
              <w:t>Placa microcontroladora de circuito impreso que permita convertir objetos cotidianos en interfaces táctiles que se puedan utilizar conectado a un ordenador. </w:t>
            </w:r>
          </w:p>
        </w:tc>
      </w:tr>
      <w:tr w:rsidR="00670572" w:rsidRPr="0043272C" w14:paraId="1E0BF841"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0DECA84" w14:textId="77777777" w:rsidR="00670572" w:rsidRPr="0043272C" w:rsidRDefault="00670572" w:rsidP="00F75FD7">
            <w:pPr>
              <w:numPr>
                <w:ilvl w:val="0"/>
                <w:numId w:val="62"/>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259D8CF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4C3FA855" w14:textId="77777777" w:rsidR="00670572" w:rsidRPr="0043272C" w:rsidRDefault="00670572" w:rsidP="00F75FD7">
            <w:pPr>
              <w:numPr>
                <w:ilvl w:val="0"/>
                <w:numId w:val="19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Placa plana con un circuito impreso con matriz de pines de entrada y salida y un microcontrolador incorporado y mandos resistivos. </w:t>
            </w:r>
          </w:p>
          <w:p w14:paraId="4129B319" w14:textId="77777777" w:rsidR="00670572" w:rsidRPr="0043272C" w:rsidRDefault="00670572" w:rsidP="00F75FD7">
            <w:pPr>
              <w:numPr>
                <w:ilvl w:val="0"/>
                <w:numId w:val="19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Conectores resistivos táctiles que permiten interactuar con un ordenador. </w:t>
            </w:r>
          </w:p>
          <w:p w14:paraId="77C8A756" w14:textId="77777777" w:rsidR="00670572" w:rsidRPr="0043272C" w:rsidRDefault="00670572" w:rsidP="00F75FD7">
            <w:pPr>
              <w:numPr>
                <w:ilvl w:val="0"/>
                <w:numId w:val="19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Panel táctil resistivo con conectores de clip de cocodrilo a tierra. </w:t>
            </w:r>
          </w:p>
          <w:p w14:paraId="67C8859A" w14:textId="77777777" w:rsidR="00670572" w:rsidRPr="0043272C" w:rsidRDefault="00670572" w:rsidP="00F75FD7">
            <w:pPr>
              <w:numPr>
                <w:ilvl w:val="0"/>
                <w:numId w:val="19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Conectores de doble agujero para conexiones a tierra </w:t>
            </w:r>
          </w:p>
          <w:p w14:paraId="12BA4C6D" w14:textId="77777777" w:rsidR="00670572" w:rsidRPr="0043272C" w:rsidRDefault="00670572" w:rsidP="00F75FD7">
            <w:pPr>
              <w:numPr>
                <w:ilvl w:val="0"/>
                <w:numId w:val="196"/>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Pinzas de cocodrilo. </w:t>
            </w:r>
          </w:p>
          <w:p w14:paraId="10129F28" w14:textId="77777777" w:rsidR="00670572" w:rsidRPr="0043272C" w:rsidRDefault="00670572" w:rsidP="00F75FD7">
            <w:pPr>
              <w:numPr>
                <w:ilvl w:val="0"/>
                <w:numId w:val="196"/>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Cables de conector. </w:t>
            </w:r>
          </w:p>
          <w:p w14:paraId="357085CB" w14:textId="77777777" w:rsidR="00670572" w:rsidRPr="0043272C" w:rsidRDefault="00670572" w:rsidP="00F75FD7">
            <w:pPr>
              <w:numPr>
                <w:ilvl w:val="0"/>
                <w:numId w:val="196"/>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Conector USB de conexión con el ordenador. </w:t>
            </w:r>
          </w:p>
          <w:p w14:paraId="38C9826E" w14:textId="77777777" w:rsidR="00670572" w:rsidRPr="0043272C" w:rsidRDefault="00670572" w:rsidP="00F75FD7">
            <w:pPr>
              <w:numPr>
                <w:ilvl w:val="0"/>
                <w:numId w:val="196"/>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Posibilidad de remapear las entradas. </w:t>
            </w:r>
          </w:p>
        </w:tc>
      </w:tr>
      <w:tr w:rsidR="00670572" w:rsidRPr="0043272C" w14:paraId="1E3415FD"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8354210" w14:textId="77777777" w:rsidR="00670572" w:rsidRPr="0043272C" w:rsidRDefault="00670572" w:rsidP="00F75FD7">
            <w:pPr>
              <w:numPr>
                <w:ilvl w:val="0"/>
                <w:numId w:val="63"/>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7827F6E3"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4F3C4AE6" w14:textId="77777777" w:rsidR="00670572" w:rsidRPr="0043272C" w:rsidRDefault="00670572" w:rsidP="00F75FD7">
            <w:pPr>
              <w:numPr>
                <w:ilvl w:val="0"/>
                <w:numId w:val="64"/>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Placa debidamente ensamblada </w:t>
            </w:r>
          </w:p>
          <w:p w14:paraId="5712380A" w14:textId="77777777" w:rsidR="00670572" w:rsidRPr="0043272C" w:rsidRDefault="00670572" w:rsidP="00F75FD7">
            <w:pPr>
              <w:numPr>
                <w:ilvl w:val="0"/>
                <w:numId w:val="65"/>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1 cable de conexión USB compatible con la placa o bluetooth </w:t>
            </w:r>
          </w:p>
          <w:p w14:paraId="70FCB358" w14:textId="77777777" w:rsidR="00670572" w:rsidRPr="0043272C" w:rsidRDefault="00670572" w:rsidP="00F75FD7">
            <w:pPr>
              <w:numPr>
                <w:ilvl w:val="0"/>
                <w:numId w:val="66"/>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7 cables con pinzas cocodrilo </w:t>
            </w:r>
          </w:p>
          <w:p w14:paraId="29791D66" w14:textId="77777777" w:rsidR="00670572" w:rsidRPr="0043272C" w:rsidRDefault="00670572" w:rsidP="00F75FD7">
            <w:pPr>
              <w:numPr>
                <w:ilvl w:val="0"/>
                <w:numId w:val="67"/>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10 cables de puente </w:t>
            </w:r>
          </w:p>
          <w:p w14:paraId="26699139" w14:textId="77777777" w:rsidR="00670572" w:rsidRPr="0043272C" w:rsidRDefault="00670572" w:rsidP="00F75FD7">
            <w:pPr>
              <w:numPr>
                <w:ilvl w:val="0"/>
                <w:numId w:val="68"/>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Manual de instrucciones </w:t>
            </w:r>
          </w:p>
          <w:p w14:paraId="3AF4EFE7" w14:textId="77777777" w:rsidR="00670572" w:rsidRPr="0043272C" w:rsidRDefault="00670572" w:rsidP="00F75FD7">
            <w:pPr>
              <w:numPr>
                <w:ilvl w:val="0"/>
                <w:numId w:val="69"/>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Guía de inicio con proyectos </w:t>
            </w:r>
          </w:p>
          <w:p w14:paraId="61A45399" w14:textId="77777777" w:rsidR="00670572" w:rsidRPr="0043272C" w:rsidRDefault="00670572" w:rsidP="00F75FD7">
            <w:pPr>
              <w:numPr>
                <w:ilvl w:val="0"/>
                <w:numId w:val="70"/>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Pegatinas de colores </w:t>
            </w:r>
          </w:p>
        </w:tc>
      </w:tr>
      <w:tr w:rsidR="00670572" w:rsidRPr="0043272C" w14:paraId="53DD396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037484B" w14:textId="77777777" w:rsidR="00670572" w:rsidRPr="0043272C" w:rsidRDefault="00670572" w:rsidP="00F75FD7">
            <w:pPr>
              <w:numPr>
                <w:ilvl w:val="0"/>
                <w:numId w:val="71"/>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63F505A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68EF8A7E" w14:textId="77777777" w:rsidR="00670572" w:rsidRPr="0043272C" w:rsidRDefault="00670572" w:rsidP="00F75FD7">
            <w:pPr>
              <w:numPr>
                <w:ilvl w:val="0"/>
                <w:numId w:val="197"/>
              </w:numPr>
              <w:spacing w:line="240" w:lineRule="auto"/>
              <w:ind w:left="838" w:right="140"/>
              <w:textAlignment w:val="baseline"/>
              <w:rPr>
                <w:rFonts w:eastAsia="Times New Roman" w:cs="Calibri"/>
                <w:sz w:val="20"/>
                <w:szCs w:val="20"/>
                <w:lang w:val="es-ES"/>
              </w:rPr>
            </w:pPr>
            <w:r w:rsidRPr="0043272C">
              <w:rPr>
                <w:rFonts w:eastAsia="Times New Roman" w:cs="Calibri"/>
                <w:sz w:val="20"/>
                <w:szCs w:val="20"/>
                <w:lang w:val="es-ES"/>
              </w:rPr>
              <w:t>Debe permitir a al alumnado conectar objetos cotidianos conductores (frutas, lápices, agua, etc.) para crear conexiones que actúan como botones o teclas de un teclado. </w:t>
            </w:r>
          </w:p>
          <w:p w14:paraId="48A0E375" w14:textId="77777777" w:rsidR="00670572" w:rsidRPr="0043272C" w:rsidRDefault="00670572" w:rsidP="00F75FD7">
            <w:pPr>
              <w:numPr>
                <w:ilvl w:val="0"/>
                <w:numId w:val="197"/>
              </w:numPr>
              <w:spacing w:line="240" w:lineRule="auto"/>
              <w:ind w:left="838" w:right="140"/>
              <w:textAlignment w:val="baseline"/>
              <w:rPr>
                <w:rFonts w:eastAsia="Times New Roman" w:cs="Calibri"/>
                <w:sz w:val="20"/>
                <w:szCs w:val="20"/>
                <w:lang w:val="es-ES"/>
              </w:rPr>
            </w:pPr>
            <w:r w:rsidRPr="0043272C">
              <w:rPr>
                <w:rFonts w:eastAsia="Times New Roman" w:cs="Calibri"/>
                <w:sz w:val="20"/>
                <w:szCs w:val="20"/>
                <w:lang w:val="es-ES"/>
              </w:rPr>
              <w:t>Compatible con Scratch y/o Scratch Jr, entre otros. </w:t>
            </w:r>
          </w:p>
          <w:p w14:paraId="5F42D79E" w14:textId="77777777" w:rsidR="00670572" w:rsidRPr="0043272C" w:rsidRDefault="00670572" w:rsidP="00F75FD7">
            <w:pPr>
              <w:numPr>
                <w:ilvl w:val="0"/>
                <w:numId w:val="197"/>
              </w:numPr>
              <w:spacing w:line="240" w:lineRule="auto"/>
              <w:ind w:left="838"/>
              <w:textAlignment w:val="baseline"/>
              <w:rPr>
                <w:rFonts w:eastAsia="Times New Roman" w:cs="Calibri"/>
                <w:sz w:val="20"/>
                <w:szCs w:val="20"/>
                <w:lang w:val="es-ES"/>
              </w:rPr>
            </w:pPr>
            <w:r w:rsidRPr="0043272C">
              <w:rPr>
                <w:rFonts w:eastAsia="Times New Roman" w:cs="Calibri"/>
                <w:sz w:val="20"/>
                <w:szCs w:val="20"/>
                <w:lang w:val="es-ES"/>
              </w:rPr>
              <w:lastRenderedPageBreak/>
              <w:t>Posibilidad de implementar que objetos se conviertan en instrumentos musicales interactivos. </w:t>
            </w:r>
          </w:p>
          <w:p w14:paraId="2256B99E" w14:textId="77777777" w:rsidR="00670572" w:rsidRPr="0043272C" w:rsidRDefault="00670572" w:rsidP="00F75FD7">
            <w:pPr>
              <w:numPr>
                <w:ilvl w:val="0"/>
                <w:numId w:val="197"/>
              </w:numPr>
              <w:spacing w:line="240" w:lineRule="auto"/>
              <w:ind w:left="838" w:right="135"/>
              <w:textAlignment w:val="baseline"/>
              <w:rPr>
                <w:rFonts w:eastAsia="Times New Roman" w:cs="Calibri"/>
                <w:sz w:val="20"/>
                <w:szCs w:val="20"/>
                <w:lang w:val="es-ES"/>
              </w:rPr>
            </w:pPr>
            <w:r w:rsidRPr="0043272C">
              <w:rPr>
                <w:rFonts w:eastAsia="Times New Roman" w:cs="Calibri"/>
                <w:sz w:val="20"/>
                <w:szCs w:val="20"/>
                <w:lang w:val="es-ES"/>
              </w:rPr>
              <w:t>Posibilidad de realizar actividades de las áreas STEAM (ciencia, tecnología, ingeniería, arte y matemáticas). </w:t>
            </w:r>
          </w:p>
          <w:p w14:paraId="741BA77B" w14:textId="77777777" w:rsidR="00670572" w:rsidRPr="0043272C" w:rsidRDefault="00670572" w:rsidP="00F75FD7">
            <w:pPr>
              <w:numPr>
                <w:ilvl w:val="0"/>
                <w:numId w:val="197"/>
              </w:numPr>
              <w:spacing w:line="240" w:lineRule="auto"/>
              <w:ind w:left="838"/>
              <w:textAlignment w:val="baseline"/>
              <w:rPr>
                <w:rFonts w:eastAsia="Times New Roman" w:cs="Calibri"/>
                <w:sz w:val="20"/>
                <w:szCs w:val="20"/>
                <w:lang w:val="es-ES"/>
              </w:rPr>
            </w:pPr>
            <w:r w:rsidRPr="0043272C">
              <w:rPr>
                <w:rFonts w:eastAsia="Times New Roman" w:cs="Calibri"/>
                <w:sz w:val="20"/>
                <w:szCs w:val="20"/>
                <w:lang w:val="es-ES"/>
              </w:rPr>
              <w:t>Debe ser compatible con Windows, Linux y MacOS </w:t>
            </w:r>
          </w:p>
        </w:tc>
      </w:tr>
    </w:tbl>
    <w:p w14:paraId="367EA87F" w14:textId="19118122" w:rsidR="00670572" w:rsidRPr="0043272C" w:rsidRDefault="00670572" w:rsidP="00EC5084">
      <w:pPr>
        <w:spacing w:line="240" w:lineRule="auto"/>
        <w:textAlignment w:val="baseline"/>
        <w:rPr>
          <w:rFonts w:eastAsia="Times New Roman" w:cs="Segoe UI"/>
          <w:sz w:val="20"/>
          <w:szCs w:val="20"/>
          <w:lang w:val="es-ES"/>
        </w:rPr>
      </w:pPr>
      <w:r w:rsidRPr="0043272C">
        <w:rPr>
          <w:rFonts w:eastAsia="Times New Roman"/>
          <w:sz w:val="20"/>
          <w:szCs w:val="20"/>
          <w:lang w:val="es-ES"/>
        </w:rPr>
        <w:lastRenderedPageBreak/>
        <w:t> </w:t>
      </w: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5461F098"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412E82E" w14:textId="77777777" w:rsidR="00670572" w:rsidRPr="0043272C" w:rsidRDefault="00670572" w:rsidP="00723A87">
            <w:pPr>
              <w:spacing w:line="240" w:lineRule="auto"/>
              <w:ind w:right="135"/>
              <w:textAlignment w:val="baseline"/>
              <w:divId w:val="437263055"/>
              <w:rPr>
                <w:rFonts w:eastAsia="Times New Roman" w:cs="Times New Roman"/>
                <w:sz w:val="20"/>
                <w:szCs w:val="20"/>
                <w:lang w:val="es-ES"/>
              </w:rPr>
            </w:pPr>
            <w:r w:rsidRPr="0043272C">
              <w:rPr>
                <w:rFonts w:eastAsia="Times New Roman" w:cs="Calibri"/>
                <w:b/>
                <w:bCs/>
                <w:sz w:val="20"/>
                <w:szCs w:val="20"/>
                <w:lang w:val="es-ES"/>
              </w:rPr>
              <w:t xml:space="preserve">Modelo 7: </w:t>
            </w:r>
            <w:r w:rsidRPr="0043272C">
              <w:rPr>
                <w:rFonts w:eastAsia="Times New Roman" w:cs="Calibri"/>
                <w:sz w:val="20"/>
                <w:szCs w:val="20"/>
                <w:lang w:val="es-ES"/>
              </w:rPr>
              <w:t>Pequeña tarjeta programable mediante Microsoft MakeCode, Scratch, JavaScript y Python, diseñada para la educación en programación y electrónica. Cuenta con un microcontrolador, sensores integrados, botones, una matriz de LEDs y conectividad inalámbrica, permitiendo a los estudiantes crear proyectos interactivos y aprender conceptos de computación de manera práctica. </w:t>
            </w:r>
          </w:p>
        </w:tc>
      </w:tr>
      <w:tr w:rsidR="00670572" w:rsidRPr="0043272C" w14:paraId="633D989D"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4C57E6C9" w14:textId="77777777" w:rsidR="00670572" w:rsidRPr="0043272C" w:rsidRDefault="00670572" w:rsidP="00F75FD7">
            <w:pPr>
              <w:numPr>
                <w:ilvl w:val="0"/>
                <w:numId w:val="72"/>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72E98293"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14B8F1" w14:textId="77777777" w:rsidR="00670572" w:rsidRPr="0043272C" w:rsidRDefault="00670572" w:rsidP="00F75FD7">
            <w:pPr>
              <w:numPr>
                <w:ilvl w:val="0"/>
                <w:numId w:val="73"/>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Tarjeta programable de 4x5 cm </w:t>
            </w:r>
          </w:p>
          <w:p w14:paraId="2F07E3B2" w14:textId="77777777" w:rsidR="00670572" w:rsidRPr="0043272C" w:rsidRDefault="00670572" w:rsidP="00F75FD7">
            <w:pPr>
              <w:numPr>
                <w:ilvl w:val="0"/>
                <w:numId w:val="74"/>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Basada en procesador de 64MHz de tipo Arm Cortex-M4 con FPU </w:t>
            </w:r>
          </w:p>
          <w:p w14:paraId="5CB6FDF4" w14:textId="77777777" w:rsidR="00670572" w:rsidRPr="0043272C" w:rsidRDefault="00670572" w:rsidP="00F75FD7">
            <w:pPr>
              <w:numPr>
                <w:ilvl w:val="0"/>
                <w:numId w:val="75"/>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Memoria Flash de 512KB </w:t>
            </w:r>
          </w:p>
          <w:p w14:paraId="73394EC2" w14:textId="77777777" w:rsidR="00670572" w:rsidRPr="0043272C" w:rsidRDefault="00670572" w:rsidP="00F75FD7">
            <w:pPr>
              <w:numPr>
                <w:ilvl w:val="0"/>
                <w:numId w:val="76"/>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Memoria RAM de 128KB </w:t>
            </w:r>
          </w:p>
          <w:p w14:paraId="788F4F80" w14:textId="77777777" w:rsidR="00670572" w:rsidRPr="0043272C" w:rsidRDefault="00670572" w:rsidP="00F75FD7">
            <w:pPr>
              <w:numPr>
                <w:ilvl w:val="0"/>
                <w:numId w:val="77"/>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Matriz LED de 5x5 </w:t>
            </w:r>
          </w:p>
          <w:p w14:paraId="2CE9D86A" w14:textId="77777777" w:rsidR="00670572" w:rsidRPr="0043272C" w:rsidRDefault="00670572" w:rsidP="00F75FD7">
            <w:pPr>
              <w:numPr>
                <w:ilvl w:val="0"/>
                <w:numId w:val="78"/>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2 pulsadores programables y logo táctil </w:t>
            </w:r>
          </w:p>
          <w:p w14:paraId="2220182D" w14:textId="77777777" w:rsidR="00670572" w:rsidRPr="0043272C" w:rsidRDefault="00670572" w:rsidP="00F75FD7">
            <w:pPr>
              <w:numPr>
                <w:ilvl w:val="0"/>
                <w:numId w:val="79"/>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Micrófono MEMS e indicador LED </w:t>
            </w:r>
          </w:p>
          <w:p w14:paraId="444C3CA1" w14:textId="77777777" w:rsidR="00670572" w:rsidRPr="0043272C" w:rsidRDefault="00670572" w:rsidP="00F75FD7">
            <w:pPr>
              <w:numPr>
                <w:ilvl w:val="0"/>
                <w:numId w:val="80"/>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Sensor de luz </w:t>
            </w:r>
          </w:p>
          <w:p w14:paraId="3BBED4DD" w14:textId="77777777" w:rsidR="00670572" w:rsidRPr="0043272C" w:rsidRDefault="00670572" w:rsidP="00F75FD7">
            <w:pPr>
              <w:numPr>
                <w:ilvl w:val="0"/>
                <w:numId w:val="81"/>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Acelerómetro </w:t>
            </w:r>
          </w:p>
          <w:p w14:paraId="22F8FD1A" w14:textId="77777777" w:rsidR="00670572" w:rsidRPr="0043272C" w:rsidRDefault="00670572" w:rsidP="00F75FD7">
            <w:pPr>
              <w:numPr>
                <w:ilvl w:val="0"/>
                <w:numId w:val="82"/>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Sensor de temperatura </w:t>
            </w:r>
          </w:p>
          <w:p w14:paraId="4512879E" w14:textId="77777777" w:rsidR="00670572" w:rsidRPr="0043272C" w:rsidRDefault="00670572" w:rsidP="00F75FD7">
            <w:pPr>
              <w:numPr>
                <w:ilvl w:val="0"/>
                <w:numId w:val="83"/>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Altavoz </w:t>
            </w:r>
          </w:p>
        </w:tc>
      </w:tr>
      <w:tr w:rsidR="00670572" w:rsidRPr="0043272C" w14:paraId="4535F4B2"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3433ADD" w14:textId="77777777" w:rsidR="00670572" w:rsidRPr="0043272C" w:rsidRDefault="00670572" w:rsidP="00F75FD7">
            <w:pPr>
              <w:numPr>
                <w:ilvl w:val="0"/>
                <w:numId w:val="8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33D843A3"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1F92449" w14:textId="77777777" w:rsidR="00670572" w:rsidRPr="0043272C" w:rsidRDefault="00670572" w:rsidP="00F75FD7">
            <w:pPr>
              <w:numPr>
                <w:ilvl w:val="0"/>
                <w:numId w:val="85"/>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Placa programable de acuerdo a las especificaciones técnicas mínimas anteriores. </w:t>
            </w:r>
          </w:p>
          <w:p w14:paraId="0DF1EA47" w14:textId="77777777" w:rsidR="00670572" w:rsidRPr="0043272C" w:rsidRDefault="00670572" w:rsidP="00F75FD7">
            <w:pPr>
              <w:numPr>
                <w:ilvl w:val="0"/>
                <w:numId w:val="86"/>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Porta pilas (con las pilas necesarias incluidas) </w:t>
            </w:r>
          </w:p>
          <w:p w14:paraId="14B54C89" w14:textId="77777777" w:rsidR="00670572" w:rsidRPr="0043272C" w:rsidRDefault="00670572" w:rsidP="00F75FD7">
            <w:pPr>
              <w:numPr>
                <w:ilvl w:val="0"/>
                <w:numId w:val="87"/>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Cable USB compatible con la placa </w:t>
            </w:r>
          </w:p>
          <w:p w14:paraId="0A45D3BA" w14:textId="77777777" w:rsidR="00670572" w:rsidRPr="0043272C" w:rsidRDefault="00670572" w:rsidP="00F75FD7">
            <w:pPr>
              <w:numPr>
                <w:ilvl w:val="0"/>
                <w:numId w:val="88"/>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Guía de Inicio Rápido </w:t>
            </w:r>
          </w:p>
        </w:tc>
      </w:tr>
      <w:tr w:rsidR="00670572" w:rsidRPr="0043272C" w14:paraId="5B9DEE4D"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AA79F7B" w14:textId="77777777" w:rsidR="00670572" w:rsidRPr="0043272C" w:rsidRDefault="00670572" w:rsidP="00F75FD7">
            <w:pPr>
              <w:numPr>
                <w:ilvl w:val="0"/>
                <w:numId w:val="89"/>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5A73F623" w14:textId="77777777" w:rsidTr="00723A87">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CBD7CA" w14:textId="77777777" w:rsidR="00670572" w:rsidRPr="0043272C" w:rsidRDefault="00670572" w:rsidP="00F75FD7">
            <w:pPr>
              <w:numPr>
                <w:ilvl w:val="0"/>
                <w:numId w:val="90"/>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p w14:paraId="2B2235BA" w14:textId="77777777" w:rsidR="00670572" w:rsidRPr="0043272C" w:rsidRDefault="00670572" w:rsidP="00F75FD7">
            <w:pPr>
              <w:numPr>
                <w:ilvl w:val="0"/>
                <w:numId w:val="91"/>
              </w:numPr>
              <w:spacing w:line="240" w:lineRule="auto"/>
              <w:ind w:left="554" w:firstLine="0"/>
              <w:textAlignment w:val="baseline"/>
              <w:rPr>
                <w:rFonts w:eastAsia="Times New Roman" w:cs="Calibri"/>
                <w:sz w:val="20"/>
                <w:szCs w:val="20"/>
                <w:lang w:val="es-ES"/>
              </w:rPr>
            </w:pPr>
            <w:r w:rsidRPr="0043272C">
              <w:rPr>
                <w:rFonts w:eastAsia="Times New Roman" w:cs="Calibri"/>
                <w:sz w:val="20"/>
                <w:szCs w:val="20"/>
                <w:lang w:val="es-ES"/>
              </w:rPr>
              <w:t>Permite igualmente programación mediante Javascript  y Python. </w:t>
            </w:r>
          </w:p>
        </w:tc>
      </w:tr>
    </w:tbl>
    <w:p w14:paraId="4E6D1A8C" w14:textId="211FCEF4"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sz w:val="20"/>
          <w:szCs w:val="20"/>
          <w:lang w:val="es-ES"/>
        </w:rPr>
        <w:t> </w:t>
      </w: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294096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4AA04C18" w14:textId="77777777" w:rsidR="00670572" w:rsidRPr="0043272C" w:rsidRDefault="00670572" w:rsidP="00723A87">
            <w:pPr>
              <w:spacing w:line="240" w:lineRule="auto"/>
              <w:ind w:right="135"/>
              <w:textAlignment w:val="baseline"/>
              <w:divId w:val="1989019985"/>
              <w:rPr>
                <w:rFonts w:eastAsia="Times New Roman" w:cs="Times New Roman"/>
                <w:sz w:val="20"/>
                <w:szCs w:val="20"/>
                <w:lang w:val="es-ES"/>
              </w:rPr>
            </w:pPr>
            <w:r w:rsidRPr="0043272C">
              <w:rPr>
                <w:rFonts w:eastAsia="Times New Roman" w:cs="Calibri"/>
                <w:b/>
                <w:bCs/>
                <w:sz w:val="20"/>
                <w:szCs w:val="20"/>
                <w:lang w:val="es-ES"/>
              </w:rPr>
              <w:t xml:space="preserve">Modelo 8: </w:t>
            </w:r>
            <w:r w:rsidRPr="0043272C">
              <w:rPr>
                <w:rFonts w:eastAsia="Times New Roman" w:cs="Calibri"/>
                <w:sz w:val="20"/>
                <w:szCs w:val="20"/>
                <w:lang w:val="es-ES"/>
              </w:rPr>
              <w:t>Robot construible por piezas con más de 400 bloques y controlado por la placa de desarrollo modelo 7, integrando múltiples sensores y módulos como sensor de humedad de suelo, sensor ultrasónico, sensor UV, sensor seguidor de línea, módulo Wifi, display OLED, sensor de humedad y temperatura, etc. </w:t>
            </w:r>
          </w:p>
        </w:tc>
      </w:tr>
      <w:tr w:rsidR="00670572" w:rsidRPr="0043272C" w14:paraId="198A03B3"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438FE8C" w14:textId="77777777" w:rsidR="00670572" w:rsidRPr="0043272C" w:rsidRDefault="00670572" w:rsidP="00F75FD7">
            <w:pPr>
              <w:numPr>
                <w:ilvl w:val="0"/>
                <w:numId w:val="92"/>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161B93F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5EBCB565" w14:textId="77777777" w:rsidR="00670572" w:rsidRPr="0043272C" w:rsidRDefault="00670572" w:rsidP="00F75FD7">
            <w:pPr>
              <w:numPr>
                <w:ilvl w:val="0"/>
                <w:numId w:val="198"/>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El robot debe contar con un Hub o elemento principal con las características siguientes: </w:t>
            </w:r>
          </w:p>
          <w:p w14:paraId="0887CA4F"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lastRenderedPageBreak/>
              <w:t>Incluir conector para placa de desarrollo Modelo 7. </w:t>
            </w:r>
          </w:p>
          <w:p w14:paraId="5C68F5FD"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Fuente de alimentación mediante batería con una duración de 4 horas, conector tipo C, e indicadores del nivel. </w:t>
            </w:r>
          </w:p>
          <w:p w14:paraId="41B1DB14"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Interfaz I2C </w:t>
            </w:r>
          </w:p>
          <w:p w14:paraId="5F2E64E2"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Buzzer </w:t>
            </w:r>
          </w:p>
          <w:p w14:paraId="11E10B0B"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Interruptor de control </w:t>
            </w:r>
          </w:p>
          <w:p w14:paraId="01716FC7"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Interfaz RJ11 antiretroceso para la conexión de sensores y actuadores. </w:t>
            </w:r>
          </w:p>
          <w:p w14:paraId="77D9E368"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Interfaz de conexión con hasta 8 sensores y 4 motores. </w:t>
            </w:r>
          </w:p>
          <w:p w14:paraId="7CF5FCDF" w14:textId="77777777" w:rsidR="00670572" w:rsidRPr="0043272C" w:rsidRDefault="00670572" w:rsidP="00F75FD7">
            <w:pPr>
              <w:numPr>
                <w:ilvl w:val="0"/>
                <w:numId w:val="199"/>
              </w:numPr>
              <w:spacing w:line="240" w:lineRule="auto"/>
              <w:ind w:left="1121" w:right="277"/>
              <w:textAlignment w:val="baseline"/>
              <w:rPr>
                <w:rFonts w:eastAsia="Times New Roman" w:cs="Calibri"/>
                <w:sz w:val="20"/>
                <w:szCs w:val="20"/>
                <w:lang w:val="es-ES"/>
              </w:rPr>
            </w:pPr>
            <w:r w:rsidRPr="0043272C">
              <w:rPr>
                <w:rFonts w:eastAsia="Times New Roman" w:cs="Calibri"/>
                <w:sz w:val="20"/>
                <w:szCs w:val="20"/>
                <w:lang w:val="es-ES"/>
              </w:rPr>
              <w:t>Botones para el control de motores en ambos sentidos y sin la necesidad de la placa programable. </w:t>
            </w:r>
          </w:p>
          <w:p w14:paraId="03F2F891" w14:textId="77777777" w:rsidR="00670572" w:rsidRPr="0043272C" w:rsidRDefault="00670572" w:rsidP="00F75FD7">
            <w:pPr>
              <w:numPr>
                <w:ilvl w:val="0"/>
                <w:numId w:val="198"/>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Debe contener más de 400 piezas tipo LEGO o compatibles para construir los chasis y estructuras de más de 10 proyectos STEAM a desarrollar, como por ejemplo proyectos de temática espacial como un lanzador espacial, módulo de alunizaje o un robot de exploración lunar tipo Rover Marte. </w:t>
            </w:r>
          </w:p>
          <w:p w14:paraId="1B368867" w14:textId="77777777" w:rsidR="00670572" w:rsidRPr="0043272C" w:rsidRDefault="00670572" w:rsidP="00F75FD7">
            <w:pPr>
              <w:numPr>
                <w:ilvl w:val="0"/>
                <w:numId w:val="198"/>
              </w:numPr>
              <w:spacing w:line="240" w:lineRule="auto"/>
              <w:ind w:left="696" w:right="277"/>
              <w:textAlignment w:val="baseline"/>
              <w:rPr>
                <w:rFonts w:eastAsia="Times New Roman" w:cs="Calibri"/>
                <w:sz w:val="20"/>
                <w:szCs w:val="20"/>
                <w:lang w:val="es-ES"/>
              </w:rPr>
            </w:pPr>
            <w:r w:rsidRPr="0043272C">
              <w:rPr>
                <w:rFonts w:eastAsia="Times New Roman" w:cs="Calibri"/>
                <w:sz w:val="20"/>
                <w:szCs w:val="20"/>
                <w:lang w:val="es-ES"/>
              </w:rPr>
              <w:t>Documentación impresa u online de todos los proyectos a realizar, con dibujos sencillos e instrucciones para montar los componentes y ejemplos de código.  </w:t>
            </w:r>
          </w:p>
        </w:tc>
      </w:tr>
      <w:tr w:rsidR="00670572" w:rsidRPr="0043272C" w14:paraId="4022B872"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B081537" w14:textId="77777777" w:rsidR="00670572" w:rsidRPr="0043272C" w:rsidRDefault="00670572" w:rsidP="00F75FD7">
            <w:pPr>
              <w:numPr>
                <w:ilvl w:val="0"/>
                <w:numId w:val="93"/>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Debe incluir</w:t>
            </w:r>
            <w:r w:rsidRPr="0043272C">
              <w:rPr>
                <w:rFonts w:eastAsia="Times New Roman" w:cs="Calibri"/>
                <w:sz w:val="20"/>
                <w:szCs w:val="20"/>
                <w:lang w:val="es-ES"/>
              </w:rPr>
              <w:t> </w:t>
            </w:r>
          </w:p>
        </w:tc>
      </w:tr>
      <w:tr w:rsidR="00670572" w:rsidRPr="0043272C" w14:paraId="2BB793B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0F0AC29C"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Hub o Módulo de control y conexionado compatible con la placa programable modelo 7, de acuerdo a las características técnicas anteriores. </w:t>
            </w:r>
          </w:p>
          <w:p w14:paraId="2AD8A24E" w14:textId="713C5AC8"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2 </w:t>
            </w:r>
            <w:r w:rsidR="006F013A" w:rsidRPr="0043272C">
              <w:rPr>
                <w:rFonts w:eastAsia="Times New Roman" w:cs="Calibri"/>
                <w:sz w:val="20"/>
                <w:szCs w:val="20"/>
                <w:lang w:val="es-ES"/>
              </w:rPr>
              <w:t>motores</w:t>
            </w:r>
            <w:r w:rsidRPr="0043272C">
              <w:rPr>
                <w:rFonts w:eastAsia="Times New Roman" w:cs="Calibri"/>
                <w:sz w:val="20"/>
                <w:szCs w:val="20"/>
                <w:lang w:val="es-ES"/>
              </w:rPr>
              <w:t xml:space="preserve"> 360º DC conectable al módulo de control y conexionado. </w:t>
            </w:r>
          </w:p>
          <w:p w14:paraId="53D756B0" w14:textId="477955ED"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Sensor de humedad de suelo conectable al módulo de control y conexionado. </w:t>
            </w:r>
          </w:p>
          <w:p w14:paraId="07257B4D" w14:textId="489AB795"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Sensor UV conectable al módulo de control y conexionado. </w:t>
            </w:r>
          </w:p>
          <w:p w14:paraId="43F7F8E3" w14:textId="780F846C"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Display OLED conectable al módulo de control y conexionado. </w:t>
            </w:r>
          </w:p>
          <w:p w14:paraId="1B13F3FC" w14:textId="27FF00BD"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WIFI conectable al módulo de control y conexionado. </w:t>
            </w:r>
          </w:p>
          <w:p w14:paraId="6783C404" w14:textId="7F37674A"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1 </w:t>
            </w:r>
            <w:r w:rsidR="006F013A" w:rsidRPr="0043272C">
              <w:rPr>
                <w:rFonts w:eastAsia="Times New Roman" w:cs="Calibri"/>
                <w:sz w:val="20"/>
                <w:szCs w:val="20"/>
                <w:lang w:val="es-ES"/>
              </w:rPr>
              <w:t>módulo</w:t>
            </w:r>
            <w:r w:rsidRPr="0043272C">
              <w:rPr>
                <w:rFonts w:eastAsia="Times New Roman" w:cs="Calibri"/>
                <w:sz w:val="20"/>
                <w:szCs w:val="20"/>
                <w:lang w:val="es-ES"/>
              </w:rPr>
              <w:t xml:space="preserve"> Sensor de Temperatura y Humedad conectable al módulo de control y conexionado. </w:t>
            </w:r>
          </w:p>
          <w:p w14:paraId="4503B381"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1 sensor seguidor de línea conectable al módulo de control y conexionado. </w:t>
            </w:r>
          </w:p>
          <w:p w14:paraId="3A0A44D7"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8 cables de conexión RJ11. </w:t>
            </w:r>
          </w:p>
          <w:p w14:paraId="36FFB1F1"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Cableado para la programación y carga del robot. </w:t>
            </w:r>
          </w:p>
          <w:p w14:paraId="0A5A291F"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Pegatinas para personalizar el robot </w:t>
            </w:r>
          </w:p>
          <w:p w14:paraId="3FE83113"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1 herramienta para ayuda en el montaje/desmontaje. </w:t>
            </w:r>
          </w:p>
          <w:p w14:paraId="49AF8330" w14:textId="77777777" w:rsidR="00670572" w:rsidRPr="0043272C" w:rsidRDefault="00670572" w:rsidP="00F75FD7">
            <w:pPr>
              <w:numPr>
                <w:ilvl w:val="0"/>
                <w:numId w:val="20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Más de 400 piezas de construcción tipo Lego o compatibles, que incluyen ladrillos de construcción de diferentes formas y tamaños, engranajes, etc. </w:t>
            </w:r>
          </w:p>
          <w:p w14:paraId="6D48A7BE" w14:textId="77777777" w:rsidR="00670572" w:rsidRPr="0043272C" w:rsidRDefault="00670572" w:rsidP="00F75FD7">
            <w:pPr>
              <w:numPr>
                <w:ilvl w:val="0"/>
                <w:numId w:val="20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Mapa compatible para los proyectos STEAM con motivos espaciales. </w:t>
            </w:r>
          </w:p>
          <w:p w14:paraId="17582607" w14:textId="77777777" w:rsidR="00670572" w:rsidRPr="0043272C" w:rsidRDefault="00670572" w:rsidP="00F75FD7">
            <w:pPr>
              <w:numPr>
                <w:ilvl w:val="0"/>
                <w:numId w:val="20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Caja de almacenaje y transporte. </w:t>
            </w:r>
          </w:p>
        </w:tc>
      </w:tr>
      <w:tr w:rsidR="00670572" w:rsidRPr="0043272C" w14:paraId="786F2F7D"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CAA9DA9" w14:textId="77777777" w:rsidR="00670572" w:rsidRPr="0043272C" w:rsidRDefault="00670572" w:rsidP="00F75FD7">
            <w:pPr>
              <w:numPr>
                <w:ilvl w:val="0"/>
                <w:numId w:val="9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5E3333D2"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5C7DB91B" w14:textId="77777777" w:rsidR="00670572" w:rsidRPr="0043272C" w:rsidRDefault="00670572" w:rsidP="00F75FD7">
            <w:pPr>
              <w:numPr>
                <w:ilvl w:val="0"/>
                <w:numId w:val="95"/>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tc>
      </w:tr>
    </w:tbl>
    <w:p w14:paraId="6D57F885" w14:textId="77777777"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2CF9B50C"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62E60279" w14:textId="77777777" w:rsidR="00670572" w:rsidRPr="0043272C" w:rsidRDefault="00670572" w:rsidP="00723A87">
            <w:pPr>
              <w:spacing w:line="240" w:lineRule="auto"/>
              <w:ind w:right="135"/>
              <w:textAlignment w:val="baseline"/>
              <w:divId w:val="1290623568"/>
              <w:rPr>
                <w:rFonts w:eastAsia="Times New Roman" w:cs="Times New Roman"/>
                <w:sz w:val="20"/>
                <w:szCs w:val="20"/>
                <w:lang w:val="es-ES"/>
              </w:rPr>
            </w:pPr>
            <w:r w:rsidRPr="0043272C">
              <w:rPr>
                <w:rFonts w:eastAsia="Times New Roman" w:cs="Calibri"/>
                <w:b/>
                <w:bCs/>
                <w:sz w:val="20"/>
                <w:szCs w:val="20"/>
                <w:lang w:val="es-ES"/>
              </w:rPr>
              <w:lastRenderedPageBreak/>
              <w:t xml:space="preserve">Modelo 9: </w:t>
            </w:r>
            <w:r w:rsidRPr="0043272C">
              <w:rPr>
                <w:rFonts w:eastAsia="Times New Roman" w:cs="Calibri"/>
                <w:sz w:val="20"/>
                <w:szCs w:val="20"/>
                <w:lang w:val="es-ES"/>
              </w:rPr>
              <w:t>Kit educativo para la construcción de proyectos STEAM relacionados con el Internet de las Cosas (IoT) aplicado a la rama de las Ciencias, mediante la programación y la interacción con diversos sensores y actuadores. El kit debe incluir una placa base, sensores ambientales como temperatura, humedad, y luz, así como actuadores. Los componentes permiten a los usuarios realizar experimentos prácticos, recopilar datos y crear proyectos inteligentes que se pueden controlar y monitorear de forma remota. Es ideal para introducir a los estudiantes en la programación, la electrónica y las aplicaciones del IoT en contextos reales. </w:t>
            </w:r>
          </w:p>
        </w:tc>
      </w:tr>
      <w:tr w:rsidR="00670572" w:rsidRPr="0043272C" w14:paraId="518FC323"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2A36614" w14:textId="77777777" w:rsidR="00670572" w:rsidRPr="0043272C" w:rsidRDefault="00670572" w:rsidP="00F75FD7">
            <w:pPr>
              <w:numPr>
                <w:ilvl w:val="0"/>
                <w:numId w:val="96"/>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27C69CB2"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133E0690" w14:textId="77777777" w:rsidR="00670572" w:rsidRPr="0043272C" w:rsidRDefault="00670572" w:rsidP="00F75FD7">
            <w:pPr>
              <w:numPr>
                <w:ilvl w:val="0"/>
                <w:numId w:val="20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Debe ser compatible con la placa de desarrollo modelo 7. </w:t>
            </w:r>
          </w:p>
          <w:p w14:paraId="4D8E7B8F" w14:textId="77777777" w:rsidR="00670572" w:rsidRPr="0043272C" w:rsidRDefault="00670572" w:rsidP="00F75FD7">
            <w:pPr>
              <w:numPr>
                <w:ilvl w:val="0"/>
                <w:numId w:val="201"/>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El kit debe contener una placa de expansión o shield que permita conectar los diferentes sensores y actuadores, compatible y conectable mediante una ranura con la placa de desarrollo modelo 7. Esta placa de expansión, de forma rectangular, debe tener un mínimo de 4 agujeros de 3,2 mm de diámetro en la PCB que permita su fijación en superficies. Características técnicas: </w:t>
            </w:r>
          </w:p>
          <w:p w14:paraId="6E26EE18" w14:textId="77777777" w:rsidR="00670572" w:rsidRPr="0043272C" w:rsidRDefault="00670572" w:rsidP="00F75FD7">
            <w:pPr>
              <w:numPr>
                <w:ilvl w:val="0"/>
                <w:numId w:val="97"/>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Alimentación DC: USB-5V </w:t>
            </w:r>
          </w:p>
          <w:p w14:paraId="6689040E" w14:textId="77777777" w:rsidR="00670572" w:rsidRPr="0043272C" w:rsidRDefault="00670572" w:rsidP="00F75FD7">
            <w:pPr>
              <w:numPr>
                <w:ilvl w:val="0"/>
                <w:numId w:val="98"/>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Voltaje de entrada: 3,3V </w:t>
            </w:r>
          </w:p>
          <w:p w14:paraId="316D784F" w14:textId="77777777" w:rsidR="00670572" w:rsidRPr="0043272C" w:rsidRDefault="00670572" w:rsidP="00F75FD7">
            <w:pPr>
              <w:numPr>
                <w:ilvl w:val="0"/>
                <w:numId w:val="99"/>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Corriente de alimentación máxima: 800mA </w:t>
            </w:r>
          </w:p>
          <w:p w14:paraId="4FAD45C4" w14:textId="77777777" w:rsidR="00670572" w:rsidRPr="0043272C" w:rsidRDefault="00670572" w:rsidP="00F75FD7">
            <w:pPr>
              <w:numPr>
                <w:ilvl w:val="0"/>
                <w:numId w:val="100"/>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Módulo WIFI que permita desarrollo de aplicaciones IoT </w:t>
            </w:r>
          </w:p>
          <w:p w14:paraId="455A4C97" w14:textId="77777777" w:rsidR="00670572" w:rsidRPr="0043272C" w:rsidRDefault="00670572" w:rsidP="00F75FD7">
            <w:pPr>
              <w:numPr>
                <w:ilvl w:val="0"/>
                <w:numId w:val="101"/>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Zumbador pasivo </w:t>
            </w:r>
          </w:p>
          <w:p w14:paraId="34391546" w14:textId="77777777" w:rsidR="00670572" w:rsidRPr="0043272C" w:rsidRDefault="00670572" w:rsidP="00F75FD7">
            <w:pPr>
              <w:numPr>
                <w:ilvl w:val="0"/>
                <w:numId w:val="102"/>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Temporización/Reloj RTC </w:t>
            </w:r>
          </w:p>
          <w:p w14:paraId="0CF1DECC" w14:textId="77777777" w:rsidR="00670572" w:rsidRPr="0043272C" w:rsidRDefault="00670572" w:rsidP="00F75FD7">
            <w:pPr>
              <w:numPr>
                <w:ilvl w:val="0"/>
                <w:numId w:val="103"/>
              </w:numPr>
              <w:shd w:val="clear" w:color="auto" w:fill="FFFFFF"/>
              <w:spacing w:line="240" w:lineRule="auto"/>
              <w:ind w:left="980" w:right="135" w:firstLine="0"/>
              <w:textAlignment w:val="baseline"/>
              <w:rPr>
                <w:rFonts w:eastAsia="Times New Roman" w:cs="Calibri"/>
                <w:sz w:val="20"/>
                <w:szCs w:val="20"/>
                <w:lang w:val="es-ES"/>
              </w:rPr>
            </w:pPr>
            <w:r w:rsidRPr="0043272C">
              <w:rPr>
                <w:rFonts w:eastAsia="Times New Roman" w:cs="Calibri"/>
                <w:color w:val="222222"/>
                <w:sz w:val="20"/>
                <w:szCs w:val="20"/>
                <w:lang w:val="es-ES"/>
              </w:rPr>
              <w:t>Puerto I2C </w:t>
            </w:r>
          </w:p>
          <w:p w14:paraId="35FCECB6" w14:textId="77777777" w:rsidR="00670572" w:rsidRPr="0043272C" w:rsidRDefault="00670572" w:rsidP="00F75FD7">
            <w:pPr>
              <w:numPr>
                <w:ilvl w:val="0"/>
                <w:numId w:val="201"/>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El kit debe incluir una selección de sensores/actuadores conectables a la placa de expansión o shield anterior. </w:t>
            </w:r>
          </w:p>
          <w:p w14:paraId="4311C939" w14:textId="77777777" w:rsidR="00670572" w:rsidRPr="0043272C" w:rsidRDefault="00670572" w:rsidP="00F75FD7">
            <w:pPr>
              <w:numPr>
                <w:ilvl w:val="0"/>
                <w:numId w:val="20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El kit dispone de una documentación suficiente impresa u online, con proyectos muy didácticos y variados para mostrar las diferentes posibilidades educativas que ofrece el Kit. </w:t>
            </w:r>
          </w:p>
          <w:p w14:paraId="1C617802" w14:textId="77777777" w:rsidR="00670572" w:rsidRPr="0043272C" w:rsidRDefault="00670572" w:rsidP="00F75FD7">
            <w:pPr>
              <w:numPr>
                <w:ilvl w:val="0"/>
                <w:numId w:val="20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El kit deberá suministrarse en estuche plástico o caja que facilite el almacenamiento y cuidado de los componentes del kit. </w:t>
            </w:r>
          </w:p>
          <w:p w14:paraId="6245B892" w14:textId="77777777" w:rsidR="00670572" w:rsidRPr="0043272C" w:rsidRDefault="00670572" w:rsidP="00F75FD7">
            <w:pPr>
              <w:numPr>
                <w:ilvl w:val="0"/>
                <w:numId w:val="201"/>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Junto al kit se suministrará también una maqueta de madera para montar el Kit. </w:t>
            </w:r>
          </w:p>
        </w:tc>
      </w:tr>
      <w:tr w:rsidR="00670572" w:rsidRPr="0043272C" w14:paraId="14152C3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9762279" w14:textId="77777777" w:rsidR="00670572" w:rsidRPr="0043272C" w:rsidRDefault="00670572" w:rsidP="00F75FD7">
            <w:pPr>
              <w:numPr>
                <w:ilvl w:val="0"/>
                <w:numId w:val="10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245A55" w:rsidRPr="0043272C" w14:paraId="5C46E515"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786CC468" w14:textId="77777777" w:rsidR="00245A55" w:rsidRPr="006516EA"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Placa de expansión IoT compatible con placa de desarrollo modelo 7, de acuerdo a las especificaciones técnicas mínimas descritas anteriormente. Se incluirá pila de botón necesaria para la alimentación del reloj RTC. </w:t>
            </w:r>
          </w:p>
          <w:p w14:paraId="7FB7CDE0" w14:textId="77777777" w:rsidR="00245A55" w:rsidRPr="00546C5E"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6516EA">
              <w:rPr>
                <w:rFonts w:eastAsia="Times New Roman" w:cs="Calibri"/>
                <w:sz w:val="20"/>
                <w:szCs w:val="20"/>
                <w:lang w:val="es-ES"/>
              </w:rPr>
              <w:t xml:space="preserve"> Contener una selección de al menos 5 de los siguientes sensores/actuadores: </w:t>
            </w:r>
          </w:p>
          <w:p w14:paraId="49621392"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Pantalla OLED I2C </w:t>
            </w:r>
          </w:p>
          <w:p w14:paraId="529591FE"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BME 280 (sensor de presión, temperatura y humedad) </w:t>
            </w:r>
          </w:p>
          <w:p w14:paraId="4F0EA1D4"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Sensor PIR </w:t>
            </w:r>
          </w:p>
          <w:p w14:paraId="7F6312B6"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Sensor de Luz </w:t>
            </w:r>
          </w:p>
          <w:p w14:paraId="16D1C203"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Sensor de Sonido </w:t>
            </w:r>
          </w:p>
          <w:p w14:paraId="080CA42A" w14:textId="77777777" w:rsidR="00245A55" w:rsidRPr="0043272C" w:rsidRDefault="00245A55" w:rsidP="00F75FD7">
            <w:pPr>
              <w:numPr>
                <w:ilvl w:val="0"/>
                <w:numId w:val="231"/>
              </w:numPr>
              <w:spacing w:line="240" w:lineRule="auto"/>
              <w:ind w:left="1406"/>
              <w:textAlignment w:val="baseline"/>
              <w:rPr>
                <w:rFonts w:eastAsia="Times New Roman" w:cs="Calibri"/>
                <w:sz w:val="20"/>
                <w:szCs w:val="20"/>
                <w:lang w:val="es-ES"/>
              </w:rPr>
            </w:pPr>
            <w:r w:rsidRPr="0043272C">
              <w:rPr>
                <w:rFonts w:eastAsia="Times New Roman" w:cs="Calibri"/>
                <w:sz w:val="20"/>
                <w:szCs w:val="20"/>
                <w:lang w:val="es-ES"/>
              </w:rPr>
              <w:t>Sensor de Nivel de Agua </w:t>
            </w:r>
          </w:p>
          <w:p w14:paraId="6802A623"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Sensor de Humedad del Suelo </w:t>
            </w:r>
          </w:p>
          <w:p w14:paraId="48AC8679"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lastRenderedPageBreak/>
              <w:t>Sensor de Ultrasonidos </w:t>
            </w:r>
          </w:p>
          <w:p w14:paraId="1DAFB02B"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Motor con Ventilador </w:t>
            </w:r>
          </w:p>
          <w:p w14:paraId="78061DC9" w14:textId="77777777" w:rsidR="00245A55" w:rsidRPr="0043272C" w:rsidRDefault="00245A55" w:rsidP="00F75FD7">
            <w:pPr>
              <w:numPr>
                <w:ilvl w:val="0"/>
                <w:numId w:val="231"/>
              </w:numPr>
              <w:spacing w:line="240" w:lineRule="auto"/>
              <w:ind w:left="1406" w:right="135"/>
              <w:textAlignment w:val="baseline"/>
              <w:rPr>
                <w:rFonts w:eastAsia="Times New Roman" w:cs="Calibri"/>
                <w:sz w:val="20"/>
                <w:szCs w:val="20"/>
                <w:lang w:val="es-ES"/>
              </w:rPr>
            </w:pPr>
            <w:r w:rsidRPr="0043272C">
              <w:rPr>
                <w:rFonts w:eastAsia="Times New Roman" w:cs="Calibri"/>
                <w:sz w:val="20"/>
                <w:szCs w:val="20"/>
                <w:lang w:val="es-ES"/>
              </w:rPr>
              <w:t>Micro Servo de 180º </w:t>
            </w:r>
          </w:p>
          <w:p w14:paraId="1DB1A2C1" w14:textId="77777777" w:rsidR="00245A55" w:rsidRPr="0043272C" w:rsidRDefault="00245A55" w:rsidP="00F75FD7">
            <w:pPr>
              <w:numPr>
                <w:ilvl w:val="0"/>
                <w:numId w:val="202"/>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Cable USB </w:t>
            </w:r>
          </w:p>
          <w:p w14:paraId="42BD8DF8" w14:textId="77777777" w:rsidR="00245A55" w:rsidRPr="0043272C"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Cables Dupont GVS (tierra, voltaje y señal) de 3 pines para la conexión de los sensores a la placa de expansión. </w:t>
            </w:r>
          </w:p>
          <w:p w14:paraId="7CFC4459" w14:textId="77777777" w:rsidR="00245A55" w:rsidRPr="0043272C"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Manual de Proyectos </w:t>
            </w:r>
          </w:p>
          <w:p w14:paraId="74D701B1" w14:textId="77777777" w:rsidR="00245A55" w:rsidRPr="0043272C"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Maqueta de madera tipo Casa. </w:t>
            </w:r>
          </w:p>
          <w:p w14:paraId="007D26D2" w14:textId="7768CAC6" w:rsidR="00245A55" w:rsidRPr="0043272C" w:rsidRDefault="00245A55" w:rsidP="00F75FD7">
            <w:pPr>
              <w:numPr>
                <w:ilvl w:val="0"/>
                <w:numId w:val="202"/>
              </w:numPr>
              <w:shd w:val="clear" w:color="auto" w:fill="FFFFFF"/>
              <w:spacing w:line="240" w:lineRule="auto"/>
              <w:ind w:left="696" w:right="135"/>
              <w:textAlignment w:val="baseline"/>
              <w:rPr>
                <w:rFonts w:eastAsia="Times New Roman" w:cs="Calibri"/>
                <w:sz w:val="20"/>
                <w:szCs w:val="20"/>
                <w:lang w:val="es-ES"/>
              </w:rPr>
            </w:pPr>
            <w:r w:rsidRPr="0043272C">
              <w:rPr>
                <w:rFonts w:eastAsia="Times New Roman" w:cs="Calibri"/>
                <w:color w:val="222222"/>
                <w:sz w:val="20"/>
                <w:szCs w:val="20"/>
                <w:lang w:val="es-ES"/>
              </w:rPr>
              <w:t>Caja contenedora resistente (plástico o cartón) </w:t>
            </w:r>
          </w:p>
        </w:tc>
      </w:tr>
      <w:tr w:rsidR="00670572" w:rsidRPr="0043272C" w14:paraId="79463D6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6CF4992" w14:textId="77777777" w:rsidR="00670572" w:rsidRPr="0043272C" w:rsidRDefault="00670572" w:rsidP="00F75FD7">
            <w:pPr>
              <w:numPr>
                <w:ilvl w:val="0"/>
                <w:numId w:val="105"/>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Software</w:t>
            </w:r>
            <w:r w:rsidRPr="0043272C">
              <w:rPr>
                <w:rFonts w:eastAsia="Times New Roman" w:cs="Calibri"/>
                <w:sz w:val="20"/>
                <w:szCs w:val="20"/>
                <w:lang w:val="es-ES"/>
              </w:rPr>
              <w:t> </w:t>
            </w:r>
          </w:p>
        </w:tc>
      </w:tr>
      <w:tr w:rsidR="00670572" w:rsidRPr="0043272C" w14:paraId="41F12B38"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16AE90AE" w14:textId="77777777" w:rsidR="00670572" w:rsidRPr="0043272C" w:rsidRDefault="00670572" w:rsidP="00F75FD7">
            <w:pPr>
              <w:numPr>
                <w:ilvl w:val="0"/>
                <w:numId w:val="106"/>
              </w:numPr>
              <w:spacing w:line="240" w:lineRule="auto"/>
              <w:ind w:left="413"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tc>
      </w:tr>
    </w:tbl>
    <w:p w14:paraId="745A0498" w14:textId="1CCA556C"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F509220"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3C6F27A4" w14:textId="28004A10" w:rsidR="00670572" w:rsidRPr="0043272C" w:rsidRDefault="00670572" w:rsidP="00723A87">
            <w:pPr>
              <w:spacing w:line="240" w:lineRule="auto"/>
              <w:ind w:right="135"/>
              <w:textAlignment w:val="baseline"/>
              <w:divId w:val="969475265"/>
              <w:rPr>
                <w:rFonts w:eastAsia="Times New Roman" w:cs="Times New Roman"/>
                <w:sz w:val="20"/>
                <w:szCs w:val="20"/>
                <w:lang w:val="es-ES"/>
              </w:rPr>
            </w:pPr>
            <w:r w:rsidRPr="0043272C">
              <w:rPr>
                <w:rFonts w:eastAsia="Times New Roman" w:cs="Calibri"/>
                <w:b/>
                <w:bCs/>
                <w:sz w:val="20"/>
                <w:szCs w:val="20"/>
                <w:lang w:val="es-ES"/>
              </w:rPr>
              <w:t xml:space="preserve">Modelo 10: </w:t>
            </w:r>
            <w:r w:rsidRPr="0043272C">
              <w:rPr>
                <w:rFonts w:eastAsia="Times New Roman" w:cs="Calibri"/>
                <w:sz w:val="20"/>
                <w:szCs w:val="20"/>
                <w:lang w:val="es-ES"/>
              </w:rPr>
              <w:t xml:space="preserve">Cámara de Inteligencia Artificial para la placa de desarrollo modelo 9 que permita la captura de imágenes y video. Esta </w:t>
            </w:r>
            <w:r w:rsidR="006F013A" w:rsidRPr="0043272C">
              <w:rPr>
                <w:rFonts w:eastAsia="Times New Roman" w:cs="Calibri"/>
                <w:sz w:val="20"/>
                <w:szCs w:val="20"/>
                <w:lang w:val="es-ES"/>
              </w:rPr>
              <w:t>cámara debe</w:t>
            </w:r>
            <w:r w:rsidRPr="0043272C">
              <w:rPr>
                <w:rFonts w:eastAsia="Times New Roman" w:cs="Calibri"/>
                <w:sz w:val="20"/>
                <w:szCs w:val="20"/>
                <w:lang w:val="es-ES"/>
              </w:rPr>
              <w:t xml:space="preserve"> integrar funciones de procesamiento y análisis de imágenes, permitiendo tareas como el reconocimiento de objetos o personas.  </w:t>
            </w:r>
          </w:p>
        </w:tc>
      </w:tr>
      <w:tr w:rsidR="00670572" w:rsidRPr="0043272C" w14:paraId="7C5D7911"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21029D69" w14:textId="77777777" w:rsidR="00670572" w:rsidRPr="0043272C" w:rsidRDefault="00670572" w:rsidP="00F75FD7">
            <w:pPr>
              <w:numPr>
                <w:ilvl w:val="0"/>
                <w:numId w:val="107"/>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3E83710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28FA7CA9" w14:textId="77777777" w:rsidR="00670572" w:rsidRPr="0043272C" w:rsidRDefault="00670572" w:rsidP="00F75FD7">
            <w:pPr>
              <w:numPr>
                <w:ilvl w:val="0"/>
                <w:numId w:val="108"/>
              </w:numPr>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Debe ser compatible con la placa de desarrollo modelo 7 y el kit del modelo 8. </w:t>
            </w:r>
          </w:p>
          <w:p w14:paraId="2C8D200F" w14:textId="77777777" w:rsidR="00670572" w:rsidRPr="0043272C" w:rsidRDefault="00670572" w:rsidP="00F75FD7">
            <w:pPr>
              <w:numPr>
                <w:ilvl w:val="0"/>
                <w:numId w:val="109"/>
              </w:numPr>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Compatible con piezas de lego. </w:t>
            </w:r>
          </w:p>
          <w:p w14:paraId="3D13AFEC" w14:textId="77777777" w:rsidR="00670572" w:rsidRPr="0043272C" w:rsidRDefault="00670572" w:rsidP="00F75FD7">
            <w:pPr>
              <w:numPr>
                <w:ilvl w:val="0"/>
                <w:numId w:val="110"/>
              </w:numPr>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Características de la cámara </w:t>
            </w:r>
          </w:p>
          <w:p w14:paraId="3750CDB9"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Core IC: K210 </w:t>
            </w:r>
          </w:p>
          <w:p w14:paraId="31F0F5A5"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Lente: Gran angular de 90 grados. Le permite tomar la imagen completa del objeto reconocido. </w:t>
            </w:r>
          </w:p>
          <w:p w14:paraId="040C80B4"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Pantalla: 1.3 </w:t>
            </w:r>
          </w:p>
          <w:p w14:paraId="6EB230FC"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Material: ABS Ignífugo </w:t>
            </w:r>
          </w:p>
          <w:p w14:paraId="450E2B35"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Conexiones: Micro Usb, RJ11 </w:t>
            </w:r>
          </w:p>
          <w:p w14:paraId="4B9C6D3D"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Protocolo de comunicación: IIC </w:t>
            </w:r>
          </w:p>
          <w:p w14:paraId="4B17A6F5" w14:textId="77777777" w:rsidR="00670572" w:rsidRPr="0043272C" w:rsidRDefault="00670572" w:rsidP="00F75FD7">
            <w:pPr>
              <w:numPr>
                <w:ilvl w:val="0"/>
                <w:numId w:val="203"/>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Alimentación: 3,3V </w:t>
            </w:r>
          </w:p>
          <w:p w14:paraId="656CF120" w14:textId="77777777" w:rsidR="00670572" w:rsidRPr="0043272C" w:rsidRDefault="00670572" w:rsidP="00F75FD7">
            <w:pPr>
              <w:numPr>
                <w:ilvl w:val="0"/>
                <w:numId w:val="111"/>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Funcionalidades de la cámara </w:t>
            </w:r>
          </w:p>
          <w:p w14:paraId="1F6B3696" w14:textId="77777777" w:rsidR="00670572" w:rsidRPr="0043272C" w:rsidRDefault="00670572" w:rsidP="00F75FD7">
            <w:pPr>
              <w:numPr>
                <w:ilvl w:val="0"/>
                <w:numId w:val="112"/>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Reconocimiento facial </w:t>
            </w:r>
          </w:p>
          <w:p w14:paraId="6F19E9C9" w14:textId="77777777" w:rsidR="00670572" w:rsidRPr="0043272C" w:rsidRDefault="00670572" w:rsidP="00F75FD7">
            <w:pPr>
              <w:numPr>
                <w:ilvl w:val="0"/>
                <w:numId w:val="113"/>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Seguimiento de bolas </w:t>
            </w:r>
          </w:p>
          <w:p w14:paraId="502AC74B" w14:textId="77777777" w:rsidR="00670572" w:rsidRPr="0043272C" w:rsidRDefault="00670572" w:rsidP="00F75FD7">
            <w:pPr>
              <w:numPr>
                <w:ilvl w:val="0"/>
                <w:numId w:val="114"/>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Sigue-línea </w:t>
            </w:r>
          </w:p>
          <w:p w14:paraId="142C6B14" w14:textId="77777777" w:rsidR="00670572" w:rsidRPr="0043272C" w:rsidRDefault="00670572" w:rsidP="00F75FD7">
            <w:pPr>
              <w:numPr>
                <w:ilvl w:val="0"/>
                <w:numId w:val="115"/>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Reconocimiento de tarjeta </w:t>
            </w:r>
          </w:p>
          <w:p w14:paraId="0714A826" w14:textId="77777777" w:rsidR="00670572" w:rsidRPr="0043272C" w:rsidRDefault="00670572" w:rsidP="00F75FD7">
            <w:pPr>
              <w:numPr>
                <w:ilvl w:val="0"/>
                <w:numId w:val="116"/>
              </w:numPr>
              <w:tabs>
                <w:tab w:val="left" w:pos="1121"/>
              </w:tabs>
              <w:spacing w:line="240" w:lineRule="auto"/>
              <w:ind w:left="838" w:firstLine="0"/>
              <w:textAlignment w:val="baseline"/>
              <w:rPr>
                <w:rFonts w:eastAsia="Times New Roman" w:cs="Calibri"/>
                <w:sz w:val="20"/>
                <w:szCs w:val="20"/>
                <w:lang w:val="es-ES"/>
              </w:rPr>
            </w:pPr>
            <w:r w:rsidRPr="0043272C">
              <w:rPr>
                <w:rFonts w:eastAsia="Times New Roman" w:cs="Calibri"/>
                <w:sz w:val="20"/>
                <w:szCs w:val="20"/>
                <w:lang w:val="es-ES"/>
              </w:rPr>
              <w:t>Identifica colores </w:t>
            </w:r>
          </w:p>
        </w:tc>
      </w:tr>
      <w:tr w:rsidR="00670572" w:rsidRPr="0043272C" w14:paraId="6D2C30F0"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5393EE5C" w14:textId="77777777" w:rsidR="00670572" w:rsidRPr="0043272C" w:rsidRDefault="00670572" w:rsidP="00F75FD7">
            <w:pPr>
              <w:numPr>
                <w:ilvl w:val="0"/>
                <w:numId w:val="117"/>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6D46504E"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535E4825" w14:textId="77777777" w:rsidR="00670572" w:rsidRPr="0043272C" w:rsidRDefault="00670572" w:rsidP="00F75FD7">
            <w:pPr>
              <w:numPr>
                <w:ilvl w:val="0"/>
                <w:numId w:val="118"/>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2 bolas (azul y roja) </w:t>
            </w:r>
          </w:p>
          <w:p w14:paraId="63028F14" w14:textId="77777777" w:rsidR="00670572" w:rsidRPr="0043272C" w:rsidRDefault="00670572" w:rsidP="00F75FD7">
            <w:pPr>
              <w:numPr>
                <w:ilvl w:val="0"/>
                <w:numId w:val="119"/>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Una cámara inteligente </w:t>
            </w:r>
          </w:p>
          <w:p w14:paraId="7437D1B9" w14:textId="77777777" w:rsidR="00670572" w:rsidRPr="0043272C" w:rsidRDefault="00670572" w:rsidP="00F75FD7">
            <w:pPr>
              <w:numPr>
                <w:ilvl w:val="0"/>
                <w:numId w:val="120"/>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lastRenderedPageBreak/>
              <w:t>Cable conector RJ11 200 mm </w:t>
            </w:r>
          </w:p>
          <w:p w14:paraId="1C758FC9" w14:textId="77777777" w:rsidR="00670572" w:rsidRPr="0043272C" w:rsidRDefault="00670572" w:rsidP="00F75FD7">
            <w:pPr>
              <w:numPr>
                <w:ilvl w:val="0"/>
                <w:numId w:val="121"/>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Cable de RJ11 a conexión Dupont 200 mm </w:t>
            </w:r>
          </w:p>
          <w:p w14:paraId="6519C2F2" w14:textId="77777777" w:rsidR="00670572" w:rsidRPr="0043272C" w:rsidRDefault="00670572" w:rsidP="00F75FD7">
            <w:pPr>
              <w:numPr>
                <w:ilvl w:val="0"/>
                <w:numId w:val="122"/>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41 cartas (ya entrenadas) </w:t>
            </w:r>
          </w:p>
          <w:p w14:paraId="2858AF35" w14:textId="77777777" w:rsidR="00670572" w:rsidRPr="0043272C" w:rsidRDefault="00670572" w:rsidP="00F75FD7">
            <w:pPr>
              <w:numPr>
                <w:ilvl w:val="0"/>
                <w:numId w:val="123"/>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Caja de plástico para almacenarla </w:t>
            </w:r>
          </w:p>
        </w:tc>
      </w:tr>
      <w:tr w:rsidR="00670572" w:rsidRPr="0043272C" w14:paraId="7ED809FB"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D83A830" w14:textId="77777777" w:rsidR="00670572" w:rsidRPr="0043272C" w:rsidRDefault="00670572" w:rsidP="00F75FD7">
            <w:pPr>
              <w:numPr>
                <w:ilvl w:val="0"/>
                <w:numId w:val="12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Software</w:t>
            </w:r>
            <w:r w:rsidRPr="0043272C">
              <w:rPr>
                <w:rFonts w:eastAsia="Times New Roman" w:cs="Calibri"/>
                <w:sz w:val="20"/>
                <w:szCs w:val="20"/>
                <w:lang w:val="es-ES"/>
              </w:rPr>
              <w:t> </w:t>
            </w:r>
          </w:p>
        </w:tc>
      </w:tr>
      <w:tr w:rsidR="00670572" w:rsidRPr="0043272C" w14:paraId="4E94D05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4103EC80" w14:textId="77777777" w:rsidR="00670572" w:rsidRPr="0043272C" w:rsidRDefault="00670572" w:rsidP="00F75FD7">
            <w:pPr>
              <w:numPr>
                <w:ilvl w:val="0"/>
                <w:numId w:val="125"/>
              </w:numPr>
              <w:tabs>
                <w:tab w:val="clear" w:pos="720"/>
                <w:tab w:val="num" w:pos="554"/>
              </w:tabs>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tc>
      </w:tr>
    </w:tbl>
    <w:p w14:paraId="44D367FC" w14:textId="6A513F6B" w:rsidR="780453CC" w:rsidRDefault="00670572" w:rsidP="780453CC">
      <w:pPr>
        <w:spacing w:line="240" w:lineRule="auto"/>
        <w:ind w:right="-30"/>
        <w:rPr>
          <w:rFonts w:eastAsia="Times New Roman" w:cs="Calibri"/>
          <w:sz w:val="20"/>
          <w:szCs w:val="20"/>
          <w:lang w:val="es-ES"/>
        </w:rPr>
      </w:pPr>
      <w:r w:rsidRPr="3B468C77">
        <w:rPr>
          <w:rFonts w:eastAsia="Times New Roman"/>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27516E9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25AE35C4" w14:textId="77777777" w:rsidR="00670572" w:rsidRPr="0043272C" w:rsidRDefault="00670572" w:rsidP="00723A87">
            <w:pPr>
              <w:spacing w:line="240" w:lineRule="auto"/>
              <w:ind w:right="135"/>
              <w:textAlignment w:val="baseline"/>
              <w:divId w:val="736703108"/>
              <w:rPr>
                <w:rFonts w:eastAsia="Times New Roman" w:cs="Times New Roman"/>
                <w:sz w:val="20"/>
                <w:szCs w:val="20"/>
                <w:lang w:val="es-ES"/>
              </w:rPr>
            </w:pPr>
            <w:r w:rsidRPr="0043272C">
              <w:rPr>
                <w:rFonts w:eastAsia="Times New Roman" w:cs="Calibri"/>
                <w:b/>
                <w:bCs/>
                <w:sz w:val="20"/>
                <w:szCs w:val="20"/>
                <w:lang w:val="es-ES"/>
              </w:rPr>
              <w:t xml:space="preserve">Modelo 11: </w:t>
            </w:r>
            <w:r w:rsidRPr="0043272C">
              <w:rPr>
                <w:rFonts w:eastAsia="Times New Roman" w:cs="Calibri"/>
                <w:sz w:val="20"/>
                <w:szCs w:val="20"/>
                <w:lang w:val="es-ES"/>
              </w:rPr>
              <w:t>Robot móvil compuesto por dos motores y una tercera rueda de apoyo que incluye ranura donde conectar una placa programable, más una serie de sensores y actuadores integrados que le permite interactuar con el entorno en el diseño de actividades educativas y de aprendizaje práctico. </w:t>
            </w:r>
          </w:p>
        </w:tc>
      </w:tr>
      <w:tr w:rsidR="00670572" w:rsidRPr="0043272C" w14:paraId="3907353D"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7A0BFD74" w14:textId="77777777" w:rsidR="00670572" w:rsidRPr="0043272C" w:rsidRDefault="00670572" w:rsidP="00F75FD7">
            <w:pPr>
              <w:numPr>
                <w:ilvl w:val="0"/>
                <w:numId w:val="126"/>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253A291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649246CA"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Robot programable con ranura de inserción para la placa programable modelo 7. </w:t>
            </w:r>
          </w:p>
          <w:p w14:paraId="5AB2A738"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Motores tipo N20 - 260 RPM </w:t>
            </w:r>
          </w:p>
          <w:p w14:paraId="12C60882"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Debe poder seguir una línea negra, avanzar evitando obstáculos y caídas (p.ej. al llegar a la esquina de una mesa), encender automáticamente las luces en función de la luz ambiental, control inalámbrico, etc. </w:t>
            </w:r>
          </w:p>
          <w:p w14:paraId="52410BB0"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Debe disponer de diferentes componentes electrónicos integrados programables por la placa Modelo 7 como sensores de infrarrojos, LEDs luminosos, LEDs RGB, sensor de distancia/obstáculos por ultrasonidos extraíble. </w:t>
            </w:r>
          </w:p>
          <w:p w14:paraId="246A3C13"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Pines GPIO de expansión para la placa programable </w:t>
            </w:r>
          </w:p>
          <w:p w14:paraId="1A8F7647"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Puertos I2C de expansión </w:t>
            </w:r>
          </w:p>
          <w:p w14:paraId="0CB93F50"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Conectores para servomotores </w:t>
            </w:r>
          </w:p>
          <w:p w14:paraId="39BE9869" w14:textId="77777777" w:rsidR="00670572" w:rsidRPr="0043272C" w:rsidRDefault="00670572" w:rsidP="00F75FD7">
            <w:pPr>
              <w:numPr>
                <w:ilvl w:val="0"/>
                <w:numId w:val="204"/>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Varios sensores de línea </w:t>
            </w:r>
          </w:p>
          <w:p w14:paraId="5FE9BE66" w14:textId="77777777" w:rsidR="00670572" w:rsidRPr="0043272C" w:rsidRDefault="00670572" w:rsidP="00F75FD7">
            <w:pPr>
              <w:numPr>
                <w:ilvl w:val="0"/>
                <w:numId w:val="204"/>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Alimentado por pilas o baterías, incluidas en el mismo. </w:t>
            </w:r>
          </w:p>
        </w:tc>
      </w:tr>
      <w:tr w:rsidR="00670572" w:rsidRPr="0043272C" w14:paraId="475DF759"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43484A7A" w14:textId="77777777" w:rsidR="00670572" w:rsidRPr="0043272C" w:rsidRDefault="00670572" w:rsidP="00F75FD7">
            <w:pPr>
              <w:numPr>
                <w:ilvl w:val="0"/>
                <w:numId w:val="127"/>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57AE0098"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7AE6E0AE"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Robot móvil. </w:t>
            </w:r>
          </w:p>
          <w:p w14:paraId="06465AC4"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Placa programable modelo 7. </w:t>
            </w:r>
          </w:p>
          <w:p w14:paraId="5414C5E0"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Cable de datos compatible. </w:t>
            </w:r>
          </w:p>
          <w:p w14:paraId="3BF816D0"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Portapilas con conector compatible con la placa para asegurar su funcionamiento autónomo. </w:t>
            </w:r>
          </w:p>
          <w:p w14:paraId="37900DBE"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Pilas o baterías (incluir según sea el caso). </w:t>
            </w:r>
          </w:p>
          <w:p w14:paraId="2C6C063F"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Caja de almacenaje. </w:t>
            </w:r>
          </w:p>
          <w:p w14:paraId="473858A8" w14:textId="77777777" w:rsidR="00670572" w:rsidRPr="0043272C" w:rsidRDefault="00670572" w:rsidP="00F75FD7">
            <w:pPr>
              <w:numPr>
                <w:ilvl w:val="0"/>
                <w:numId w:val="205"/>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Guía de usuario en castellano. </w:t>
            </w:r>
          </w:p>
        </w:tc>
      </w:tr>
      <w:tr w:rsidR="00670572" w:rsidRPr="0043272C" w14:paraId="0E50D074"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49599FB5" w14:textId="77777777" w:rsidR="00670572" w:rsidRPr="0043272C" w:rsidRDefault="00670572" w:rsidP="00F75FD7">
            <w:pPr>
              <w:numPr>
                <w:ilvl w:val="0"/>
                <w:numId w:val="128"/>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02C0753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4D59A29E" w14:textId="77777777" w:rsidR="00670572" w:rsidRPr="0043272C" w:rsidRDefault="00670572" w:rsidP="00F75FD7">
            <w:pPr>
              <w:numPr>
                <w:ilvl w:val="0"/>
                <w:numId w:val="129"/>
              </w:numPr>
              <w:spacing w:line="240" w:lineRule="auto"/>
              <w:ind w:left="413" w:right="135"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mediante el uso de librerías específicas para el robot. </w:t>
            </w:r>
          </w:p>
        </w:tc>
      </w:tr>
    </w:tbl>
    <w:p w14:paraId="2C5EB04E" w14:textId="77777777"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21C586E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D9D9D9"/>
            <w:hideMark/>
          </w:tcPr>
          <w:p w14:paraId="479E5F94" w14:textId="77777777" w:rsidR="00670572" w:rsidRPr="0043272C" w:rsidRDefault="00670572" w:rsidP="00723A87">
            <w:pPr>
              <w:spacing w:line="240" w:lineRule="auto"/>
              <w:ind w:right="135"/>
              <w:textAlignment w:val="baseline"/>
              <w:divId w:val="2118325570"/>
              <w:rPr>
                <w:rFonts w:eastAsia="Times New Roman" w:cs="Times New Roman"/>
                <w:sz w:val="20"/>
                <w:szCs w:val="20"/>
                <w:lang w:val="es-ES"/>
              </w:rPr>
            </w:pPr>
            <w:r w:rsidRPr="0043272C">
              <w:rPr>
                <w:rFonts w:eastAsia="Times New Roman" w:cs="Calibri"/>
                <w:b/>
                <w:bCs/>
                <w:sz w:val="20"/>
                <w:szCs w:val="20"/>
                <w:lang w:val="es-ES"/>
              </w:rPr>
              <w:lastRenderedPageBreak/>
              <w:t xml:space="preserve">Modelo 12: </w:t>
            </w:r>
            <w:r w:rsidRPr="0043272C">
              <w:rPr>
                <w:rFonts w:eastAsia="Times New Roman" w:cs="Calibri"/>
                <w:sz w:val="20"/>
                <w:szCs w:val="20"/>
                <w:lang w:val="es-ES"/>
              </w:rPr>
              <w:t>Robot construible por piezas controlado por una placa programable que integra una pantalla a todo color, altavoz, micrófono, sensor de luz, giroscopio, tiras LED y más en un solo dispositivo. </w:t>
            </w:r>
          </w:p>
        </w:tc>
      </w:tr>
      <w:tr w:rsidR="00670572" w:rsidRPr="0043272C" w14:paraId="066D8AEF"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31D65452" w14:textId="77777777" w:rsidR="00670572" w:rsidRPr="0043272C" w:rsidRDefault="00670572" w:rsidP="00F75FD7">
            <w:pPr>
              <w:numPr>
                <w:ilvl w:val="0"/>
                <w:numId w:val="130"/>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1B8B74E7"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3377AEB1"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Recomendado para niños y niñas a partir de 10 años. </w:t>
            </w:r>
          </w:p>
          <w:p w14:paraId="11759B2A"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Módulo Wifi + Bluetooth incorporado que permita la conexión a Internet, equipado con algunas funciones de IA e IoT, como reconocimiento de voz, síntesis de voz, transmisión de datos a la nube y comunicación LAN. </w:t>
            </w:r>
          </w:p>
          <w:p w14:paraId="67CE4C15"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Batería de iones de litio recargable incorporada en la placa, 2 puertos para motores con encoder, dos puertos para motores de CC y cuatro puertos para servos. </w:t>
            </w:r>
          </w:p>
          <w:p w14:paraId="7049B9D0"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Cable USB tipo C que conecta el microprocesador al software para codificar y para proporcionar energía a la batería de la placa. </w:t>
            </w:r>
          </w:p>
          <w:p w14:paraId="576A47E3" w14:textId="77777777" w:rsidR="00670572" w:rsidRPr="0043272C" w:rsidRDefault="00670572" w:rsidP="00F75FD7">
            <w:pPr>
              <w:numPr>
                <w:ilvl w:val="0"/>
                <w:numId w:val="206"/>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Debe incluir: </w:t>
            </w:r>
          </w:p>
          <w:p w14:paraId="2354BBE3" w14:textId="77777777" w:rsidR="00670572" w:rsidRPr="0043272C" w:rsidRDefault="00670572" w:rsidP="00F75FD7">
            <w:pPr>
              <w:numPr>
                <w:ilvl w:val="0"/>
                <w:numId w:val="207"/>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Sensor ultrasónico con 8 luces ambientales, que pueda proveer respuestas visuales al mismo tiempo mientras mide la distancia con precisión. Con carcasa que facilite mejor protección al módulo. </w:t>
            </w:r>
          </w:p>
          <w:p w14:paraId="04B8C6F0" w14:textId="77777777" w:rsidR="00670572" w:rsidRPr="0043272C" w:rsidRDefault="00670572" w:rsidP="00F75FD7">
            <w:pPr>
              <w:numPr>
                <w:ilvl w:val="0"/>
                <w:numId w:val="207"/>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Sensor RGB cuádruple que pueda detectar líneas y colores al mismo tiempo. También debe detectar intersecciones de manera precisa. Con luces ambientales que reduzcan la tasa de identificación falsa. Además, debe poder reprogramarse para ajustarse a los cambios de luz en el ambiente. </w:t>
            </w:r>
          </w:p>
          <w:p w14:paraId="3FB4A600" w14:textId="77777777" w:rsidR="00670572" w:rsidRPr="0043272C" w:rsidRDefault="00670572" w:rsidP="00F75FD7">
            <w:pPr>
              <w:numPr>
                <w:ilvl w:val="0"/>
                <w:numId w:val="208"/>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Motores con encoder óptico 180 con un torque de 1,5 kg*cm, una velocidad de 200 RPM y una precisión de detección que proporcione potencia mecánica a la vez de precisión al robot. </w:t>
            </w:r>
          </w:p>
          <w:p w14:paraId="10512C6A" w14:textId="77777777" w:rsidR="00670572" w:rsidRPr="0043272C" w:rsidRDefault="00670572" w:rsidP="00F75FD7">
            <w:pPr>
              <w:numPr>
                <w:ilvl w:val="0"/>
                <w:numId w:val="208"/>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Microprocesador: </w:t>
            </w:r>
          </w:p>
          <w:p w14:paraId="15218CE4"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Pantalla a color (Mínimo 1,44 pulgadas) </w:t>
            </w:r>
          </w:p>
          <w:p w14:paraId="4326CB03"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Batería recargable incorporada (mínimo 2500 mAh) </w:t>
            </w:r>
          </w:p>
          <w:p w14:paraId="4247172B"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Mínimo 2 puertos para motores con encoder. </w:t>
            </w:r>
          </w:p>
          <w:p w14:paraId="3C50A7BC"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Mínimo 2 puertos para motores de CC y 4 puertos para servos. </w:t>
            </w:r>
          </w:p>
          <w:p w14:paraId="7D3FAC56"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Conectividad: Bluetooth + USB. </w:t>
            </w:r>
          </w:p>
          <w:p w14:paraId="0EC365AB"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Comunicación inalámbrica: Wifi. </w:t>
            </w:r>
          </w:p>
          <w:p w14:paraId="791FFF80"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Rendimiento mínimo del procesador 240 MHz </w:t>
            </w:r>
          </w:p>
          <w:p w14:paraId="5B99BC0C"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Procesador de doble núcleo de 32 bits </w:t>
            </w:r>
          </w:p>
          <w:p w14:paraId="33CFFD97" w14:textId="77777777" w:rsidR="00670572" w:rsidRPr="00724F17" w:rsidRDefault="00670572" w:rsidP="00F75FD7">
            <w:pPr>
              <w:numPr>
                <w:ilvl w:val="0"/>
                <w:numId w:val="209"/>
              </w:numPr>
              <w:spacing w:line="240" w:lineRule="auto"/>
              <w:ind w:left="1121"/>
              <w:textAlignment w:val="baseline"/>
              <w:rPr>
                <w:rFonts w:eastAsia="Times New Roman" w:cs="Calibri"/>
                <w:sz w:val="20"/>
                <w:szCs w:val="20"/>
                <w:lang w:val="pt-PT"/>
              </w:rPr>
            </w:pPr>
            <w:r w:rsidRPr="00724F17">
              <w:rPr>
                <w:rFonts w:eastAsia="Times New Roman" w:cs="Calibri"/>
                <w:sz w:val="20"/>
                <w:szCs w:val="20"/>
                <w:lang w:val="pt-PT"/>
              </w:rPr>
              <w:t>Memoria flash SPI de mínimo 8 MB </w:t>
            </w:r>
          </w:p>
          <w:p w14:paraId="4D404C8B"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Compatibilidad con subprocesos múltiples </w:t>
            </w:r>
          </w:p>
          <w:p w14:paraId="36C53D4C"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Mínimo 8 programas almacenables </w:t>
            </w:r>
          </w:p>
          <w:p w14:paraId="47CD6D6B" w14:textId="77777777" w:rsidR="00670572" w:rsidRPr="0043272C" w:rsidRDefault="00670572" w:rsidP="00F75FD7">
            <w:pPr>
              <w:numPr>
                <w:ilvl w:val="0"/>
                <w:numId w:val="20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Componentes electrónicos integrados: sensor de luz, altavoz, micrófono (grabable, con funcionalidad similar a la de un sensor de sonido), giroscopio, acelerómetro, botones, joystick, tira de LED. </w:t>
            </w:r>
          </w:p>
          <w:p w14:paraId="2EEB6F6C" w14:textId="77777777" w:rsidR="00670572" w:rsidRPr="0043272C" w:rsidRDefault="00670572" w:rsidP="00F75FD7">
            <w:pPr>
              <w:numPr>
                <w:ilvl w:val="0"/>
                <w:numId w:val="20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Puerto para conectar sensores en serie. </w:t>
            </w:r>
          </w:p>
          <w:p w14:paraId="191E5C00"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Programable con software visual basado en Scratch y Python </w:t>
            </w:r>
          </w:p>
          <w:p w14:paraId="3CBC36B4" w14:textId="77777777" w:rsidR="00670572" w:rsidRPr="0043272C" w:rsidRDefault="00670572" w:rsidP="00F75FD7">
            <w:pPr>
              <w:numPr>
                <w:ilvl w:val="0"/>
                <w:numId w:val="209"/>
              </w:numPr>
              <w:spacing w:line="240" w:lineRule="auto"/>
              <w:ind w:left="1121"/>
              <w:textAlignment w:val="baseline"/>
              <w:rPr>
                <w:rFonts w:eastAsia="Times New Roman" w:cs="Calibri"/>
                <w:sz w:val="20"/>
                <w:szCs w:val="20"/>
                <w:lang w:val="es-ES"/>
              </w:rPr>
            </w:pPr>
            <w:r w:rsidRPr="0043272C">
              <w:rPr>
                <w:rFonts w:eastAsia="Times New Roman" w:cs="Calibri"/>
                <w:sz w:val="20"/>
                <w:szCs w:val="20"/>
                <w:lang w:val="es-ES"/>
              </w:rPr>
              <w:t>Número de puertos compatibles con Arduino 2 (puerto compartido con el puerto servo) </w:t>
            </w:r>
          </w:p>
        </w:tc>
      </w:tr>
      <w:tr w:rsidR="00670572" w:rsidRPr="0043272C" w14:paraId="266847D8"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50108FC5" w14:textId="77777777" w:rsidR="00670572" w:rsidRPr="0043272C" w:rsidRDefault="00670572" w:rsidP="00F75FD7">
            <w:pPr>
              <w:numPr>
                <w:ilvl w:val="0"/>
                <w:numId w:val="131"/>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Debe incluir</w:t>
            </w:r>
            <w:r w:rsidRPr="0043272C">
              <w:rPr>
                <w:rFonts w:eastAsia="Times New Roman" w:cs="Calibri"/>
                <w:sz w:val="20"/>
                <w:szCs w:val="20"/>
                <w:lang w:val="es-ES"/>
              </w:rPr>
              <w:t> </w:t>
            </w:r>
          </w:p>
        </w:tc>
      </w:tr>
      <w:tr w:rsidR="00670572" w:rsidRPr="0043272C" w14:paraId="4D9918C6"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FFFFF"/>
            <w:hideMark/>
          </w:tcPr>
          <w:p w14:paraId="0998E3B1" w14:textId="32923CAB" w:rsidR="00670572" w:rsidRPr="0043272C" w:rsidRDefault="00670572" w:rsidP="00F75FD7">
            <w:pPr>
              <w:numPr>
                <w:ilvl w:val="0"/>
                <w:numId w:val="21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Placa de control desmontable con microprocesador </w:t>
            </w:r>
            <w:r w:rsidR="00834C9B"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exigidas. </w:t>
            </w:r>
          </w:p>
          <w:p w14:paraId="4963B5F2" w14:textId="4A4789E2" w:rsidR="00670572" w:rsidRPr="0043272C" w:rsidRDefault="00670572" w:rsidP="00F75FD7">
            <w:pPr>
              <w:numPr>
                <w:ilvl w:val="0"/>
                <w:numId w:val="21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 xml:space="preserve">Estructura modular con shield para conexión entre la placa de control y el resto de componentes externos con batería incluida </w:t>
            </w:r>
            <w:r w:rsidR="00834C9B" w:rsidRPr="0043272C">
              <w:rPr>
                <w:rFonts w:eastAsia="Times New Roman" w:cs="Calibri"/>
                <w:sz w:val="20"/>
                <w:szCs w:val="20"/>
                <w:lang w:val="es-ES"/>
              </w:rPr>
              <w:t>de acuerdo con</w:t>
            </w:r>
            <w:r w:rsidRPr="0043272C">
              <w:rPr>
                <w:rFonts w:eastAsia="Times New Roman" w:cs="Calibri"/>
                <w:sz w:val="20"/>
                <w:szCs w:val="20"/>
                <w:lang w:val="es-ES"/>
              </w:rPr>
              <w:t xml:space="preserve"> las especificaciones dadas. </w:t>
            </w:r>
          </w:p>
          <w:p w14:paraId="1147EB0B" w14:textId="77777777" w:rsidR="00670572" w:rsidRPr="0043272C" w:rsidRDefault="00670572" w:rsidP="00F75FD7">
            <w:pPr>
              <w:numPr>
                <w:ilvl w:val="0"/>
                <w:numId w:val="21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Sensor ultrasónico </w:t>
            </w:r>
          </w:p>
          <w:p w14:paraId="0F10CE94" w14:textId="77777777" w:rsidR="00670572" w:rsidRPr="0043272C" w:rsidRDefault="00670572" w:rsidP="00F75FD7">
            <w:pPr>
              <w:numPr>
                <w:ilvl w:val="0"/>
                <w:numId w:val="210"/>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Sensor RGB cuádruple </w:t>
            </w:r>
          </w:p>
          <w:p w14:paraId="12D1C57B"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2 ruedas </w:t>
            </w:r>
          </w:p>
          <w:p w14:paraId="1491BEA0"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2 motores con encoder </w:t>
            </w:r>
          </w:p>
          <w:p w14:paraId="364AC9C8"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Cable USB (tipo C) </w:t>
            </w:r>
          </w:p>
          <w:p w14:paraId="6E2BC656"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Destornillador </w:t>
            </w:r>
          </w:p>
          <w:p w14:paraId="2064B26D"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Mapa seguimiento de línea </w:t>
            </w:r>
          </w:p>
          <w:p w14:paraId="521DC9B3"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Certificación RoHS y CE </w:t>
            </w:r>
          </w:p>
          <w:p w14:paraId="5BCFCA84" w14:textId="77777777" w:rsidR="00670572" w:rsidRPr="0043272C" w:rsidRDefault="00670572" w:rsidP="00F75FD7">
            <w:pPr>
              <w:numPr>
                <w:ilvl w:val="0"/>
                <w:numId w:val="210"/>
              </w:numPr>
              <w:spacing w:line="240" w:lineRule="auto"/>
              <w:ind w:left="696"/>
              <w:textAlignment w:val="baseline"/>
              <w:rPr>
                <w:rFonts w:eastAsia="Times New Roman" w:cs="Calibri"/>
                <w:sz w:val="20"/>
                <w:szCs w:val="20"/>
                <w:lang w:val="es-ES"/>
              </w:rPr>
            </w:pPr>
            <w:r w:rsidRPr="0043272C">
              <w:rPr>
                <w:rFonts w:eastAsia="Times New Roman" w:cs="Calibri"/>
                <w:sz w:val="20"/>
                <w:szCs w:val="20"/>
                <w:lang w:val="es-ES"/>
              </w:rPr>
              <w:t>Requiere un ensamblaje mínimo </w:t>
            </w:r>
          </w:p>
        </w:tc>
      </w:tr>
      <w:tr w:rsidR="00670572" w:rsidRPr="0043272C" w14:paraId="233E37A6"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shd w:val="clear" w:color="auto" w:fill="F3F3F3"/>
            <w:hideMark/>
          </w:tcPr>
          <w:p w14:paraId="05583036" w14:textId="77777777" w:rsidR="00670572" w:rsidRPr="0043272C" w:rsidRDefault="00670572" w:rsidP="00F75FD7">
            <w:pPr>
              <w:numPr>
                <w:ilvl w:val="0"/>
                <w:numId w:val="132"/>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Software</w:t>
            </w:r>
            <w:r w:rsidRPr="0043272C">
              <w:rPr>
                <w:rFonts w:eastAsia="Times New Roman" w:cs="Calibri"/>
                <w:sz w:val="20"/>
                <w:szCs w:val="20"/>
                <w:lang w:val="es-ES"/>
              </w:rPr>
              <w:t> </w:t>
            </w:r>
          </w:p>
        </w:tc>
      </w:tr>
      <w:tr w:rsidR="00670572" w:rsidRPr="0043272C" w14:paraId="7F13BE05" w14:textId="77777777" w:rsidTr="00723A87">
        <w:trPr>
          <w:trHeight w:val="300"/>
        </w:trPr>
        <w:tc>
          <w:tcPr>
            <w:tcW w:w="9064" w:type="dxa"/>
            <w:tcBorders>
              <w:top w:val="single" w:sz="6" w:space="0" w:color="000000"/>
              <w:left w:val="single" w:sz="6" w:space="0" w:color="000000"/>
              <w:bottom w:val="single" w:sz="6" w:space="0" w:color="000000"/>
              <w:right w:val="single" w:sz="6" w:space="0" w:color="000000"/>
            </w:tcBorders>
            <w:hideMark/>
          </w:tcPr>
          <w:p w14:paraId="24E99F57"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Programación por bloques, Python, y/o C++. Transportabilidad de bloques a Python y/o C++ en un clic. </w:t>
            </w:r>
          </w:p>
          <w:p w14:paraId="3192A3C0"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compatible con proyectos en Scratch. </w:t>
            </w:r>
          </w:p>
          <w:p w14:paraId="61A0B9BD"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de programación del propio fabricante que garantice la integración, funcionamiento y compatibilidad en el tiempo </w:t>
            </w:r>
          </w:p>
          <w:p w14:paraId="6E028251"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de código abierto que permita crear bloques de programación personalizados. </w:t>
            </w:r>
          </w:p>
          <w:p w14:paraId="714E4486"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de programación mínimo en inglés y castellano </w:t>
            </w:r>
          </w:p>
          <w:p w14:paraId="62A7C67C"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disponible tanto para ordenadores como para dispositivos móviles como tablets. </w:t>
            </w:r>
          </w:p>
          <w:p w14:paraId="59765BFC"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compatible con sistemas operativos de Windows, Apple, Linux, Chromebook, Android, y navegador web. </w:t>
            </w:r>
          </w:p>
          <w:p w14:paraId="2CB3C3B1"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El software debe permitir la programación de escenarios virtuales, así como robots y otros dispositivos físicos, ya sea de manera individual o en combinación. </w:t>
            </w:r>
          </w:p>
          <w:p w14:paraId="07671B6C"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de programación compatible con dispositivos del fabricante al igual que de otras marcas. </w:t>
            </w:r>
          </w:p>
          <w:p w14:paraId="1993A19A"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Software que permita programar dispositivos en modo de carga del programa al igual que en vivo. </w:t>
            </w:r>
          </w:p>
          <w:p w14:paraId="4FAB6098"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n-US"/>
              </w:rPr>
            </w:pPr>
            <w:r w:rsidRPr="0043272C">
              <w:rPr>
                <w:rFonts w:eastAsia="Times New Roman" w:cs="Calibri"/>
                <w:sz w:val="20"/>
                <w:szCs w:val="20"/>
                <w:lang w:val="en-US"/>
              </w:rPr>
              <w:t>Software de programación que integre Microsoft Cognitive services, Google Teachable Machine, Google Sheets, y Google Classroom. </w:t>
            </w:r>
          </w:p>
          <w:p w14:paraId="7CA58447"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Bloques específicos de Inteligencia Artificial como reconocimiento de imagen y de voz. </w:t>
            </w:r>
          </w:p>
          <w:p w14:paraId="74D0888F" w14:textId="77777777" w:rsidR="00670572" w:rsidRPr="0043272C" w:rsidRDefault="00670572" w:rsidP="00F75FD7">
            <w:pPr>
              <w:numPr>
                <w:ilvl w:val="0"/>
                <w:numId w:val="211"/>
              </w:numPr>
              <w:spacing w:line="240" w:lineRule="auto"/>
              <w:ind w:left="696" w:right="135"/>
              <w:textAlignment w:val="baseline"/>
              <w:rPr>
                <w:rFonts w:eastAsia="Times New Roman" w:cs="Calibri"/>
                <w:sz w:val="20"/>
                <w:szCs w:val="20"/>
                <w:lang w:val="es-ES"/>
              </w:rPr>
            </w:pPr>
            <w:r w:rsidRPr="0043272C">
              <w:rPr>
                <w:rFonts w:eastAsia="Times New Roman" w:cs="Calibri"/>
                <w:sz w:val="20"/>
                <w:szCs w:val="20"/>
                <w:lang w:val="es-ES"/>
              </w:rPr>
              <w:t>Servicio cloud para IoT mediante la creación de una cuenta. </w:t>
            </w:r>
          </w:p>
        </w:tc>
      </w:tr>
    </w:tbl>
    <w:p w14:paraId="6F504AD4" w14:textId="77777777" w:rsidR="00670572" w:rsidRPr="0043272C" w:rsidRDefault="00670572" w:rsidP="00E15E29">
      <w:pPr>
        <w:spacing w:line="240" w:lineRule="auto"/>
        <w:textAlignment w:val="baseline"/>
        <w:rPr>
          <w:rFonts w:eastAsia="Times New Roman" w:cs="Segoe UI"/>
          <w:sz w:val="20"/>
          <w:szCs w:val="20"/>
          <w:lang w:val="es-ES"/>
        </w:rPr>
      </w:pP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2CCDAE3"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53AAD0" w14:textId="77777777" w:rsidR="00670572" w:rsidRPr="0043272C" w:rsidRDefault="00670572" w:rsidP="00723A87">
            <w:pPr>
              <w:spacing w:line="240" w:lineRule="auto"/>
              <w:ind w:right="135"/>
              <w:textAlignment w:val="baseline"/>
              <w:divId w:val="1343777352"/>
              <w:rPr>
                <w:rFonts w:eastAsia="Times New Roman" w:cs="Times New Roman"/>
                <w:sz w:val="20"/>
                <w:szCs w:val="20"/>
                <w:lang w:val="es-ES"/>
              </w:rPr>
            </w:pPr>
            <w:r w:rsidRPr="0043272C">
              <w:rPr>
                <w:rFonts w:eastAsia="Times New Roman" w:cs="Calibri"/>
                <w:b/>
                <w:bCs/>
                <w:sz w:val="20"/>
                <w:szCs w:val="20"/>
                <w:lang w:val="es-ES"/>
              </w:rPr>
              <w:t xml:space="preserve">Modelo 13: </w:t>
            </w:r>
            <w:r w:rsidRPr="0043272C">
              <w:rPr>
                <w:rFonts w:eastAsia="Times New Roman" w:cs="Calibri"/>
                <w:sz w:val="20"/>
                <w:szCs w:val="20"/>
                <w:lang w:val="es-ES"/>
              </w:rPr>
              <w:t xml:space="preserve">Kit Básico para el desarrollo de proyectos de electrónica y programación, compuesto por una placa de desarrollo con capacidad de comunicación inalámbrica; WIFI y Bluetooth, y una serie de sensores o </w:t>
            </w:r>
            <w:r w:rsidRPr="0043272C">
              <w:rPr>
                <w:rFonts w:eastAsia="Times New Roman" w:cs="Calibri"/>
                <w:sz w:val="20"/>
                <w:szCs w:val="20"/>
                <w:lang w:val="es-ES"/>
              </w:rPr>
              <w:lastRenderedPageBreak/>
              <w:t>módulos, con el fin de profundizar en el conocimiento de la Internet de las Cosas (IoT), la robótica y la automatización. </w:t>
            </w:r>
          </w:p>
        </w:tc>
      </w:tr>
      <w:tr w:rsidR="00670572" w:rsidRPr="0043272C" w14:paraId="00339332"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7F5EA8B" w14:textId="77777777" w:rsidR="00670572" w:rsidRPr="0043272C" w:rsidRDefault="00670572" w:rsidP="00F75FD7">
            <w:pPr>
              <w:numPr>
                <w:ilvl w:val="0"/>
                <w:numId w:val="133"/>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Especificaciones técnicas mínimas</w:t>
            </w:r>
            <w:r w:rsidRPr="0043272C">
              <w:rPr>
                <w:rFonts w:eastAsia="Times New Roman" w:cs="Calibri"/>
                <w:sz w:val="20"/>
                <w:szCs w:val="20"/>
                <w:lang w:val="es-ES"/>
              </w:rPr>
              <w:t> </w:t>
            </w:r>
          </w:p>
        </w:tc>
      </w:tr>
      <w:tr w:rsidR="00670572" w:rsidRPr="0043272C" w14:paraId="5340CCAD"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5A28E37" w14:textId="77777777" w:rsidR="00670572" w:rsidRPr="0043272C" w:rsidRDefault="00670572" w:rsidP="00F75FD7">
            <w:pPr>
              <w:numPr>
                <w:ilvl w:val="0"/>
                <w:numId w:val="212"/>
              </w:numPr>
              <w:spacing w:line="240" w:lineRule="auto"/>
              <w:ind w:left="554"/>
              <w:textAlignment w:val="baseline"/>
              <w:rPr>
                <w:rFonts w:eastAsia="Times New Roman" w:cs="Calibri"/>
                <w:sz w:val="20"/>
                <w:szCs w:val="20"/>
                <w:lang w:val="es-ES"/>
              </w:rPr>
            </w:pPr>
            <w:r w:rsidRPr="0043272C">
              <w:rPr>
                <w:rFonts w:eastAsia="Times New Roman" w:cs="Calibri"/>
                <w:sz w:val="20"/>
                <w:szCs w:val="20"/>
                <w:lang w:val="es-ES"/>
              </w:rPr>
              <w:t>Debe ser compatible con la placa de desarrollo modelo 7. </w:t>
            </w:r>
          </w:p>
          <w:p w14:paraId="5836B33E" w14:textId="77777777" w:rsidR="00670572" w:rsidRPr="0043272C" w:rsidRDefault="00670572" w:rsidP="00F75FD7">
            <w:pPr>
              <w:numPr>
                <w:ilvl w:val="0"/>
                <w:numId w:val="212"/>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El kit debe contener una placa de expansión o shield que permita conectar los diferentes sensores y actuadores, compatible y conectable mediante una ranura con la placa de desarrollo modelo 7. Esta placa de expansión, de forma rectangular, debe tener un mínimo de 4 agujeros de 3,2 mm de diámetro en la PCB que permita su fijación en superficies. Características técnicas: </w:t>
            </w:r>
          </w:p>
          <w:p w14:paraId="45873BFF"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Alimentación DC: USB-5V </w:t>
            </w:r>
          </w:p>
          <w:p w14:paraId="701583BE"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Voltaje de entrada: 3,3V </w:t>
            </w:r>
          </w:p>
          <w:p w14:paraId="046C15A0"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Corriente de alimentación máxima: 800mA </w:t>
            </w:r>
          </w:p>
          <w:p w14:paraId="41864981"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Módulo WIFI que permita desarrollo de aplicaciones IoT </w:t>
            </w:r>
          </w:p>
          <w:p w14:paraId="57BEC469"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Zumbador pasivo </w:t>
            </w:r>
          </w:p>
          <w:p w14:paraId="4C81D539"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Temporización/Reloj RTC </w:t>
            </w:r>
          </w:p>
          <w:p w14:paraId="2BDDC6D2" w14:textId="77777777" w:rsidR="00670572" w:rsidRPr="0043272C" w:rsidRDefault="00670572" w:rsidP="00F75FD7">
            <w:pPr>
              <w:numPr>
                <w:ilvl w:val="0"/>
                <w:numId w:val="213"/>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color w:val="222222"/>
                <w:sz w:val="20"/>
                <w:szCs w:val="20"/>
                <w:lang w:val="es-ES"/>
              </w:rPr>
              <w:t>Puerto I2C </w:t>
            </w:r>
          </w:p>
          <w:p w14:paraId="76213B54" w14:textId="77777777" w:rsidR="00670572" w:rsidRPr="0043272C" w:rsidRDefault="00670572" w:rsidP="00F75FD7">
            <w:pPr>
              <w:numPr>
                <w:ilvl w:val="0"/>
                <w:numId w:val="212"/>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El kit debe incluir una selección de sensores/actuadores conectables a la placa de expansión o shield anterior. </w:t>
            </w:r>
          </w:p>
          <w:p w14:paraId="73EE0BEF" w14:textId="77777777" w:rsidR="00670572" w:rsidRPr="0043272C" w:rsidRDefault="00670572" w:rsidP="00F75FD7">
            <w:pPr>
              <w:numPr>
                <w:ilvl w:val="0"/>
                <w:numId w:val="212"/>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dispone de una documentación suficiente impresa u online, con proyectos muy didácticos y variados para mostrar las diferentes posibilidades educativas que ofrece el Kit. </w:t>
            </w:r>
          </w:p>
          <w:p w14:paraId="0E4CCAEF" w14:textId="77777777" w:rsidR="00670572" w:rsidRPr="0043272C" w:rsidRDefault="00670572" w:rsidP="00F75FD7">
            <w:pPr>
              <w:numPr>
                <w:ilvl w:val="0"/>
                <w:numId w:val="212"/>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deberá suministrarse en estuche plástico o caja que facilite el almacenamiento y cuidado de los componentes del kit. </w:t>
            </w:r>
          </w:p>
          <w:p w14:paraId="3311F716" w14:textId="77777777" w:rsidR="00670572" w:rsidRPr="0043272C" w:rsidRDefault="00670572" w:rsidP="00F75FD7">
            <w:pPr>
              <w:numPr>
                <w:ilvl w:val="0"/>
                <w:numId w:val="212"/>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Junto al kit se suministrará también una maqueta de madera para montar el Kit. </w:t>
            </w:r>
          </w:p>
        </w:tc>
      </w:tr>
      <w:tr w:rsidR="00670572" w:rsidRPr="0043272C" w14:paraId="21B01087"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77F8DFD6" w14:textId="77777777" w:rsidR="00670572" w:rsidRPr="0043272C" w:rsidRDefault="00670572" w:rsidP="00F75FD7">
            <w:pPr>
              <w:numPr>
                <w:ilvl w:val="0"/>
                <w:numId w:val="13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t>Debe incluir</w:t>
            </w:r>
            <w:r w:rsidRPr="0043272C">
              <w:rPr>
                <w:rFonts w:eastAsia="Times New Roman" w:cs="Calibri"/>
                <w:sz w:val="20"/>
                <w:szCs w:val="20"/>
                <w:lang w:val="es-ES"/>
              </w:rPr>
              <w:t> </w:t>
            </w:r>
          </w:p>
        </w:tc>
      </w:tr>
      <w:tr w:rsidR="00670572" w:rsidRPr="0043272C" w14:paraId="6CAAA7D3"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A76C136"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Placa programable modelo 7. </w:t>
            </w:r>
          </w:p>
          <w:p w14:paraId="38DF4155" w14:textId="77777777" w:rsidR="00670572" w:rsidRPr="0043272C" w:rsidRDefault="661128C9"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5566F310">
              <w:rPr>
                <w:rFonts w:eastAsia="Times New Roman" w:cs="Calibri"/>
                <w:color w:val="222222"/>
                <w:sz w:val="20"/>
                <w:szCs w:val="20"/>
                <w:lang w:val="es-ES"/>
              </w:rPr>
              <w:t>Placa de expansión IoT compatible con placa de desarrollo modelo 7, de acuerdo a las especificaciones técnicas mínimas descritas anteriormente. Se incluirá pila de botón necesaria para la alimentación del reloj RTC. </w:t>
            </w:r>
          </w:p>
          <w:p w14:paraId="171AFFC1" w14:textId="4CE794CA" w:rsidR="354C3066" w:rsidRDefault="354C3066" w:rsidP="00F75FD7">
            <w:pPr>
              <w:numPr>
                <w:ilvl w:val="0"/>
                <w:numId w:val="214"/>
              </w:numPr>
              <w:shd w:val="clear" w:color="auto" w:fill="FFFFFF" w:themeFill="background1"/>
              <w:spacing w:line="240" w:lineRule="auto"/>
              <w:ind w:left="554" w:right="135"/>
              <w:rPr>
                <w:rFonts w:eastAsia="Times New Roman" w:cs="Calibri"/>
                <w:color w:val="222222"/>
                <w:sz w:val="20"/>
                <w:szCs w:val="20"/>
                <w:lang w:val="es-ES"/>
              </w:rPr>
            </w:pPr>
            <w:r w:rsidRPr="5566F310">
              <w:rPr>
                <w:rFonts w:eastAsia="Times New Roman" w:cs="Calibri"/>
                <w:color w:val="222222"/>
                <w:sz w:val="20"/>
                <w:szCs w:val="20"/>
                <w:lang w:val="es-ES"/>
              </w:rPr>
              <w:t>C</w:t>
            </w:r>
            <w:r w:rsidR="74517782" w:rsidRPr="5566F310">
              <w:rPr>
                <w:rFonts w:eastAsia="Times New Roman" w:cs="Calibri"/>
                <w:color w:val="222222"/>
                <w:sz w:val="20"/>
                <w:szCs w:val="20"/>
                <w:lang w:val="es-ES"/>
              </w:rPr>
              <w:t>ontener u</w:t>
            </w:r>
            <w:r w:rsidR="12B83A14" w:rsidRPr="5566F310">
              <w:rPr>
                <w:rFonts w:eastAsia="Times New Roman" w:cs="Calibri"/>
                <w:color w:val="222222"/>
                <w:sz w:val="20"/>
                <w:szCs w:val="20"/>
                <w:lang w:val="es-ES"/>
              </w:rPr>
              <w:t>na selección de al menos 5 de los siguientes sensores:</w:t>
            </w:r>
          </w:p>
          <w:p w14:paraId="67DA3883" w14:textId="5C3C92F1"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Pantalla OLED I2C</w:t>
            </w:r>
          </w:p>
          <w:p w14:paraId="39B6E33D"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BME 280 (sensor de presión, temperatura y humedad) </w:t>
            </w:r>
          </w:p>
          <w:p w14:paraId="38387959"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PIR </w:t>
            </w:r>
          </w:p>
          <w:p w14:paraId="69940B2B"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Luz </w:t>
            </w:r>
          </w:p>
          <w:p w14:paraId="6F7D6788"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Sonido </w:t>
            </w:r>
          </w:p>
          <w:p w14:paraId="38F9B05D"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Nivel de Agua </w:t>
            </w:r>
          </w:p>
          <w:p w14:paraId="5DEF9F3F"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Humedad del Suelo </w:t>
            </w:r>
          </w:p>
          <w:p w14:paraId="4CBD2E52"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Sensor de Ultrasonidos </w:t>
            </w:r>
          </w:p>
          <w:p w14:paraId="10A6D1FD"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Motor con Ventilador </w:t>
            </w:r>
          </w:p>
          <w:p w14:paraId="6AD29459" w14:textId="77777777" w:rsidR="00670572" w:rsidRPr="0043272C" w:rsidRDefault="661128C9" w:rsidP="5566F310">
            <w:pPr>
              <w:pStyle w:val="Prrafodelista"/>
              <w:numPr>
                <w:ilvl w:val="0"/>
                <w:numId w:val="1"/>
              </w:numPr>
              <w:spacing w:line="240" w:lineRule="auto"/>
              <w:ind w:right="135"/>
              <w:textAlignment w:val="baseline"/>
              <w:rPr>
                <w:rFonts w:eastAsia="Times New Roman" w:cs="Calibri"/>
                <w:lang w:val="es-ES"/>
              </w:rPr>
            </w:pPr>
            <w:r w:rsidRPr="5566F310">
              <w:rPr>
                <w:rFonts w:eastAsia="Times New Roman" w:cs="Calibri"/>
                <w:sz w:val="20"/>
                <w:szCs w:val="20"/>
                <w:lang w:val="es-ES"/>
              </w:rPr>
              <w:t>Micro Servo de 180º </w:t>
            </w:r>
          </w:p>
          <w:p w14:paraId="2B921870" w14:textId="77777777" w:rsidR="00670572" w:rsidRPr="0043272C" w:rsidRDefault="00670572" w:rsidP="00F75FD7">
            <w:pPr>
              <w:numPr>
                <w:ilvl w:val="0"/>
                <w:numId w:val="214"/>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Cable USB </w:t>
            </w:r>
          </w:p>
          <w:p w14:paraId="1EC04F24"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lastRenderedPageBreak/>
              <w:t>Cables Dupont GVS (tierra, voltaje y señal) de 3 pines para la conexión de los sensores a la placa de expansión. </w:t>
            </w:r>
          </w:p>
          <w:p w14:paraId="52A8D25F"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Manual de Proyectos </w:t>
            </w:r>
          </w:p>
          <w:p w14:paraId="319B6C7E"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Maqueta de madera tipo Casa. </w:t>
            </w:r>
          </w:p>
          <w:p w14:paraId="329DD96B" w14:textId="77777777" w:rsidR="00670572" w:rsidRPr="0043272C" w:rsidRDefault="00670572" w:rsidP="00F75FD7">
            <w:pPr>
              <w:numPr>
                <w:ilvl w:val="0"/>
                <w:numId w:val="214"/>
              </w:numPr>
              <w:shd w:val="clear" w:color="auto" w:fill="FFFFFF"/>
              <w:spacing w:line="240" w:lineRule="auto"/>
              <w:ind w:left="554" w:right="135"/>
              <w:textAlignment w:val="baseline"/>
              <w:rPr>
                <w:rFonts w:eastAsia="Times New Roman" w:cs="Calibri"/>
                <w:sz w:val="20"/>
                <w:szCs w:val="20"/>
                <w:lang w:val="es-ES"/>
              </w:rPr>
            </w:pPr>
            <w:r w:rsidRPr="0043272C">
              <w:rPr>
                <w:rFonts w:eastAsia="Times New Roman" w:cs="Calibri"/>
                <w:color w:val="222222"/>
                <w:sz w:val="20"/>
                <w:szCs w:val="20"/>
                <w:lang w:val="es-ES"/>
              </w:rPr>
              <w:t>Caja contenedora resistente (plástico o cartón) </w:t>
            </w:r>
          </w:p>
        </w:tc>
      </w:tr>
      <w:tr w:rsidR="00670572" w:rsidRPr="0043272C" w14:paraId="7DFA7819"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69F52E34" w14:textId="77777777" w:rsidR="00670572" w:rsidRPr="0043272C" w:rsidRDefault="00670572" w:rsidP="00F75FD7">
            <w:pPr>
              <w:numPr>
                <w:ilvl w:val="0"/>
                <w:numId w:val="135"/>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Software</w:t>
            </w:r>
            <w:r w:rsidRPr="0043272C">
              <w:rPr>
                <w:rFonts w:eastAsia="Times New Roman" w:cs="Calibri"/>
                <w:sz w:val="20"/>
                <w:szCs w:val="20"/>
                <w:lang w:val="es-ES"/>
              </w:rPr>
              <w:t> </w:t>
            </w:r>
          </w:p>
        </w:tc>
      </w:tr>
      <w:tr w:rsidR="00670572" w:rsidRPr="0043272C" w14:paraId="48B8FDFD"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DE56EA" w14:textId="77777777" w:rsidR="00670572" w:rsidRPr="0043272C" w:rsidRDefault="00670572" w:rsidP="00F75FD7">
            <w:pPr>
              <w:numPr>
                <w:ilvl w:val="0"/>
                <w:numId w:val="136"/>
              </w:numPr>
              <w:spacing w:line="240" w:lineRule="auto"/>
              <w:ind w:left="271" w:firstLine="0"/>
              <w:textAlignment w:val="baseline"/>
              <w:rPr>
                <w:rFonts w:eastAsia="Times New Roman" w:cs="Calibri"/>
                <w:sz w:val="20"/>
                <w:szCs w:val="20"/>
                <w:lang w:val="es-ES"/>
              </w:rPr>
            </w:pPr>
            <w:r w:rsidRPr="0043272C">
              <w:rPr>
                <w:rFonts w:eastAsia="Times New Roman" w:cs="Calibri"/>
                <w:sz w:val="20"/>
                <w:szCs w:val="20"/>
                <w:lang w:val="es-ES"/>
              </w:rPr>
              <w:t>Se debe poder programar por bloques en el entorno de Microsoft MakeCode </w:t>
            </w:r>
          </w:p>
        </w:tc>
      </w:tr>
    </w:tbl>
    <w:p w14:paraId="73F03ACA" w14:textId="5C4B9A0F" w:rsidR="00670572" w:rsidRPr="0043272C" w:rsidRDefault="00670572" w:rsidP="00E15E29">
      <w:pPr>
        <w:spacing w:line="240" w:lineRule="auto"/>
        <w:ind w:right="-30"/>
        <w:textAlignment w:val="baseline"/>
        <w:rPr>
          <w:rFonts w:eastAsia="Times New Roman" w:cs="Segoe UI"/>
          <w:sz w:val="20"/>
          <w:szCs w:val="20"/>
          <w:lang w:val="es-ES"/>
        </w:rPr>
      </w:pPr>
      <w:r w:rsidRPr="0043272C">
        <w:rPr>
          <w:rFonts w:eastAsia="Times New Roman"/>
          <w:sz w:val="20"/>
          <w:szCs w:val="20"/>
          <w:lang w:val="es-ES"/>
        </w:rPr>
        <w:t> </w:t>
      </w:r>
      <w:r w:rsidRPr="0043272C">
        <w:rPr>
          <w:rFonts w:eastAsia="Times New Roman" w:cs="Calibri"/>
          <w:sz w:val="20"/>
          <w:szCs w:val="20"/>
          <w:lang w:val="es-ES"/>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670572" w:rsidRPr="0043272C" w14:paraId="0F2F9FBE"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20C5BEE" w14:textId="77777777" w:rsidR="00670572" w:rsidRPr="0043272C" w:rsidRDefault="00670572" w:rsidP="00723A87">
            <w:pPr>
              <w:spacing w:line="240" w:lineRule="auto"/>
              <w:ind w:right="135"/>
              <w:textAlignment w:val="baseline"/>
              <w:divId w:val="1344357094"/>
              <w:rPr>
                <w:rFonts w:eastAsia="Times New Roman" w:cs="Times New Roman"/>
                <w:sz w:val="20"/>
                <w:szCs w:val="20"/>
                <w:lang w:val="es-ES"/>
              </w:rPr>
            </w:pPr>
            <w:r w:rsidRPr="0043272C">
              <w:rPr>
                <w:rFonts w:eastAsia="Times New Roman" w:cs="Calibri"/>
                <w:b/>
                <w:bCs/>
                <w:sz w:val="20"/>
                <w:szCs w:val="20"/>
                <w:lang w:val="es-ES"/>
              </w:rPr>
              <w:t xml:space="preserve">Modelo 14: </w:t>
            </w:r>
            <w:r w:rsidRPr="0043272C">
              <w:rPr>
                <w:rFonts w:eastAsia="Times New Roman" w:cs="Calibri"/>
                <w:sz w:val="20"/>
                <w:szCs w:val="20"/>
                <w:lang w:val="es-ES"/>
              </w:rPr>
              <w:t>Kit Avanzado para el desarrollo de proyectos de electrónica y programación, compuesto por placas de desarrollo con capacidad de comunicación inalámbrica; WIFI y Bluetooth, y una serie de sensores o módulos, con el fin de profundizar en el conocimiento de la Internet de las Cosas (IoT), la robótica y la automatización. </w:t>
            </w:r>
          </w:p>
        </w:tc>
      </w:tr>
      <w:tr w:rsidR="00670572" w:rsidRPr="0043272C" w14:paraId="4B0AB72E"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310FED2D" w14:textId="77777777" w:rsidR="00670572" w:rsidRPr="0043272C" w:rsidRDefault="00670572" w:rsidP="00F75FD7">
            <w:pPr>
              <w:numPr>
                <w:ilvl w:val="0"/>
                <w:numId w:val="137"/>
              </w:numPr>
              <w:spacing w:line="240" w:lineRule="auto"/>
              <w:ind w:left="271" w:firstLine="0"/>
              <w:textAlignment w:val="baseline"/>
              <w:rPr>
                <w:rFonts w:eastAsia="Times New Roman" w:cs="Calibri"/>
                <w:sz w:val="20"/>
                <w:szCs w:val="20"/>
                <w:lang w:val="es-ES"/>
              </w:rPr>
            </w:pPr>
            <w:r w:rsidRPr="0043272C">
              <w:rPr>
                <w:rFonts w:eastAsia="Times New Roman" w:cs="Calibri"/>
                <w:b/>
                <w:bCs/>
                <w:sz w:val="20"/>
                <w:szCs w:val="20"/>
                <w:lang w:val="es-ES"/>
              </w:rPr>
              <w:t>Especificaciones técnicas mínimas</w:t>
            </w:r>
            <w:r w:rsidRPr="0043272C">
              <w:rPr>
                <w:rFonts w:eastAsia="Times New Roman" w:cs="Calibri"/>
                <w:sz w:val="20"/>
                <w:szCs w:val="20"/>
                <w:lang w:val="es-ES"/>
              </w:rPr>
              <w:t> </w:t>
            </w:r>
          </w:p>
        </w:tc>
      </w:tr>
      <w:tr w:rsidR="00670572" w:rsidRPr="0043272C" w14:paraId="60792F97"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2245C3" w14:textId="7BDB4F3F" w:rsidR="00670572" w:rsidRPr="0043272C" w:rsidRDefault="661128C9"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shd w:val="clear" w:color="auto" w:fill="FFFFFF"/>
                <w:lang w:val="es-ES"/>
              </w:rPr>
              <w:t xml:space="preserve">El kit </w:t>
            </w:r>
            <w:r w:rsidR="74EFD20C" w:rsidRPr="0043272C">
              <w:rPr>
                <w:rFonts w:eastAsia="Times New Roman" w:cs="Calibri"/>
                <w:sz w:val="20"/>
                <w:szCs w:val="20"/>
                <w:shd w:val="clear" w:color="auto" w:fill="FFFFFF"/>
                <w:lang w:val="es-ES"/>
              </w:rPr>
              <w:t>pued</w:t>
            </w:r>
            <w:r w:rsidRPr="0043272C">
              <w:rPr>
                <w:rFonts w:eastAsia="Times New Roman" w:cs="Calibri"/>
                <w:sz w:val="20"/>
                <w:szCs w:val="20"/>
                <w:shd w:val="clear" w:color="auto" w:fill="FFFFFF"/>
                <w:lang w:val="es-ES"/>
              </w:rPr>
              <w:t xml:space="preserve">e incluir </w:t>
            </w:r>
            <w:r w:rsidR="7527CC6F" w:rsidRPr="0043272C">
              <w:rPr>
                <w:rFonts w:eastAsia="Times New Roman" w:cs="Calibri"/>
                <w:sz w:val="20"/>
                <w:szCs w:val="20"/>
                <w:shd w:val="clear" w:color="auto" w:fill="FFFFFF"/>
                <w:lang w:val="es-ES"/>
              </w:rPr>
              <w:t xml:space="preserve">hasta </w:t>
            </w:r>
            <w:r w:rsidRPr="0043272C">
              <w:rPr>
                <w:rFonts w:eastAsia="Times New Roman" w:cs="Calibri"/>
                <w:sz w:val="20"/>
                <w:szCs w:val="20"/>
                <w:shd w:val="clear" w:color="auto" w:fill="FFFFFF"/>
                <w:lang w:val="es-ES"/>
              </w:rPr>
              <w:t>3 placas de desarrollo y una serie de sensores y actuadores con las características siguientes:</w:t>
            </w:r>
            <w:r w:rsidRPr="0043272C">
              <w:rPr>
                <w:rFonts w:eastAsia="Times New Roman" w:cs="Calibri"/>
                <w:sz w:val="20"/>
                <w:szCs w:val="20"/>
                <w:lang w:val="es-ES"/>
              </w:rPr>
              <w:t> </w:t>
            </w:r>
          </w:p>
          <w:p w14:paraId="3EDB32D1"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Placa A basada en el microcontrolador ESP32-WROOM-32 y sus principales Especificaciones técnicas mínimas son: </w:t>
            </w:r>
          </w:p>
          <w:p w14:paraId="7A3941D5" w14:textId="77777777" w:rsidR="00670572" w:rsidRPr="00724F17" w:rsidRDefault="00670572" w:rsidP="00F75FD7">
            <w:pPr>
              <w:numPr>
                <w:ilvl w:val="0"/>
                <w:numId w:val="216"/>
              </w:numPr>
              <w:spacing w:line="240" w:lineRule="auto"/>
              <w:ind w:left="980" w:right="135"/>
              <w:textAlignment w:val="baseline"/>
              <w:rPr>
                <w:rFonts w:eastAsia="Times New Roman" w:cs="Calibri"/>
                <w:sz w:val="20"/>
                <w:szCs w:val="20"/>
                <w:lang w:val="pt-PT"/>
              </w:rPr>
            </w:pPr>
            <w:r w:rsidRPr="00724F17">
              <w:rPr>
                <w:rFonts w:eastAsia="Times New Roman" w:cs="Calibri"/>
                <w:sz w:val="20"/>
                <w:szCs w:val="20"/>
                <w:lang w:val="pt-PT"/>
              </w:rPr>
              <w:t>Microcontrolador Tensilica Xtensa 32-bit LX6 a 160MHz. </w:t>
            </w:r>
          </w:p>
          <w:p w14:paraId="019F7448" w14:textId="77777777" w:rsidR="00670572" w:rsidRPr="00724F17"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pt-PT"/>
              </w:rPr>
            </w:pPr>
            <w:r w:rsidRPr="00724F17">
              <w:rPr>
                <w:rFonts w:eastAsia="Times New Roman" w:cs="Calibri"/>
                <w:sz w:val="20"/>
                <w:szCs w:val="20"/>
                <w:lang w:val="pt-PT"/>
              </w:rPr>
              <w:t>Conectividad WiFi 802.11 b/g/n/e/i. </w:t>
            </w:r>
          </w:p>
          <w:p w14:paraId="5D3C90D9"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Conectividad Bluetooth 4.2 y modo BLE. </w:t>
            </w:r>
          </w:p>
          <w:p w14:paraId="778DB27E"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Conector para comunicación serie con alimentación. </w:t>
            </w:r>
          </w:p>
          <w:p w14:paraId="12057307"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Conectores I2C para conectar, como mínimo, hasta 4 dispositivos a la vez sobre la misma placa. </w:t>
            </w:r>
          </w:p>
          <w:p w14:paraId="761A92B4"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Un mínimo de 12 entradas y salidas digitales que incorporan alimentación en grupos de 3 pines para cada una. </w:t>
            </w:r>
          </w:p>
          <w:p w14:paraId="747B0850" w14:textId="77777777" w:rsidR="00670572" w:rsidRPr="0043272C" w:rsidRDefault="00670572" w:rsidP="00F75FD7">
            <w:pPr>
              <w:numPr>
                <w:ilvl w:val="0"/>
                <w:numId w:val="216"/>
              </w:numPr>
              <w:shd w:val="clear" w:color="auto" w:fill="FFFFFF"/>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Un mínimo de 6 entradas y salidas analógicas que incorporan alimentación en grupos de 3 pines para cada una. </w:t>
            </w:r>
          </w:p>
          <w:p w14:paraId="2EFAC7E5"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Placa B basada en microcontrolador RP2040 más Shield que permite su conexión sin soldadura y que incorpore al menos 2 interfaces I2C, 2 UART, 2 SPI, 3 Analógicas y 13 digitales junto a la interfaz de alimentación en grupos de 3 pines para cable Dupont. Las principales Especificaciones técnicas mínimas de la placa son: </w:t>
            </w:r>
          </w:p>
          <w:p w14:paraId="65D36625" w14:textId="77777777" w:rsidR="00670572" w:rsidRPr="00724F17" w:rsidRDefault="00670572" w:rsidP="00F75FD7">
            <w:pPr>
              <w:numPr>
                <w:ilvl w:val="0"/>
                <w:numId w:val="217"/>
              </w:numPr>
              <w:spacing w:line="240" w:lineRule="auto"/>
              <w:ind w:left="980" w:right="135"/>
              <w:textAlignment w:val="baseline"/>
              <w:rPr>
                <w:rFonts w:eastAsia="Times New Roman" w:cs="Calibri"/>
                <w:sz w:val="20"/>
                <w:szCs w:val="20"/>
                <w:lang w:val="pt-PT"/>
              </w:rPr>
            </w:pPr>
            <w:r w:rsidRPr="00724F17">
              <w:rPr>
                <w:rFonts w:eastAsia="Times New Roman" w:cs="Calibri"/>
                <w:sz w:val="20"/>
                <w:szCs w:val="20"/>
                <w:lang w:val="pt-PT"/>
              </w:rPr>
              <w:t>Procesador Dual-core ARM Cortex M0+ a 133 MHz </w:t>
            </w:r>
          </w:p>
          <w:p w14:paraId="7A027DFE" w14:textId="77777777" w:rsidR="00670572" w:rsidRPr="0043272C" w:rsidRDefault="00670572" w:rsidP="00F75FD7">
            <w:pPr>
              <w:numPr>
                <w:ilvl w:val="0"/>
                <w:numId w:val="217"/>
              </w:numPr>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264kB de SRAM y 2MB de memoria Flash </w:t>
            </w:r>
          </w:p>
          <w:p w14:paraId="4CA87056" w14:textId="77777777" w:rsidR="00670572" w:rsidRPr="0043272C" w:rsidRDefault="00670572" w:rsidP="00F75FD7">
            <w:pPr>
              <w:numPr>
                <w:ilvl w:val="0"/>
                <w:numId w:val="217"/>
              </w:numPr>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26 pines GPIO </w:t>
            </w:r>
          </w:p>
          <w:p w14:paraId="74EA5ED8" w14:textId="77777777" w:rsidR="00670572" w:rsidRPr="0043272C" w:rsidRDefault="00670572" w:rsidP="00F75FD7">
            <w:pPr>
              <w:numPr>
                <w:ilvl w:val="0"/>
                <w:numId w:val="217"/>
              </w:numPr>
              <w:spacing w:line="240" w:lineRule="auto"/>
              <w:ind w:left="980" w:right="135"/>
              <w:textAlignment w:val="baseline"/>
              <w:rPr>
                <w:rFonts w:eastAsia="Times New Roman" w:cs="Calibri"/>
                <w:sz w:val="20"/>
                <w:szCs w:val="20"/>
                <w:lang w:val="es-ES"/>
              </w:rPr>
            </w:pPr>
            <w:r w:rsidRPr="0043272C">
              <w:rPr>
                <w:rFonts w:eastAsia="Times New Roman" w:cs="Calibri"/>
                <w:sz w:val="20"/>
                <w:szCs w:val="20"/>
                <w:lang w:val="es-ES"/>
              </w:rPr>
              <w:t>Programable con MicroPython </w:t>
            </w:r>
          </w:p>
          <w:p w14:paraId="5E4568DF"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Placa C basada en el microcontrolador Arm® Cortex®-M4 a 48Mhz y sus principales Especificaciones técnicas mínimas son: </w:t>
            </w:r>
          </w:p>
          <w:p w14:paraId="27D51C23" w14:textId="77777777" w:rsidR="00670572" w:rsidRPr="0043272C" w:rsidRDefault="00670572" w:rsidP="00F75FD7">
            <w:pPr>
              <w:numPr>
                <w:ilvl w:val="0"/>
                <w:numId w:val="138"/>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Microcontrolador Arm® Cortex®-M4. </w:t>
            </w:r>
          </w:p>
          <w:p w14:paraId="35A53E7C" w14:textId="77777777" w:rsidR="00670572" w:rsidRPr="0043272C" w:rsidRDefault="00670572" w:rsidP="00F75FD7">
            <w:pPr>
              <w:numPr>
                <w:ilvl w:val="0"/>
                <w:numId w:val="139"/>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Velocidad de reloj: 48 MHz </w:t>
            </w:r>
          </w:p>
          <w:p w14:paraId="1F5AF7BC" w14:textId="77777777" w:rsidR="00670572" w:rsidRPr="0043272C" w:rsidRDefault="00670572" w:rsidP="00F75FD7">
            <w:pPr>
              <w:numPr>
                <w:ilvl w:val="0"/>
                <w:numId w:val="140"/>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lastRenderedPageBreak/>
              <w:t>Memoria flash: 256 kB </w:t>
            </w:r>
          </w:p>
          <w:p w14:paraId="7FDEB538" w14:textId="77777777" w:rsidR="00670572" w:rsidRPr="0043272C" w:rsidRDefault="00670572" w:rsidP="00F75FD7">
            <w:pPr>
              <w:numPr>
                <w:ilvl w:val="0"/>
                <w:numId w:val="141"/>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Memoria RAM: 32 kB </w:t>
            </w:r>
          </w:p>
          <w:p w14:paraId="1DDB21F4" w14:textId="77777777" w:rsidR="00670572" w:rsidRPr="0043272C" w:rsidRDefault="00670572" w:rsidP="00F75FD7">
            <w:pPr>
              <w:numPr>
                <w:ilvl w:val="0"/>
                <w:numId w:val="142"/>
              </w:numPr>
              <w:tabs>
                <w:tab w:val="left" w:pos="1121"/>
              </w:tabs>
              <w:spacing w:line="240" w:lineRule="auto"/>
              <w:ind w:left="696" w:right="135" w:firstLine="0"/>
              <w:textAlignment w:val="baseline"/>
              <w:rPr>
                <w:rFonts w:eastAsia="Times New Roman" w:cs="Calibri"/>
                <w:sz w:val="20"/>
                <w:szCs w:val="20"/>
                <w:lang w:val="en-US"/>
              </w:rPr>
            </w:pPr>
            <w:r w:rsidRPr="0043272C">
              <w:rPr>
                <w:rFonts w:eastAsia="Times New Roman" w:cs="Calibri"/>
                <w:sz w:val="20"/>
                <w:szCs w:val="20"/>
                <w:lang w:val="en-US"/>
              </w:rPr>
              <w:t>Módulo Wifi y Bluetooth: ESP32-S3 (384 kB ROM, 512 kB SRAM) </w:t>
            </w:r>
          </w:p>
          <w:p w14:paraId="7AB243CF" w14:textId="77777777" w:rsidR="00670572" w:rsidRPr="0043272C" w:rsidRDefault="00670572" w:rsidP="00F75FD7">
            <w:pPr>
              <w:numPr>
                <w:ilvl w:val="0"/>
                <w:numId w:val="143"/>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Conector USB-C </w:t>
            </w:r>
          </w:p>
          <w:p w14:paraId="23E068EB" w14:textId="77777777" w:rsidR="00670572" w:rsidRPr="0043272C" w:rsidRDefault="00670572" w:rsidP="00F75FD7">
            <w:pPr>
              <w:numPr>
                <w:ilvl w:val="0"/>
                <w:numId w:val="144"/>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Pines I/O: 14 </w:t>
            </w:r>
          </w:p>
          <w:p w14:paraId="7325B7A4" w14:textId="77777777" w:rsidR="00670572" w:rsidRPr="0043272C" w:rsidRDefault="00670572" w:rsidP="00F75FD7">
            <w:pPr>
              <w:numPr>
                <w:ilvl w:val="0"/>
                <w:numId w:val="145"/>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Pines analógicos: 6 (DAC: 1 PWM: 6) </w:t>
            </w:r>
          </w:p>
          <w:p w14:paraId="0902F83B" w14:textId="77777777" w:rsidR="00670572" w:rsidRPr="0043272C" w:rsidRDefault="00670572" w:rsidP="00F75FD7">
            <w:pPr>
              <w:numPr>
                <w:ilvl w:val="0"/>
                <w:numId w:val="146"/>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Matriz de LED integrada en placa de 12x8 píxeles </w:t>
            </w:r>
          </w:p>
          <w:p w14:paraId="51F9A767" w14:textId="77777777" w:rsidR="00670572" w:rsidRPr="0043272C" w:rsidRDefault="00670572" w:rsidP="00F75FD7">
            <w:pPr>
              <w:numPr>
                <w:ilvl w:val="0"/>
                <w:numId w:val="147"/>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4 puertos UART </w:t>
            </w:r>
          </w:p>
          <w:p w14:paraId="71980E8E" w14:textId="77777777" w:rsidR="00670572" w:rsidRPr="0043272C" w:rsidRDefault="00670572" w:rsidP="00F75FD7">
            <w:pPr>
              <w:numPr>
                <w:ilvl w:val="0"/>
                <w:numId w:val="148"/>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1 bus I2C </w:t>
            </w:r>
          </w:p>
          <w:p w14:paraId="71734C41" w14:textId="77777777" w:rsidR="00670572" w:rsidRPr="0043272C" w:rsidRDefault="00670572" w:rsidP="00F75FD7">
            <w:pPr>
              <w:numPr>
                <w:ilvl w:val="0"/>
                <w:numId w:val="149"/>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1 bus SPI </w:t>
            </w:r>
          </w:p>
          <w:p w14:paraId="6F413E64" w14:textId="77777777" w:rsidR="00670572" w:rsidRPr="0043272C" w:rsidRDefault="00670572" w:rsidP="00F75FD7">
            <w:pPr>
              <w:numPr>
                <w:ilvl w:val="0"/>
                <w:numId w:val="150"/>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1 bus CAN </w:t>
            </w:r>
          </w:p>
          <w:p w14:paraId="35036802" w14:textId="77777777" w:rsidR="00670572" w:rsidRPr="0043272C" w:rsidRDefault="00670572" w:rsidP="00F75FD7">
            <w:pPr>
              <w:numPr>
                <w:ilvl w:val="0"/>
                <w:numId w:val="151"/>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Funcionamiento: 5V </w:t>
            </w:r>
          </w:p>
          <w:p w14:paraId="5EB9DAEF" w14:textId="77777777" w:rsidR="00670572" w:rsidRPr="0043272C" w:rsidRDefault="00670572" w:rsidP="00F75FD7">
            <w:pPr>
              <w:numPr>
                <w:ilvl w:val="0"/>
                <w:numId w:val="152"/>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Entrada de alimentación: 6 a 24V </w:t>
            </w:r>
          </w:p>
          <w:p w14:paraId="1B10E43C" w14:textId="77777777" w:rsidR="00670572" w:rsidRPr="0043272C" w:rsidRDefault="00670572" w:rsidP="00F75FD7">
            <w:pPr>
              <w:numPr>
                <w:ilvl w:val="0"/>
                <w:numId w:val="153"/>
              </w:numPr>
              <w:tabs>
                <w:tab w:val="left" w:pos="1121"/>
              </w:tabs>
              <w:spacing w:line="240" w:lineRule="auto"/>
              <w:ind w:left="696" w:right="135" w:firstLine="0"/>
              <w:textAlignment w:val="baseline"/>
              <w:rPr>
                <w:rFonts w:eastAsia="Times New Roman" w:cs="Calibri"/>
                <w:sz w:val="20"/>
                <w:szCs w:val="20"/>
                <w:lang w:val="es-ES"/>
              </w:rPr>
            </w:pPr>
            <w:r w:rsidRPr="0043272C">
              <w:rPr>
                <w:rFonts w:eastAsia="Times New Roman" w:cs="Calibri"/>
                <w:sz w:val="20"/>
                <w:szCs w:val="20"/>
                <w:lang w:val="es-ES"/>
              </w:rPr>
              <w:t>Corriente por pin: 8 mA </w:t>
            </w:r>
          </w:p>
          <w:p w14:paraId="72108A5D"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debe venir acompañado de una serie de sensores y módulos que cubren una gama de funcionalidades, desde la detección de luz, temperatura y humedad, hasta el movimiento, la presencia de gases o la generación de sonido, permitiendo a los usuarios crear proyectos complejos e interactivos. Ideal tanto para principiantes como para usuarios avanzados. Igualmente incorporará el cableado suficiente para su conexión. </w:t>
            </w:r>
          </w:p>
          <w:p w14:paraId="7F99174E"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Los sensores y módulos deben ver electrónicamente acondicionados para su funcionamiento, e incorporar agujeros en su PCB que permita su fijación en superficies como por ejemplo estructuras tipo Lego. </w:t>
            </w:r>
          </w:p>
          <w:p w14:paraId="2F1FFF8D"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deberá suministrarse en estuche plástico o caja que facilite el almacenamiento y cuidado de los componentes del kit. </w:t>
            </w:r>
          </w:p>
          <w:p w14:paraId="799B9392" w14:textId="77777777" w:rsidR="00670572" w:rsidRPr="0043272C" w:rsidRDefault="00670572" w:rsidP="00F75FD7">
            <w:pPr>
              <w:numPr>
                <w:ilvl w:val="0"/>
                <w:numId w:val="215"/>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El kit dispone de una documentación suficiente impresa u online, por cada componente para entender bien su funcionamiento. </w:t>
            </w:r>
          </w:p>
        </w:tc>
      </w:tr>
      <w:tr w:rsidR="00670572" w:rsidRPr="0043272C" w14:paraId="032DB545"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24238EE5" w14:textId="77777777" w:rsidR="00670572" w:rsidRPr="0043272C" w:rsidRDefault="00670572" w:rsidP="00F75FD7">
            <w:pPr>
              <w:numPr>
                <w:ilvl w:val="0"/>
                <w:numId w:val="154"/>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Debe incluir</w:t>
            </w:r>
            <w:r w:rsidRPr="0043272C">
              <w:rPr>
                <w:rFonts w:eastAsia="Times New Roman" w:cs="Calibri"/>
                <w:sz w:val="20"/>
                <w:szCs w:val="20"/>
                <w:lang w:val="es-ES"/>
              </w:rPr>
              <w:t> </w:t>
            </w:r>
          </w:p>
        </w:tc>
      </w:tr>
      <w:tr w:rsidR="00670572" w:rsidRPr="0043272C" w14:paraId="7C1302F7"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8FD5E3" w14:textId="6E446DEA" w:rsidR="00670572" w:rsidRPr="0043272C" w:rsidRDefault="20F78709" w:rsidP="00F75FD7">
            <w:pPr>
              <w:numPr>
                <w:ilvl w:val="0"/>
                <w:numId w:val="218"/>
              </w:numPr>
              <w:tabs>
                <w:tab w:val="left" w:pos="1121"/>
              </w:tabs>
              <w:spacing w:line="240" w:lineRule="auto"/>
              <w:ind w:left="554"/>
              <w:textAlignment w:val="baseline"/>
              <w:rPr>
                <w:rFonts w:eastAsia="Times New Roman" w:cs="Calibri"/>
                <w:sz w:val="20"/>
                <w:szCs w:val="20"/>
                <w:lang w:val="es-ES"/>
              </w:rPr>
            </w:pPr>
            <w:r w:rsidRPr="5566F310">
              <w:rPr>
                <w:rFonts w:eastAsia="Times New Roman" w:cs="Calibri"/>
                <w:sz w:val="20"/>
                <w:szCs w:val="20"/>
                <w:lang w:val="es-ES"/>
              </w:rPr>
              <w:t xml:space="preserve">Hasta 3 </w:t>
            </w:r>
            <w:r w:rsidR="661128C9" w:rsidRPr="5566F310">
              <w:rPr>
                <w:rFonts w:eastAsia="Times New Roman" w:cs="Calibri"/>
                <w:sz w:val="20"/>
                <w:szCs w:val="20"/>
                <w:lang w:val="es-ES"/>
              </w:rPr>
              <w:t>Placas de Desarrollo A, B y C con las especificaciones requeridas. </w:t>
            </w:r>
          </w:p>
          <w:p w14:paraId="280D1353" w14:textId="2345A87C" w:rsidR="00670572" w:rsidRPr="0043272C" w:rsidRDefault="661128C9" w:rsidP="00F75FD7">
            <w:pPr>
              <w:numPr>
                <w:ilvl w:val="0"/>
                <w:numId w:val="218"/>
              </w:numPr>
              <w:tabs>
                <w:tab w:val="left" w:pos="1121"/>
              </w:tabs>
              <w:spacing w:line="240" w:lineRule="auto"/>
              <w:ind w:left="554"/>
              <w:textAlignment w:val="baseline"/>
              <w:rPr>
                <w:rFonts w:eastAsia="Times New Roman" w:cs="Calibri"/>
                <w:sz w:val="20"/>
                <w:szCs w:val="20"/>
                <w:lang w:val="es-ES"/>
              </w:rPr>
            </w:pPr>
            <w:r w:rsidRPr="5566F310">
              <w:rPr>
                <w:rFonts w:eastAsia="Times New Roman" w:cs="Calibri"/>
                <w:sz w:val="20"/>
                <w:szCs w:val="20"/>
                <w:lang w:val="es-ES"/>
              </w:rPr>
              <w:t xml:space="preserve">El kit debe incluir </w:t>
            </w:r>
            <w:r w:rsidR="3902F636" w:rsidRPr="5566F310">
              <w:rPr>
                <w:rFonts w:eastAsia="Times New Roman" w:cs="Calibri"/>
                <w:sz w:val="20"/>
                <w:szCs w:val="20"/>
                <w:lang w:val="es-ES"/>
              </w:rPr>
              <w:t xml:space="preserve">al menos 10 de </w:t>
            </w:r>
            <w:r w:rsidRPr="5566F310">
              <w:rPr>
                <w:rFonts w:eastAsia="Times New Roman" w:cs="Calibri"/>
                <w:sz w:val="20"/>
                <w:szCs w:val="20"/>
                <w:lang w:val="es-ES"/>
              </w:rPr>
              <w:t>los siguientes sensores/módulos sin necesidad de acondicionamiento electrónico. </w:t>
            </w:r>
          </w:p>
          <w:p w14:paraId="18AB27EB" w14:textId="77777777" w:rsidR="00670572" w:rsidRPr="0043272C" w:rsidRDefault="00670572" w:rsidP="00F75FD7">
            <w:pPr>
              <w:numPr>
                <w:ilvl w:val="0"/>
                <w:numId w:val="155"/>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LED Rojo o en su defecto RGB </w:t>
            </w:r>
          </w:p>
          <w:p w14:paraId="7927259E" w14:textId="77777777" w:rsidR="00670572" w:rsidRPr="0043272C" w:rsidRDefault="00670572" w:rsidP="00F75FD7">
            <w:pPr>
              <w:numPr>
                <w:ilvl w:val="0"/>
                <w:numId w:val="156"/>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LED Verde o en su defecto RGB </w:t>
            </w:r>
          </w:p>
          <w:p w14:paraId="6DDB0C47" w14:textId="77777777" w:rsidR="00670572" w:rsidRPr="0043272C" w:rsidRDefault="00670572" w:rsidP="00F75FD7">
            <w:pPr>
              <w:numPr>
                <w:ilvl w:val="0"/>
                <w:numId w:val="157"/>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LED Amarillo o en su defecto RGB </w:t>
            </w:r>
          </w:p>
          <w:p w14:paraId="0772FB5A" w14:textId="77777777" w:rsidR="00670572" w:rsidRPr="0043272C" w:rsidRDefault="00670572" w:rsidP="00F75FD7">
            <w:pPr>
              <w:numPr>
                <w:ilvl w:val="0"/>
                <w:numId w:val="158"/>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RGB Cátodo Común </w:t>
            </w:r>
          </w:p>
          <w:p w14:paraId="61217366" w14:textId="77777777" w:rsidR="00670572" w:rsidRPr="0043272C" w:rsidRDefault="00670572" w:rsidP="00F75FD7">
            <w:pPr>
              <w:numPr>
                <w:ilvl w:val="0"/>
                <w:numId w:val="159"/>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Luces de Tráfico </w:t>
            </w:r>
          </w:p>
          <w:p w14:paraId="5B5509BD" w14:textId="77777777" w:rsidR="00670572" w:rsidRPr="0043272C" w:rsidRDefault="00670572" w:rsidP="00F75FD7">
            <w:pPr>
              <w:numPr>
                <w:ilvl w:val="0"/>
                <w:numId w:val="160"/>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Buzzer </w:t>
            </w:r>
          </w:p>
          <w:p w14:paraId="686370E6" w14:textId="77777777" w:rsidR="00670572" w:rsidRPr="0043272C" w:rsidRDefault="00670572" w:rsidP="00F75FD7">
            <w:pPr>
              <w:numPr>
                <w:ilvl w:val="0"/>
                <w:numId w:val="161"/>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Botón </w:t>
            </w:r>
          </w:p>
          <w:p w14:paraId="49EF0E35" w14:textId="77777777" w:rsidR="00670572" w:rsidRPr="0043272C" w:rsidRDefault="00670572" w:rsidP="00F75FD7">
            <w:pPr>
              <w:numPr>
                <w:ilvl w:val="0"/>
                <w:numId w:val="162"/>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lastRenderedPageBreak/>
              <w:t>Módulo Sensor de Inclinación (Tilt) </w:t>
            </w:r>
          </w:p>
          <w:p w14:paraId="7300DB3F" w14:textId="77777777" w:rsidR="00670572" w:rsidRPr="0043272C" w:rsidRDefault="00670572" w:rsidP="00F75FD7">
            <w:pPr>
              <w:numPr>
                <w:ilvl w:val="0"/>
                <w:numId w:val="163"/>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PIR </w:t>
            </w:r>
          </w:p>
          <w:p w14:paraId="02E7F17B" w14:textId="77777777" w:rsidR="00670572" w:rsidRPr="0043272C" w:rsidRDefault="00670572" w:rsidP="00F75FD7">
            <w:pPr>
              <w:numPr>
                <w:ilvl w:val="0"/>
                <w:numId w:val="164"/>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detector de obstáculos </w:t>
            </w:r>
          </w:p>
          <w:p w14:paraId="1727BD40" w14:textId="77777777" w:rsidR="00670572" w:rsidRPr="0043272C" w:rsidRDefault="00670572" w:rsidP="00F75FD7">
            <w:pPr>
              <w:numPr>
                <w:ilvl w:val="0"/>
                <w:numId w:val="165"/>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6812 RGB </w:t>
            </w:r>
          </w:p>
          <w:p w14:paraId="6A93F141" w14:textId="77777777" w:rsidR="00670572" w:rsidRPr="0043272C" w:rsidRDefault="00670572" w:rsidP="00F75FD7">
            <w:pPr>
              <w:numPr>
                <w:ilvl w:val="0"/>
                <w:numId w:val="166"/>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Termistor NTC </w:t>
            </w:r>
          </w:p>
          <w:p w14:paraId="489B3383" w14:textId="77777777" w:rsidR="00670572" w:rsidRPr="0043272C" w:rsidRDefault="00670572" w:rsidP="00F75FD7">
            <w:pPr>
              <w:numPr>
                <w:ilvl w:val="0"/>
                <w:numId w:val="167"/>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Fotoresistor </w:t>
            </w:r>
          </w:p>
          <w:p w14:paraId="05140DD2" w14:textId="77777777" w:rsidR="00670572" w:rsidRPr="0043272C" w:rsidRDefault="00670572" w:rsidP="00F75FD7">
            <w:pPr>
              <w:numPr>
                <w:ilvl w:val="0"/>
                <w:numId w:val="168"/>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Micrófono </w:t>
            </w:r>
          </w:p>
          <w:p w14:paraId="6D62F3F9" w14:textId="77777777" w:rsidR="00670572" w:rsidRPr="0043272C" w:rsidRDefault="00670572" w:rsidP="00F75FD7">
            <w:pPr>
              <w:numPr>
                <w:ilvl w:val="0"/>
                <w:numId w:val="169"/>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Potenciómetro </w:t>
            </w:r>
          </w:p>
          <w:p w14:paraId="08368AA0" w14:textId="77777777" w:rsidR="00670572" w:rsidRPr="0043272C" w:rsidRDefault="00670572" w:rsidP="00F75FD7">
            <w:pPr>
              <w:numPr>
                <w:ilvl w:val="0"/>
                <w:numId w:val="170"/>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Receptor IR con Mando Remoto </w:t>
            </w:r>
          </w:p>
          <w:p w14:paraId="2F70D6A5" w14:textId="77777777" w:rsidR="00670572" w:rsidRPr="0043272C" w:rsidRDefault="00670572" w:rsidP="00F75FD7">
            <w:pPr>
              <w:numPr>
                <w:ilvl w:val="0"/>
                <w:numId w:val="171"/>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Interruptor Reed </w:t>
            </w:r>
          </w:p>
          <w:p w14:paraId="16E74C77" w14:textId="77777777" w:rsidR="00670572" w:rsidRPr="0043272C" w:rsidRDefault="00670572" w:rsidP="00F75FD7">
            <w:pPr>
              <w:numPr>
                <w:ilvl w:val="0"/>
                <w:numId w:val="172"/>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Encoder Rotativo </w:t>
            </w:r>
          </w:p>
          <w:p w14:paraId="426D2083" w14:textId="77777777" w:rsidR="00670572" w:rsidRPr="0043272C" w:rsidRDefault="00670572" w:rsidP="00F75FD7">
            <w:pPr>
              <w:numPr>
                <w:ilvl w:val="0"/>
                <w:numId w:val="173"/>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Joystick </w:t>
            </w:r>
          </w:p>
          <w:p w14:paraId="6F850CAA" w14:textId="77777777" w:rsidR="00670572" w:rsidRPr="0043272C" w:rsidRDefault="00670572" w:rsidP="00F75FD7">
            <w:pPr>
              <w:numPr>
                <w:ilvl w:val="0"/>
                <w:numId w:val="174"/>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Matriz Led 8x8 </w:t>
            </w:r>
          </w:p>
          <w:p w14:paraId="5E43D61C" w14:textId="77777777" w:rsidR="00670572" w:rsidRPr="0043272C" w:rsidRDefault="00670572" w:rsidP="00F75FD7">
            <w:pPr>
              <w:numPr>
                <w:ilvl w:val="0"/>
                <w:numId w:val="175"/>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Display 4-Digitos </w:t>
            </w:r>
          </w:p>
          <w:p w14:paraId="6B79CFDA" w14:textId="77777777" w:rsidR="00670572" w:rsidRPr="0043272C" w:rsidRDefault="00670572" w:rsidP="00F75FD7">
            <w:pPr>
              <w:numPr>
                <w:ilvl w:val="0"/>
                <w:numId w:val="176"/>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de Presión </w:t>
            </w:r>
          </w:p>
          <w:p w14:paraId="3B27DCAD" w14:textId="77777777" w:rsidR="00670572" w:rsidRPr="0043272C" w:rsidRDefault="00670572" w:rsidP="00F75FD7">
            <w:pPr>
              <w:numPr>
                <w:ilvl w:val="0"/>
                <w:numId w:val="177"/>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Reloj  </w:t>
            </w:r>
          </w:p>
          <w:p w14:paraId="0349A3B4" w14:textId="77777777" w:rsidR="00670572" w:rsidRPr="0043272C" w:rsidRDefault="00670572" w:rsidP="00F75FD7">
            <w:pPr>
              <w:numPr>
                <w:ilvl w:val="0"/>
                <w:numId w:val="178"/>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Ultrasonidos </w:t>
            </w:r>
          </w:p>
          <w:p w14:paraId="3B19F57A" w14:textId="77777777" w:rsidR="00670572" w:rsidRPr="0043272C" w:rsidRDefault="00670572" w:rsidP="00F75FD7">
            <w:pPr>
              <w:numPr>
                <w:ilvl w:val="0"/>
                <w:numId w:val="179"/>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Servo </w:t>
            </w:r>
          </w:p>
          <w:p w14:paraId="6DEB0EEE" w14:textId="77777777" w:rsidR="00670572" w:rsidRPr="0043272C" w:rsidRDefault="00670572" w:rsidP="00F75FD7">
            <w:pPr>
              <w:numPr>
                <w:ilvl w:val="0"/>
                <w:numId w:val="180"/>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Capacitivo </w:t>
            </w:r>
          </w:p>
          <w:p w14:paraId="6DA8A77C" w14:textId="77777777" w:rsidR="00670572" w:rsidRPr="0043272C" w:rsidRDefault="00670572" w:rsidP="00F75FD7">
            <w:pPr>
              <w:numPr>
                <w:ilvl w:val="0"/>
                <w:numId w:val="181"/>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FotoInterruptor </w:t>
            </w:r>
          </w:p>
          <w:p w14:paraId="7A2E36F4" w14:textId="77777777" w:rsidR="00670572" w:rsidRPr="0043272C" w:rsidRDefault="00670572" w:rsidP="00F75FD7">
            <w:pPr>
              <w:numPr>
                <w:ilvl w:val="0"/>
                <w:numId w:val="182"/>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Hall </w:t>
            </w:r>
          </w:p>
          <w:p w14:paraId="59FF3908" w14:textId="77777777" w:rsidR="00670572" w:rsidRPr="0043272C" w:rsidRDefault="00670572" w:rsidP="00F75FD7">
            <w:pPr>
              <w:numPr>
                <w:ilvl w:val="0"/>
                <w:numId w:val="183"/>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Seguidor de Línea </w:t>
            </w:r>
          </w:p>
          <w:p w14:paraId="2F3BD4A1" w14:textId="77777777" w:rsidR="00670572" w:rsidRPr="0043272C" w:rsidRDefault="00670572" w:rsidP="00F75FD7">
            <w:pPr>
              <w:numPr>
                <w:ilvl w:val="0"/>
                <w:numId w:val="184"/>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Temperatura y Humedad </w:t>
            </w:r>
          </w:p>
          <w:p w14:paraId="2558ED78" w14:textId="77777777" w:rsidR="00670572" w:rsidRPr="0043272C" w:rsidRDefault="00670572" w:rsidP="00F75FD7">
            <w:pPr>
              <w:numPr>
                <w:ilvl w:val="0"/>
                <w:numId w:val="185"/>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Motor con aspas </w:t>
            </w:r>
          </w:p>
          <w:p w14:paraId="5F9AEB49" w14:textId="77777777" w:rsidR="00670572" w:rsidRPr="0043272C" w:rsidRDefault="00670572" w:rsidP="00F75FD7">
            <w:pPr>
              <w:numPr>
                <w:ilvl w:val="0"/>
                <w:numId w:val="186"/>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RFID con tarjeta y llavero </w:t>
            </w:r>
          </w:p>
          <w:p w14:paraId="55412F6D" w14:textId="77777777" w:rsidR="00670572" w:rsidRPr="0043272C" w:rsidRDefault="00670572" w:rsidP="00F75FD7">
            <w:pPr>
              <w:numPr>
                <w:ilvl w:val="0"/>
                <w:numId w:val="187"/>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Sensor final de carrera </w:t>
            </w:r>
          </w:p>
          <w:p w14:paraId="40C5559E" w14:textId="77777777" w:rsidR="00670572" w:rsidRPr="0043272C" w:rsidRDefault="00670572" w:rsidP="00F75FD7">
            <w:pPr>
              <w:numPr>
                <w:ilvl w:val="0"/>
                <w:numId w:val="188"/>
              </w:numPr>
              <w:tabs>
                <w:tab w:val="left" w:pos="926"/>
              </w:tabs>
              <w:spacing w:line="240" w:lineRule="auto"/>
              <w:ind w:left="696" w:firstLine="0"/>
              <w:textAlignment w:val="baseline"/>
              <w:rPr>
                <w:rFonts w:eastAsia="Times New Roman" w:cs="Calibri"/>
                <w:sz w:val="20"/>
                <w:szCs w:val="20"/>
                <w:lang w:val="es-ES"/>
              </w:rPr>
            </w:pPr>
            <w:r w:rsidRPr="0043272C">
              <w:rPr>
                <w:rFonts w:eastAsia="Times New Roman" w:cs="Calibri"/>
                <w:sz w:val="20"/>
                <w:szCs w:val="20"/>
                <w:lang w:val="es-ES"/>
              </w:rPr>
              <w:t>Módulo LCD </w:t>
            </w:r>
          </w:p>
          <w:p w14:paraId="6D727340" w14:textId="77777777" w:rsidR="00670572" w:rsidRPr="0043272C" w:rsidRDefault="661128C9" w:rsidP="00F75FD7">
            <w:pPr>
              <w:numPr>
                <w:ilvl w:val="0"/>
                <w:numId w:val="189"/>
              </w:numPr>
              <w:tabs>
                <w:tab w:val="left" w:pos="926"/>
              </w:tabs>
              <w:spacing w:line="240" w:lineRule="auto"/>
              <w:ind w:left="696" w:firstLine="0"/>
              <w:textAlignment w:val="baseline"/>
              <w:rPr>
                <w:rFonts w:eastAsia="Times New Roman" w:cs="Calibri"/>
                <w:sz w:val="20"/>
                <w:szCs w:val="20"/>
                <w:lang w:val="es-ES"/>
              </w:rPr>
            </w:pPr>
            <w:r w:rsidRPr="5566F310">
              <w:rPr>
                <w:rFonts w:eastAsia="Times New Roman" w:cs="Calibri"/>
                <w:sz w:val="20"/>
                <w:szCs w:val="20"/>
                <w:lang w:val="es-ES"/>
              </w:rPr>
              <w:t>Módulo Botón con 5 Canales </w:t>
            </w:r>
          </w:p>
          <w:p w14:paraId="68641C03" w14:textId="1A7901A1" w:rsidR="00670572" w:rsidRPr="0043272C" w:rsidRDefault="661128C9" w:rsidP="00F75FD7">
            <w:pPr>
              <w:numPr>
                <w:ilvl w:val="0"/>
                <w:numId w:val="218"/>
              </w:numPr>
              <w:tabs>
                <w:tab w:val="left" w:pos="1121"/>
              </w:tabs>
              <w:spacing w:line="240" w:lineRule="auto"/>
              <w:ind w:left="554" w:right="135"/>
              <w:textAlignment w:val="baseline"/>
              <w:rPr>
                <w:rFonts w:eastAsia="Times New Roman" w:cs="Calibri"/>
                <w:sz w:val="20"/>
                <w:szCs w:val="20"/>
                <w:lang w:val="es-ES"/>
              </w:rPr>
            </w:pPr>
            <w:r w:rsidRPr="5566F310">
              <w:rPr>
                <w:rFonts w:eastAsia="Times New Roman" w:cs="Calibri"/>
                <w:sz w:val="20"/>
                <w:szCs w:val="20"/>
                <w:lang w:val="es-ES"/>
              </w:rPr>
              <w:t>Elementos adicionales, de conexión y alimentación para su funcionamiento</w:t>
            </w:r>
            <w:r w:rsidR="419B415F" w:rsidRPr="5566F310">
              <w:rPr>
                <w:rFonts w:eastAsia="Times New Roman" w:cs="Calibri"/>
                <w:sz w:val="20"/>
                <w:szCs w:val="20"/>
                <w:lang w:val="es-ES"/>
              </w:rPr>
              <w:t>, como por ejemplo:</w:t>
            </w:r>
          </w:p>
          <w:p w14:paraId="67BCD947" w14:textId="77777777" w:rsidR="00670572" w:rsidRPr="0043272C" w:rsidRDefault="00670572" w:rsidP="00F75FD7">
            <w:pPr>
              <w:numPr>
                <w:ilvl w:val="0"/>
                <w:numId w:val="21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Cable USB compatibles con las placas </w:t>
            </w:r>
          </w:p>
          <w:p w14:paraId="52E875FF" w14:textId="77777777" w:rsidR="00670572" w:rsidRPr="0043272C" w:rsidRDefault="00670572" w:rsidP="00F75FD7">
            <w:pPr>
              <w:numPr>
                <w:ilvl w:val="0"/>
                <w:numId w:val="21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Protoboard o placa de prototipos con un mínimo de 700 agujeros </w:t>
            </w:r>
          </w:p>
          <w:p w14:paraId="3B03A57B" w14:textId="77777777" w:rsidR="00670572" w:rsidRPr="0043272C" w:rsidRDefault="00670572" w:rsidP="00F75FD7">
            <w:pPr>
              <w:numPr>
                <w:ilvl w:val="0"/>
                <w:numId w:val="21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Cables Dupont F-F de conexión 40pin entre placas y sensores. </w:t>
            </w:r>
          </w:p>
          <w:p w14:paraId="15F04477" w14:textId="77777777" w:rsidR="00670572" w:rsidRPr="0043272C" w:rsidRDefault="00670572" w:rsidP="00F75FD7">
            <w:pPr>
              <w:numPr>
                <w:ilvl w:val="0"/>
                <w:numId w:val="219"/>
              </w:numPr>
              <w:spacing w:line="240" w:lineRule="auto"/>
              <w:ind w:left="1121" w:right="135"/>
              <w:textAlignment w:val="baseline"/>
              <w:rPr>
                <w:rFonts w:eastAsia="Times New Roman" w:cs="Calibri"/>
                <w:sz w:val="20"/>
                <w:szCs w:val="20"/>
                <w:lang w:val="es-ES"/>
              </w:rPr>
            </w:pPr>
            <w:r w:rsidRPr="0043272C">
              <w:rPr>
                <w:rFonts w:eastAsia="Times New Roman" w:cs="Calibri"/>
                <w:sz w:val="20"/>
                <w:szCs w:val="20"/>
                <w:lang w:val="es-ES"/>
              </w:rPr>
              <w:t>Cables Dupont M-M de conexión 40pin entre placas y protoboard </w:t>
            </w:r>
          </w:p>
          <w:p w14:paraId="3D7F4878" w14:textId="77777777" w:rsidR="00670572" w:rsidRPr="0043272C" w:rsidRDefault="00670572" w:rsidP="00F75FD7">
            <w:pPr>
              <w:numPr>
                <w:ilvl w:val="0"/>
                <w:numId w:val="218"/>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Portapilas x4 AA </w:t>
            </w:r>
          </w:p>
          <w:p w14:paraId="570C091F" w14:textId="77777777" w:rsidR="00670572" w:rsidRPr="0043272C" w:rsidRDefault="00670572" w:rsidP="00F75FD7">
            <w:pPr>
              <w:numPr>
                <w:ilvl w:val="0"/>
                <w:numId w:val="218"/>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t>Estuche plástico para su almacenamiento. </w:t>
            </w:r>
          </w:p>
          <w:p w14:paraId="03C6C8D3" w14:textId="77777777" w:rsidR="00670572" w:rsidRPr="0043272C" w:rsidRDefault="00670572" w:rsidP="00F75FD7">
            <w:pPr>
              <w:numPr>
                <w:ilvl w:val="0"/>
                <w:numId w:val="218"/>
              </w:numPr>
              <w:spacing w:line="240" w:lineRule="auto"/>
              <w:ind w:left="554" w:right="135"/>
              <w:textAlignment w:val="baseline"/>
              <w:rPr>
                <w:rFonts w:eastAsia="Times New Roman" w:cs="Calibri"/>
                <w:sz w:val="20"/>
                <w:szCs w:val="20"/>
                <w:lang w:val="es-ES"/>
              </w:rPr>
            </w:pPr>
            <w:r w:rsidRPr="0043272C">
              <w:rPr>
                <w:rFonts w:eastAsia="Times New Roman" w:cs="Calibri"/>
                <w:sz w:val="20"/>
                <w:szCs w:val="20"/>
                <w:lang w:val="es-ES"/>
              </w:rPr>
              <w:lastRenderedPageBreak/>
              <w:t>Documentación suficiente impresa u online, por cada componente para entender bien su funcionamiento e implementar su programación. </w:t>
            </w:r>
          </w:p>
        </w:tc>
      </w:tr>
      <w:tr w:rsidR="00670572" w:rsidRPr="0043272C" w14:paraId="5B791CE2"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3F3F3"/>
            <w:hideMark/>
          </w:tcPr>
          <w:p w14:paraId="0065C667" w14:textId="77777777" w:rsidR="00670572" w:rsidRPr="0043272C" w:rsidRDefault="00670572" w:rsidP="00F75FD7">
            <w:pPr>
              <w:numPr>
                <w:ilvl w:val="0"/>
                <w:numId w:val="190"/>
              </w:numPr>
              <w:spacing w:line="240" w:lineRule="auto"/>
              <w:ind w:left="1080" w:firstLine="0"/>
              <w:textAlignment w:val="baseline"/>
              <w:rPr>
                <w:rFonts w:eastAsia="Times New Roman" w:cs="Calibri"/>
                <w:sz w:val="20"/>
                <w:szCs w:val="20"/>
                <w:lang w:val="es-ES"/>
              </w:rPr>
            </w:pPr>
            <w:r w:rsidRPr="0043272C">
              <w:rPr>
                <w:rFonts w:eastAsia="Times New Roman" w:cs="Calibri"/>
                <w:b/>
                <w:bCs/>
                <w:sz w:val="20"/>
                <w:szCs w:val="20"/>
                <w:lang w:val="es-ES"/>
              </w:rPr>
              <w:lastRenderedPageBreak/>
              <w:t>Software</w:t>
            </w:r>
            <w:r w:rsidRPr="0043272C">
              <w:rPr>
                <w:rFonts w:eastAsia="Times New Roman" w:cs="Calibri"/>
                <w:sz w:val="20"/>
                <w:szCs w:val="20"/>
                <w:lang w:val="es-ES"/>
              </w:rPr>
              <w:t> </w:t>
            </w:r>
          </w:p>
        </w:tc>
      </w:tr>
      <w:tr w:rsidR="00670572" w:rsidRPr="0043272C" w14:paraId="6F567FAF" w14:textId="77777777" w:rsidTr="5566F310">
        <w:trPr>
          <w:trHeight w:val="300"/>
        </w:trPr>
        <w:tc>
          <w:tcPr>
            <w:tcW w:w="9064"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55DE2C" w14:textId="77777777" w:rsidR="00670572" w:rsidRPr="0043272C" w:rsidRDefault="00670572" w:rsidP="00F75FD7">
            <w:pPr>
              <w:numPr>
                <w:ilvl w:val="0"/>
                <w:numId w:val="220"/>
              </w:numPr>
              <w:spacing w:line="240" w:lineRule="auto"/>
              <w:ind w:left="554"/>
              <w:textAlignment w:val="baseline"/>
              <w:rPr>
                <w:rFonts w:eastAsia="Times New Roman" w:cs="Calibri"/>
                <w:sz w:val="20"/>
                <w:szCs w:val="20"/>
                <w:lang w:val="es-ES"/>
              </w:rPr>
            </w:pPr>
            <w:r w:rsidRPr="0043272C">
              <w:rPr>
                <w:rFonts w:eastAsia="Times New Roman" w:cs="Calibri"/>
                <w:sz w:val="20"/>
                <w:szCs w:val="20"/>
                <w:lang w:val="es-ES"/>
              </w:rPr>
              <w:t xml:space="preserve">Se debe poder programar en lenguajes de tipo </w:t>
            </w:r>
            <w:r w:rsidRPr="0043272C">
              <w:rPr>
                <w:rFonts w:eastAsia="Times New Roman" w:cs="Calibri"/>
                <w:i/>
                <w:iCs/>
                <w:sz w:val="20"/>
                <w:szCs w:val="20"/>
                <w:lang w:val="es-ES"/>
              </w:rPr>
              <w:t>python</w:t>
            </w:r>
            <w:r w:rsidRPr="0043272C">
              <w:rPr>
                <w:rFonts w:eastAsia="Times New Roman" w:cs="Calibri"/>
                <w:sz w:val="20"/>
                <w:szCs w:val="20"/>
                <w:lang w:val="es-ES"/>
              </w:rPr>
              <w:t xml:space="preserve"> y </w:t>
            </w:r>
            <w:r w:rsidRPr="0043272C">
              <w:rPr>
                <w:rFonts w:eastAsia="Times New Roman" w:cs="Calibri"/>
                <w:i/>
                <w:iCs/>
                <w:sz w:val="20"/>
                <w:szCs w:val="20"/>
                <w:lang w:val="es-ES"/>
              </w:rPr>
              <w:t>arduino</w:t>
            </w:r>
            <w:r w:rsidRPr="0043272C">
              <w:rPr>
                <w:rFonts w:eastAsia="Times New Roman" w:cs="Calibri"/>
                <w:sz w:val="20"/>
                <w:szCs w:val="20"/>
                <w:lang w:val="es-ES"/>
              </w:rPr>
              <w:t>. </w:t>
            </w:r>
          </w:p>
          <w:p w14:paraId="09391E92" w14:textId="77777777" w:rsidR="00670572" w:rsidRPr="0043272C" w:rsidRDefault="00670572" w:rsidP="00F75FD7">
            <w:pPr>
              <w:numPr>
                <w:ilvl w:val="0"/>
                <w:numId w:val="220"/>
              </w:numPr>
              <w:spacing w:line="240" w:lineRule="auto"/>
              <w:ind w:left="554"/>
              <w:textAlignment w:val="baseline"/>
              <w:rPr>
                <w:rFonts w:eastAsia="Times New Roman" w:cs="Calibri"/>
                <w:sz w:val="20"/>
                <w:szCs w:val="20"/>
                <w:lang w:val="es-ES"/>
              </w:rPr>
            </w:pPr>
            <w:r w:rsidRPr="0043272C">
              <w:rPr>
                <w:rFonts w:eastAsia="Times New Roman" w:cs="Calibri"/>
                <w:sz w:val="20"/>
                <w:szCs w:val="20"/>
                <w:lang w:val="es-ES"/>
              </w:rPr>
              <w:t xml:space="preserve">El entorno de programación debe ser </w:t>
            </w:r>
            <w:r w:rsidRPr="0043272C">
              <w:rPr>
                <w:rFonts w:eastAsia="Times New Roman" w:cs="Calibri"/>
                <w:i/>
                <w:iCs/>
                <w:sz w:val="20"/>
                <w:szCs w:val="20"/>
                <w:lang w:val="es-ES"/>
              </w:rPr>
              <w:t>open source</w:t>
            </w:r>
            <w:r w:rsidRPr="0043272C">
              <w:rPr>
                <w:rFonts w:eastAsia="Times New Roman" w:cs="Calibri"/>
                <w:sz w:val="20"/>
                <w:szCs w:val="20"/>
                <w:lang w:val="es-ES"/>
              </w:rPr>
              <w:t xml:space="preserve"> y ser compatible con Windows y Linux </w:t>
            </w:r>
          </w:p>
        </w:tc>
      </w:tr>
    </w:tbl>
    <w:p w14:paraId="516D2BED" w14:textId="77777777" w:rsidR="00994CBE" w:rsidRPr="00234442" w:rsidRDefault="00994CBE" w:rsidP="001110EE">
      <w:pPr>
        <w:rPr>
          <w:bCs/>
        </w:rPr>
      </w:pPr>
      <w:bookmarkStart w:id="11" w:name="_1l92yzij6jx9" w:colFirst="0" w:colLast="0"/>
      <w:bookmarkStart w:id="12" w:name="_38fyhtq37kj3" w:colFirst="0" w:colLast="0"/>
      <w:bookmarkStart w:id="13" w:name="_mcjlrtn8ngmb" w:colFirst="0" w:colLast="0"/>
      <w:bookmarkEnd w:id="11"/>
      <w:bookmarkEnd w:id="12"/>
      <w:bookmarkEnd w:id="13"/>
    </w:p>
    <w:sectPr w:rsidR="00994CBE" w:rsidRPr="00234442">
      <w:headerReference w:type="first" r:id="rId53"/>
      <w:footerReference w:type="first" r:id="rId5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B1BF3" w14:textId="77777777" w:rsidR="00A6011A" w:rsidRDefault="00A6011A" w:rsidP="00AC4490">
      <w:pPr>
        <w:spacing w:line="240" w:lineRule="auto"/>
      </w:pPr>
      <w:r>
        <w:separator/>
      </w:r>
    </w:p>
  </w:endnote>
  <w:endnote w:type="continuationSeparator" w:id="0">
    <w:p w14:paraId="2899B92E" w14:textId="77777777" w:rsidR="00A6011A" w:rsidRDefault="00A6011A" w:rsidP="00AC44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20B06020202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Condensed">
    <w:panose1 w:val="020B0506020104020203"/>
    <w:charset w:val="00"/>
    <w:family w:val="swiss"/>
    <w:pitch w:val="variable"/>
    <w:sig w:usb0="00000007" w:usb1="00000000" w:usb2="00000000" w:usb3="00000000" w:csb0="00000003" w:csb1="00000000"/>
  </w:font>
  <w:font w:name="Gill Sans MT;sans-serif">
    <w:altName w:val="Times New Roman"/>
    <w:panose1 w:val="00000000000000000000"/>
    <w:charset w:val="00"/>
    <w:family w:val="roman"/>
    <w:notTrueType/>
    <w:pitch w:val="default"/>
  </w:font>
  <w:font w:name="Gill Sans;Century Gothic">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0B39" w14:textId="63AAFCCF" w:rsidR="00DE649E" w:rsidRDefault="00DE649E" w:rsidP="1DBD4E20">
    <w:pPr>
      <w:ind w:left="-450"/>
    </w:pPr>
    <w:r>
      <w:rPr>
        <w:noProof/>
      </w:rPr>
      <w:drawing>
        <wp:inline distT="0" distB="0" distL="0" distR="0" wp14:anchorId="23D2EC7B" wp14:editId="10C8D7E9">
          <wp:extent cx="6213613" cy="876300"/>
          <wp:effectExtent l="0" t="0" r="0" b="0"/>
          <wp:docPr id="732608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9771" name=""/>
                  <pic:cNvPicPr/>
                </pic:nvPicPr>
                <pic:blipFill>
                  <a:blip r:embed="rId1">
                    <a:extLst>
                      <a:ext uri="{28A0092B-C50C-407E-A947-70E740481C1C}">
                        <a14:useLocalDpi xmlns:a14="http://schemas.microsoft.com/office/drawing/2010/main" val="0"/>
                      </a:ext>
                    </a:extLst>
                  </a:blip>
                  <a:stretch>
                    <a:fillRect/>
                  </a:stretch>
                </pic:blipFill>
                <pic:spPr>
                  <a:xfrm>
                    <a:off x="0" y="0"/>
                    <a:ext cx="6215604" cy="876581"/>
                  </a:xfrm>
                  <a:prstGeom prst="rect">
                    <a:avLst/>
                  </a:prstGeom>
                </pic:spPr>
              </pic:pic>
            </a:graphicData>
          </a:graphic>
        </wp:inline>
      </w:drawing>
    </w:r>
  </w:p>
  <w:p w14:paraId="37866B90" w14:textId="77777777" w:rsidR="00DE649E" w:rsidRDefault="00DE649E">
    <w:pPr>
      <w:pStyle w:val="Textoindependiente"/>
      <w:spacing w:line="14" w:lineRule="auto"/>
      <w:rPr>
        <w:sz w:val="20"/>
      </w:rPr>
    </w:pPr>
    <w:r>
      <w:rPr>
        <w:noProof/>
        <w:sz w:val="20"/>
      </w:rPr>
      <mc:AlternateContent>
        <mc:Choice Requires="wps">
          <w:drawing>
            <wp:anchor distT="0" distB="0" distL="0" distR="0" simplePos="0" relativeHeight="251658240" behindDoc="1" locked="0" layoutInCell="1" allowOverlap="1" wp14:anchorId="023CD173" wp14:editId="723BD2A9">
              <wp:simplePos x="0" y="0"/>
              <wp:positionH relativeFrom="page">
                <wp:posOffset>6595618</wp:posOffset>
              </wp:positionH>
              <wp:positionV relativeFrom="page">
                <wp:posOffset>9675120</wp:posOffset>
              </wp:positionV>
              <wp:extent cx="152400" cy="165735"/>
              <wp:effectExtent l="0" t="0" r="0" b="0"/>
              <wp:wrapNone/>
              <wp:docPr id="43881624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79186F04" w14:textId="77777777" w:rsidR="00DE649E" w:rsidRDefault="00DE649E">
                          <w:pPr>
                            <w:spacing w:before="10"/>
                            <w:ind w:left="60"/>
                            <w:rPr>
                              <w:sz w:val="20"/>
                            </w:rPr>
                          </w:pPr>
                        </w:p>
                      </w:txbxContent>
                    </wps:txbx>
                    <wps:bodyPr wrap="square" lIns="0" tIns="0" rIns="0" bIns="0" rtlCol="0">
                      <a:noAutofit/>
                    </wps:bodyPr>
                  </wps:wsp>
                </a:graphicData>
              </a:graphic>
            </wp:anchor>
          </w:drawing>
        </mc:Choice>
        <mc:Fallback>
          <w:pict>
            <v:shapetype w14:anchorId="023CD173" id="_x0000_t202" coordsize="21600,21600" o:spt="202" path="m,l,21600r21600,l21600,xe">
              <v:stroke joinstyle="miter"/>
              <v:path gradientshapeok="t" o:connecttype="rect"/>
            </v:shapetype>
            <v:shape id="Textbox 3" o:spid="_x0000_s1026" type="#_x0000_t202" style="position:absolute;left:0;text-align:left;margin-left:519.35pt;margin-top:761.8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" filled="f" stroked="f">
              <v:textbox inset="0,0,0,0">
                <w:txbxContent>
                  <w:p w14:paraId="79186F04" w14:textId="77777777" w:rsidR="00DE649E" w:rsidRDefault="00DE649E">
                    <w:pPr>
                      <w:spacing w:before="10"/>
                      <w:ind w:left="60"/>
                      <w:rPr>
                        <w:sz w:val="2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80DE" w14:textId="65E79798" w:rsidR="00D16577" w:rsidRDefault="00D16577">
    <w:pPr>
      <w:pStyle w:val="Piedepgina"/>
    </w:pPr>
    <w:r>
      <w:rPr>
        <w:noProof/>
      </w:rPr>
      <w:drawing>
        <wp:inline distT="0" distB="0" distL="0" distR="0" wp14:anchorId="00AF7EFC" wp14:editId="0FC6A743">
          <wp:extent cx="6122670" cy="874667"/>
          <wp:effectExtent l="0" t="0" r="0" b="1905"/>
          <wp:docPr id="135017927" name="drawing"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69763" name="drawing" descr="Interfaz de usuario gráfica, Aplicación&#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122670" cy="87466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4198486F" w14:paraId="44769D8D" w14:textId="77777777" w:rsidTr="4198486F">
      <w:trPr>
        <w:trHeight w:val="300"/>
      </w:trPr>
      <w:tc>
        <w:tcPr>
          <w:tcW w:w="3825" w:type="dxa"/>
        </w:tcPr>
        <w:p w14:paraId="03FB1595" w14:textId="78722CBF" w:rsidR="4198486F" w:rsidRDefault="4198486F" w:rsidP="4198486F">
          <w:pPr>
            <w:pStyle w:val="Encabezado"/>
            <w:ind w:left="-115"/>
          </w:pPr>
        </w:p>
      </w:tc>
      <w:tc>
        <w:tcPr>
          <w:tcW w:w="3825" w:type="dxa"/>
        </w:tcPr>
        <w:p w14:paraId="718CA705" w14:textId="2DDAA0BC" w:rsidR="4198486F" w:rsidRDefault="4198486F" w:rsidP="4198486F">
          <w:pPr>
            <w:pStyle w:val="Encabezado"/>
            <w:jc w:val="center"/>
          </w:pPr>
        </w:p>
      </w:tc>
      <w:tc>
        <w:tcPr>
          <w:tcW w:w="3825" w:type="dxa"/>
        </w:tcPr>
        <w:p w14:paraId="345832EE" w14:textId="45131435" w:rsidR="4198486F" w:rsidRDefault="4198486F" w:rsidP="4198486F">
          <w:pPr>
            <w:pStyle w:val="Encabezado"/>
            <w:ind w:right="-115"/>
            <w:jc w:val="right"/>
          </w:pPr>
        </w:p>
      </w:tc>
    </w:tr>
  </w:tbl>
  <w:p w14:paraId="7743E5E4" w14:textId="69E41F3C" w:rsidR="4198486F" w:rsidRDefault="4198486F" w:rsidP="4198486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198486F" w14:paraId="110E5B66" w14:textId="77777777" w:rsidTr="4198486F">
      <w:trPr>
        <w:trHeight w:val="300"/>
      </w:trPr>
      <w:tc>
        <w:tcPr>
          <w:tcW w:w="2830" w:type="dxa"/>
        </w:tcPr>
        <w:p w14:paraId="0DE99C4D" w14:textId="66AC6BA3" w:rsidR="4198486F" w:rsidRDefault="4198486F" w:rsidP="4198486F">
          <w:pPr>
            <w:pStyle w:val="Encabezado"/>
            <w:ind w:left="-115"/>
          </w:pPr>
        </w:p>
      </w:tc>
      <w:tc>
        <w:tcPr>
          <w:tcW w:w="2830" w:type="dxa"/>
        </w:tcPr>
        <w:p w14:paraId="428C3119" w14:textId="6DF21C67" w:rsidR="4198486F" w:rsidRDefault="4198486F" w:rsidP="4198486F">
          <w:pPr>
            <w:pStyle w:val="Encabezado"/>
            <w:jc w:val="center"/>
          </w:pPr>
        </w:p>
      </w:tc>
      <w:tc>
        <w:tcPr>
          <w:tcW w:w="2830" w:type="dxa"/>
        </w:tcPr>
        <w:p w14:paraId="1FCA9E20" w14:textId="77B9584F" w:rsidR="4198486F" w:rsidRDefault="4198486F" w:rsidP="4198486F">
          <w:pPr>
            <w:pStyle w:val="Encabezado"/>
            <w:ind w:right="-115"/>
            <w:jc w:val="right"/>
          </w:pPr>
        </w:p>
      </w:tc>
    </w:tr>
  </w:tbl>
  <w:p w14:paraId="17208D01" w14:textId="61664FED" w:rsidR="4198486F" w:rsidRDefault="4198486F" w:rsidP="419848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E6128" w14:textId="77777777" w:rsidR="00A6011A" w:rsidRDefault="00A6011A" w:rsidP="00AC4490">
      <w:pPr>
        <w:spacing w:line="240" w:lineRule="auto"/>
      </w:pPr>
      <w:r>
        <w:separator/>
      </w:r>
    </w:p>
  </w:footnote>
  <w:footnote w:type="continuationSeparator" w:id="0">
    <w:p w14:paraId="2986A61B" w14:textId="77777777" w:rsidR="00A6011A" w:rsidRDefault="00A6011A" w:rsidP="00AC44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C86D" w14:textId="239A1334" w:rsidR="00123B48" w:rsidRDefault="00123B48" w:rsidP="00123B48">
    <w:pPr>
      <w:pStyle w:val="Encabezado"/>
    </w:pPr>
  </w:p>
  <w:p w14:paraId="7D81CE38" w14:textId="3E48441E" w:rsidR="00123B48" w:rsidRDefault="00123B48" w:rsidP="00123B48">
    <w:pPr>
      <w:pStyle w:val="Textoindependiente"/>
      <w:rPr>
        <w:rFonts w:ascii="Gill Sans MT Condensed" w:hAnsi="Gill Sans MT Condensed"/>
        <w:color w:val="808080"/>
        <w:sz w:val="28"/>
        <w:szCs w:val="28"/>
      </w:rPr>
    </w:pPr>
  </w:p>
  <w:p w14:paraId="61848B12" w14:textId="68DF6E0E" w:rsidR="00DE649E" w:rsidRPr="0067181D" w:rsidRDefault="00D16577" w:rsidP="4198486F">
    <w:pPr>
      <w:jc w:val="center"/>
    </w:pPr>
    <w:r w:rsidRPr="009746DC">
      <w:rPr>
        <w:rStyle w:val="WW8Num1z7"/>
        <w:rFonts w:ascii="Gill Sans MT" w:hAnsi="Gill Sans MT"/>
        <w:noProof/>
        <w:color w:val="000000"/>
        <w:spacing w:val="-3"/>
      </w:rPr>
      <w:drawing>
        <wp:anchor distT="0" distB="0" distL="0" distR="0" simplePos="0" relativeHeight="251658243" behindDoc="0" locked="0" layoutInCell="1" allowOverlap="1" wp14:anchorId="5A54CB02" wp14:editId="2F223775">
          <wp:simplePos x="0" y="0"/>
          <wp:positionH relativeFrom="margin">
            <wp:posOffset>6474598</wp:posOffset>
          </wp:positionH>
          <wp:positionV relativeFrom="page">
            <wp:posOffset>3641117</wp:posOffset>
          </wp:positionV>
          <wp:extent cx="269875" cy="643890"/>
          <wp:effectExtent l="0" t="0" r="0" b="3810"/>
          <wp:wrapSquare wrapText="largest"/>
          <wp:docPr id="152039071" name="Image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pic:cNvPicPr>
                    <a:picLocks noChangeAspect="1" noChangeArrowheads="1"/>
                  </pic:cNvPicPr>
                </pic:nvPicPr>
                <pic:blipFill>
                  <a:blip r:embed="rId1"/>
                  <a:stretch>
                    <a:fillRect/>
                  </a:stretch>
                </pic:blipFill>
                <pic:spPr bwMode="auto">
                  <a:xfrm>
                    <a:off x="0" y="0"/>
                    <a:ext cx="269875" cy="6438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30C5" w14:textId="6AFC7D1B" w:rsidR="005C5AAA" w:rsidRPr="00D25F5B" w:rsidRDefault="005C5AAA" w:rsidP="005C5AAA">
    <w:pPr>
      <w:pStyle w:val="Textoindependiente"/>
      <w:rPr>
        <w:rFonts w:ascii="Gill Sans MT Condensed" w:hAnsi="Gill Sans MT Condensed"/>
        <w:color w:val="808080"/>
        <w:sz w:val="28"/>
        <w:szCs w:val="28"/>
      </w:rPr>
    </w:pPr>
    <w:r w:rsidRPr="00D25F5B">
      <w:rPr>
        <w:rFonts w:ascii="Gill Sans MT Condensed" w:hAnsi="Gill Sans MT Condensed"/>
        <w:noProof/>
        <w:lang w:eastAsia="es-ES"/>
      </w:rPr>
      <w:drawing>
        <wp:anchor distT="0" distB="0" distL="0" distR="0" simplePos="0" relativeHeight="251658241" behindDoc="0" locked="0" layoutInCell="1" allowOverlap="1" wp14:anchorId="03A13CC0" wp14:editId="29E8CF6B">
          <wp:simplePos x="0" y="0"/>
          <wp:positionH relativeFrom="column">
            <wp:posOffset>3466188</wp:posOffset>
          </wp:positionH>
          <wp:positionV relativeFrom="paragraph">
            <wp:posOffset>8890</wp:posOffset>
          </wp:positionV>
          <wp:extent cx="2227580" cy="274320"/>
          <wp:effectExtent l="0" t="0" r="0" b="0"/>
          <wp:wrapSquare wrapText="largest"/>
          <wp:docPr id="1033277293" name="Imagen1" descr="Dibujo en blanco y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83148" name="Imagen1" descr="Dibujo en blanco y negro&#10;&#10;El contenido generado por IA puede ser incorrecto."/>
                  <pic:cNvPicPr>
                    <a:picLocks noChangeAspect="1" noChangeArrowheads="1"/>
                  </pic:cNvPicPr>
                </pic:nvPicPr>
                <pic:blipFill>
                  <a:blip r:embed="rId1"/>
                  <a:stretch>
                    <a:fillRect/>
                  </a:stretch>
                </pic:blipFill>
                <pic:spPr bwMode="auto">
                  <a:xfrm>
                    <a:off x="0" y="0"/>
                    <a:ext cx="2227580" cy="274320"/>
                  </a:xfrm>
                  <a:prstGeom prst="rect">
                    <a:avLst/>
                  </a:prstGeom>
                </pic:spPr>
              </pic:pic>
            </a:graphicData>
          </a:graphic>
        </wp:anchor>
      </w:drawing>
    </w:r>
    <w:r w:rsidRPr="00D25F5B">
      <w:rPr>
        <w:rFonts w:ascii="Gill Sans MT Condensed" w:hAnsi="Gill Sans MT Condensed"/>
        <w:noProof/>
        <w:lang w:eastAsia="es-ES"/>
      </w:rPr>
      <w:drawing>
        <wp:anchor distT="0" distB="0" distL="0" distR="0" simplePos="0" relativeHeight="251658242" behindDoc="0" locked="0" layoutInCell="1" allowOverlap="1" wp14:anchorId="54FDBE21" wp14:editId="49396ACB">
          <wp:simplePos x="0" y="0"/>
          <wp:positionH relativeFrom="column">
            <wp:posOffset>5859945</wp:posOffset>
          </wp:positionH>
          <wp:positionV relativeFrom="paragraph">
            <wp:posOffset>31778</wp:posOffset>
          </wp:positionV>
          <wp:extent cx="170180" cy="506730"/>
          <wp:effectExtent l="0" t="0" r="0" b="0"/>
          <wp:wrapSquare wrapText="largest"/>
          <wp:docPr id="61435030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2"/>
                  <pic:cNvPicPr>
                    <a:picLocks noChangeAspect="1" noChangeArrowheads="1"/>
                  </pic:cNvPicPr>
                </pic:nvPicPr>
                <pic:blipFill>
                  <a:blip r:embed="rId2"/>
                  <a:stretch>
                    <a:fillRect/>
                  </a:stretch>
                </pic:blipFill>
                <pic:spPr bwMode="auto">
                  <a:xfrm>
                    <a:off x="0" y="0"/>
                    <a:ext cx="170180" cy="506730"/>
                  </a:xfrm>
                  <a:prstGeom prst="rect">
                    <a:avLst/>
                  </a:prstGeom>
                </pic:spPr>
              </pic:pic>
            </a:graphicData>
          </a:graphic>
        </wp:anchor>
      </w:drawing>
    </w:r>
    <w:r w:rsidRPr="00D25F5B">
      <w:rPr>
        <w:rFonts w:ascii="Gill Sans MT Condensed" w:hAnsi="Gill Sans MT Condensed"/>
        <w:color w:val="808080"/>
        <w:sz w:val="28"/>
        <w:szCs w:val="28"/>
      </w:rPr>
      <w:t>Consejería de</w:t>
    </w:r>
    <w:r>
      <w:rPr>
        <w:rFonts w:ascii="Gill Sans MT Condensed" w:hAnsi="Gill Sans MT Condensed"/>
        <w:color w:val="808080"/>
        <w:sz w:val="28"/>
        <w:szCs w:val="28"/>
      </w:rPr>
      <w:t xml:space="preserve"> Educación,</w:t>
    </w:r>
    <w:r w:rsidRPr="00D25F5B">
      <w:rPr>
        <w:rFonts w:ascii="Gill Sans MT Condensed" w:hAnsi="Gill Sans MT Condensed"/>
        <w:color w:val="808080"/>
        <w:sz w:val="28"/>
        <w:szCs w:val="28"/>
      </w:rPr>
      <w:t xml:space="preserve"> </w:t>
    </w:r>
  </w:p>
  <w:p w14:paraId="279CCCEF" w14:textId="64A36E7D" w:rsidR="005C5AAA" w:rsidRDefault="005C5AAA" w:rsidP="005C5AAA">
    <w:pPr>
      <w:pStyle w:val="Textoindependiente"/>
      <w:rPr>
        <w:rFonts w:ascii="Gill Sans MT;sans-serif" w:hAnsi="Gill Sans MT;sans-serif"/>
        <w:color w:val="808080"/>
        <w:sz w:val="22"/>
      </w:rPr>
    </w:pPr>
    <w:r>
      <w:rPr>
        <w:rFonts w:ascii="Gill Sans MT Condensed" w:hAnsi="Gill Sans MT Condensed"/>
        <w:color w:val="808080"/>
        <w:sz w:val="28"/>
        <w:szCs w:val="28"/>
      </w:rPr>
      <w:t>Ciencia y Formación Profesional</w:t>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r>
      <w:rPr>
        <w:rFonts w:ascii="Gill Sans MT;sans-serif" w:hAnsi="Gill Sans MT;sans-serif"/>
        <w:color w:val="808080"/>
        <w:sz w:val="22"/>
      </w:rPr>
      <w:tab/>
    </w:r>
  </w:p>
  <w:p w14:paraId="456EBEB9" w14:textId="77777777" w:rsidR="005C5AAA" w:rsidRPr="004A3880" w:rsidRDefault="005C5AAA" w:rsidP="005C5AAA">
    <w:pPr>
      <w:pStyle w:val="Textoindependiente"/>
      <w:rPr>
        <w:color w:val="808080"/>
        <w:sz w:val="16"/>
        <w:szCs w:val="16"/>
      </w:rPr>
    </w:pPr>
  </w:p>
  <w:p w14:paraId="44978723" w14:textId="040C0940" w:rsidR="005C5AAA" w:rsidRPr="00D25F5B" w:rsidRDefault="005C5AAA" w:rsidP="005C5AAA">
    <w:pPr>
      <w:pStyle w:val="Textoindependiente"/>
      <w:rPr>
        <w:rFonts w:ascii="Gill Sans MT Condensed" w:hAnsi="Gill Sans MT Condensed"/>
        <w:i/>
        <w:color w:val="808080"/>
        <w:sz w:val="22"/>
        <w:szCs w:val="22"/>
      </w:rPr>
    </w:pPr>
    <w:r w:rsidRPr="00D25F5B">
      <w:rPr>
        <w:rFonts w:ascii="Gill Sans MT Condensed" w:hAnsi="Gill Sans MT Condensed"/>
        <w:i/>
        <w:color w:val="808080"/>
        <w:sz w:val="22"/>
        <w:szCs w:val="22"/>
      </w:rPr>
      <w:t>Dirección General de</w:t>
    </w:r>
    <w:r>
      <w:rPr>
        <w:rFonts w:ascii="Gill Sans MT Condensed" w:hAnsi="Gill Sans MT Condensed"/>
        <w:i/>
        <w:color w:val="808080"/>
        <w:sz w:val="22"/>
        <w:szCs w:val="22"/>
      </w:rPr>
      <w:t xml:space="preserve"> Formación Profesional,</w:t>
    </w:r>
  </w:p>
  <w:p w14:paraId="042831F2" w14:textId="77777777" w:rsidR="005C5AAA" w:rsidRPr="00D25F5B" w:rsidRDefault="005C5AAA" w:rsidP="005C5AAA">
    <w:pPr>
      <w:pStyle w:val="Textoindependiente"/>
      <w:rPr>
        <w:rFonts w:ascii="Gill Sans MT Condensed" w:hAnsi="Gill Sans MT Condensed"/>
        <w:i/>
        <w:color w:val="808080"/>
        <w:sz w:val="22"/>
        <w:szCs w:val="22"/>
      </w:rPr>
    </w:pPr>
    <w:r>
      <w:rPr>
        <w:rFonts w:ascii="Gill Sans MT Condensed" w:hAnsi="Gill Sans MT Condensed"/>
        <w:i/>
        <w:color w:val="808080"/>
        <w:sz w:val="22"/>
        <w:szCs w:val="22"/>
      </w:rPr>
      <w:t>Innovación e Inclusión Educativa</w:t>
    </w:r>
  </w:p>
  <w:p w14:paraId="1510B76E" w14:textId="40A1384A" w:rsidR="005C5AAA" w:rsidRPr="004A3880" w:rsidRDefault="005C5AAA" w:rsidP="005C5AAA">
    <w:pPr>
      <w:pStyle w:val="Textoindependiente"/>
      <w:rPr>
        <w:rFonts w:ascii="Gill Sans MT Condensed" w:hAnsi="Gill Sans MT Condensed"/>
        <w:color w:val="808080"/>
        <w:sz w:val="16"/>
        <w:szCs w:val="16"/>
      </w:rPr>
    </w:pPr>
  </w:p>
  <w:p w14:paraId="3D59B860" w14:textId="77777777" w:rsidR="005C5AAA" w:rsidRPr="00D25F5B" w:rsidRDefault="005C5AAA" w:rsidP="005C5AAA">
    <w:pPr>
      <w:pStyle w:val="Textoindependiente"/>
      <w:rPr>
        <w:rFonts w:ascii="Gill Sans MT Condensed" w:hAnsi="Gill Sans MT Condensed"/>
        <w:color w:val="808080"/>
        <w:sz w:val="20"/>
      </w:rPr>
    </w:pPr>
    <w:r>
      <w:rPr>
        <w:rFonts w:ascii="Gill Sans MT Condensed" w:hAnsi="Gill Sans MT Condensed"/>
        <w:color w:val="808080"/>
        <w:sz w:val="20"/>
      </w:rPr>
      <w:t>Avda. de Valhondo, s/n</w:t>
    </w:r>
  </w:p>
  <w:p w14:paraId="3603044E" w14:textId="77777777" w:rsidR="005C5AAA" w:rsidRPr="00D25F5B" w:rsidRDefault="005C5AAA" w:rsidP="005C5AAA">
    <w:pPr>
      <w:pStyle w:val="Textoindependiente"/>
      <w:rPr>
        <w:rFonts w:ascii="Gill Sans MT Condensed" w:hAnsi="Gill Sans MT Condensed"/>
        <w:color w:val="808080"/>
        <w:sz w:val="20"/>
      </w:rPr>
    </w:pPr>
    <w:r w:rsidRPr="00D25F5B">
      <w:rPr>
        <w:rFonts w:ascii="Gill Sans MT Condensed" w:hAnsi="Gill Sans MT Condensed"/>
        <w:color w:val="808080"/>
        <w:sz w:val="20"/>
      </w:rPr>
      <w:t>Edificio Mérida III Milenio</w:t>
    </w:r>
  </w:p>
  <w:p w14:paraId="2CC8FE7A" w14:textId="040F174A" w:rsidR="005C5AAA" w:rsidRDefault="005C5AAA" w:rsidP="005C5AAA">
    <w:pPr>
      <w:pStyle w:val="Textoindependiente"/>
      <w:rPr>
        <w:rFonts w:ascii="Gill Sans MT Condensed" w:hAnsi="Gill Sans MT Condensed" w:cs="Gill Sans;Century Gothic"/>
        <w:color w:val="808080"/>
        <w:sz w:val="20"/>
      </w:rPr>
    </w:pPr>
    <w:r w:rsidRPr="00D25F5B">
      <w:rPr>
        <w:rFonts w:ascii="Gill Sans MT Condensed" w:hAnsi="Gill Sans MT Condensed" w:cs="Gill Sans;Century Gothic"/>
        <w:color w:val="808080"/>
        <w:sz w:val="20"/>
      </w:rPr>
      <w:t>06800 MÉRIDA</w:t>
    </w:r>
  </w:p>
  <w:p w14:paraId="3EB95419" w14:textId="0ACD4021" w:rsidR="00DE649E" w:rsidRDefault="00DE649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25"/>
      <w:gridCol w:w="3825"/>
      <w:gridCol w:w="3825"/>
    </w:tblGrid>
    <w:tr w:rsidR="4198486F" w14:paraId="0D7BBEBD" w14:textId="77777777" w:rsidTr="4198486F">
      <w:trPr>
        <w:trHeight w:val="300"/>
      </w:trPr>
      <w:tc>
        <w:tcPr>
          <w:tcW w:w="3825" w:type="dxa"/>
        </w:tcPr>
        <w:p w14:paraId="39EF82DC" w14:textId="49FDB8DA" w:rsidR="4198486F" w:rsidRDefault="4198486F" w:rsidP="4198486F">
          <w:pPr>
            <w:pStyle w:val="Encabezado"/>
            <w:ind w:left="-115"/>
          </w:pPr>
        </w:p>
      </w:tc>
      <w:tc>
        <w:tcPr>
          <w:tcW w:w="3825" w:type="dxa"/>
        </w:tcPr>
        <w:p w14:paraId="4777FFAA" w14:textId="5489EAE2" w:rsidR="4198486F" w:rsidRDefault="4198486F" w:rsidP="4198486F">
          <w:pPr>
            <w:pStyle w:val="Encabezado"/>
            <w:jc w:val="center"/>
          </w:pPr>
        </w:p>
      </w:tc>
      <w:tc>
        <w:tcPr>
          <w:tcW w:w="3825" w:type="dxa"/>
        </w:tcPr>
        <w:p w14:paraId="0326EEC9" w14:textId="03852EC5" w:rsidR="4198486F" w:rsidRDefault="4198486F" w:rsidP="4198486F">
          <w:pPr>
            <w:pStyle w:val="Encabezado"/>
            <w:ind w:right="-115"/>
            <w:jc w:val="right"/>
          </w:pPr>
        </w:p>
      </w:tc>
    </w:tr>
  </w:tbl>
  <w:p w14:paraId="058CF59C" w14:textId="1B657F2C" w:rsidR="4198486F" w:rsidRDefault="4198486F" w:rsidP="4198486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4198486F" w14:paraId="32BC6B4E" w14:textId="77777777" w:rsidTr="4198486F">
      <w:trPr>
        <w:trHeight w:val="300"/>
      </w:trPr>
      <w:tc>
        <w:tcPr>
          <w:tcW w:w="2830" w:type="dxa"/>
        </w:tcPr>
        <w:p w14:paraId="3C569FA1" w14:textId="3260A1DD" w:rsidR="4198486F" w:rsidRDefault="4198486F" w:rsidP="4198486F">
          <w:pPr>
            <w:pStyle w:val="Encabezado"/>
            <w:ind w:left="-115"/>
          </w:pPr>
        </w:p>
      </w:tc>
      <w:tc>
        <w:tcPr>
          <w:tcW w:w="2830" w:type="dxa"/>
        </w:tcPr>
        <w:p w14:paraId="42F7C21B" w14:textId="1CD5F67C" w:rsidR="4198486F" w:rsidRDefault="4198486F" w:rsidP="4198486F">
          <w:pPr>
            <w:pStyle w:val="Encabezado"/>
            <w:jc w:val="center"/>
          </w:pPr>
        </w:p>
      </w:tc>
      <w:tc>
        <w:tcPr>
          <w:tcW w:w="2830" w:type="dxa"/>
        </w:tcPr>
        <w:p w14:paraId="616EC52F" w14:textId="1523F785" w:rsidR="4198486F" w:rsidRDefault="4198486F" w:rsidP="4198486F">
          <w:pPr>
            <w:pStyle w:val="Encabezado"/>
            <w:ind w:right="-115"/>
            <w:jc w:val="right"/>
          </w:pPr>
        </w:p>
      </w:tc>
    </w:tr>
  </w:tbl>
  <w:p w14:paraId="39D8916E" w14:textId="51CBBAF6" w:rsidR="4198486F" w:rsidRDefault="4198486F" w:rsidP="4198486F">
    <w:pPr>
      <w:pStyle w:val="Encabezado"/>
    </w:pPr>
  </w:p>
</w:hdr>
</file>

<file path=word/intelligence2.xml><?xml version="1.0" encoding="utf-8"?>
<int2:intelligence xmlns:int2="http://schemas.microsoft.com/office/intelligence/2020/intelligence" xmlns:oel="http://schemas.microsoft.com/office/2019/extlst">
  <int2:observations>
    <int2:textHash int2:hashCode="gz/mZr0pM3tgBl" int2:id="27DYJSKR">
      <int2:state int2:value="Rejected" int2:type="spell"/>
    </int2:textHash>
    <int2:textHash int2:hashCode="pqvXZ8Al8WN5Kz" int2:id="ALFiTo3O">
      <int2:state int2:value="Rejected" int2:type="spell"/>
    </int2:textHash>
    <int2:textHash int2:hashCode="72FEYC5YJdHqf5" int2:id="hzHJTCWG">
      <int2:state int2:value="Rejected" int2:type="spell"/>
    </int2:textHash>
    <int2:bookmark int2:bookmarkName="_Int_AqSwynjv" int2:invalidationBookmarkName="" int2:hashCode="B/9EyfjtlI4KoN" int2:id="6jHQyZvu">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992"/>
    <w:multiLevelType w:val="multilevel"/>
    <w:tmpl w:val="38FEB2E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17E7769"/>
    <w:multiLevelType w:val="multilevel"/>
    <w:tmpl w:val="8E76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4592A"/>
    <w:multiLevelType w:val="hybridMultilevel"/>
    <w:tmpl w:val="F2EA993C"/>
    <w:lvl w:ilvl="0" w:tplc="0C0A0003">
      <w:start w:val="1"/>
      <w:numFmt w:val="bullet"/>
      <w:lvlText w:val="o"/>
      <w:lvlJc w:val="left"/>
      <w:pPr>
        <w:ind w:left="1558" w:hanging="360"/>
      </w:pPr>
      <w:rPr>
        <w:rFonts w:ascii="Courier New" w:hAnsi="Courier New" w:cs="Courier New"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3" w15:restartNumberingAfterBreak="0">
    <w:nsid w:val="02150150"/>
    <w:multiLevelType w:val="multilevel"/>
    <w:tmpl w:val="140091B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3353224"/>
    <w:multiLevelType w:val="multilevel"/>
    <w:tmpl w:val="BA88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E45E9A"/>
    <w:multiLevelType w:val="multilevel"/>
    <w:tmpl w:val="EC621AF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04612A05"/>
    <w:multiLevelType w:val="multilevel"/>
    <w:tmpl w:val="955EB1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4AC7446"/>
    <w:multiLevelType w:val="multilevel"/>
    <w:tmpl w:val="F67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94B5B"/>
    <w:multiLevelType w:val="multilevel"/>
    <w:tmpl w:val="39724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6C02868"/>
    <w:multiLevelType w:val="multilevel"/>
    <w:tmpl w:val="B6625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872414A"/>
    <w:multiLevelType w:val="hybridMultilevel"/>
    <w:tmpl w:val="D02CB0C0"/>
    <w:lvl w:ilvl="0" w:tplc="0C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09110EA7"/>
    <w:multiLevelType w:val="hybridMultilevel"/>
    <w:tmpl w:val="A24A7EF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09594FFF"/>
    <w:multiLevelType w:val="hybridMultilevel"/>
    <w:tmpl w:val="6BA02F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A714D51"/>
    <w:multiLevelType w:val="hybridMultilevel"/>
    <w:tmpl w:val="0A026912"/>
    <w:lvl w:ilvl="0" w:tplc="2A242D18">
      <w:numFmt w:val="bullet"/>
      <w:lvlText w:val="-"/>
      <w:lvlJc w:val="left"/>
      <w:pPr>
        <w:ind w:left="1800" w:hanging="360"/>
      </w:pPr>
      <w:rPr>
        <w:rFonts w:ascii="GillSans" w:eastAsia="Times New Roman" w:hAnsi="GillSans" w:cs="Aria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0A980FF3"/>
    <w:multiLevelType w:val="hybridMultilevel"/>
    <w:tmpl w:val="09EE512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5" w15:restartNumberingAfterBreak="0">
    <w:nsid w:val="0BA613E4"/>
    <w:multiLevelType w:val="hybridMultilevel"/>
    <w:tmpl w:val="59B4A246"/>
    <w:lvl w:ilvl="0" w:tplc="71821ED4">
      <w:start w:val="6"/>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BF26690"/>
    <w:multiLevelType w:val="hybridMultilevel"/>
    <w:tmpl w:val="EE3E547C"/>
    <w:lvl w:ilvl="0" w:tplc="0C0A0001">
      <w:start w:val="1"/>
      <w:numFmt w:val="bullet"/>
      <w:lvlText w:val=""/>
      <w:lvlJc w:val="left"/>
      <w:pPr>
        <w:ind w:left="991" w:hanging="360"/>
      </w:pPr>
      <w:rPr>
        <w:rFonts w:ascii="Symbol" w:hAnsi="Symbol" w:hint="default"/>
      </w:rPr>
    </w:lvl>
    <w:lvl w:ilvl="1" w:tplc="0C0A0003" w:tentative="1">
      <w:start w:val="1"/>
      <w:numFmt w:val="bullet"/>
      <w:lvlText w:val="o"/>
      <w:lvlJc w:val="left"/>
      <w:pPr>
        <w:ind w:left="1711" w:hanging="360"/>
      </w:pPr>
      <w:rPr>
        <w:rFonts w:ascii="Courier New" w:hAnsi="Courier New" w:cs="Courier New" w:hint="default"/>
      </w:rPr>
    </w:lvl>
    <w:lvl w:ilvl="2" w:tplc="0C0A0005" w:tentative="1">
      <w:start w:val="1"/>
      <w:numFmt w:val="bullet"/>
      <w:lvlText w:val=""/>
      <w:lvlJc w:val="left"/>
      <w:pPr>
        <w:ind w:left="2431" w:hanging="360"/>
      </w:pPr>
      <w:rPr>
        <w:rFonts w:ascii="Wingdings" w:hAnsi="Wingdings" w:hint="default"/>
      </w:rPr>
    </w:lvl>
    <w:lvl w:ilvl="3" w:tplc="0C0A0001" w:tentative="1">
      <w:start w:val="1"/>
      <w:numFmt w:val="bullet"/>
      <w:lvlText w:val=""/>
      <w:lvlJc w:val="left"/>
      <w:pPr>
        <w:ind w:left="3151" w:hanging="360"/>
      </w:pPr>
      <w:rPr>
        <w:rFonts w:ascii="Symbol" w:hAnsi="Symbol" w:hint="default"/>
      </w:rPr>
    </w:lvl>
    <w:lvl w:ilvl="4" w:tplc="0C0A0003" w:tentative="1">
      <w:start w:val="1"/>
      <w:numFmt w:val="bullet"/>
      <w:lvlText w:val="o"/>
      <w:lvlJc w:val="left"/>
      <w:pPr>
        <w:ind w:left="3871" w:hanging="360"/>
      </w:pPr>
      <w:rPr>
        <w:rFonts w:ascii="Courier New" w:hAnsi="Courier New" w:cs="Courier New" w:hint="default"/>
      </w:rPr>
    </w:lvl>
    <w:lvl w:ilvl="5" w:tplc="0C0A0005" w:tentative="1">
      <w:start w:val="1"/>
      <w:numFmt w:val="bullet"/>
      <w:lvlText w:val=""/>
      <w:lvlJc w:val="left"/>
      <w:pPr>
        <w:ind w:left="4591" w:hanging="360"/>
      </w:pPr>
      <w:rPr>
        <w:rFonts w:ascii="Wingdings" w:hAnsi="Wingdings" w:hint="default"/>
      </w:rPr>
    </w:lvl>
    <w:lvl w:ilvl="6" w:tplc="0C0A0001" w:tentative="1">
      <w:start w:val="1"/>
      <w:numFmt w:val="bullet"/>
      <w:lvlText w:val=""/>
      <w:lvlJc w:val="left"/>
      <w:pPr>
        <w:ind w:left="5311" w:hanging="360"/>
      </w:pPr>
      <w:rPr>
        <w:rFonts w:ascii="Symbol" w:hAnsi="Symbol" w:hint="default"/>
      </w:rPr>
    </w:lvl>
    <w:lvl w:ilvl="7" w:tplc="0C0A0003" w:tentative="1">
      <w:start w:val="1"/>
      <w:numFmt w:val="bullet"/>
      <w:lvlText w:val="o"/>
      <w:lvlJc w:val="left"/>
      <w:pPr>
        <w:ind w:left="6031" w:hanging="360"/>
      </w:pPr>
      <w:rPr>
        <w:rFonts w:ascii="Courier New" w:hAnsi="Courier New" w:cs="Courier New" w:hint="default"/>
      </w:rPr>
    </w:lvl>
    <w:lvl w:ilvl="8" w:tplc="0C0A0005" w:tentative="1">
      <w:start w:val="1"/>
      <w:numFmt w:val="bullet"/>
      <w:lvlText w:val=""/>
      <w:lvlJc w:val="left"/>
      <w:pPr>
        <w:ind w:left="6751" w:hanging="360"/>
      </w:pPr>
      <w:rPr>
        <w:rFonts w:ascii="Wingdings" w:hAnsi="Wingdings" w:hint="default"/>
      </w:rPr>
    </w:lvl>
  </w:abstractNum>
  <w:abstractNum w:abstractNumId="17" w15:restartNumberingAfterBreak="0">
    <w:nsid w:val="0C762A0C"/>
    <w:multiLevelType w:val="multilevel"/>
    <w:tmpl w:val="7236F38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0EB324DA"/>
    <w:multiLevelType w:val="multilevel"/>
    <w:tmpl w:val="E0CEE9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0F55576B"/>
    <w:multiLevelType w:val="hybridMultilevel"/>
    <w:tmpl w:val="CA104BE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0" w15:restartNumberingAfterBreak="0">
    <w:nsid w:val="10234231"/>
    <w:multiLevelType w:val="multilevel"/>
    <w:tmpl w:val="4D809F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05F332B"/>
    <w:multiLevelType w:val="multilevel"/>
    <w:tmpl w:val="79A4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1564BF5"/>
    <w:multiLevelType w:val="multilevel"/>
    <w:tmpl w:val="6150903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115C1A09"/>
    <w:multiLevelType w:val="multilevel"/>
    <w:tmpl w:val="0A301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1A05285"/>
    <w:multiLevelType w:val="multilevel"/>
    <w:tmpl w:val="E02A4B5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15:restartNumberingAfterBreak="0">
    <w:nsid w:val="12E46D78"/>
    <w:multiLevelType w:val="multilevel"/>
    <w:tmpl w:val="BA6EC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2F60EC7"/>
    <w:multiLevelType w:val="hybridMultilevel"/>
    <w:tmpl w:val="17FA4546"/>
    <w:lvl w:ilvl="0" w:tplc="0C0A0003">
      <w:start w:val="1"/>
      <w:numFmt w:val="bullet"/>
      <w:lvlText w:val="o"/>
      <w:lvlJc w:val="left"/>
      <w:pPr>
        <w:ind w:left="1558" w:hanging="360"/>
      </w:pPr>
      <w:rPr>
        <w:rFonts w:ascii="Courier New" w:hAnsi="Courier New" w:cs="Courier New"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27" w15:restartNumberingAfterBreak="0">
    <w:nsid w:val="13427C92"/>
    <w:multiLevelType w:val="multilevel"/>
    <w:tmpl w:val="9460C052"/>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138040F3"/>
    <w:multiLevelType w:val="multilevel"/>
    <w:tmpl w:val="E0F4B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3C80764"/>
    <w:multiLevelType w:val="multilevel"/>
    <w:tmpl w:val="568C97A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13E72E41"/>
    <w:multiLevelType w:val="multilevel"/>
    <w:tmpl w:val="72545B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43611C5"/>
    <w:multiLevelType w:val="multilevel"/>
    <w:tmpl w:val="AA8897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14DF69C9"/>
    <w:multiLevelType w:val="hybridMultilevel"/>
    <w:tmpl w:val="1D28F0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5341F82"/>
    <w:multiLevelType w:val="multilevel"/>
    <w:tmpl w:val="D760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5592141"/>
    <w:multiLevelType w:val="multilevel"/>
    <w:tmpl w:val="E850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743CBC"/>
    <w:multiLevelType w:val="multilevel"/>
    <w:tmpl w:val="58541F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67E0442"/>
    <w:multiLevelType w:val="multilevel"/>
    <w:tmpl w:val="1B6E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697431A"/>
    <w:multiLevelType w:val="hybridMultilevel"/>
    <w:tmpl w:val="F93631FA"/>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16DC3264"/>
    <w:multiLevelType w:val="multilevel"/>
    <w:tmpl w:val="B7F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77A512B"/>
    <w:multiLevelType w:val="multilevel"/>
    <w:tmpl w:val="25A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87D284F"/>
    <w:multiLevelType w:val="multilevel"/>
    <w:tmpl w:val="10B2C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18A223DB"/>
    <w:multiLevelType w:val="multilevel"/>
    <w:tmpl w:val="A7C6EB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18D83F25"/>
    <w:multiLevelType w:val="hybridMultilevel"/>
    <w:tmpl w:val="6324D836"/>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19BF5BAB"/>
    <w:multiLevelType w:val="multilevel"/>
    <w:tmpl w:val="D2A6DC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19BF7C01"/>
    <w:multiLevelType w:val="multilevel"/>
    <w:tmpl w:val="25745E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1A236B39"/>
    <w:multiLevelType w:val="hybridMultilevel"/>
    <w:tmpl w:val="8ABA859A"/>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46" w15:restartNumberingAfterBreak="0">
    <w:nsid w:val="1A3F072E"/>
    <w:multiLevelType w:val="multilevel"/>
    <w:tmpl w:val="2932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AA445BB"/>
    <w:multiLevelType w:val="hybridMultilevel"/>
    <w:tmpl w:val="59B4A246"/>
    <w:lvl w:ilvl="0" w:tplc="FFFFFFFF">
      <w:start w:val="6"/>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B315CEE"/>
    <w:multiLevelType w:val="multilevel"/>
    <w:tmpl w:val="DA5A4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1BA6572F"/>
    <w:multiLevelType w:val="multilevel"/>
    <w:tmpl w:val="C3EE14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1BC207E1"/>
    <w:multiLevelType w:val="multilevel"/>
    <w:tmpl w:val="C2F6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BC32C3B"/>
    <w:multiLevelType w:val="hybridMultilevel"/>
    <w:tmpl w:val="F53C982C"/>
    <w:lvl w:ilvl="0" w:tplc="0C0A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2" w15:restartNumberingAfterBreak="0">
    <w:nsid w:val="1C10471A"/>
    <w:multiLevelType w:val="multilevel"/>
    <w:tmpl w:val="E06C0E4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3" w15:restartNumberingAfterBreak="0">
    <w:nsid w:val="1D0A2D91"/>
    <w:multiLevelType w:val="multilevel"/>
    <w:tmpl w:val="BAD642D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15:restartNumberingAfterBreak="0">
    <w:nsid w:val="1D77267B"/>
    <w:multiLevelType w:val="multilevel"/>
    <w:tmpl w:val="0E2AD9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1D7F4F99"/>
    <w:multiLevelType w:val="multilevel"/>
    <w:tmpl w:val="F1FE4C8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6" w15:restartNumberingAfterBreak="0">
    <w:nsid w:val="1DC54FF7"/>
    <w:multiLevelType w:val="multilevel"/>
    <w:tmpl w:val="1A1C0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E9D3700"/>
    <w:multiLevelType w:val="multilevel"/>
    <w:tmpl w:val="6332D5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8" w15:restartNumberingAfterBreak="0">
    <w:nsid w:val="1FA41072"/>
    <w:multiLevelType w:val="multilevel"/>
    <w:tmpl w:val="1BA4AC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1FA52373"/>
    <w:multiLevelType w:val="multilevel"/>
    <w:tmpl w:val="4EA692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1FC33F13"/>
    <w:multiLevelType w:val="multilevel"/>
    <w:tmpl w:val="19F6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DC6804"/>
    <w:multiLevelType w:val="multilevel"/>
    <w:tmpl w:val="75CE0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E657FB"/>
    <w:multiLevelType w:val="multilevel"/>
    <w:tmpl w:val="16E0E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20FC1B1E"/>
    <w:multiLevelType w:val="multilevel"/>
    <w:tmpl w:val="EAE4ED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217E29E3"/>
    <w:multiLevelType w:val="hybridMultilevel"/>
    <w:tmpl w:val="67BAB73A"/>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234827DC"/>
    <w:multiLevelType w:val="multilevel"/>
    <w:tmpl w:val="E072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36628CB"/>
    <w:multiLevelType w:val="multilevel"/>
    <w:tmpl w:val="56A0D34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7" w15:restartNumberingAfterBreak="0">
    <w:nsid w:val="23CB6166"/>
    <w:multiLevelType w:val="hybridMultilevel"/>
    <w:tmpl w:val="9B404D5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8" w15:restartNumberingAfterBreak="0">
    <w:nsid w:val="23D150FB"/>
    <w:multiLevelType w:val="multilevel"/>
    <w:tmpl w:val="FB4A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43B2E85"/>
    <w:multiLevelType w:val="multilevel"/>
    <w:tmpl w:val="B94A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4883A49"/>
    <w:multiLevelType w:val="multilevel"/>
    <w:tmpl w:val="8ACA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52E20B0"/>
    <w:multiLevelType w:val="hybridMultilevel"/>
    <w:tmpl w:val="83E46AE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2" w15:restartNumberingAfterBreak="0">
    <w:nsid w:val="253D49B9"/>
    <w:multiLevelType w:val="multilevel"/>
    <w:tmpl w:val="F052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5963663"/>
    <w:multiLevelType w:val="multilevel"/>
    <w:tmpl w:val="532079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15:restartNumberingAfterBreak="0">
    <w:nsid w:val="25D05F42"/>
    <w:multiLevelType w:val="multilevel"/>
    <w:tmpl w:val="407AE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265B3147"/>
    <w:multiLevelType w:val="multilevel"/>
    <w:tmpl w:val="50D8D3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2697372D"/>
    <w:multiLevelType w:val="multilevel"/>
    <w:tmpl w:val="06B6E8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26D6279A"/>
    <w:multiLevelType w:val="multilevel"/>
    <w:tmpl w:val="F070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6F23FB1"/>
    <w:multiLevelType w:val="multilevel"/>
    <w:tmpl w:val="3C24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270B0F44"/>
    <w:multiLevelType w:val="multilevel"/>
    <w:tmpl w:val="C328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85F04D8"/>
    <w:multiLevelType w:val="multilevel"/>
    <w:tmpl w:val="E7CE6D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29031F62"/>
    <w:multiLevelType w:val="multilevel"/>
    <w:tmpl w:val="6D56F6F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292C2EF6"/>
    <w:multiLevelType w:val="multilevel"/>
    <w:tmpl w:val="9020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92E029E"/>
    <w:multiLevelType w:val="multilevel"/>
    <w:tmpl w:val="3698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A4311DA"/>
    <w:multiLevelType w:val="multilevel"/>
    <w:tmpl w:val="3AD09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2AAD6D68"/>
    <w:multiLevelType w:val="multilevel"/>
    <w:tmpl w:val="DD7C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AB64765"/>
    <w:multiLevelType w:val="multilevel"/>
    <w:tmpl w:val="4000A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2BCB4BAE"/>
    <w:multiLevelType w:val="multilevel"/>
    <w:tmpl w:val="1672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2BD94C72"/>
    <w:multiLevelType w:val="multilevel"/>
    <w:tmpl w:val="12163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2C160137"/>
    <w:multiLevelType w:val="multilevel"/>
    <w:tmpl w:val="9E025DE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0" w15:restartNumberingAfterBreak="0">
    <w:nsid w:val="2CF457D4"/>
    <w:multiLevelType w:val="multilevel"/>
    <w:tmpl w:val="31F26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2D136A4E"/>
    <w:multiLevelType w:val="multilevel"/>
    <w:tmpl w:val="1356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E1F1CED"/>
    <w:multiLevelType w:val="multilevel"/>
    <w:tmpl w:val="E706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E885941"/>
    <w:multiLevelType w:val="hybridMultilevel"/>
    <w:tmpl w:val="C25A899A"/>
    <w:lvl w:ilvl="0" w:tplc="0C0A0001">
      <w:start w:val="1"/>
      <w:numFmt w:val="bullet"/>
      <w:lvlText w:val=""/>
      <w:lvlJc w:val="left"/>
      <w:pPr>
        <w:ind w:left="1274" w:hanging="360"/>
      </w:pPr>
      <w:rPr>
        <w:rFonts w:ascii="Symbol" w:hAnsi="Symbol" w:hint="default"/>
      </w:rPr>
    </w:lvl>
    <w:lvl w:ilvl="1" w:tplc="0C0A0003" w:tentative="1">
      <w:start w:val="1"/>
      <w:numFmt w:val="bullet"/>
      <w:lvlText w:val="o"/>
      <w:lvlJc w:val="left"/>
      <w:pPr>
        <w:ind w:left="1994" w:hanging="360"/>
      </w:pPr>
      <w:rPr>
        <w:rFonts w:ascii="Courier New" w:hAnsi="Courier New" w:cs="Courier New" w:hint="default"/>
      </w:rPr>
    </w:lvl>
    <w:lvl w:ilvl="2" w:tplc="0C0A0005" w:tentative="1">
      <w:start w:val="1"/>
      <w:numFmt w:val="bullet"/>
      <w:lvlText w:val=""/>
      <w:lvlJc w:val="left"/>
      <w:pPr>
        <w:ind w:left="2714" w:hanging="360"/>
      </w:pPr>
      <w:rPr>
        <w:rFonts w:ascii="Wingdings" w:hAnsi="Wingdings" w:hint="default"/>
      </w:rPr>
    </w:lvl>
    <w:lvl w:ilvl="3" w:tplc="0C0A0001" w:tentative="1">
      <w:start w:val="1"/>
      <w:numFmt w:val="bullet"/>
      <w:lvlText w:val=""/>
      <w:lvlJc w:val="left"/>
      <w:pPr>
        <w:ind w:left="3434" w:hanging="360"/>
      </w:pPr>
      <w:rPr>
        <w:rFonts w:ascii="Symbol" w:hAnsi="Symbol" w:hint="default"/>
      </w:rPr>
    </w:lvl>
    <w:lvl w:ilvl="4" w:tplc="0C0A0003" w:tentative="1">
      <w:start w:val="1"/>
      <w:numFmt w:val="bullet"/>
      <w:lvlText w:val="o"/>
      <w:lvlJc w:val="left"/>
      <w:pPr>
        <w:ind w:left="4154" w:hanging="360"/>
      </w:pPr>
      <w:rPr>
        <w:rFonts w:ascii="Courier New" w:hAnsi="Courier New" w:cs="Courier New" w:hint="default"/>
      </w:rPr>
    </w:lvl>
    <w:lvl w:ilvl="5" w:tplc="0C0A0005" w:tentative="1">
      <w:start w:val="1"/>
      <w:numFmt w:val="bullet"/>
      <w:lvlText w:val=""/>
      <w:lvlJc w:val="left"/>
      <w:pPr>
        <w:ind w:left="4874" w:hanging="360"/>
      </w:pPr>
      <w:rPr>
        <w:rFonts w:ascii="Wingdings" w:hAnsi="Wingdings" w:hint="default"/>
      </w:rPr>
    </w:lvl>
    <w:lvl w:ilvl="6" w:tplc="0C0A0001" w:tentative="1">
      <w:start w:val="1"/>
      <w:numFmt w:val="bullet"/>
      <w:lvlText w:val=""/>
      <w:lvlJc w:val="left"/>
      <w:pPr>
        <w:ind w:left="5594" w:hanging="360"/>
      </w:pPr>
      <w:rPr>
        <w:rFonts w:ascii="Symbol" w:hAnsi="Symbol" w:hint="default"/>
      </w:rPr>
    </w:lvl>
    <w:lvl w:ilvl="7" w:tplc="0C0A0003" w:tentative="1">
      <w:start w:val="1"/>
      <w:numFmt w:val="bullet"/>
      <w:lvlText w:val="o"/>
      <w:lvlJc w:val="left"/>
      <w:pPr>
        <w:ind w:left="6314" w:hanging="360"/>
      </w:pPr>
      <w:rPr>
        <w:rFonts w:ascii="Courier New" w:hAnsi="Courier New" w:cs="Courier New" w:hint="default"/>
      </w:rPr>
    </w:lvl>
    <w:lvl w:ilvl="8" w:tplc="0C0A0005" w:tentative="1">
      <w:start w:val="1"/>
      <w:numFmt w:val="bullet"/>
      <w:lvlText w:val=""/>
      <w:lvlJc w:val="left"/>
      <w:pPr>
        <w:ind w:left="7034" w:hanging="360"/>
      </w:pPr>
      <w:rPr>
        <w:rFonts w:ascii="Wingdings" w:hAnsi="Wingdings" w:hint="default"/>
      </w:rPr>
    </w:lvl>
  </w:abstractNum>
  <w:abstractNum w:abstractNumId="94" w15:restartNumberingAfterBreak="0">
    <w:nsid w:val="2EE24594"/>
    <w:multiLevelType w:val="multilevel"/>
    <w:tmpl w:val="1BA0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EE25B87"/>
    <w:multiLevelType w:val="multilevel"/>
    <w:tmpl w:val="4754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F936904"/>
    <w:multiLevelType w:val="multilevel"/>
    <w:tmpl w:val="13C00C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30986C34"/>
    <w:multiLevelType w:val="multilevel"/>
    <w:tmpl w:val="A48C3C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31250603"/>
    <w:multiLevelType w:val="multilevel"/>
    <w:tmpl w:val="940AC9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31734D88"/>
    <w:multiLevelType w:val="multilevel"/>
    <w:tmpl w:val="3CE80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331607D3"/>
    <w:multiLevelType w:val="hybridMultilevel"/>
    <w:tmpl w:val="D166EC96"/>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101" w15:restartNumberingAfterBreak="0">
    <w:nsid w:val="335D26D1"/>
    <w:multiLevelType w:val="multilevel"/>
    <w:tmpl w:val="A544AC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343520C6"/>
    <w:multiLevelType w:val="hybridMultilevel"/>
    <w:tmpl w:val="15D00A1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03" w15:restartNumberingAfterBreak="0">
    <w:nsid w:val="343C2733"/>
    <w:multiLevelType w:val="multilevel"/>
    <w:tmpl w:val="FA88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4FE2BA9"/>
    <w:multiLevelType w:val="multilevel"/>
    <w:tmpl w:val="60E6D4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5" w15:restartNumberingAfterBreak="0">
    <w:nsid w:val="351055DD"/>
    <w:multiLevelType w:val="multilevel"/>
    <w:tmpl w:val="8182E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356637B7"/>
    <w:multiLevelType w:val="multilevel"/>
    <w:tmpl w:val="55A6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67F73A5"/>
    <w:multiLevelType w:val="multilevel"/>
    <w:tmpl w:val="AEAEF3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8" w15:restartNumberingAfterBreak="0">
    <w:nsid w:val="37515125"/>
    <w:multiLevelType w:val="hybridMultilevel"/>
    <w:tmpl w:val="6B24A260"/>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9" w15:restartNumberingAfterBreak="0">
    <w:nsid w:val="378E058C"/>
    <w:multiLevelType w:val="hybridMultilevel"/>
    <w:tmpl w:val="11646700"/>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10" w15:restartNumberingAfterBreak="0">
    <w:nsid w:val="389A3D1F"/>
    <w:multiLevelType w:val="multilevel"/>
    <w:tmpl w:val="1CF079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1" w15:restartNumberingAfterBreak="0">
    <w:nsid w:val="39053DB5"/>
    <w:multiLevelType w:val="multilevel"/>
    <w:tmpl w:val="F74A66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393A17FB"/>
    <w:multiLevelType w:val="hybridMultilevel"/>
    <w:tmpl w:val="40FED270"/>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3" w15:restartNumberingAfterBreak="0">
    <w:nsid w:val="3A9E7E98"/>
    <w:multiLevelType w:val="multilevel"/>
    <w:tmpl w:val="C752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AC713B6"/>
    <w:multiLevelType w:val="multilevel"/>
    <w:tmpl w:val="BC884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C140C94"/>
    <w:multiLevelType w:val="multilevel"/>
    <w:tmpl w:val="51E068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3C234A41"/>
    <w:multiLevelType w:val="multilevel"/>
    <w:tmpl w:val="E29074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3CDC730F"/>
    <w:multiLevelType w:val="hybridMultilevel"/>
    <w:tmpl w:val="79960BBC"/>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3CE97F29"/>
    <w:multiLevelType w:val="multilevel"/>
    <w:tmpl w:val="594650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9" w15:restartNumberingAfterBreak="0">
    <w:nsid w:val="3DFE07A9"/>
    <w:multiLevelType w:val="hybridMultilevel"/>
    <w:tmpl w:val="3EE67698"/>
    <w:lvl w:ilvl="0" w:tplc="0C0A0001">
      <w:start w:val="1"/>
      <w:numFmt w:val="bullet"/>
      <w:lvlText w:val=""/>
      <w:lvlJc w:val="left"/>
      <w:pPr>
        <w:ind w:left="991" w:hanging="360"/>
      </w:pPr>
      <w:rPr>
        <w:rFonts w:ascii="Symbol" w:hAnsi="Symbol" w:hint="default"/>
      </w:rPr>
    </w:lvl>
    <w:lvl w:ilvl="1" w:tplc="0C0A0003" w:tentative="1">
      <w:start w:val="1"/>
      <w:numFmt w:val="bullet"/>
      <w:lvlText w:val="o"/>
      <w:lvlJc w:val="left"/>
      <w:pPr>
        <w:ind w:left="1711" w:hanging="360"/>
      </w:pPr>
      <w:rPr>
        <w:rFonts w:ascii="Courier New" w:hAnsi="Courier New" w:cs="Courier New" w:hint="default"/>
      </w:rPr>
    </w:lvl>
    <w:lvl w:ilvl="2" w:tplc="0C0A0005" w:tentative="1">
      <w:start w:val="1"/>
      <w:numFmt w:val="bullet"/>
      <w:lvlText w:val=""/>
      <w:lvlJc w:val="left"/>
      <w:pPr>
        <w:ind w:left="2431" w:hanging="360"/>
      </w:pPr>
      <w:rPr>
        <w:rFonts w:ascii="Wingdings" w:hAnsi="Wingdings" w:hint="default"/>
      </w:rPr>
    </w:lvl>
    <w:lvl w:ilvl="3" w:tplc="0C0A0001" w:tentative="1">
      <w:start w:val="1"/>
      <w:numFmt w:val="bullet"/>
      <w:lvlText w:val=""/>
      <w:lvlJc w:val="left"/>
      <w:pPr>
        <w:ind w:left="3151" w:hanging="360"/>
      </w:pPr>
      <w:rPr>
        <w:rFonts w:ascii="Symbol" w:hAnsi="Symbol" w:hint="default"/>
      </w:rPr>
    </w:lvl>
    <w:lvl w:ilvl="4" w:tplc="0C0A0003" w:tentative="1">
      <w:start w:val="1"/>
      <w:numFmt w:val="bullet"/>
      <w:lvlText w:val="o"/>
      <w:lvlJc w:val="left"/>
      <w:pPr>
        <w:ind w:left="3871" w:hanging="360"/>
      </w:pPr>
      <w:rPr>
        <w:rFonts w:ascii="Courier New" w:hAnsi="Courier New" w:cs="Courier New" w:hint="default"/>
      </w:rPr>
    </w:lvl>
    <w:lvl w:ilvl="5" w:tplc="0C0A0005" w:tentative="1">
      <w:start w:val="1"/>
      <w:numFmt w:val="bullet"/>
      <w:lvlText w:val=""/>
      <w:lvlJc w:val="left"/>
      <w:pPr>
        <w:ind w:left="4591" w:hanging="360"/>
      </w:pPr>
      <w:rPr>
        <w:rFonts w:ascii="Wingdings" w:hAnsi="Wingdings" w:hint="default"/>
      </w:rPr>
    </w:lvl>
    <w:lvl w:ilvl="6" w:tplc="0C0A0001" w:tentative="1">
      <w:start w:val="1"/>
      <w:numFmt w:val="bullet"/>
      <w:lvlText w:val=""/>
      <w:lvlJc w:val="left"/>
      <w:pPr>
        <w:ind w:left="5311" w:hanging="360"/>
      </w:pPr>
      <w:rPr>
        <w:rFonts w:ascii="Symbol" w:hAnsi="Symbol" w:hint="default"/>
      </w:rPr>
    </w:lvl>
    <w:lvl w:ilvl="7" w:tplc="0C0A0003" w:tentative="1">
      <w:start w:val="1"/>
      <w:numFmt w:val="bullet"/>
      <w:lvlText w:val="o"/>
      <w:lvlJc w:val="left"/>
      <w:pPr>
        <w:ind w:left="6031" w:hanging="360"/>
      </w:pPr>
      <w:rPr>
        <w:rFonts w:ascii="Courier New" w:hAnsi="Courier New" w:cs="Courier New" w:hint="default"/>
      </w:rPr>
    </w:lvl>
    <w:lvl w:ilvl="8" w:tplc="0C0A0005" w:tentative="1">
      <w:start w:val="1"/>
      <w:numFmt w:val="bullet"/>
      <w:lvlText w:val=""/>
      <w:lvlJc w:val="left"/>
      <w:pPr>
        <w:ind w:left="6751" w:hanging="360"/>
      </w:pPr>
      <w:rPr>
        <w:rFonts w:ascii="Wingdings" w:hAnsi="Wingdings" w:hint="default"/>
      </w:rPr>
    </w:lvl>
  </w:abstractNum>
  <w:abstractNum w:abstractNumId="120" w15:restartNumberingAfterBreak="0">
    <w:nsid w:val="3E0D2FD7"/>
    <w:multiLevelType w:val="multilevel"/>
    <w:tmpl w:val="32DA2A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1" w15:restartNumberingAfterBreak="0">
    <w:nsid w:val="3E1E5387"/>
    <w:multiLevelType w:val="multilevel"/>
    <w:tmpl w:val="530EDB90"/>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2" w15:restartNumberingAfterBreak="0">
    <w:nsid w:val="3EBE30D3"/>
    <w:multiLevelType w:val="multilevel"/>
    <w:tmpl w:val="B9068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3EE64175"/>
    <w:multiLevelType w:val="hybridMultilevel"/>
    <w:tmpl w:val="DD7EC690"/>
    <w:lvl w:ilvl="0" w:tplc="2A242D18">
      <w:numFmt w:val="bullet"/>
      <w:lvlText w:val="-"/>
      <w:lvlJc w:val="left"/>
      <w:pPr>
        <w:ind w:left="720" w:hanging="360"/>
      </w:pPr>
      <w:rPr>
        <w:rFonts w:ascii="GillSans" w:eastAsia="Times New Roman" w:hAnsi="Gill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4" w15:restartNumberingAfterBreak="0">
    <w:nsid w:val="3F1E1EFF"/>
    <w:multiLevelType w:val="multilevel"/>
    <w:tmpl w:val="A9662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3F9C7C7F"/>
    <w:multiLevelType w:val="multilevel"/>
    <w:tmpl w:val="E3DE574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6" w15:restartNumberingAfterBreak="0">
    <w:nsid w:val="3FDB7BCD"/>
    <w:multiLevelType w:val="multilevel"/>
    <w:tmpl w:val="6D9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0302DBC"/>
    <w:multiLevelType w:val="multilevel"/>
    <w:tmpl w:val="8B2EE5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8" w15:restartNumberingAfterBreak="0">
    <w:nsid w:val="403212C1"/>
    <w:multiLevelType w:val="hybridMultilevel"/>
    <w:tmpl w:val="2FDA462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9" w15:restartNumberingAfterBreak="0">
    <w:nsid w:val="4210118A"/>
    <w:multiLevelType w:val="multilevel"/>
    <w:tmpl w:val="421228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0" w15:restartNumberingAfterBreak="0">
    <w:nsid w:val="42156462"/>
    <w:multiLevelType w:val="hybridMultilevel"/>
    <w:tmpl w:val="A81CC55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1" w15:restartNumberingAfterBreak="0">
    <w:nsid w:val="426F5847"/>
    <w:multiLevelType w:val="multilevel"/>
    <w:tmpl w:val="A8BEEE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2" w15:restartNumberingAfterBreak="0">
    <w:nsid w:val="42D06678"/>
    <w:multiLevelType w:val="multilevel"/>
    <w:tmpl w:val="A9BACCF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3" w15:restartNumberingAfterBreak="0">
    <w:nsid w:val="433E6975"/>
    <w:multiLevelType w:val="hybridMultilevel"/>
    <w:tmpl w:val="E40668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34" w15:restartNumberingAfterBreak="0">
    <w:nsid w:val="43D7411B"/>
    <w:multiLevelType w:val="multilevel"/>
    <w:tmpl w:val="E46CB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4744727"/>
    <w:multiLevelType w:val="multilevel"/>
    <w:tmpl w:val="F372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462118F9"/>
    <w:multiLevelType w:val="multilevel"/>
    <w:tmpl w:val="7A3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84D67C2"/>
    <w:multiLevelType w:val="hybridMultilevel"/>
    <w:tmpl w:val="99E0994C"/>
    <w:lvl w:ilvl="0" w:tplc="0C0A0003">
      <w:start w:val="1"/>
      <w:numFmt w:val="bullet"/>
      <w:lvlText w:val="o"/>
      <w:lvlJc w:val="left"/>
      <w:pPr>
        <w:ind w:left="1558" w:hanging="360"/>
      </w:pPr>
      <w:rPr>
        <w:rFonts w:ascii="Courier New" w:hAnsi="Courier New" w:cs="Courier New"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138" w15:restartNumberingAfterBreak="0">
    <w:nsid w:val="48A068A1"/>
    <w:multiLevelType w:val="multilevel"/>
    <w:tmpl w:val="8162F3C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9" w15:restartNumberingAfterBreak="0">
    <w:nsid w:val="48F93CB0"/>
    <w:multiLevelType w:val="multilevel"/>
    <w:tmpl w:val="D2BAB5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0" w15:restartNumberingAfterBreak="0">
    <w:nsid w:val="49062F94"/>
    <w:multiLevelType w:val="multilevel"/>
    <w:tmpl w:val="0766164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1" w15:restartNumberingAfterBreak="0">
    <w:nsid w:val="497C514A"/>
    <w:multiLevelType w:val="multilevel"/>
    <w:tmpl w:val="765C30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2" w15:restartNumberingAfterBreak="0">
    <w:nsid w:val="49B97660"/>
    <w:multiLevelType w:val="multilevel"/>
    <w:tmpl w:val="32869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3" w15:restartNumberingAfterBreak="0">
    <w:nsid w:val="49E5151C"/>
    <w:multiLevelType w:val="multilevel"/>
    <w:tmpl w:val="1F3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A3D54F6"/>
    <w:multiLevelType w:val="multilevel"/>
    <w:tmpl w:val="43E8AC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4A5729CD"/>
    <w:multiLevelType w:val="multilevel"/>
    <w:tmpl w:val="C450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4B751E77"/>
    <w:multiLevelType w:val="hybridMultilevel"/>
    <w:tmpl w:val="EEFCC822"/>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47" w15:restartNumberingAfterBreak="0">
    <w:nsid w:val="4C0C2921"/>
    <w:multiLevelType w:val="multilevel"/>
    <w:tmpl w:val="3C2A8A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8" w15:restartNumberingAfterBreak="0">
    <w:nsid w:val="4CAE0364"/>
    <w:multiLevelType w:val="multilevel"/>
    <w:tmpl w:val="A0B25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9" w15:restartNumberingAfterBreak="0">
    <w:nsid w:val="4CDE13C8"/>
    <w:multiLevelType w:val="multilevel"/>
    <w:tmpl w:val="293A13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0" w15:restartNumberingAfterBreak="0">
    <w:nsid w:val="4D0B7477"/>
    <w:multiLevelType w:val="multilevel"/>
    <w:tmpl w:val="6EF2B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4D6C5FAC"/>
    <w:multiLevelType w:val="multilevel"/>
    <w:tmpl w:val="0540C0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4E1E29D6"/>
    <w:multiLevelType w:val="multilevel"/>
    <w:tmpl w:val="6E24C3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3" w15:restartNumberingAfterBreak="0">
    <w:nsid w:val="4E670C2B"/>
    <w:multiLevelType w:val="hybridMultilevel"/>
    <w:tmpl w:val="485207EA"/>
    <w:lvl w:ilvl="0" w:tplc="212CF180">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4" w15:restartNumberingAfterBreak="0">
    <w:nsid w:val="4EEE39E1"/>
    <w:multiLevelType w:val="multilevel"/>
    <w:tmpl w:val="717E9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4FA11BBF"/>
    <w:multiLevelType w:val="multilevel"/>
    <w:tmpl w:val="5712A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6" w15:restartNumberingAfterBreak="0">
    <w:nsid w:val="5023258E"/>
    <w:multiLevelType w:val="multilevel"/>
    <w:tmpl w:val="E77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0522C4C"/>
    <w:multiLevelType w:val="multilevel"/>
    <w:tmpl w:val="2A4E4C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50CB324D"/>
    <w:multiLevelType w:val="multilevel"/>
    <w:tmpl w:val="D3C4B2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9" w15:restartNumberingAfterBreak="0">
    <w:nsid w:val="51917D9B"/>
    <w:multiLevelType w:val="hybridMultilevel"/>
    <w:tmpl w:val="D4AA1A0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60" w15:restartNumberingAfterBreak="0">
    <w:nsid w:val="52235867"/>
    <w:multiLevelType w:val="multilevel"/>
    <w:tmpl w:val="78B2C55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1" w15:restartNumberingAfterBreak="0">
    <w:nsid w:val="52B40F8D"/>
    <w:multiLevelType w:val="multilevel"/>
    <w:tmpl w:val="7A6E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48548A0"/>
    <w:multiLevelType w:val="hybridMultilevel"/>
    <w:tmpl w:val="C802826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3" w15:restartNumberingAfterBreak="0">
    <w:nsid w:val="557661CF"/>
    <w:multiLevelType w:val="multilevel"/>
    <w:tmpl w:val="3C7EF73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4" w15:restartNumberingAfterBreak="0">
    <w:nsid w:val="5597453C"/>
    <w:multiLevelType w:val="multilevel"/>
    <w:tmpl w:val="AE184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5" w15:restartNumberingAfterBreak="0">
    <w:nsid w:val="55DC140D"/>
    <w:multiLevelType w:val="multilevel"/>
    <w:tmpl w:val="DB3E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5E73607"/>
    <w:multiLevelType w:val="multilevel"/>
    <w:tmpl w:val="C7FA5B5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7" w15:restartNumberingAfterBreak="0">
    <w:nsid w:val="57BA4D62"/>
    <w:multiLevelType w:val="multilevel"/>
    <w:tmpl w:val="FA787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82E2A82"/>
    <w:multiLevelType w:val="multilevel"/>
    <w:tmpl w:val="F44E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8613AB5"/>
    <w:multiLevelType w:val="multilevel"/>
    <w:tmpl w:val="E5B4A9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0" w15:restartNumberingAfterBreak="0">
    <w:nsid w:val="589A477F"/>
    <w:multiLevelType w:val="multilevel"/>
    <w:tmpl w:val="4428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A716BE8"/>
    <w:multiLevelType w:val="multilevel"/>
    <w:tmpl w:val="FF0E44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2" w15:restartNumberingAfterBreak="0">
    <w:nsid w:val="5AAE1225"/>
    <w:multiLevelType w:val="hybridMultilevel"/>
    <w:tmpl w:val="73A4F8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3" w15:restartNumberingAfterBreak="0">
    <w:nsid w:val="5B4B1E8C"/>
    <w:multiLevelType w:val="multilevel"/>
    <w:tmpl w:val="1B9442A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4" w15:restartNumberingAfterBreak="0">
    <w:nsid w:val="5B563F02"/>
    <w:multiLevelType w:val="multilevel"/>
    <w:tmpl w:val="BD1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5B702B5B"/>
    <w:multiLevelType w:val="multilevel"/>
    <w:tmpl w:val="0094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5B826178"/>
    <w:multiLevelType w:val="multilevel"/>
    <w:tmpl w:val="1C0418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7" w15:restartNumberingAfterBreak="0">
    <w:nsid w:val="5B8717DB"/>
    <w:multiLevelType w:val="hybridMultilevel"/>
    <w:tmpl w:val="E0CC98DE"/>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178" w15:restartNumberingAfterBreak="0">
    <w:nsid w:val="5BCD15F5"/>
    <w:multiLevelType w:val="multilevel"/>
    <w:tmpl w:val="3218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5C8F11D1"/>
    <w:multiLevelType w:val="multilevel"/>
    <w:tmpl w:val="72603F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0" w15:restartNumberingAfterBreak="0">
    <w:nsid w:val="5C903742"/>
    <w:multiLevelType w:val="multilevel"/>
    <w:tmpl w:val="3FB20E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1" w15:restartNumberingAfterBreak="0">
    <w:nsid w:val="5DD62487"/>
    <w:multiLevelType w:val="multilevel"/>
    <w:tmpl w:val="21D2C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5E065566"/>
    <w:multiLevelType w:val="multilevel"/>
    <w:tmpl w:val="CA467F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5E842E6B"/>
    <w:multiLevelType w:val="hybridMultilevel"/>
    <w:tmpl w:val="EA1A81F8"/>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4" w15:restartNumberingAfterBreak="0">
    <w:nsid w:val="5F3A0515"/>
    <w:multiLevelType w:val="hybridMultilevel"/>
    <w:tmpl w:val="2F1CB0E8"/>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5" w15:restartNumberingAfterBreak="0">
    <w:nsid w:val="5F7004E0"/>
    <w:multiLevelType w:val="multilevel"/>
    <w:tmpl w:val="8E9C9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FC26052"/>
    <w:multiLevelType w:val="multilevel"/>
    <w:tmpl w:val="F6BAF88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7" w15:restartNumberingAfterBreak="0">
    <w:nsid w:val="607B2C13"/>
    <w:multiLevelType w:val="multilevel"/>
    <w:tmpl w:val="3086D5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8" w15:restartNumberingAfterBreak="0">
    <w:nsid w:val="609320DC"/>
    <w:multiLevelType w:val="hybridMultilevel"/>
    <w:tmpl w:val="88440D94"/>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89" w15:restartNumberingAfterBreak="0">
    <w:nsid w:val="60F15900"/>
    <w:multiLevelType w:val="multilevel"/>
    <w:tmpl w:val="3C66A39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0" w15:restartNumberingAfterBreak="0">
    <w:nsid w:val="629E2317"/>
    <w:multiLevelType w:val="multilevel"/>
    <w:tmpl w:val="B5F8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30459C3"/>
    <w:multiLevelType w:val="multilevel"/>
    <w:tmpl w:val="CBDA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34D5059"/>
    <w:multiLevelType w:val="multilevel"/>
    <w:tmpl w:val="7B88981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3" w15:restartNumberingAfterBreak="0">
    <w:nsid w:val="63F912A0"/>
    <w:multiLevelType w:val="hybridMultilevel"/>
    <w:tmpl w:val="82B25776"/>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4" w15:restartNumberingAfterBreak="0">
    <w:nsid w:val="64D50E2F"/>
    <w:multiLevelType w:val="multilevel"/>
    <w:tmpl w:val="AB86D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5" w15:restartNumberingAfterBreak="0">
    <w:nsid w:val="66133026"/>
    <w:multiLevelType w:val="multilevel"/>
    <w:tmpl w:val="DAEAF0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6" w15:restartNumberingAfterBreak="0">
    <w:nsid w:val="66714FF3"/>
    <w:multiLevelType w:val="multilevel"/>
    <w:tmpl w:val="E3DC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6A33DFB"/>
    <w:multiLevelType w:val="multilevel"/>
    <w:tmpl w:val="FCDE6E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8" w15:restartNumberingAfterBreak="0">
    <w:nsid w:val="687B7586"/>
    <w:multiLevelType w:val="hybridMultilevel"/>
    <w:tmpl w:val="C22EF42A"/>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99" w15:restartNumberingAfterBreak="0">
    <w:nsid w:val="6AA87558"/>
    <w:multiLevelType w:val="multilevel"/>
    <w:tmpl w:val="E77AD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ABD32D2"/>
    <w:multiLevelType w:val="multilevel"/>
    <w:tmpl w:val="C94E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C373777"/>
    <w:multiLevelType w:val="multilevel"/>
    <w:tmpl w:val="310267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2" w15:restartNumberingAfterBreak="0">
    <w:nsid w:val="6C8625AA"/>
    <w:multiLevelType w:val="multilevel"/>
    <w:tmpl w:val="47C0F8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15:restartNumberingAfterBreak="0">
    <w:nsid w:val="6CB36DE4"/>
    <w:multiLevelType w:val="hybridMultilevel"/>
    <w:tmpl w:val="496E4F7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04" w15:restartNumberingAfterBreak="0">
    <w:nsid w:val="6D2B4F93"/>
    <w:multiLevelType w:val="multilevel"/>
    <w:tmpl w:val="1F383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5" w15:restartNumberingAfterBreak="0">
    <w:nsid w:val="6D785E93"/>
    <w:multiLevelType w:val="multilevel"/>
    <w:tmpl w:val="0E36AB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6DBE645A"/>
    <w:multiLevelType w:val="multilevel"/>
    <w:tmpl w:val="42BEF7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7" w15:restartNumberingAfterBreak="0">
    <w:nsid w:val="6E42228F"/>
    <w:multiLevelType w:val="multilevel"/>
    <w:tmpl w:val="14EE68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15:restartNumberingAfterBreak="0">
    <w:nsid w:val="6E917C5B"/>
    <w:multiLevelType w:val="hybridMultilevel"/>
    <w:tmpl w:val="881298A4"/>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209" w15:restartNumberingAfterBreak="0">
    <w:nsid w:val="6F350DE4"/>
    <w:multiLevelType w:val="multilevel"/>
    <w:tmpl w:val="23A860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6F4F01BA"/>
    <w:multiLevelType w:val="hybridMultilevel"/>
    <w:tmpl w:val="9F6ECA8A"/>
    <w:lvl w:ilvl="0" w:tplc="55262624">
      <w:start w:val="1"/>
      <w:numFmt w:val="lowerLetter"/>
      <w:lvlText w:val="%1)"/>
      <w:lvlJc w:val="left"/>
      <w:pPr>
        <w:ind w:left="720" w:hanging="360"/>
      </w:pPr>
      <w:rPr>
        <w:rFonts w:eastAsia="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1" w15:restartNumberingAfterBreak="0">
    <w:nsid w:val="6F6C5DFE"/>
    <w:multiLevelType w:val="multilevel"/>
    <w:tmpl w:val="36F84A0E"/>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2" w15:restartNumberingAfterBreak="0">
    <w:nsid w:val="6F9D30AF"/>
    <w:multiLevelType w:val="multilevel"/>
    <w:tmpl w:val="B5A4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6FA25DDD"/>
    <w:multiLevelType w:val="multilevel"/>
    <w:tmpl w:val="6D084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4" w15:restartNumberingAfterBreak="0">
    <w:nsid w:val="6FCA5F2F"/>
    <w:multiLevelType w:val="multilevel"/>
    <w:tmpl w:val="A5E491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5" w15:restartNumberingAfterBreak="0">
    <w:nsid w:val="70485989"/>
    <w:multiLevelType w:val="multilevel"/>
    <w:tmpl w:val="259C31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6" w15:restartNumberingAfterBreak="0">
    <w:nsid w:val="705F4251"/>
    <w:multiLevelType w:val="multilevel"/>
    <w:tmpl w:val="D6D40F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7" w15:restartNumberingAfterBreak="0">
    <w:nsid w:val="70BE6EC3"/>
    <w:multiLevelType w:val="multilevel"/>
    <w:tmpl w:val="0F84A3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8" w15:restartNumberingAfterBreak="0">
    <w:nsid w:val="71290859"/>
    <w:multiLevelType w:val="multilevel"/>
    <w:tmpl w:val="F8CE7F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9" w15:restartNumberingAfterBreak="0">
    <w:nsid w:val="714522E2"/>
    <w:multiLevelType w:val="multilevel"/>
    <w:tmpl w:val="CB589D4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0" w15:restartNumberingAfterBreak="0">
    <w:nsid w:val="71B33367"/>
    <w:multiLevelType w:val="hybridMultilevel"/>
    <w:tmpl w:val="4F000F1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1" w15:restartNumberingAfterBreak="0">
    <w:nsid w:val="71CB5733"/>
    <w:multiLevelType w:val="hybridMultilevel"/>
    <w:tmpl w:val="F8D8334A"/>
    <w:lvl w:ilvl="0" w:tplc="0C0A0003">
      <w:start w:val="1"/>
      <w:numFmt w:val="bullet"/>
      <w:lvlText w:val="o"/>
      <w:lvlJc w:val="left"/>
      <w:pPr>
        <w:ind w:left="1558" w:hanging="360"/>
      </w:pPr>
      <w:rPr>
        <w:rFonts w:ascii="Courier New" w:hAnsi="Courier New" w:cs="Courier New" w:hint="default"/>
      </w:rPr>
    </w:lvl>
    <w:lvl w:ilvl="1" w:tplc="0C0A0003" w:tentative="1">
      <w:start w:val="1"/>
      <w:numFmt w:val="bullet"/>
      <w:lvlText w:val="o"/>
      <w:lvlJc w:val="left"/>
      <w:pPr>
        <w:ind w:left="2278" w:hanging="360"/>
      </w:pPr>
      <w:rPr>
        <w:rFonts w:ascii="Courier New" w:hAnsi="Courier New" w:cs="Courier New" w:hint="default"/>
      </w:rPr>
    </w:lvl>
    <w:lvl w:ilvl="2" w:tplc="0C0A0005" w:tentative="1">
      <w:start w:val="1"/>
      <w:numFmt w:val="bullet"/>
      <w:lvlText w:val=""/>
      <w:lvlJc w:val="left"/>
      <w:pPr>
        <w:ind w:left="2998" w:hanging="360"/>
      </w:pPr>
      <w:rPr>
        <w:rFonts w:ascii="Wingdings" w:hAnsi="Wingdings" w:hint="default"/>
      </w:rPr>
    </w:lvl>
    <w:lvl w:ilvl="3" w:tplc="0C0A0001" w:tentative="1">
      <w:start w:val="1"/>
      <w:numFmt w:val="bullet"/>
      <w:lvlText w:val=""/>
      <w:lvlJc w:val="left"/>
      <w:pPr>
        <w:ind w:left="3718" w:hanging="360"/>
      </w:pPr>
      <w:rPr>
        <w:rFonts w:ascii="Symbol" w:hAnsi="Symbol" w:hint="default"/>
      </w:rPr>
    </w:lvl>
    <w:lvl w:ilvl="4" w:tplc="0C0A0003" w:tentative="1">
      <w:start w:val="1"/>
      <w:numFmt w:val="bullet"/>
      <w:lvlText w:val="o"/>
      <w:lvlJc w:val="left"/>
      <w:pPr>
        <w:ind w:left="4438" w:hanging="360"/>
      </w:pPr>
      <w:rPr>
        <w:rFonts w:ascii="Courier New" w:hAnsi="Courier New" w:cs="Courier New" w:hint="default"/>
      </w:rPr>
    </w:lvl>
    <w:lvl w:ilvl="5" w:tplc="0C0A0005" w:tentative="1">
      <w:start w:val="1"/>
      <w:numFmt w:val="bullet"/>
      <w:lvlText w:val=""/>
      <w:lvlJc w:val="left"/>
      <w:pPr>
        <w:ind w:left="5158" w:hanging="360"/>
      </w:pPr>
      <w:rPr>
        <w:rFonts w:ascii="Wingdings" w:hAnsi="Wingdings" w:hint="default"/>
      </w:rPr>
    </w:lvl>
    <w:lvl w:ilvl="6" w:tplc="0C0A0001" w:tentative="1">
      <w:start w:val="1"/>
      <w:numFmt w:val="bullet"/>
      <w:lvlText w:val=""/>
      <w:lvlJc w:val="left"/>
      <w:pPr>
        <w:ind w:left="5878" w:hanging="360"/>
      </w:pPr>
      <w:rPr>
        <w:rFonts w:ascii="Symbol" w:hAnsi="Symbol" w:hint="default"/>
      </w:rPr>
    </w:lvl>
    <w:lvl w:ilvl="7" w:tplc="0C0A0003" w:tentative="1">
      <w:start w:val="1"/>
      <w:numFmt w:val="bullet"/>
      <w:lvlText w:val="o"/>
      <w:lvlJc w:val="left"/>
      <w:pPr>
        <w:ind w:left="6598" w:hanging="360"/>
      </w:pPr>
      <w:rPr>
        <w:rFonts w:ascii="Courier New" w:hAnsi="Courier New" w:cs="Courier New" w:hint="default"/>
      </w:rPr>
    </w:lvl>
    <w:lvl w:ilvl="8" w:tplc="0C0A0005" w:tentative="1">
      <w:start w:val="1"/>
      <w:numFmt w:val="bullet"/>
      <w:lvlText w:val=""/>
      <w:lvlJc w:val="left"/>
      <w:pPr>
        <w:ind w:left="7318" w:hanging="360"/>
      </w:pPr>
      <w:rPr>
        <w:rFonts w:ascii="Wingdings" w:hAnsi="Wingdings" w:hint="default"/>
      </w:rPr>
    </w:lvl>
  </w:abstractNum>
  <w:abstractNum w:abstractNumId="222" w15:restartNumberingAfterBreak="0">
    <w:nsid w:val="72835D23"/>
    <w:multiLevelType w:val="multilevel"/>
    <w:tmpl w:val="B7CA4790"/>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3" w15:restartNumberingAfterBreak="0">
    <w:nsid w:val="7362414D"/>
    <w:multiLevelType w:val="multilevel"/>
    <w:tmpl w:val="F530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4" w15:restartNumberingAfterBreak="0">
    <w:nsid w:val="73B400AF"/>
    <w:multiLevelType w:val="multilevel"/>
    <w:tmpl w:val="77348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3EB3E51"/>
    <w:multiLevelType w:val="multilevel"/>
    <w:tmpl w:val="DFD0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44C6A14"/>
    <w:multiLevelType w:val="hybridMultilevel"/>
    <w:tmpl w:val="9072D63A"/>
    <w:lvl w:ilvl="0" w:tplc="0C0A0003">
      <w:start w:val="1"/>
      <w:numFmt w:val="bullet"/>
      <w:lvlText w:val="o"/>
      <w:lvlJc w:val="left"/>
      <w:pPr>
        <w:ind w:left="2520" w:hanging="360"/>
      </w:pPr>
      <w:rPr>
        <w:rFonts w:ascii="Courier New" w:hAnsi="Courier New" w:cs="Courier New"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27" w15:restartNumberingAfterBreak="0">
    <w:nsid w:val="74B80B55"/>
    <w:multiLevelType w:val="multilevel"/>
    <w:tmpl w:val="CAA4A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75D54DCC"/>
    <w:multiLevelType w:val="multilevel"/>
    <w:tmpl w:val="B03EE66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9" w15:restartNumberingAfterBreak="0">
    <w:nsid w:val="766E3D2E"/>
    <w:multiLevelType w:val="hybridMultilevel"/>
    <w:tmpl w:val="83387CC2"/>
    <w:lvl w:ilvl="0" w:tplc="0C0A0001">
      <w:start w:val="1"/>
      <w:numFmt w:val="bullet"/>
      <w:lvlText w:val=""/>
      <w:lvlJc w:val="left"/>
      <w:pPr>
        <w:ind w:left="1133" w:hanging="360"/>
      </w:pPr>
      <w:rPr>
        <w:rFonts w:ascii="Symbol" w:hAnsi="Symbol" w:hint="default"/>
      </w:rPr>
    </w:lvl>
    <w:lvl w:ilvl="1" w:tplc="0C0A0003" w:tentative="1">
      <w:start w:val="1"/>
      <w:numFmt w:val="bullet"/>
      <w:lvlText w:val="o"/>
      <w:lvlJc w:val="left"/>
      <w:pPr>
        <w:ind w:left="1853" w:hanging="360"/>
      </w:pPr>
      <w:rPr>
        <w:rFonts w:ascii="Courier New" w:hAnsi="Courier New" w:cs="Courier New" w:hint="default"/>
      </w:rPr>
    </w:lvl>
    <w:lvl w:ilvl="2" w:tplc="0C0A0005" w:tentative="1">
      <w:start w:val="1"/>
      <w:numFmt w:val="bullet"/>
      <w:lvlText w:val=""/>
      <w:lvlJc w:val="left"/>
      <w:pPr>
        <w:ind w:left="2573" w:hanging="360"/>
      </w:pPr>
      <w:rPr>
        <w:rFonts w:ascii="Wingdings" w:hAnsi="Wingdings" w:hint="default"/>
      </w:rPr>
    </w:lvl>
    <w:lvl w:ilvl="3" w:tplc="0C0A0001" w:tentative="1">
      <w:start w:val="1"/>
      <w:numFmt w:val="bullet"/>
      <w:lvlText w:val=""/>
      <w:lvlJc w:val="left"/>
      <w:pPr>
        <w:ind w:left="3293" w:hanging="360"/>
      </w:pPr>
      <w:rPr>
        <w:rFonts w:ascii="Symbol" w:hAnsi="Symbol" w:hint="default"/>
      </w:rPr>
    </w:lvl>
    <w:lvl w:ilvl="4" w:tplc="0C0A0003" w:tentative="1">
      <w:start w:val="1"/>
      <w:numFmt w:val="bullet"/>
      <w:lvlText w:val="o"/>
      <w:lvlJc w:val="left"/>
      <w:pPr>
        <w:ind w:left="4013" w:hanging="360"/>
      </w:pPr>
      <w:rPr>
        <w:rFonts w:ascii="Courier New" w:hAnsi="Courier New" w:cs="Courier New" w:hint="default"/>
      </w:rPr>
    </w:lvl>
    <w:lvl w:ilvl="5" w:tplc="0C0A0005" w:tentative="1">
      <w:start w:val="1"/>
      <w:numFmt w:val="bullet"/>
      <w:lvlText w:val=""/>
      <w:lvlJc w:val="left"/>
      <w:pPr>
        <w:ind w:left="4733" w:hanging="360"/>
      </w:pPr>
      <w:rPr>
        <w:rFonts w:ascii="Wingdings" w:hAnsi="Wingdings" w:hint="default"/>
      </w:rPr>
    </w:lvl>
    <w:lvl w:ilvl="6" w:tplc="0C0A0001" w:tentative="1">
      <w:start w:val="1"/>
      <w:numFmt w:val="bullet"/>
      <w:lvlText w:val=""/>
      <w:lvlJc w:val="left"/>
      <w:pPr>
        <w:ind w:left="5453" w:hanging="360"/>
      </w:pPr>
      <w:rPr>
        <w:rFonts w:ascii="Symbol" w:hAnsi="Symbol" w:hint="default"/>
      </w:rPr>
    </w:lvl>
    <w:lvl w:ilvl="7" w:tplc="0C0A0003" w:tentative="1">
      <w:start w:val="1"/>
      <w:numFmt w:val="bullet"/>
      <w:lvlText w:val="o"/>
      <w:lvlJc w:val="left"/>
      <w:pPr>
        <w:ind w:left="6173" w:hanging="360"/>
      </w:pPr>
      <w:rPr>
        <w:rFonts w:ascii="Courier New" w:hAnsi="Courier New" w:cs="Courier New" w:hint="default"/>
      </w:rPr>
    </w:lvl>
    <w:lvl w:ilvl="8" w:tplc="0C0A0005" w:tentative="1">
      <w:start w:val="1"/>
      <w:numFmt w:val="bullet"/>
      <w:lvlText w:val=""/>
      <w:lvlJc w:val="left"/>
      <w:pPr>
        <w:ind w:left="6893" w:hanging="360"/>
      </w:pPr>
      <w:rPr>
        <w:rFonts w:ascii="Wingdings" w:hAnsi="Wingdings" w:hint="default"/>
      </w:rPr>
    </w:lvl>
  </w:abstractNum>
  <w:abstractNum w:abstractNumId="230" w15:restartNumberingAfterBreak="0">
    <w:nsid w:val="76B1303B"/>
    <w:multiLevelType w:val="multilevel"/>
    <w:tmpl w:val="E94EF81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1" w15:restartNumberingAfterBreak="0">
    <w:nsid w:val="775F52BF"/>
    <w:multiLevelType w:val="multilevel"/>
    <w:tmpl w:val="7B18B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2" w15:restartNumberingAfterBreak="0">
    <w:nsid w:val="77943B5B"/>
    <w:multiLevelType w:val="hybridMultilevel"/>
    <w:tmpl w:val="9CFCF9C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3" w15:restartNumberingAfterBreak="0">
    <w:nsid w:val="79BF5CE8"/>
    <w:multiLevelType w:val="multilevel"/>
    <w:tmpl w:val="E82A2E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4" w15:restartNumberingAfterBreak="0">
    <w:nsid w:val="7A8D4DDD"/>
    <w:multiLevelType w:val="multilevel"/>
    <w:tmpl w:val="B5065F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5" w15:restartNumberingAfterBreak="0">
    <w:nsid w:val="7C837D54"/>
    <w:multiLevelType w:val="multilevel"/>
    <w:tmpl w:val="CA1633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6" w15:restartNumberingAfterBreak="0">
    <w:nsid w:val="7CB9092F"/>
    <w:multiLevelType w:val="hybridMultilevel"/>
    <w:tmpl w:val="E948F65E"/>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7" w15:restartNumberingAfterBreak="0">
    <w:nsid w:val="7CE22F39"/>
    <w:multiLevelType w:val="multilevel"/>
    <w:tmpl w:val="AE6290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7D662DC8"/>
    <w:multiLevelType w:val="hybridMultilevel"/>
    <w:tmpl w:val="FFFFFFFF"/>
    <w:lvl w:ilvl="0" w:tplc="57105846">
      <w:start w:val="1"/>
      <w:numFmt w:val="bullet"/>
      <w:lvlText w:val=""/>
      <w:lvlJc w:val="left"/>
      <w:pPr>
        <w:ind w:left="720" w:hanging="360"/>
      </w:pPr>
      <w:rPr>
        <w:rFonts w:ascii="Symbol" w:hAnsi="Symbol" w:hint="default"/>
      </w:rPr>
    </w:lvl>
    <w:lvl w:ilvl="1" w:tplc="E634055C">
      <w:start w:val="1"/>
      <w:numFmt w:val="bullet"/>
      <w:lvlText w:val="o"/>
      <w:lvlJc w:val="left"/>
      <w:pPr>
        <w:ind w:left="1440" w:hanging="360"/>
      </w:pPr>
      <w:rPr>
        <w:rFonts w:ascii="Courier New" w:hAnsi="Courier New" w:hint="default"/>
      </w:rPr>
    </w:lvl>
    <w:lvl w:ilvl="2" w:tplc="FE92AB8E">
      <w:start w:val="1"/>
      <w:numFmt w:val="bullet"/>
      <w:lvlText w:val=""/>
      <w:lvlJc w:val="left"/>
      <w:pPr>
        <w:ind w:left="2160" w:hanging="360"/>
      </w:pPr>
      <w:rPr>
        <w:rFonts w:ascii="Wingdings" w:hAnsi="Wingdings" w:hint="default"/>
      </w:rPr>
    </w:lvl>
    <w:lvl w:ilvl="3" w:tplc="02E8EB1E">
      <w:start w:val="1"/>
      <w:numFmt w:val="bullet"/>
      <w:lvlText w:val=""/>
      <w:lvlJc w:val="left"/>
      <w:pPr>
        <w:ind w:left="2880" w:hanging="360"/>
      </w:pPr>
      <w:rPr>
        <w:rFonts w:ascii="Symbol" w:hAnsi="Symbol" w:hint="default"/>
      </w:rPr>
    </w:lvl>
    <w:lvl w:ilvl="4" w:tplc="70BC3EC8">
      <w:start w:val="1"/>
      <w:numFmt w:val="bullet"/>
      <w:lvlText w:val="o"/>
      <w:lvlJc w:val="left"/>
      <w:pPr>
        <w:ind w:left="3600" w:hanging="360"/>
      </w:pPr>
      <w:rPr>
        <w:rFonts w:ascii="Courier New" w:hAnsi="Courier New" w:hint="default"/>
      </w:rPr>
    </w:lvl>
    <w:lvl w:ilvl="5" w:tplc="E26E1568">
      <w:start w:val="1"/>
      <w:numFmt w:val="bullet"/>
      <w:lvlText w:val=""/>
      <w:lvlJc w:val="left"/>
      <w:pPr>
        <w:ind w:left="4320" w:hanging="360"/>
      </w:pPr>
      <w:rPr>
        <w:rFonts w:ascii="Wingdings" w:hAnsi="Wingdings" w:hint="default"/>
      </w:rPr>
    </w:lvl>
    <w:lvl w:ilvl="6" w:tplc="79DECA0A">
      <w:start w:val="1"/>
      <w:numFmt w:val="bullet"/>
      <w:lvlText w:val=""/>
      <w:lvlJc w:val="left"/>
      <w:pPr>
        <w:ind w:left="5040" w:hanging="360"/>
      </w:pPr>
      <w:rPr>
        <w:rFonts w:ascii="Symbol" w:hAnsi="Symbol" w:hint="default"/>
      </w:rPr>
    </w:lvl>
    <w:lvl w:ilvl="7" w:tplc="62B8C0C6">
      <w:start w:val="1"/>
      <w:numFmt w:val="bullet"/>
      <w:lvlText w:val="o"/>
      <w:lvlJc w:val="left"/>
      <w:pPr>
        <w:ind w:left="5760" w:hanging="360"/>
      </w:pPr>
      <w:rPr>
        <w:rFonts w:ascii="Courier New" w:hAnsi="Courier New" w:hint="default"/>
      </w:rPr>
    </w:lvl>
    <w:lvl w:ilvl="8" w:tplc="FA2C2A46">
      <w:start w:val="1"/>
      <w:numFmt w:val="bullet"/>
      <w:lvlText w:val=""/>
      <w:lvlJc w:val="left"/>
      <w:pPr>
        <w:ind w:left="6480" w:hanging="360"/>
      </w:pPr>
      <w:rPr>
        <w:rFonts w:ascii="Wingdings" w:hAnsi="Wingdings" w:hint="default"/>
      </w:rPr>
    </w:lvl>
  </w:abstractNum>
  <w:abstractNum w:abstractNumId="239" w15:restartNumberingAfterBreak="0">
    <w:nsid w:val="7F98464E"/>
    <w:multiLevelType w:val="multilevel"/>
    <w:tmpl w:val="B11E4D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0" w15:restartNumberingAfterBreak="0">
    <w:nsid w:val="7FCE4695"/>
    <w:multiLevelType w:val="multilevel"/>
    <w:tmpl w:val="071402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89073591">
    <w:abstractNumId w:val="238"/>
  </w:num>
  <w:num w:numId="2" w16cid:durableId="120271997">
    <w:abstractNumId w:val="153"/>
  </w:num>
  <w:num w:numId="3" w16cid:durableId="1705864156">
    <w:abstractNumId w:val="89"/>
  </w:num>
  <w:num w:numId="4" w16cid:durableId="1379940712">
    <w:abstractNumId w:val="27"/>
  </w:num>
  <w:num w:numId="5" w16cid:durableId="1239050069">
    <w:abstractNumId w:val="114"/>
  </w:num>
  <w:num w:numId="6" w16cid:durableId="623735653">
    <w:abstractNumId w:val="105"/>
  </w:num>
  <w:num w:numId="7" w16cid:durableId="2145196841">
    <w:abstractNumId w:val="38"/>
  </w:num>
  <w:num w:numId="8" w16cid:durableId="1094089427">
    <w:abstractNumId w:val="53"/>
  </w:num>
  <w:num w:numId="9" w16cid:durableId="270670314">
    <w:abstractNumId w:val="113"/>
  </w:num>
  <w:num w:numId="10" w16cid:durableId="1978685705">
    <w:abstractNumId w:val="118"/>
  </w:num>
  <w:num w:numId="11" w16cid:durableId="365061185">
    <w:abstractNumId w:val="82"/>
  </w:num>
  <w:num w:numId="12" w16cid:durableId="681316442">
    <w:abstractNumId w:val="225"/>
  </w:num>
  <w:num w:numId="13" w16cid:durableId="34352769">
    <w:abstractNumId w:val="56"/>
  </w:num>
  <w:num w:numId="14" w16cid:durableId="1912883563">
    <w:abstractNumId w:val="81"/>
  </w:num>
  <w:num w:numId="15" w16cid:durableId="1237209729">
    <w:abstractNumId w:val="219"/>
  </w:num>
  <w:num w:numId="16" w16cid:durableId="837967812">
    <w:abstractNumId w:val="50"/>
  </w:num>
  <w:num w:numId="17" w16cid:durableId="875657952">
    <w:abstractNumId w:val="141"/>
  </w:num>
  <w:num w:numId="18" w16cid:durableId="384912496">
    <w:abstractNumId w:val="167"/>
  </w:num>
  <w:num w:numId="19" w16cid:durableId="235551703">
    <w:abstractNumId w:val="206"/>
  </w:num>
  <w:num w:numId="20" w16cid:durableId="238179144">
    <w:abstractNumId w:val="122"/>
  </w:num>
  <w:num w:numId="21" w16cid:durableId="634601994">
    <w:abstractNumId w:val="62"/>
  </w:num>
  <w:num w:numId="22" w16cid:durableId="530581356">
    <w:abstractNumId w:val="43"/>
  </w:num>
  <w:num w:numId="23" w16cid:durableId="12339215">
    <w:abstractNumId w:val="101"/>
  </w:num>
  <w:num w:numId="24" w16cid:durableId="1624538600">
    <w:abstractNumId w:val="182"/>
  </w:num>
  <w:num w:numId="25" w16cid:durableId="562788529">
    <w:abstractNumId w:val="235"/>
  </w:num>
  <w:num w:numId="26" w16cid:durableId="488208098">
    <w:abstractNumId w:val="49"/>
  </w:num>
  <w:num w:numId="27" w16cid:durableId="1849439551">
    <w:abstractNumId w:val="151"/>
  </w:num>
  <w:num w:numId="28" w16cid:durableId="935483973">
    <w:abstractNumId w:val="157"/>
  </w:num>
  <w:num w:numId="29" w16cid:durableId="1227256673">
    <w:abstractNumId w:val="79"/>
  </w:num>
  <w:num w:numId="30" w16cid:durableId="1040477751">
    <w:abstractNumId w:val="31"/>
  </w:num>
  <w:num w:numId="31" w16cid:durableId="1976980212">
    <w:abstractNumId w:val="111"/>
  </w:num>
  <w:num w:numId="32" w16cid:durableId="800077047">
    <w:abstractNumId w:val="147"/>
  </w:num>
  <w:num w:numId="33" w16cid:durableId="414131929">
    <w:abstractNumId w:val="209"/>
  </w:num>
  <w:num w:numId="34" w16cid:durableId="910851253">
    <w:abstractNumId w:val="74"/>
  </w:num>
  <w:num w:numId="35" w16cid:durableId="1224487622">
    <w:abstractNumId w:val="152"/>
  </w:num>
  <w:num w:numId="36" w16cid:durableId="212885098">
    <w:abstractNumId w:val="96"/>
  </w:num>
  <w:num w:numId="37" w16cid:durableId="899635984">
    <w:abstractNumId w:val="106"/>
  </w:num>
  <w:num w:numId="38" w16cid:durableId="1219434992">
    <w:abstractNumId w:val="23"/>
  </w:num>
  <w:num w:numId="39" w16cid:durableId="1353994294">
    <w:abstractNumId w:val="116"/>
  </w:num>
  <w:num w:numId="40" w16cid:durableId="298460952">
    <w:abstractNumId w:val="90"/>
  </w:num>
  <w:num w:numId="41" w16cid:durableId="1274941390">
    <w:abstractNumId w:val="58"/>
  </w:num>
  <w:num w:numId="42" w16cid:durableId="1864203804">
    <w:abstractNumId w:val="41"/>
  </w:num>
  <w:num w:numId="43" w16cid:durableId="341203906">
    <w:abstractNumId w:val="140"/>
  </w:num>
  <w:num w:numId="44" w16cid:durableId="470371175">
    <w:abstractNumId w:val="77"/>
  </w:num>
  <w:num w:numId="45" w16cid:durableId="1132599708">
    <w:abstractNumId w:val="46"/>
  </w:num>
  <w:num w:numId="46" w16cid:durableId="1019622888">
    <w:abstractNumId w:val="199"/>
  </w:num>
  <w:num w:numId="47" w16cid:durableId="1304844356">
    <w:abstractNumId w:val="175"/>
  </w:num>
  <w:num w:numId="48" w16cid:durableId="85274372">
    <w:abstractNumId w:val="134"/>
  </w:num>
  <w:num w:numId="49" w16cid:durableId="59061993">
    <w:abstractNumId w:val="92"/>
  </w:num>
  <w:num w:numId="50" w16cid:durableId="831877214">
    <w:abstractNumId w:val="223"/>
  </w:num>
  <w:num w:numId="51" w16cid:durableId="1883594510">
    <w:abstractNumId w:val="168"/>
  </w:num>
  <w:num w:numId="52" w16cid:durableId="1120297836">
    <w:abstractNumId w:val="95"/>
  </w:num>
  <w:num w:numId="53" w16cid:durableId="1083069445">
    <w:abstractNumId w:val="213"/>
  </w:num>
  <w:num w:numId="54" w16cid:durableId="1644236204">
    <w:abstractNumId w:val="222"/>
  </w:num>
  <w:num w:numId="55" w16cid:durableId="434446743">
    <w:abstractNumId w:val="190"/>
  </w:num>
  <w:num w:numId="56" w16cid:durableId="94598522">
    <w:abstractNumId w:val="201"/>
  </w:num>
  <w:num w:numId="57" w16cid:durableId="2061703597">
    <w:abstractNumId w:val="5"/>
  </w:num>
  <w:num w:numId="58" w16cid:durableId="938411437">
    <w:abstractNumId w:val="160"/>
  </w:num>
  <w:num w:numId="59" w16cid:durableId="966011547">
    <w:abstractNumId w:val="216"/>
  </w:num>
  <w:num w:numId="60" w16cid:durableId="1653367613">
    <w:abstractNumId w:val="132"/>
  </w:num>
  <w:num w:numId="61" w16cid:durableId="2024283922">
    <w:abstractNumId w:val="125"/>
  </w:num>
  <w:num w:numId="62" w16cid:durableId="648291491">
    <w:abstractNumId w:val="104"/>
  </w:num>
  <w:num w:numId="63" w16cid:durableId="639263124">
    <w:abstractNumId w:val="163"/>
  </w:num>
  <w:num w:numId="64" w16cid:durableId="223226295">
    <w:abstractNumId w:val="34"/>
  </w:num>
  <w:num w:numId="65" w16cid:durableId="1203249752">
    <w:abstractNumId w:val="39"/>
  </w:num>
  <w:num w:numId="66" w16cid:durableId="314532177">
    <w:abstractNumId w:val="68"/>
  </w:num>
  <w:num w:numId="67" w16cid:durableId="1426459043">
    <w:abstractNumId w:val="72"/>
  </w:num>
  <w:num w:numId="68" w16cid:durableId="1309089394">
    <w:abstractNumId w:val="4"/>
  </w:num>
  <w:num w:numId="69" w16cid:durableId="284000011">
    <w:abstractNumId w:val="94"/>
  </w:num>
  <w:num w:numId="70" w16cid:durableId="360589083">
    <w:abstractNumId w:val="143"/>
  </w:num>
  <w:num w:numId="71" w16cid:durableId="1772240992">
    <w:abstractNumId w:val="66"/>
  </w:num>
  <w:num w:numId="72" w16cid:durableId="746614910">
    <w:abstractNumId w:val="197"/>
  </w:num>
  <w:num w:numId="73" w16cid:durableId="1556745165">
    <w:abstractNumId w:val="7"/>
  </w:num>
  <w:num w:numId="74" w16cid:durableId="529073214">
    <w:abstractNumId w:val="196"/>
  </w:num>
  <w:num w:numId="75" w16cid:durableId="179247613">
    <w:abstractNumId w:val="61"/>
  </w:num>
  <w:num w:numId="76" w16cid:durableId="571503520">
    <w:abstractNumId w:val="165"/>
  </w:num>
  <w:num w:numId="77" w16cid:durableId="324476905">
    <w:abstractNumId w:val="69"/>
  </w:num>
  <w:num w:numId="78" w16cid:durableId="261374359">
    <w:abstractNumId w:val="85"/>
  </w:num>
  <w:num w:numId="79" w16cid:durableId="751001159">
    <w:abstractNumId w:val="145"/>
  </w:num>
  <w:num w:numId="80" w16cid:durableId="681321329">
    <w:abstractNumId w:val="1"/>
  </w:num>
  <w:num w:numId="81" w16cid:durableId="818771210">
    <w:abstractNumId w:val="212"/>
  </w:num>
  <w:num w:numId="82" w16cid:durableId="637877649">
    <w:abstractNumId w:val="150"/>
  </w:num>
  <w:num w:numId="83" w16cid:durableId="63259402">
    <w:abstractNumId w:val="174"/>
  </w:num>
  <w:num w:numId="84" w16cid:durableId="1977640543">
    <w:abstractNumId w:val="230"/>
  </w:num>
  <w:num w:numId="85" w16cid:durableId="1348675049">
    <w:abstractNumId w:val="191"/>
  </w:num>
  <w:num w:numId="86" w16cid:durableId="765733585">
    <w:abstractNumId w:val="83"/>
  </w:num>
  <w:num w:numId="87" w16cid:durableId="1058474013">
    <w:abstractNumId w:val="87"/>
  </w:num>
  <w:num w:numId="88" w16cid:durableId="1002244167">
    <w:abstractNumId w:val="33"/>
  </w:num>
  <w:num w:numId="89" w16cid:durableId="703797104">
    <w:abstractNumId w:val="192"/>
  </w:num>
  <w:num w:numId="90" w16cid:durableId="1442215195">
    <w:abstractNumId w:val="185"/>
  </w:num>
  <w:num w:numId="91" w16cid:durableId="1381175805">
    <w:abstractNumId w:val="103"/>
  </w:num>
  <w:num w:numId="92" w16cid:durableId="1344896686">
    <w:abstractNumId w:val="233"/>
  </w:num>
  <w:num w:numId="93" w16cid:durableId="577061363">
    <w:abstractNumId w:val="189"/>
  </w:num>
  <w:num w:numId="94" w16cid:durableId="1926451957">
    <w:abstractNumId w:val="17"/>
  </w:num>
  <w:num w:numId="95" w16cid:durableId="339627287">
    <w:abstractNumId w:val="135"/>
  </w:num>
  <w:num w:numId="96" w16cid:durableId="60638770">
    <w:abstractNumId w:val="52"/>
  </w:num>
  <w:num w:numId="97" w16cid:durableId="169026552">
    <w:abstractNumId w:val="214"/>
  </w:num>
  <w:num w:numId="98" w16cid:durableId="1607349959">
    <w:abstractNumId w:val="131"/>
  </w:num>
  <w:num w:numId="99" w16cid:durableId="2063476598">
    <w:abstractNumId w:val="44"/>
  </w:num>
  <w:num w:numId="100" w16cid:durableId="546795006">
    <w:abstractNumId w:val="73"/>
  </w:num>
  <w:num w:numId="101" w16cid:durableId="1874150853">
    <w:abstractNumId w:val="217"/>
  </w:num>
  <w:num w:numId="102" w16cid:durableId="1196625619">
    <w:abstractNumId w:val="142"/>
  </w:num>
  <w:num w:numId="103" w16cid:durableId="538973919">
    <w:abstractNumId w:val="237"/>
  </w:num>
  <w:num w:numId="104" w16cid:durableId="1243762609">
    <w:abstractNumId w:val="166"/>
  </w:num>
  <w:num w:numId="105" w16cid:durableId="1505121621">
    <w:abstractNumId w:val="24"/>
  </w:num>
  <w:num w:numId="106" w16cid:durableId="2092699929">
    <w:abstractNumId w:val="91"/>
  </w:num>
  <w:num w:numId="107" w16cid:durableId="1706372991">
    <w:abstractNumId w:val="187"/>
  </w:num>
  <w:num w:numId="108" w16cid:durableId="817453956">
    <w:abstractNumId w:val="126"/>
  </w:num>
  <w:num w:numId="109" w16cid:durableId="1202741372">
    <w:abstractNumId w:val="136"/>
  </w:num>
  <w:num w:numId="110" w16cid:durableId="571475012">
    <w:abstractNumId w:val="21"/>
  </w:num>
  <w:num w:numId="111" w16cid:durableId="143474061">
    <w:abstractNumId w:val="178"/>
  </w:num>
  <w:num w:numId="112" w16cid:durableId="780806820">
    <w:abstractNumId w:val="205"/>
  </w:num>
  <w:num w:numId="113" w16cid:durableId="1037117799">
    <w:abstractNumId w:val="202"/>
  </w:num>
  <w:num w:numId="114" w16cid:durableId="519783941">
    <w:abstractNumId w:val="8"/>
  </w:num>
  <w:num w:numId="115" w16cid:durableId="1923222733">
    <w:abstractNumId w:val="240"/>
  </w:num>
  <w:num w:numId="116" w16cid:durableId="518858847">
    <w:abstractNumId w:val="181"/>
  </w:num>
  <w:num w:numId="117" w16cid:durableId="1722167131">
    <w:abstractNumId w:val="121"/>
  </w:num>
  <w:num w:numId="118" w16cid:durableId="902255593">
    <w:abstractNumId w:val="170"/>
  </w:num>
  <w:num w:numId="119" w16cid:durableId="855727688">
    <w:abstractNumId w:val="36"/>
  </w:num>
  <w:num w:numId="120" w16cid:durableId="1993026209">
    <w:abstractNumId w:val="65"/>
  </w:num>
  <w:num w:numId="121" w16cid:durableId="2092389363">
    <w:abstractNumId w:val="200"/>
  </w:num>
  <w:num w:numId="122" w16cid:durableId="717434848">
    <w:abstractNumId w:val="156"/>
  </w:num>
  <w:num w:numId="123" w16cid:durableId="2121024745">
    <w:abstractNumId w:val="161"/>
  </w:num>
  <w:num w:numId="124" w16cid:durableId="89934788">
    <w:abstractNumId w:val="97"/>
  </w:num>
  <w:num w:numId="125" w16cid:durableId="769161879">
    <w:abstractNumId w:val="60"/>
  </w:num>
  <w:num w:numId="126" w16cid:durableId="1769932233">
    <w:abstractNumId w:val="57"/>
  </w:num>
  <w:num w:numId="127" w16cid:durableId="380373202">
    <w:abstractNumId w:val="173"/>
  </w:num>
  <w:num w:numId="128" w16cid:durableId="889461877">
    <w:abstractNumId w:val="186"/>
  </w:num>
  <w:num w:numId="129" w16cid:durableId="1726219410">
    <w:abstractNumId w:val="224"/>
  </w:num>
  <w:num w:numId="130" w16cid:durableId="627319282">
    <w:abstractNumId w:val="3"/>
  </w:num>
  <w:num w:numId="131" w16cid:durableId="619184801">
    <w:abstractNumId w:val="138"/>
  </w:num>
  <w:num w:numId="132" w16cid:durableId="768695730">
    <w:abstractNumId w:val="211"/>
  </w:num>
  <w:num w:numId="133" w16cid:durableId="1330602304">
    <w:abstractNumId w:val="228"/>
  </w:num>
  <w:num w:numId="134" w16cid:durableId="1865097050">
    <w:abstractNumId w:val="55"/>
  </w:num>
  <w:num w:numId="135" w16cid:durableId="1176918028">
    <w:abstractNumId w:val="29"/>
  </w:num>
  <w:num w:numId="136" w16cid:durableId="379401792">
    <w:abstractNumId w:val="70"/>
  </w:num>
  <w:num w:numId="137" w16cid:durableId="1899441419">
    <w:abstractNumId w:val="215"/>
  </w:num>
  <w:num w:numId="138" w16cid:durableId="1769617973">
    <w:abstractNumId w:val="164"/>
  </w:num>
  <w:num w:numId="139" w16cid:durableId="1411853679">
    <w:abstractNumId w:val="88"/>
  </w:num>
  <w:num w:numId="140" w16cid:durableId="165630016">
    <w:abstractNumId w:val="180"/>
  </w:num>
  <w:num w:numId="141" w16cid:durableId="373043183">
    <w:abstractNumId w:val="120"/>
  </w:num>
  <w:num w:numId="142" w16cid:durableId="1672440924">
    <w:abstractNumId w:val="115"/>
  </w:num>
  <w:num w:numId="143" w16cid:durableId="387847313">
    <w:abstractNumId w:val="144"/>
  </w:num>
  <w:num w:numId="144" w16cid:durableId="1698310443">
    <w:abstractNumId w:val="98"/>
  </w:num>
  <w:num w:numId="145" w16cid:durableId="2109278097">
    <w:abstractNumId w:val="18"/>
  </w:num>
  <w:num w:numId="146" w16cid:durableId="1792550266">
    <w:abstractNumId w:val="227"/>
  </w:num>
  <w:num w:numId="147" w16cid:durableId="1232616200">
    <w:abstractNumId w:val="169"/>
  </w:num>
  <w:num w:numId="148" w16cid:durableId="407506866">
    <w:abstractNumId w:val="75"/>
  </w:num>
  <w:num w:numId="149" w16cid:durableId="295378832">
    <w:abstractNumId w:val="171"/>
  </w:num>
  <w:num w:numId="150" w16cid:durableId="81414980">
    <w:abstractNumId w:val="127"/>
  </w:num>
  <w:num w:numId="151" w16cid:durableId="1601180966">
    <w:abstractNumId w:val="80"/>
  </w:num>
  <w:num w:numId="152" w16cid:durableId="2113351284">
    <w:abstractNumId w:val="234"/>
  </w:num>
  <w:num w:numId="153" w16cid:durableId="724724531">
    <w:abstractNumId w:val="59"/>
  </w:num>
  <w:num w:numId="154" w16cid:durableId="244844086">
    <w:abstractNumId w:val="0"/>
  </w:num>
  <w:num w:numId="155" w16cid:durableId="29649417">
    <w:abstractNumId w:val="148"/>
  </w:num>
  <w:num w:numId="156" w16cid:durableId="63257760">
    <w:abstractNumId w:val="107"/>
  </w:num>
  <w:num w:numId="157" w16cid:durableId="426536754">
    <w:abstractNumId w:val="149"/>
  </w:num>
  <w:num w:numId="158" w16cid:durableId="1022634355">
    <w:abstractNumId w:val="155"/>
  </w:num>
  <w:num w:numId="159" w16cid:durableId="641892005">
    <w:abstractNumId w:val="35"/>
  </w:num>
  <w:num w:numId="160" w16cid:durableId="87626744">
    <w:abstractNumId w:val="176"/>
  </w:num>
  <w:num w:numId="161" w16cid:durableId="7174216">
    <w:abstractNumId w:val="207"/>
  </w:num>
  <w:num w:numId="162" w16cid:durableId="75827263">
    <w:abstractNumId w:val="78"/>
  </w:num>
  <w:num w:numId="163" w16cid:durableId="1676690088">
    <w:abstractNumId w:val="124"/>
  </w:num>
  <w:num w:numId="164" w16cid:durableId="1709724949">
    <w:abstractNumId w:val="40"/>
  </w:num>
  <w:num w:numId="165" w16cid:durableId="1689257624">
    <w:abstractNumId w:val="84"/>
  </w:num>
  <w:num w:numId="166" w16cid:durableId="676343555">
    <w:abstractNumId w:val="218"/>
  </w:num>
  <w:num w:numId="167" w16cid:durableId="1077552872">
    <w:abstractNumId w:val="6"/>
  </w:num>
  <w:num w:numId="168" w16cid:durableId="1502309915">
    <w:abstractNumId w:val="25"/>
  </w:num>
  <w:num w:numId="169" w16cid:durableId="2145734091">
    <w:abstractNumId w:val="179"/>
  </w:num>
  <w:num w:numId="170" w16cid:durableId="1237856546">
    <w:abstractNumId w:val="231"/>
  </w:num>
  <w:num w:numId="171" w16cid:durableId="1301959141">
    <w:abstractNumId w:val="28"/>
  </w:num>
  <w:num w:numId="172" w16cid:durableId="1612125963">
    <w:abstractNumId w:val="86"/>
  </w:num>
  <w:num w:numId="173" w16cid:durableId="1500735480">
    <w:abstractNumId w:val="110"/>
  </w:num>
  <w:num w:numId="174" w16cid:durableId="1338339173">
    <w:abstractNumId w:val="195"/>
  </w:num>
  <w:num w:numId="175" w16cid:durableId="2114399228">
    <w:abstractNumId w:val="99"/>
  </w:num>
  <w:num w:numId="176" w16cid:durableId="1006329466">
    <w:abstractNumId w:val="76"/>
  </w:num>
  <w:num w:numId="177" w16cid:durableId="1145046626">
    <w:abstractNumId w:val="30"/>
  </w:num>
  <w:num w:numId="178" w16cid:durableId="1170487249">
    <w:abstractNumId w:val="139"/>
  </w:num>
  <w:num w:numId="179" w16cid:durableId="243532510">
    <w:abstractNumId w:val="54"/>
  </w:num>
  <w:num w:numId="180" w16cid:durableId="50423191">
    <w:abstractNumId w:val="48"/>
  </w:num>
  <w:num w:numId="181" w16cid:durableId="2052224491">
    <w:abstractNumId w:val="63"/>
  </w:num>
  <w:num w:numId="182" w16cid:durableId="1974946110">
    <w:abstractNumId w:val="20"/>
  </w:num>
  <w:num w:numId="183" w16cid:durableId="452603975">
    <w:abstractNumId w:val="154"/>
  </w:num>
  <w:num w:numId="184" w16cid:durableId="1695809745">
    <w:abstractNumId w:val="239"/>
  </w:num>
  <w:num w:numId="185" w16cid:durableId="1389648423">
    <w:abstractNumId w:val="194"/>
  </w:num>
  <w:num w:numId="186" w16cid:durableId="1337229193">
    <w:abstractNumId w:val="129"/>
  </w:num>
  <w:num w:numId="187" w16cid:durableId="1385182296">
    <w:abstractNumId w:val="204"/>
  </w:num>
  <w:num w:numId="188" w16cid:durableId="1806191968">
    <w:abstractNumId w:val="158"/>
  </w:num>
  <w:num w:numId="189" w16cid:durableId="55250853">
    <w:abstractNumId w:val="9"/>
  </w:num>
  <w:num w:numId="190" w16cid:durableId="383910872">
    <w:abstractNumId w:val="22"/>
  </w:num>
  <w:num w:numId="191" w16cid:durableId="1408696541">
    <w:abstractNumId w:val="128"/>
  </w:num>
  <w:num w:numId="192" w16cid:durableId="912084020">
    <w:abstractNumId w:val="67"/>
  </w:num>
  <w:num w:numId="193" w16cid:durableId="914897025">
    <w:abstractNumId w:val="208"/>
  </w:num>
  <w:num w:numId="194" w16cid:durableId="1342585340">
    <w:abstractNumId w:val="130"/>
  </w:num>
  <w:num w:numId="195" w16cid:durableId="1059018680">
    <w:abstractNumId w:val="11"/>
  </w:num>
  <w:num w:numId="196" w16cid:durableId="1691906383">
    <w:abstractNumId w:val="102"/>
  </w:num>
  <w:num w:numId="197" w16cid:durableId="1062605843">
    <w:abstractNumId w:val="184"/>
  </w:num>
  <w:num w:numId="198" w16cid:durableId="1246770404">
    <w:abstractNumId w:val="133"/>
  </w:num>
  <w:num w:numId="199" w16cid:durableId="763843396">
    <w:abstractNumId w:val="26"/>
  </w:num>
  <w:num w:numId="200" w16cid:durableId="491877279">
    <w:abstractNumId w:val="51"/>
  </w:num>
  <w:num w:numId="201" w16cid:durableId="1969971773">
    <w:abstractNumId w:val="236"/>
  </w:num>
  <w:num w:numId="202" w16cid:durableId="536158586">
    <w:abstractNumId w:val="203"/>
  </w:num>
  <w:num w:numId="203" w16cid:durableId="1497456058">
    <w:abstractNumId w:val="198"/>
  </w:num>
  <w:num w:numId="204" w16cid:durableId="77556301">
    <w:abstractNumId w:val="10"/>
  </w:num>
  <w:num w:numId="205" w16cid:durableId="929046467">
    <w:abstractNumId w:val="71"/>
  </w:num>
  <w:num w:numId="206" w16cid:durableId="1934782695">
    <w:abstractNumId w:val="93"/>
  </w:num>
  <w:num w:numId="207" w16cid:durableId="498430721">
    <w:abstractNumId w:val="109"/>
  </w:num>
  <w:num w:numId="208" w16cid:durableId="1998025417">
    <w:abstractNumId w:val="193"/>
  </w:num>
  <w:num w:numId="209" w16cid:durableId="1288584800">
    <w:abstractNumId w:val="42"/>
  </w:num>
  <w:num w:numId="210" w16cid:durableId="661355350">
    <w:abstractNumId w:val="220"/>
  </w:num>
  <w:num w:numId="211" w16cid:durableId="13117608">
    <w:abstractNumId w:val="232"/>
  </w:num>
  <w:num w:numId="212" w16cid:durableId="1852257578">
    <w:abstractNumId w:val="159"/>
  </w:num>
  <w:num w:numId="213" w16cid:durableId="694189473">
    <w:abstractNumId w:val="183"/>
  </w:num>
  <w:num w:numId="214" w16cid:durableId="611984184">
    <w:abstractNumId w:val="188"/>
  </w:num>
  <w:num w:numId="215" w16cid:durableId="340087282">
    <w:abstractNumId w:val="14"/>
  </w:num>
  <w:num w:numId="216" w16cid:durableId="1450054229">
    <w:abstractNumId w:val="226"/>
  </w:num>
  <w:num w:numId="217" w16cid:durableId="1861235066">
    <w:abstractNumId w:val="146"/>
  </w:num>
  <w:num w:numId="218" w16cid:durableId="904146222">
    <w:abstractNumId w:val="12"/>
  </w:num>
  <w:num w:numId="219" w16cid:durableId="1092968248">
    <w:abstractNumId w:val="108"/>
  </w:num>
  <w:num w:numId="220" w16cid:durableId="1811560161">
    <w:abstractNumId w:val="19"/>
  </w:num>
  <w:num w:numId="221" w16cid:durableId="943346701">
    <w:abstractNumId w:val="137"/>
  </w:num>
  <w:num w:numId="222" w16cid:durableId="891501391">
    <w:abstractNumId w:val="2"/>
  </w:num>
  <w:num w:numId="223" w16cid:durableId="1246106253">
    <w:abstractNumId w:val="177"/>
  </w:num>
  <w:num w:numId="224" w16cid:durableId="678435891">
    <w:abstractNumId w:val="45"/>
  </w:num>
  <w:num w:numId="225" w16cid:durableId="2063284557">
    <w:abstractNumId w:val="16"/>
  </w:num>
  <w:num w:numId="226" w16cid:durableId="1191601895">
    <w:abstractNumId w:val="229"/>
  </w:num>
  <w:num w:numId="227" w16cid:durableId="281116077">
    <w:abstractNumId w:val="100"/>
  </w:num>
  <w:num w:numId="228" w16cid:durableId="921764496">
    <w:abstractNumId w:val="221"/>
  </w:num>
  <w:num w:numId="229" w16cid:durableId="1439564824">
    <w:abstractNumId w:val="119"/>
  </w:num>
  <w:num w:numId="230" w16cid:durableId="1318263452">
    <w:abstractNumId w:val="15"/>
  </w:num>
  <w:num w:numId="231" w16cid:durableId="1414624363">
    <w:abstractNumId w:val="13"/>
  </w:num>
  <w:num w:numId="232" w16cid:durableId="1569269192">
    <w:abstractNumId w:val="37"/>
  </w:num>
  <w:num w:numId="233" w16cid:durableId="947274837">
    <w:abstractNumId w:val="210"/>
  </w:num>
  <w:num w:numId="234" w16cid:durableId="44111533">
    <w:abstractNumId w:val="64"/>
  </w:num>
  <w:num w:numId="235" w16cid:durableId="1048643889">
    <w:abstractNumId w:val="123"/>
  </w:num>
  <w:num w:numId="236" w16cid:durableId="646059436">
    <w:abstractNumId w:val="32"/>
  </w:num>
  <w:num w:numId="237" w16cid:durableId="1654411624">
    <w:abstractNumId w:val="162"/>
  </w:num>
  <w:num w:numId="238" w16cid:durableId="524756518">
    <w:abstractNumId w:val="112"/>
  </w:num>
  <w:num w:numId="239" w16cid:durableId="596444044">
    <w:abstractNumId w:val="117"/>
  </w:num>
  <w:num w:numId="240" w16cid:durableId="1048451062">
    <w:abstractNumId w:val="172"/>
  </w:num>
  <w:num w:numId="241" w16cid:durableId="1340503568">
    <w:abstractNumId w:val="47"/>
  </w:num>
  <w:numIdMacAtCleanup w:val="2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90"/>
    <w:rsid w:val="0000064D"/>
    <w:rsid w:val="00000BC2"/>
    <w:rsid w:val="00000E4A"/>
    <w:rsid w:val="00000FAB"/>
    <w:rsid w:val="00001847"/>
    <w:rsid w:val="000019A6"/>
    <w:rsid w:val="00001B90"/>
    <w:rsid w:val="0000211F"/>
    <w:rsid w:val="0000352C"/>
    <w:rsid w:val="00003A70"/>
    <w:rsid w:val="00003AD8"/>
    <w:rsid w:val="00003C11"/>
    <w:rsid w:val="000043DE"/>
    <w:rsid w:val="00004C56"/>
    <w:rsid w:val="0000535E"/>
    <w:rsid w:val="0000535F"/>
    <w:rsid w:val="00006F69"/>
    <w:rsid w:val="00007401"/>
    <w:rsid w:val="00007C75"/>
    <w:rsid w:val="00007E43"/>
    <w:rsid w:val="000107B6"/>
    <w:rsid w:val="00010BD4"/>
    <w:rsid w:val="000113FA"/>
    <w:rsid w:val="0001150C"/>
    <w:rsid w:val="00011646"/>
    <w:rsid w:val="00011A81"/>
    <w:rsid w:val="0001205E"/>
    <w:rsid w:val="00012743"/>
    <w:rsid w:val="00013771"/>
    <w:rsid w:val="00013999"/>
    <w:rsid w:val="00013D79"/>
    <w:rsid w:val="000150F0"/>
    <w:rsid w:val="000169BF"/>
    <w:rsid w:val="00016CDD"/>
    <w:rsid w:val="00017681"/>
    <w:rsid w:val="00017B1A"/>
    <w:rsid w:val="00017D26"/>
    <w:rsid w:val="000200F9"/>
    <w:rsid w:val="000206E1"/>
    <w:rsid w:val="000209C4"/>
    <w:rsid w:val="0002235F"/>
    <w:rsid w:val="000226AD"/>
    <w:rsid w:val="00023079"/>
    <w:rsid w:val="00023AC4"/>
    <w:rsid w:val="00024421"/>
    <w:rsid w:val="0002471D"/>
    <w:rsid w:val="000249B8"/>
    <w:rsid w:val="00024DEC"/>
    <w:rsid w:val="000256BA"/>
    <w:rsid w:val="000256BB"/>
    <w:rsid w:val="00025857"/>
    <w:rsid w:val="00025E79"/>
    <w:rsid w:val="000262E1"/>
    <w:rsid w:val="00026451"/>
    <w:rsid w:val="00026614"/>
    <w:rsid w:val="00026616"/>
    <w:rsid w:val="000266CC"/>
    <w:rsid w:val="000269E4"/>
    <w:rsid w:val="00027707"/>
    <w:rsid w:val="000305DB"/>
    <w:rsid w:val="0003076C"/>
    <w:rsid w:val="000308E9"/>
    <w:rsid w:val="00030980"/>
    <w:rsid w:val="00030A9F"/>
    <w:rsid w:val="00030B4E"/>
    <w:rsid w:val="000316F1"/>
    <w:rsid w:val="00032751"/>
    <w:rsid w:val="000329C0"/>
    <w:rsid w:val="0003382B"/>
    <w:rsid w:val="00033A49"/>
    <w:rsid w:val="000366E1"/>
    <w:rsid w:val="0003693F"/>
    <w:rsid w:val="0003758F"/>
    <w:rsid w:val="0003781E"/>
    <w:rsid w:val="00037B17"/>
    <w:rsid w:val="00037F87"/>
    <w:rsid w:val="00040CE4"/>
    <w:rsid w:val="0004156A"/>
    <w:rsid w:val="00041C51"/>
    <w:rsid w:val="000425DA"/>
    <w:rsid w:val="00042D7D"/>
    <w:rsid w:val="00043C90"/>
    <w:rsid w:val="000444E6"/>
    <w:rsid w:val="00044831"/>
    <w:rsid w:val="00044B71"/>
    <w:rsid w:val="00044CDB"/>
    <w:rsid w:val="000455AE"/>
    <w:rsid w:val="00045795"/>
    <w:rsid w:val="000459FF"/>
    <w:rsid w:val="00046BE4"/>
    <w:rsid w:val="00046D2A"/>
    <w:rsid w:val="0004725F"/>
    <w:rsid w:val="0004733E"/>
    <w:rsid w:val="000477EE"/>
    <w:rsid w:val="00047BAC"/>
    <w:rsid w:val="00047F06"/>
    <w:rsid w:val="00051B92"/>
    <w:rsid w:val="00051BE1"/>
    <w:rsid w:val="0005263F"/>
    <w:rsid w:val="00052754"/>
    <w:rsid w:val="00052F7C"/>
    <w:rsid w:val="0005320A"/>
    <w:rsid w:val="00053381"/>
    <w:rsid w:val="00053D74"/>
    <w:rsid w:val="00054BC2"/>
    <w:rsid w:val="00055702"/>
    <w:rsid w:val="00055B8A"/>
    <w:rsid w:val="00055BDD"/>
    <w:rsid w:val="00056FB0"/>
    <w:rsid w:val="00060B79"/>
    <w:rsid w:val="00060E5D"/>
    <w:rsid w:val="00061ED2"/>
    <w:rsid w:val="00062069"/>
    <w:rsid w:val="00062097"/>
    <w:rsid w:val="00062CD3"/>
    <w:rsid w:val="000630BC"/>
    <w:rsid w:val="000633AC"/>
    <w:rsid w:val="00063AA3"/>
    <w:rsid w:val="00063AD4"/>
    <w:rsid w:val="00063AE9"/>
    <w:rsid w:val="00063D81"/>
    <w:rsid w:val="00063EA3"/>
    <w:rsid w:val="00064316"/>
    <w:rsid w:val="00064951"/>
    <w:rsid w:val="00064A0D"/>
    <w:rsid w:val="00065046"/>
    <w:rsid w:val="00065224"/>
    <w:rsid w:val="00065A7C"/>
    <w:rsid w:val="00066574"/>
    <w:rsid w:val="00067487"/>
    <w:rsid w:val="0007115B"/>
    <w:rsid w:val="00071805"/>
    <w:rsid w:val="00071FDD"/>
    <w:rsid w:val="000733A7"/>
    <w:rsid w:val="00073B4B"/>
    <w:rsid w:val="0007402E"/>
    <w:rsid w:val="00074A58"/>
    <w:rsid w:val="00074D50"/>
    <w:rsid w:val="00075553"/>
    <w:rsid w:val="00076CA7"/>
    <w:rsid w:val="00076E8A"/>
    <w:rsid w:val="000800A5"/>
    <w:rsid w:val="00080722"/>
    <w:rsid w:val="00080CD2"/>
    <w:rsid w:val="000821FA"/>
    <w:rsid w:val="00082F08"/>
    <w:rsid w:val="0008371B"/>
    <w:rsid w:val="0008409D"/>
    <w:rsid w:val="000840BB"/>
    <w:rsid w:val="00084CCD"/>
    <w:rsid w:val="00085459"/>
    <w:rsid w:val="00086EFF"/>
    <w:rsid w:val="00087BCD"/>
    <w:rsid w:val="000900CD"/>
    <w:rsid w:val="00090325"/>
    <w:rsid w:val="000906D7"/>
    <w:rsid w:val="00091A1A"/>
    <w:rsid w:val="000925B2"/>
    <w:rsid w:val="00092826"/>
    <w:rsid w:val="00092C01"/>
    <w:rsid w:val="00094AF6"/>
    <w:rsid w:val="00095496"/>
    <w:rsid w:val="00096682"/>
    <w:rsid w:val="000968F3"/>
    <w:rsid w:val="000979C0"/>
    <w:rsid w:val="000A11C2"/>
    <w:rsid w:val="000A13D4"/>
    <w:rsid w:val="000A19AB"/>
    <w:rsid w:val="000A1C24"/>
    <w:rsid w:val="000A20FA"/>
    <w:rsid w:val="000A37CE"/>
    <w:rsid w:val="000A40F3"/>
    <w:rsid w:val="000A414F"/>
    <w:rsid w:val="000A4FF1"/>
    <w:rsid w:val="000A7058"/>
    <w:rsid w:val="000A7C30"/>
    <w:rsid w:val="000A7E12"/>
    <w:rsid w:val="000A7E82"/>
    <w:rsid w:val="000B0DC0"/>
    <w:rsid w:val="000B11D0"/>
    <w:rsid w:val="000B128D"/>
    <w:rsid w:val="000B1D42"/>
    <w:rsid w:val="000B2112"/>
    <w:rsid w:val="000B2391"/>
    <w:rsid w:val="000B255A"/>
    <w:rsid w:val="000B27B8"/>
    <w:rsid w:val="000B2F25"/>
    <w:rsid w:val="000B370F"/>
    <w:rsid w:val="000B3CAB"/>
    <w:rsid w:val="000B4EF2"/>
    <w:rsid w:val="000B577B"/>
    <w:rsid w:val="000B5E1B"/>
    <w:rsid w:val="000B6B22"/>
    <w:rsid w:val="000B6E4B"/>
    <w:rsid w:val="000B70E7"/>
    <w:rsid w:val="000B72A6"/>
    <w:rsid w:val="000B740F"/>
    <w:rsid w:val="000BB464"/>
    <w:rsid w:val="000C08F1"/>
    <w:rsid w:val="000C1765"/>
    <w:rsid w:val="000C2388"/>
    <w:rsid w:val="000C27FE"/>
    <w:rsid w:val="000C292F"/>
    <w:rsid w:val="000C2CAF"/>
    <w:rsid w:val="000C2D12"/>
    <w:rsid w:val="000C3157"/>
    <w:rsid w:val="000C3824"/>
    <w:rsid w:val="000C38FB"/>
    <w:rsid w:val="000C3C21"/>
    <w:rsid w:val="000C46CC"/>
    <w:rsid w:val="000C5592"/>
    <w:rsid w:val="000C707A"/>
    <w:rsid w:val="000C710E"/>
    <w:rsid w:val="000D1005"/>
    <w:rsid w:val="000D16C9"/>
    <w:rsid w:val="000D1742"/>
    <w:rsid w:val="000D35C2"/>
    <w:rsid w:val="000D462B"/>
    <w:rsid w:val="000D4836"/>
    <w:rsid w:val="000D62D0"/>
    <w:rsid w:val="000D6B8C"/>
    <w:rsid w:val="000D6C46"/>
    <w:rsid w:val="000E08FD"/>
    <w:rsid w:val="000E1A0E"/>
    <w:rsid w:val="000E1B8C"/>
    <w:rsid w:val="000E1E96"/>
    <w:rsid w:val="000E2283"/>
    <w:rsid w:val="000E22AD"/>
    <w:rsid w:val="000E2FED"/>
    <w:rsid w:val="000E390A"/>
    <w:rsid w:val="000E4043"/>
    <w:rsid w:val="000E48C7"/>
    <w:rsid w:val="000E4C0B"/>
    <w:rsid w:val="000E5231"/>
    <w:rsid w:val="000E68DB"/>
    <w:rsid w:val="000E70A4"/>
    <w:rsid w:val="000F033E"/>
    <w:rsid w:val="000F03C1"/>
    <w:rsid w:val="000F227F"/>
    <w:rsid w:val="000F3120"/>
    <w:rsid w:val="000F373D"/>
    <w:rsid w:val="000F39A1"/>
    <w:rsid w:val="000F3B45"/>
    <w:rsid w:val="000F422A"/>
    <w:rsid w:val="000F42C3"/>
    <w:rsid w:val="000F455D"/>
    <w:rsid w:val="000F457A"/>
    <w:rsid w:val="000F45D8"/>
    <w:rsid w:val="000F5D76"/>
    <w:rsid w:val="000F6789"/>
    <w:rsid w:val="000F6EBA"/>
    <w:rsid w:val="000F7673"/>
    <w:rsid w:val="0010030D"/>
    <w:rsid w:val="00100375"/>
    <w:rsid w:val="001003AD"/>
    <w:rsid w:val="0010090F"/>
    <w:rsid w:val="00100F2F"/>
    <w:rsid w:val="00100F9D"/>
    <w:rsid w:val="0010127B"/>
    <w:rsid w:val="00101821"/>
    <w:rsid w:val="001029FC"/>
    <w:rsid w:val="001032CE"/>
    <w:rsid w:val="00103510"/>
    <w:rsid w:val="00103E03"/>
    <w:rsid w:val="00104110"/>
    <w:rsid w:val="001050F4"/>
    <w:rsid w:val="00105907"/>
    <w:rsid w:val="00105C4F"/>
    <w:rsid w:val="00106387"/>
    <w:rsid w:val="001063B3"/>
    <w:rsid w:val="00106572"/>
    <w:rsid w:val="00106610"/>
    <w:rsid w:val="001071C9"/>
    <w:rsid w:val="001077D8"/>
    <w:rsid w:val="00107A85"/>
    <w:rsid w:val="00107FC5"/>
    <w:rsid w:val="00110BB3"/>
    <w:rsid w:val="00110C6B"/>
    <w:rsid w:val="001110EE"/>
    <w:rsid w:val="00111359"/>
    <w:rsid w:val="00111662"/>
    <w:rsid w:val="001118CD"/>
    <w:rsid w:val="00111A7B"/>
    <w:rsid w:val="00112BB8"/>
    <w:rsid w:val="001141CB"/>
    <w:rsid w:val="001160E2"/>
    <w:rsid w:val="00116295"/>
    <w:rsid w:val="001164B1"/>
    <w:rsid w:val="001169D2"/>
    <w:rsid w:val="00116D19"/>
    <w:rsid w:val="00120043"/>
    <w:rsid w:val="001203DC"/>
    <w:rsid w:val="00120D59"/>
    <w:rsid w:val="00120EF8"/>
    <w:rsid w:val="0012186C"/>
    <w:rsid w:val="00122AEF"/>
    <w:rsid w:val="00123268"/>
    <w:rsid w:val="0012392F"/>
    <w:rsid w:val="00123B48"/>
    <w:rsid w:val="00124C7B"/>
    <w:rsid w:val="00125F9F"/>
    <w:rsid w:val="00125FE5"/>
    <w:rsid w:val="00126C97"/>
    <w:rsid w:val="00126F6F"/>
    <w:rsid w:val="00127386"/>
    <w:rsid w:val="00127ACD"/>
    <w:rsid w:val="00127B96"/>
    <w:rsid w:val="00130424"/>
    <w:rsid w:val="001304F7"/>
    <w:rsid w:val="00131366"/>
    <w:rsid w:val="00132B14"/>
    <w:rsid w:val="001331CF"/>
    <w:rsid w:val="00134EC4"/>
    <w:rsid w:val="00135CD6"/>
    <w:rsid w:val="00135F14"/>
    <w:rsid w:val="00135F48"/>
    <w:rsid w:val="00137818"/>
    <w:rsid w:val="00137C56"/>
    <w:rsid w:val="0014117C"/>
    <w:rsid w:val="00141ED1"/>
    <w:rsid w:val="00143638"/>
    <w:rsid w:val="001441FF"/>
    <w:rsid w:val="00144FE2"/>
    <w:rsid w:val="001453CB"/>
    <w:rsid w:val="001454E8"/>
    <w:rsid w:val="0014559E"/>
    <w:rsid w:val="001467E4"/>
    <w:rsid w:val="00146A03"/>
    <w:rsid w:val="00147973"/>
    <w:rsid w:val="00150682"/>
    <w:rsid w:val="0015080B"/>
    <w:rsid w:val="00150F5A"/>
    <w:rsid w:val="00151276"/>
    <w:rsid w:val="00151537"/>
    <w:rsid w:val="001534B6"/>
    <w:rsid w:val="001536E9"/>
    <w:rsid w:val="001537C7"/>
    <w:rsid w:val="00153A94"/>
    <w:rsid w:val="0015416F"/>
    <w:rsid w:val="001544FA"/>
    <w:rsid w:val="0015454A"/>
    <w:rsid w:val="00155BCA"/>
    <w:rsid w:val="00156593"/>
    <w:rsid w:val="00156D3D"/>
    <w:rsid w:val="001603F3"/>
    <w:rsid w:val="0016086A"/>
    <w:rsid w:val="0016180B"/>
    <w:rsid w:val="00162D77"/>
    <w:rsid w:val="00162F08"/>
    <w:rsid w:val="001632D9"/>
    <w:rsid w:val="001655C0"/>
    <w:rsid w:val="00165BC3"/>
    <w:rsid w:val="00165F91"/>
    <w:rsid w:val="001661A2"/>
    <w:rsid w:val="00166585"/>
    <w:rsid w:val="00166B5C"/>
    <w:rsid w:val="00166BFC"/>
    <w:rsid w:val="00167425"/>
    <w:rsid w:val="001677A7"/>
    <w:rsid w:val="00170E2F"/>
    <w:rsid w:val="00170E3A"/>
    <w:rsid w:val="00170FA6"/>
    <w:rsid w:val="00170FFA"/>
    <w:rsid w:val="0017106D"/>
    <w:rsid w:val="0017165F"/>
    <w:rsid w:val="001718DF"/>
    <w:rsid w:val="00172378"/>
    <w:rsid w:val="00172803"/>
    <w:rsid w:val="00172D42"/>
    <w:rsid w:val="00173900"/>
    <w:rsid w:val="00173D31"/>
    <w:rsid w:val="00174E0A"/>
    <w:rsid w:val="00174E40"/>
    <w:rsid w:val="00175AEE"/>
    <w:rsid w:val="00175C86"/>
    <w:rsid w:val="00175F96"/>
    <w:rsid w:val="0017683E"/>
    <w:rsid w:val="0017696B"/>
    <w:rsid w:val="001774BE"/>
    <w:rsid w:val="00177F31"/>
    <w:rsid w:val="00181A00"/>
    <w:rsid w:val="00182605"/>
    <w:rsid w:val="001826A7"/>
    <w:rsid w:val="0018331E"/>
    <w:rsid w:val="00183FBC"/>
    <w:rsid w:val="001851D8"/>
    <w:rsid w:val="001860BC"/>
    <w:rsid w:val="00186E67"/>
    <w:rsid w:val="00190F87"/>
    <w:rsid w:val="00191714"/>
    <w:rsid w:val="001923B3"/>
    <w:rsid w:val="00192D29"/>
    <w:rsid w:val="001937CA"/>
    <w:rsid w:val="00194027"/>
    <w:rsid w:val="001953CF"/>
    <w:rsid w:val="001958F8"/>
    <w:rsid w:val="00196270"/>
    <w:rsid w:val="00197BED"/>
    <w:rsid w:val="001A0D8C"/>
    <w:rsid w:val="001A1055"/>
    <w:rsid w:val="001A1CE1"/>
    <w:rsid w:val="001A1F4D"/>
    <w:rsid w:val="001A3AAE"/>
    <w:rsid w:val="001A4D58"/>
    <w:rsid w:val="001A514C"/>
    <w:rsid w:val="001A5527"/>
    <w:rsid w:val="001A5556"/>
    <w:rsid w:val="001A5B40"/>
    <w:rsid w:val="001A5B48"/>
    <w:rsid w:val="001A7AA5"/>
    <w:rsid w:val="001B017F"/>
    <w:rsid w:val="001B0816"/>
    <w:rsid w:val="001B0BDA"/>
    <w:rsid w:val="001B1DA4"/>
    <w:rsid w:val="001B1DD1"/>
    <w:rsid w:val="001B2CE6"/>
    <w:rsid w:val="001B2D28"/>
    <w:rsid w:val="001B34DB"/>
    <w:rsid w:val="001B5148"/>
    <w:rsid w:val="001B5B8E"/>
    <w:rsid w:val="001B652F"/>
    <w:rsid w:val="001B68E9"/>
    <w:rsid w:val="001B6DC6"/>
    <w:rsid w:val="001B765D"/>
    <w:rsid w:val="001B79A3"/>
    <w:rsid w:val="001B7B5C"/>
    <w:rsid w:val="001B7B91"/>
    <w:rsid w:val="001C14F3"/>
    <w:rsid w:val="001C1A90"/>
    <w:rsid w:val="001C1B11"/>
    <w:rsid w:val="001C1FC8"/>
    <w:rsid w:val="001C45FE"/>
    <w:rsid w:val="001C478B"/>
    <w:rsid w:val="001C4E0F"/>
    <w:rsid w:val="001C559F"/>
    <w:rsid w:val="001C62BB"/>
    <w:rsid w:val="001C7A3D"/>
    <w:rsid w:val="001D0160"/>
    <w:rsid w:val="001D2038"/>
    <w:rsid w:val="001D2C01"/>
    <w:rsid w:val="001D31A6"/>
    <w:rsid w:val="001D3489"/>
    <w:rsid w:val="001D3A85"/>
    <w:rsid w:val="001D3DF2"/>
    <w:rsid w:val="001D3EFF"/>
    <w:rsid w:val="001D4AF5"/>
    <w:rsid w:val="001D4C6A"/>
    <w:rsid w:val="001D5356"/>
    <w:rsid w:val="001D5479"/>
    <w:rsid w:val="001D6E76"/>
    <w:rsid w:val="001D746D"/>
    <w:rsid w:val="001D7699"/>
    <w:rsid w:val="001D77D1"/>
    <w:rsid w:val="001D7F26"/>
    <w:rsid w:val="001E05A9"/>
    <w:rsid w:val="001E0B8F"/>
    <w:rsid w:val="001E1A50"/>
    <w:rsid w:val="001E25B3"/>
    <w:rsid w:val="001E2AFF"/>
    <w:rsid w:val="001E2C87"/>
    <w:rsid w:val="001E404A"/>
    <w:rsid w:val="001E4113"/>
    <w:rsid w:val="001E4517"/>
    <w:rsid w:val="001E48F9"/>
    <w:rsid w:val="001E49A8"/>
    <w:rsid w:val="001E4AD9"/>
    <w:rsid w:val="001E4B26"/>
    <w:rsid w:val="001E5284"/>
    <w:rsid w:val="001E55EB"/>
    <w:rsid w:val="001E5939"/>
    <w:rsid w:val="001E5E53"/>
    <w:rsid w:val="001E6311"/>
    <w:rsid w:val="001E695E"/>
    <w:rsid w:val="001E74EC"/>
    <w:rsid w:val="001E75B8"/>
    <w:rsid w:val="001E7746"/>
    <w:rsid w:val="001E799F"/>
    <w:rsid w:val="001F1764"/>
    <w:rsid w:val="001F184D"/>
    <w:rsid w:val="001F1854"/>
    <w:rsid w:val="001F1A4E"/>
    <w:rsid w:val="001F1E56"/>
    <w:rsid w:val="001F2837"/>
    <w:rsid w:val="001F358C"/>
    <w:rsid w:val="001F363C"/>
    <w:rsid w:val="001F36C9"/>
    <w:rsid w:val="001F3C48"/>
    <w:rsid w:val="001F3E80"/>
    <w:rsid w:val="001F4027"/>
    <w:rsid w:val="001F43A1"/>
    <w:rsid w:val="001F48E0"/>
    <w:rsid w:val="001F4AA2"/>
    <w:rsid w:val="001F520D"/>
    <w:rsid w:val="001F5502"/>
    <w:rsid w:val="001F5F4C"/>
    <w:rsid w:val="001F60AB"/>
    <w:rsid w:val="001F6EB4"/>
    <w:rsid w:val="0020009F"/>
    <w:rsid w:val="00200597"/>
    <w:rsid w:val="00200DCE"/>
    <w:rsid w:val="0020122D"/>
    <w:rsid w:val="00201358"/>
    <w:rsid w:val="00201720"/>
    <w:rsid w:val="00201BB8"/>
    <w:rsid w:val="00201BE9"/>
    <w:rsid w:val="00201FA4"/>
    <w:rsid w:val="002025F4"/>
    <w:rsid w:val="00202A13"/>
    <w:rsid w:val="00202CEA"/>
    <w:rsid w:val="00203734"/>
    <w:rsid w:val="002042F4"/>
    <w:rsid w:val="002047E6"/>
    <w:rsid w:val="0020560F"/>
    <w:rsid w:val="00206421"/>
    <w:rsid w:val="00206887"/>
    <w:rsid w:val="00206C6B"/>
    <w:rsid w:val="002074BC"/>
    <w:rsid w:val="00210202"/>
    <w:rsid w:val="00210342"/>
    <w:rsid w:val="002105AC"/>
    <w:rsid w:val="00210738"/>
    <w:rsid w:val="00210D51"/>
    <w:rsid w:val="0021117E"/>
    <w:rsid w:val="00211255"/>
    <w:rsid w:val="00211D15"/>
    <w:rsid w:val="00212988"/>
    <w:rsid w:val="00212C43"/>
    <w:rsid w:val="00213178"/>
    <w:rsid w:val="002134DC"/>
    <w:rsid w:val="0021354C"/>
    <w:rsid w:val="00214207"/>
    <w:rsid w:val="002142E8"/>
    <w:rsid w:val="00214AC0"/>
    <w:rsid w:val="00214D53"/>
    <w:rsid w:val="00214D97"/>
    <w:rsid w:val="0021515A"/>
    <w:rsid w:val="00215D4B"/>
    <w:rsid w:val="00215D9D"/>
    <w:rsid w:val="0021625A"/>
    <w:rsid w:val="00217773"/>
    <w:rsid w:val="00220420"/>
    <w:rsid w:val="0022042E"/>
    <w:rsid w:val="0022044B"/>
    <w:rsid w:val="00220F77"/>
    <w:rsid w:val="0022125F"/>
    <w:rsid w:val="002215BE"/>
    <w:rsid w:val="0022177A"/>
    <w:rsid w:val="00221F25"/>
    <w:rsid w:val="0022244A"/>
    <w:rsid w:val="002233DB"/>
    <w:rsid w:val="00224188"/>
    <w:rsid w:val="002248CD"/>
    <w:rsid w:val="00224D31"/>
    <w:rsid w:val="0022561B"/>
    <w:rsid w:val="00225833"/>
    <w:rsid w:val="00225F86"/>
    <w:rsid w:val="00227559"/>
    <w:rsid w:val="0022765F"/>
    <w:rsid w:val="0023174A"/>
    <w:rsid w:val="0023199E"/>
    <w:rsid w:val="002339C5"/>
    <w:rsid w:val="00233D49"/>
    <w:rsid w:val="00234442"/>
    <w:rsid w:val="002344F4"/>
    <w:rsid w:val="00234873"/>
    <w:rsid w:val="00234FCC"/>
    <w:rsid w:val="00235106"/>
    <w:rsid w:val="002353D5"/>
    <w:rsid w:val="0023585A"/>
    <w:rsid w:val="00235A56"/>
    <w:rsid w:val="002374BC"/>
    <w:rsid w:val="00237567"/>
    <w:rsid w:val="0024027A"/>
    <w:rsid w:val="002417AE"/>
    <w:rsid w:val="00241C0B"/>
    <w:rsid w:val="00241F46"/>
    <w:rsid w:val="00242583"/>
    <w:rsid w:val="002427B7"/>
    <w:rsid w:val="0024299C"/>
    <w:rsid w:val="00243464"/>
    <w:rsid w:val="002438C7"/>
    <w:rsid w:val="002442BC"/>
    <w:rsid w:val="00244C58"/>
    <w:rsid w:val="002452C6"/>
    <w:rsid w:val="00245A14"/>
    <w:rsid w:val="00245A55"/>
    <w:rsid w:val="00245F70"/>
    <w:rsid w:val="0024765C"/>
    <w:rsid w:val="00247EE4"/>
    <w:rsid w:val="00250068"/>
    <w:rsid w:val="002505E7"/>
    <w:rsid w:val="0025060A"/>
    <w:rsid w:val="00251ECE"/>
    <w:rsid w:val="002525FC"/>
    <w:rsid w:val="00252807"/>
    <w:rsid w:val="00252B24"/>
    <w:rsid w:val="00252ED2"/>
    <w:rsid w:val="0025464E"/>
    <w:rsid w:val="00254B92"/>
    <w:rsid w:val="002558DA"/>
    <w:rsid w:val="00255EF0"/>
    <w:rsid w:val="002563C5"/>
    <w:rsid w:val="0025706B"/>
    <w:rsid w:val="00257675"/>
    <w:rsid w:val="0025784F"/>
    <w:rsid w:val="00257933"/>
    <w:rsid w:val="00257C3E"/>
    <w:rsid w:val="002605D8"/>
    <w:rsid w:val="00260740"/>
    <w:rsid w:val="002608A5"/>
    <w:rsid w:val="0026187A"/>
    <w:rsid w:val="00261A3F"/>
    <w:rsid w:val="0026270D"/>
    <w:rsid w:val="00262EA6"/>
    <w:rsid w:val="0026349D"/>
    <w:rsid w:val="00263504"/>
    <w:rsid w:val="0026474E"/>
    <w:rsid w:val="00265354"/>
    <w:rsid w:val="00265702"/>
    <w:rsid w:val="00265EAE"/>
    <w:rsid w:val="002662B8"/>
    <w:rsid w:val="002667DD"/>
    <w:rsid w:val="00266823"/>
    <w:rsid w:val="00267D5B"/>
    <w:rsid w:val="002708BB"/>
    <w:rsid w:val="00270E04"/>
    <w:rsid w:val="0027136A"/>
    <w:rsid w:val="00271DBF"/>
    <w:rsid w:val="00272B31"/>
    <w:rsid w:val="00272D19"/>
    <w:rsid w:val="00272D1E"/>
    <w:rsid w:val="002738FE"/>
    <w:rsid w:val="00274822"/>
    <w:rsid w:val="0027487A"/>
    <w:rsid w:val="002748DB"/>
    <w:rsid w:val="00274A84"/>
    <w:rsid w:val="0027557B"/>
    <w:rsid w:val="00275586"/>
    <w:rsid w:val="00275AA4"/>
    <w:rsid w:val="00276698"/>
    <w:rsid w:val="002769B9"/>
    <w:rsid w:val="0027733D"/>
    <w:rsid w:val="002774E9"/>
    <w:rsid w:val="002777CC"/>
    <w:rsid w:val="00281459"/>
    <w:rsid w:val="00281523"/>
    <w:rsid w:val="00281B96"/>
    <w:rsid w:val="00281CAE"/>
    <w:rsid w:val="002825FF"/>
    <w:rsid w:val="00283362"/>
    <w:rsid w:val="00283B0B"/>
    <w:rsid w:val="002867DF"/>
    <w:rsid w:val="0028701E"/>
    <w:rsid w:val="0028770D"/>
    <w:rsid w:val="00287A5D"/>
    <w:rsid w:val="002930DD"/>
    <w:rsid w:val="00294DEF"/>
    <w:rsid w:val="002960C8"/>
    <w:rsid w:val="002961DA"/>
    <w:rsid w:val="00296AFB"/>
    <w:rsid w:val="002974F0"/>
    <w:rsid w:val="002A0AEB"/>
    <w:rsid w:val="002A1084"/>
    <w:rsid w:val="002A18C5"/>
    <w:rsid w:val="002A1E85"/>
    <w:rsid w:val="002A1F0F"/>
    <w:rsid w:val="002A31E3"/>
    <w:rsid w:val="002A44E0"/>
    <w:rsid w:val="002A544A"/>
    <w:rsid w:val="002A66C7"/>
    <w:rsid w:val="002A6E8C"/>
    <w:rsid w:val="002A758E"/>
    <w:rsid w:val="002A7C82"/>
    <w:rsid w:val="002A7F07"/>
    <w:rsid w:val="002B07F8"/>
    <w:rsid w:val="002B0ECD"/>
    <w:rsid w:val="002B14ED"/>
    <w:rsid w:val="002B1ADB"/>
    <w:rsid w:val="002B1CD1"/>
    <w:rsid w:val="002B3519"/>
    <w:rsid w:val="002B4EA4"/>
    <w:rsid w:val="002B6093"/>
    <w:rsid w:val="002B6397"/>
    <w:rsid w:val="002B6BF5"/>
    <w:rsid w:val="002B6ED1"/>
    <w:rsid w:val="002B7122"/>
    <w:rsid w:val="002B7508"/>
    <w:rsid w:val="002B7515"/>
    <w:rsid w:val="002C072E"/>
    <w:rsid w:val="002C1301"/>
    <w:rsid w:val="002C1B45"/>
    <w:rsid w:val="002C1D43"/>
    <w:rsid w:val="002C23BC"/>
    <w:rsid w:val="002C244E"/>
    <w:rsid w:val="002C24FC"/>
    <w:rsid w:val="002C2B64"/>
    <w:rsid w:val="002C3C64"/>
    <w:rsid w:val="002C428D"/>
    <w:rsid w:val="002C45A5"/>
    <w:rsid w:val="002C4609"/>
    <w:rsid w:val="002C4675"/>
    <w:rsid w:val="002C485B"/>
    <w:rsid w:val="002C756F"/>
    <w:rsid w:val="002D00D5"/>
    <w:rsid w:val="002D0736"/>
    <w:rsid w:val="002D0889"/>
    <w:rsid w:val="002D0D64"/>
    <w:rsid w:val="002D1F62"/>
    <w:rsid w:val="002D26D6"/>
    <w:rsid w:val="002D289C"/>
    <w:rsid w:val="002D2D5F"/>
    <w:rsid w:val="002D3046"/>
    <w:rsid w:val="002D373D"/>
    <w:rsid w:val="002D44E1"/>
    <w:rsid w:val="002D4664"/>
    <w:rsid w:val="002D4D87"/>
    <w:rsid w:val="002D4ED5"/>
    <w:rsid w:val="002D5214"/>
    <w:rsid w:val="002D55CF"/>
    <w:rsid w:val="002D5627"/>
    <w:rsid w:val="002D56DB"/>
    <w:rsid w:val="002D5D96"/>
    <w:rsid w:val="002D6232"/>
    <w:rsid w:val="002D626A"/>
    <w:rsid w:val="002D6363"/>
    <w:rsid w:val="002D6374"/>
    <w:rsid w:val="002D6FDD"/>
    <w:rsid w:val="002D7326"/>
    <w:rsid w:val="002E0E09"/>
    <w:rsid w:val="002E0F86"/>
    <w:rsid w:val="002E1C37"/>
    <w:rsid w:val="002E31B9"/>
    <w:rsid w:val="002E448F"/>
    <w:rsid w:val="002E48E1"/>
    <w:rsid w:val="002E49DB"/>
    <w:rsid w:val="002E4B79"/>
    <w:rsid w:val="002E5194"/>
    <w:rsid w:val="002E5CEE"/>
    <w:rsid w:val="002F0DF8"/>
    <w:rsid w:val="002F0DFA"/>
    <w:rsid w:val="002F17A0"/>
    <w:rsid w:val="002F1873"/>
    <w:rsid w:val="002F2357"/>
    <w:rsid w:val="002F25A8"/>
    <w:rsid w:val="002F3501"/>
    <w:rsid w:val="002F3FAD"/>
    <w:rsid w:val="002F457C"/>
    <w:rsid w:val="002F53A3"/>
    <w:rsid w:val="002F5DC8"/>
    <w:rsid w:val="002F5E69"/>
    <w:rsid w:val="002F6259"/>
    <w:rsid w:val="002F62DA"/>
    <w:rsid w:val="002F63AC"/>
    <w:rsid w:val="002F69E9"/>
    <w:rsid w:val="002F711D"/>
    <w:rsid w:val="002F71A8"/>
    <w:rsid w:val="002F7815"/>
    <w:rsid w:val="002F7C75"/>
    <w:rsid w:val="00300876"/>
    <w:rsid w:val="0030189A"/>
    <w:rsid w:val="00301C0E"/>
    <w:rsid w:val="00302A49"/>
    <w:rsid w:val="00302A50"/>
    <w:rsid w:val="00302CFE"/>
    <w:rsid w:val="00302E9F"/>
    <w:rsid w:val="003045CA"/>
    <w:rsid w:val="00304F15"/>
    <w:rsid w:val="00305604"/>
    <w:rsid w:val="0030588E"/>
    <w:rsid w:val="0030630B"/>
    <w:rsid w:val="0030655C"/>
    <w:rsid w:val="00306740"/>
    <w:rsid w:val="00306EF0"/>
    <w:rsid w:val="0030734A"/>
    <w:rsid w:val="00310484"/>
    <w:rsid w:val="00310C52"/>
    <w:rsid w:val="00310C7C"/>
    <w:rsid w:val="00310D72"/>
    <w:rsid w:val="00311188"/>
    <w:rsid w:val="003118A4"/>
    <w:rsid w:val="00312A86"/>
    <w:rsid w:val="0031435D"/>
    <w:rsid w:val="00314443"/>
    <w:rsid w:val="00315217"/>
    <w:rsid w:val="00315777"/>
    <w:rsid w:val="00315C03"/>
    <w:rsid w:val="0031671C"/>
    <w:rsid w:val="003207BA"/>
    <w:rsid w:val="00320919"/>
    <w:rsid w:val="0032131E"/>
    <w:rsid w:val="00321785"/>
    <w:rsid w:val="00321CEA"/>
    <w:rsid w:val="0032229D"/>
    <w:rsid w:val="003222E0"/>
    <w:rsid w:val="003223A1"/>
    <w:rsid w:val="0032311D"/>
    <w:rsid w:val="00323F36"/>
    <w:rsid w:val="00324D6B"/>
    <w:rsid w:val="00324F5D"/>
    <w:rsid w:val="00325810"/>
    <w:rsid w:val="003267A5"/>
    <w:rsid w:val="00326E5E"/>
    <w:rsid w:val="003273CC"/>
    <w:rsid w:val="003276C7"/>
    <w:rsid w:val="00327B8D"/>
    <w:rsid w:val="00330E92"/>
    <w:rsid w:val="00331C1F"/>
    <w:rsid w:val="00332032"/>
    <w:rsid w:val="00333BA6"/>
    <w:rsid w:val="003344E2"/>
    <w:rsid w:val="00335452"/>
    <w:rsid w:val="003367FE"/>
    <w:rsid w:val="0033714B"/>
    <w:rsid w:val="003373BB"/>
    <w:rsid w:val="00337EE2"/>
    <w:rsid w:val="0034068B"/>
    <w:rsid w:val="00342CBE"/>
    <w:rsid w:val="00342D37"/>
    <w:rsid w:val="00342D9B"/>
    <w:rsid w:val="00342F36"/>
    <w:rsid w:val="00343237"/>
    <w:rsid w:val="00343A56"/>
    <w:rsid w:val="00343BAC"/>
    <w:rsid w:val="00344B32"/>
    <w:rsid w:val="003450E3"/>
    <w:rsid w:val="00345E28"/>
    <w:rsid w:val="003460BC"/>
    <w:rsid w:val="003476C7"/>
    <w:rsid w:val="003476E6"/>
    <w:rsid w:val="00347B04"/>
    <w:rsid w:val="00347F83"/>
    <w:rsid w:val="0035063B"/>
    <w:rsid w:val="00350E62"/>
    <w:rsid w:val="003510AC"/>
    <w:rsid w:val="00351BDB"/>
    <w:rsid w:val="00352413"/>
    <w:rsid w:val="00353D8D"/>
    <w:rsid w:val="003554BE"/>
    <w:rsid w:val="0035593C"/>
    <w:rsid w:val="00356028"/>
    <w:rsid w:val="0035637F"/>
    <w:rsid w:val="00357602"/>
    <w:rsid w:val="0035783B"/>
    <w:rsid w:val="00357A29"/>
    <w:rsid w:val="00357DAB"/>
    <w:rsid w:val="00360836"/>
    <w:rsid w:val="00360DD3"/>
    <w:rsid w:val="00362441"/>
    <w:rsid w:val="003624F9"/>
    <w:rsid w:val="003625A6"/>
    <w:rsid w:val="00364B80"/>
    <w:rsid w:val="00364FF2"/>
    <w:rsid w:val="003650F4"/>
    <w:rsid w:val="003668F3"/>
    <w:rsid w:val="0036696D"/>
    <w:rsid w:val="003669FC"/>
    <w:rsid w:val="00370A4D"/>
    <w:rsid w:val="0037143A"/>
    <w:rsid w:val="00371633"/>
    <w:rsid w:val="00371AF4"/>
    <w:rsid w:val="00372257"/>
    <w:rsid w:val="00372474"/>
    <w:rsid w:val="00372492"/>
    <w:rsid w:val="00372548"/>
    <w:rsid w:val="00372D53"/>
    <w:rsid w:val="0037314A"/>
    <w:rsid w:val="003732E5"/>
    <w:rsid w:val="003746BE"/>
    <w:rsid w:val="00374EE3"/>
    <w:rsid w:val="0037562D"/>
    <w:rsid w:val="00375CC6"/>
    <w:rsid w:val="00376AF9"/>
    <w:rsid w:val="0037737B"/>
    <w:rsid w:val="0037799E"/>
    <w:rsid w:val="003779C4"/>
    <w:rsid w:val="00377E82"/>
    <w:rsid w:val="00380108"/>
    <w:rsid w:val="0038039B"/>
    <w:rsid w:val="00380768"/>
    <w:rsid w:val="00380C2C"/>
    <w:rsid w:val="00380EB5"/>
    <w:rsid w:val="00381526"/>
    <w:rsid w:val="0038183B"/>
    <w:rsid w:val="00383033"/>
    <w:rsid w:val="00383629"/>
    <w:rsid w:val="00383A05"/>
    <w:rsid w:val="00384B3D"/>
    <w:rsid w:val="00384FE9"/>
    <w:rsid w:val="00385AA3"/>
    <w:rsid w:val="00385FF0"/>
    <w:rsid w:val="003863A8"/>
    <w:rsid w:val="00386E07"/>
    <w:rsid w:val="00387B72"/>
    <w:rsid w:val="003903FA"/>
    <w:rsid w:val="003904C4"/>
    <w:rsid w:val="003911B5"/>
    <w:rsid w:val="00391733"/>
    <w:rsid w:val="00391A05"/>
    <w:rsid w:val="00391A09"/>
    <w:rsid w:val="00391FD2"/>
    <w:rsid w:val="00392310"/>
    <w:rsid w:val="00392DA3"/>
    <w:rsid w:val="00394CA7"/>
    <w:rsid w:val="00394F8C"/>
    <w:rsid w:val="00396A5E"/>
    <w:rsid w:val="00397118"/>
    <w:rsid w:val="00397E8A"/>
    <w:rsid w:val="003A0C99"/>
    <w:rsid w:val="003A0FC4"/>
    <w:rsid w:val="003A111C"/>
    <w:rsid w:val="003A13A2"/>
    <w:rsid w:val="003A1A7E"/>
    <w:rsid w:val="003A2539"/>
    <w:rsid w:val="003A2829"/>
    <w:rsid w:val="003A2935"/>
    <w:rsid w:val="003A4361"/>
    <w:rsid w:val="003A4F72"/>
    <w:rsid w:val="003A74EA"/>
    <w:rsid w:val="003A79F3"/>
    <w:rsid w:val="003B00C8"/>
    <w:rsid w:val="003B0396"/>
    <w:rsid w:val="003B2160"/>
    <w:rsid w:val="003B28D3"/>
    <w:rsid w:val="003B3004"/>
    <w:rsid w:val="003B31E1"/>
    <w:rsid w:val="003B3256"/>
    <w:rsid w:val="003B3E93"/>
    <w:rsid w:val="003B3FCB"/>
    <w:rsid w:val="003B44D8"/>
    <w:rsid w:val="003B5764"/>
    <w:rsid w:val="003B5BFA"/>
    <w:rsid w:val="003B6DAF"/>
    <w:rsid w:val="003B717A"/>
    <w:rsid w:val="003B7C94"/>
    <w:rsid w:val="003C02B8"/>
    <w:rsid w:val="003C0CC2"/>
    <w:rsid w:val="003C0FAF"/>
    <w:rsid w:val="003C1790"/>
    <w:rsid w:val="003C1C86"/>
    <w:rsid w:val="003C22D8"/>
    <w:rsid w:val="003C2960"/>
    <w:rsid w:val="003C2F5D"/>
    <w:rsid w:val="003C4652"/>
    <w:rsid w:val="003C4812"/>
    <w:rsid w:val="003C4A28"/>
    <w:rsid w:val="003C5B5A"/>
    <w:rsid w:val="003C5E83"/>
    <w:rsid w:val="003C663C"/>
    <w:rsid w:val="003C679E"/>
    <w:rsid w:val="003C7DCD"/>
    <w:rsid w:val="003D13B1"/>
    <w:rsid w:val="003D2F0D"/>
    <w:rsid w:val="003D3FFE"/>
    <w:rsid w:val="003D4445"/>
    <w:rsid w:val="003D4741"/>
    <w:rsid w:val="003D57F9"/>
    <w:rsid w:val="003D73A6"/>
    <w:rsid w:val="003D73CE"/>
    <w:rsid w:val="003D76BB"/>
    <w:rsid w:val="003E28F2"/>
    <w:rsid w:val="003E2F70"/>
    <w:rsid w:val="003E35C2"/>
    <w:rsid w:val="003E3A75"/>
    <w:rsid w:val="003E4253"/>
    <w:rsid w:val="003E57AB"/>
    <w:rsid w:val="003E57D1"/>
    <w:rsid w:val="003E5EDA"/>
    <w:rsid w:val="003E7240"/>
    <w:rsid w:val="003E7284"/>
    <w:rsid w:val="003E7B92"/>
    <w:rsid w:val="003F0E1F"/>
    <w:rsid w:val="003F1D05"/>
    <w:rsid w:val="003F2174"/>
    <w:rsid w:val="003F3CFC"/>
    <w:rsid w:val="003F626E"/>
    <w:rsid w:val="003F65F5"/>
    <w:rsid w:val="003F6725"/>
    <w:rsid w:val="003F6E7E"/>
    <w:rsid w:val="003F73AE"/>
    <w:rsid w:val="003F7701"/>
    <w:rsid w:val="00401083"/>
    <w:rsid w:val="0040181A"/>
    <w:rsid w:val="00401E94"/>
    <w:rsid w:val="004024E5"/>
    <w:rsid w:val="00402975"/>
    <w:rsid w:val="00403531"/>
    <w:rsid w:val="004039B0"/>
    <w:rsid w:val="00404218"/>
    <w:rsid w:val="00405F1B"/>
    <w:rsid w:val="004066F6"/>
    <w:rsid w:val="00407468"/>
    <w:rsid w:val="004075F4"/>
    <w:rsid w:val="00411CAE"/>
    <w:rsid w:val="004122E8"/>
    <w:rsid w:val="00412391"/>
    <w:rsid w:val="004130E6"/>
    <w:rsid w:val="004138E5"/>
    <w:rsid w:val="0041413D"/>
    <w:rsid w:val="004149A8"/>
    <w:rsid w:val="004153D9"/>
    <w:rsid w:val="0041601D"/>
    <w:rsid w:val="004161F2"/>
    <w:rsid w:val="004164D9"/>
    <w:rsid w:val="004205E1"/>
    <w:rsid w:val="004208B9"/>
    <w:rsid w:val="004216E9"/>
    <w:rsid w:val="004218D1"/>
    <w:rsid w:val="00422307"/>
    <w:rsid w:val="00422E83"/>
    <w:rsid w:val="0042596A"/>
    <w:rsid w:val="004259AD"/>
    <w:rsid w:val="00426533"/>
    <w:rsid w:val="004301A7"/>
    <w:rsid w:val="00430982"/>
    <w:rsid w:val="004309A1"/>
    <w:rsid w:val="00430B0C"/>
    <w:rsid w:val="00430BD9"/>
    <w:rsid w:val="00430BFB"/>
    <w:rsid w:val="00431118"/>
    <w:rsid w:val="004325A5"/>
    <w:rsid w:val="0043272C"/>
    <w:rsid w:val="00432DCB"/>
    <w:rsid w:val="00434377"/>
    <w:rsid w:val="0043522A"/>
    <w:rsid w:val="00436FD5"/>
    <w:rsid w:val="00437133"/>
    <w:rsid w:val="00437218"/>
    <w:rsid w:val="00437370"/>
    <w:rsid w:val="00440819"/>
    <w:rsid w:val="0044090D"/>
    <w:rsid w:val="00441070"/>
    <w:rsid w:val="0044216C"/>
    <w:rsid w:val="00442B88"/>
    <w:rsid w:val="00442CA4"/>
    <w:rsid w:val="00443396"/>
    <w:rsid w:val="004438AD"/>
    <w:rsid w:val="00443C42"/>
    <w:rsid w:val="004440D2"/>
    <w:rsid w:val="004447AA"/>
    <w:rsid w:val="00444904"/>
    <w:rsid w:val="00444B54"/>
    <w:rsid w:val="00444D63"/>
    <w:rsid w:val="00444F72"/>
    <w:rsid w:val="004461E2"/>
    <w:rsid w:val="00446D86"/>
    <w:rsid w:val="00446EC5"/>
    <w:rsid w:val="004473B9"/>
    <w:rsid w:val="004473BB"/>
    <w:rsid w:val="00450268"/>
    <w:rsid w:val="0045064E"/>
    <w:rsid w:val="00450782"/>
    <w:rsid w:val="00450B5A"/>
    <w:rsid w:val="0045255D"/>
    <w:rsid w:val="0045334A"/>
    <w:rsid w:val="00453FC3"/>
    <w:rsid w:val="00454719"/>
    <w:rsid w:val="00455179"/>
    <w:rsid w:val="004554B9"/>
    <w:rsid w:val="00455E03"/>
    <w:rsid w:val="0045601C"/>
    <w:rsid w:val="00456DC9"/>
    <w:rsid w:val="0045772C"/>
    <w:rsid w:val="00457743"/>
    <w:rsid w:val="0045776B"/>
    <w:rsid w:val="00460448"/>
    <w:rsid w:val="004605E5"/>
    <w:rsid w:val="0046094C"/>
    <w:rsid w:val="004609A8"/>
    <w:rsid w:val="00460FE8"/>
    <w:rsid w:val="00460FEB"/>
    <w:rsid w:val="00461C28"/>
    <w:rsid w:val="004621E5"/>
    <w:rsid w:val="004627A4"/>
    <w:rsid w:val="004628DB"/>
    <w:rsid w:val="004635CB"/>
    <w:rsid w:val="00463E18"/>
    <w:rsid w:val="00464633"/>
    <w:rsid w:val="0046479B"/>
    <w:rsid w:val="0046542D"/>
    <w:rsid w:val="00465864"/>
    <w:rsid w:val="004659B2"/>
    <w:rsid w:val="00466234"/>
    <w:rsid w:val="00467B4A"/>
    <w:rsid w:val="00467F0C"/>
    <w:rsid w:val="004718FC"/>
    <w:rsid w:val="004719BF"/>
    <w:rsid w:val="00472B79"/>
    <w:rsid w:val="00472D24"/>
    <w:rsid w:val="00473582"/>
    <w:rsid w:val="00475655"/>
    <w:rsid w:val="00475F8E"/>
    <w:rsid w:val="00476FAC"/>
    <w:rsid w:val="0047703D"/>
    <w:rsid w:val="004773C7"/>
    <w:rsid w:val="004778CB"/>
    <w:rsid w:val="00480A1D"/>
    <w:rsid w:val="00482741"/>
    <w:rsid w:val="00483433"/>
    <w:rsid w:val="0048397E"/>
    <w:rsid w:val="00484069"/>
    <w:rsid w:val="004857C0"/>
    <w:rsid w:val="00485E5A"/>
    <w:rsid w:val="00485F09"/>
    <w:rsid w:val="0048607E"/>
    <w:rsid w:val="004868B2"/>
    <w:rsid w:val="00487454"/>
    <w:rsid w:val="004878FC"/>
    <w:rsid w:val="0049028C"/>
    <w:rsid w:val="00490BC2"/>
    <w:rsid w:val="0049293C"/>
    <w:rsid w:val="004931DA"/>
    <w:rsid w:val="00493B95"/>
    <w:rsid w:val="00494044"/>
    <w:rsid w:val="004940BA"/>
    <w:rsid w:val="004943A4"/>
    <w:rsid w:val="004959A4"/>
    <w:rsid w:val="004960D4"/>
    <w:rsid w:val="00496D36"/>
    <w:rsid w:val="00497018"/>
    <w:rsid w:val="0049717D"/>
    <w:rsid w:val="00497BD4"/>
    <w:rsid w:val="004A1962"/>
    <w:rsid w:val="004A1E43"/>
    <w:rsid w:val="004A25C8"/>
    <w:rsid w:val="004A30BF"/>
    <w:rsid w:val="004A465B"/>
    <w:rsid w:val="004A4E4F"/>
    <w:rsid w:val="004A567C"/>
    <w:rsid w:val="004A5714"/>
    <w:rsid w:val="004A58A6"/>
    <w:rsid w:val="004A5DAB"/>
    <w:rsid w:val="004A6DE7"/>
    <w:rsid w:val="004A6F9A"/>
    <w:rsid w:val="004A78E6"/>
    <w:rsid w:val="004B04F4"/>
    <w:rsid w:val="004B0756"/>
    <w:rsid w:val="004B0D8C"/>
    <w:rsid w:val="004B0E08"/>
    <w:rsid w:val="004B14FF"/>
    <w:rsid w:val="004B1896"/>
    <w:rsid w:val="004B3A42"/>
    <w:rsid w:val="004B41A1"/>
    <w:rsid w:val="004B46E5"/>
    <w:rsid w:val="004B4A30"/>
    <w:rsid w:val="004B5BC1"/>
    <w:rsid w:val="004B64CB"/>
    <w:rsid w:val="004B6FA1"/>
    <w:rsid w:val="004B73B6"/>
    <w:rsid w:val="004B759B"/>
    <w:rsid w:val="004B7913"/>
    <w:rsid w:val="004B7DC3"/>
    <w:rsid w:val="004C023C"/>
    <w:rsid w:val="004C0535"/>
    <w:rsid w:val="004C1BF7"/>
    <w:rsid w:val="004C2951"/>
    <w:rsid w:val="004C30C3"/>
    <w:rsid w:val="004C3605"/>
    <w:rsid w:val="004C3736"/>
    <w:rsid w:val="004C3863"/>
    <w:rsid w:val="004C3BEF"/>
    <w:rsid w:val="004C3C31"/>
    <w:rsid w:val="004C495A"/>
    <w:rsid w:val="004C512E"/>
    <w:rsid w:val="004C59E1"/>
    <w:rsid w:val="004C5F71"/>
    <w:rsid w:val="004C6EE1"/>
    <w:rsid w:val="004C7D33"/>
    <w:rsid w:val="004D01EA"/>
    <w:rsid w:val="004D03C2"/>
    <w:rsid w:val="004D0430"/>
    <w:rsid w:val="004D04B9"/>
    <w:rsid w:val="004D16DD"/>
    <w:rsid w:val="004D1936"/>
    <w:rsid w:val="004D19A8"/>
    <w:rsid w:val="004D27B4"/>
    <w:rsid w:val="004D29B8"/>
    <w:rsid w:val="004D2C74"/>
    <w:rsid w:val="004D2DE9"/>
    <w:rsid w:val="004D3273"/>
    <w:rsid w:val="004D3D36"/>
    <w:rsid w:val="004D3F1B"/>
    <w:rsid w:val="004D4067"/>
    <w:rsid w:val="004D423E"/>
    <w:rsid w:val="004D4B53"/>
    <w:rsid w:val="004D5571"/>
    <w:rsid w:val="004D560C"/>
    <w:rsid w:val="004D569D"/>
    <w:rsid w:val="004D57B6"/>
    <w:rsid w:val="004D5862"/>
    <w:rsid w:val="004D5A21"/>
    <w:rsid w:val="004D6A54"/>
    <w:rsid w:val="004D7DBC"/>
    <w:rsid w:val="004E0202"/>
    <w:rsid w:val="004E0DA7"/>
    <w:rsid w:val="004E155A"/>
    <w:rsid w:val="004E1A0B"/>
    <w:rsid w:val="004E2604"/>
    <w:rsid w:val="004E3888"/>
    <w:rsid w:val="004E43E3"/>
    <w:rsid w:val="004E52A0"/>
    <w:rsid w:val="004E5B60"/>
    <w:rsid w:val="004E6A17"/>
    <w:rsid w:val="004E7EEC"/>
    <w:rsid w:val="004F0437"/>
    <w:rsid w:val="004F0575"/>
    <w:rsid w:val="004F0637"/>
    <w:rsid w:val="004F0F27"/>
    <w:rsid w:val="004F1283"/>
    <w:rsid w:val="004F19B6"/>
    <w:rsid w:val="004F24D4"/>
    <w:rsid w:val="004F29C1"/>
    <w:rsid w:val="004F2F17"/>
    <w:rsid w:val="004F33EA"/>
    <w:rsid w:val="004F3790"/>
    <w:rsid w:val="004F41B2"/>
    <w:rsid w:val="004F4526"/>
    <w:rsid w:val="004F65A7"/>
    <w:rsid w:val="004F6640"/>
    <w:rsid w:val="004F7D53"/>
    <w:rsid w:val="004F7E46"/>
    <w:rsid w:val="0050072B"/>
    <w:rsid w:val="0050077D"/>
    <w:rsid w:val="00500B7F"/>
    <w:rsid w:val="00500F56"/>
    <w:rsid w:val="00500F84"/>
    <w:rsid w:val="00503026"/>
    <w:rsid w:val="00503F54"/>
    <w:rsid w:val="005042E0"/>
    <w:rsid w:val="0050460D"/>
    <w:rsid w:val="00504B2E"/>
    <w:rsid w:val="00504E7E"/>
    <w:rsid w:val="00504F21"/>
    <w:rsid w:val="00504F4A"/>
    <w:rsid w:val="0050602C"/>
    <w:rsid w:val="0050637D"/>
    <w:rsid w:val="00507E60"/>
    <w:rsid w:val="005106F9"/>
    <w:rsid w:val="00510E02"/>
    <w:rsid w:val="005124F8"/>
    <w:rsid w:val="00512CC4"/>
    <w:rsid w:val="005140A3"/>
    <w:rsid w:val="00514902"/>
    <w:rsid w:val="00514CF6"/>
    <w:rsid w:val="00515AAB"/>
    <w:rsid w:val="005205A0"/>
    <w:rsid w:val="00520E3A"/>
    <w:rsid w:val="00521377"/>
    <w:rsid w:val="00522751"/>
    <w:rsid w:val="00522F61"/>
    <w:rsid w:val="00523742"/>
    <w:rsid w:val="005237FC"/>
    <w:rsid w:val="00523B3A"/>
    <w:rsid w:val="005253E4"/>
    <w:rsid w:val="00525768"/>
    <w:rsid w:val="005263DE"/>
    <w:rsid w:val="005263E1"/>
    <w:rsid w:val="005265F8"/>
    <w:rsid w:val="00526935"/>
    <w:rsid w:val="005269B4"/>
    <w:rsid w:val="005269EA"/>
    <w:rsid w:val="00527370"/>
    <w:rsid w:val="00527A67"/>
    <w:rsid w:val="00527C53"/>
    <w:rsid w:val="00530B51"/>
    <w:rsid w:val="0053150B"/>
    <w:rsid w:val="00531C7E"/>
    <w:rsid w:val="00533F01"/>
    <w:rsid w:val="005344D9"/>
    <w:rsid w:val="00534773"/>
    <w:rsid w:val="00535551"/>
    <w:rsid w:val="0053593C"/>
    <w:rsid w:val="005359A8"/>
    <w:rsid w:val="0053615A"/>
    <w:rsid w:val="0053665B"/>
    <w:rsid w:val="005366F2"/>
    <w:rsid w:val="005369B2"/>
    <w:rsid w:val="00536DDD"/>
    <w:rsid w:val="00537162"/>
    <w:rsid w:val="00537B9C"/>
    <w:rsid w:val="005401A4"/>
    <w:rsid w:val="00540B26"/>
    <w:rsid w:val="00540D8A"/>
    <w:rsid w:val="00541326"/>
    <w:rsid w:val="005436C6"/>
    <w:rsid w:val="00544084"/>
    <w:rsid w:val="0054419F"/>
    <w:rsid w:val="00544282"/>
    <w:rsid w:val="005446AE"/>
    <w:rsid w:val="00544D22"/>
    <w:rsid w:val="00546884"/>
    <w:rsid w:val="0054E4A0"/>
    <w:rsid w:val="00550858"/>
    <w:rsid w:val="005510B9"/>
    <w:rsid w:val="00551595"/>
    <w:rsid w:val="00552633"/>
    <w:rsid w:val="00552916"/>
    <w:rsid w:val="00552A60"/>
    <w:rsid w:val="00553122"/>
    <w:rsid w:val="00553594"/>
    <w:rsid w:val="00554C58"/>
    <w:rsid w:val="00555595"/>
    <w:rsid w:val="00556007"/>
    <w:rsid w:val="005574CB"/>
    <w:rsid w:val="00557A67"/>
    <w:rsid w:val="00557B11"/>
    <w:rsid w:val="00557DCB"/>
    <w:rsid w:val="00560C10"/>
    <w:rsid w:val="00561548"/>
    <w:rsid w:val="00561DCC"/>
    <w:rsid w:val="00562AF1"/>
    <w:rsid w:val="0056375E"/>
    <w:rsid w:val="005639A6"/>
    <w:rsid w:val="0056400C"/>
    <w:rsid w:val="00564051"/>
    <w:rsid w:val="0056450A"/>
    <w:rsid w:val="0056459A"/>
    <w:rsid w:val="00564C44"/>
    <w:rsid w:val="00565F4A"/>
    <w:rsid w:val="00566DCB"/>
    <w:rsid w:val="00570028"/>
    <w:rsid w:val="00570FE6"/>
    <w:rsid w:val="00571A8A"/>
    <w:rsid w:val="0057263B"/>
    <w:rsid w:val="005730FF"/>
    <w:rsid w:val="005737D6"/>
    <w:rsid w:val="00573FA0"/>
    <w:rsid w:val="00574F57"/>
    <w:rsid w:val="00574FB9"/>
    <w:rsid w:val="00575E11"/>
    <w:rsid w:val="00576335"/>
    <w:rsid w:val="0057783C"/>
    <w:rsid w:val="00577FDF"/>
    <w:rsid w:val="005809A2"/>
    <w:rsid w:val="00581092"/>
    <w:rsid w:val="00581446"/>
    <w:rsid w:val="00581515"/>
    <w:rsid w:val="00583B93"/>
    <w:rsid w:val="00585294"/>
    <w:rsid w:val="00585626"/>
    <w:rsid w:val="005860D4"/>
    <w:rsid w:val="005866E6"/>
    <w:rsid w:val="00586B27"/>
    <w:rsid w:val="00587195"/>
    <w:rsid w:val="00590ED7"/>
    <w:rsid w:val="005918FE"/>
    <w:rsid w:val="00591F10"/>
    <w:rsid w:val="00592FB2"/>
    <w:rsid w:val="00593173"/>
    <w:rsid w:val="005931B1"/>
    <w:rsid w:val="005932FE"/>
    <w:rsid w:val="00593516"/>
    <w:rsid w:val="00593A30"/>
    <w:rsid w:val="00593EAB"/>
    <w:rsid w:val="00593EC7"/>
    <w:rsid w:val="0059423D"/>
    <w:rsid w:val="0059474D"/>
    <w:rsid w:val="00594DC3"/>
    <w:rsid w:val="005969E6"/>
    <w:rsid w:val="00596F28"/>
    <w:rsid w:val="00597F26"/>
    <w:rsid w:val="005A0D2C"/>
    <w:rsid w:val="005A141F"/>
    <w:rsid w:val="005A171C"/>
    <w:rsid w:val="005A18F6"/>
    <w:rsid w:val="005A24FF"/>
    <w:rsid w:val="005A3A59"/>
    <w:rsid w:val="005A50E0"/>
    <w:rsid w:val="005A565A"/>
    <w:rsid w:val="005A57BD"/>
    <w:rsid w:val="005A58C7"/>
    <w:rsid w:val="005A5D30"/>
    <w:rsid w:val="005A5EB2"/>
    <w:rsid w:val="005A61FC"/>
    <w:rsid w:val="005A68D8"/>
    <w:rsid w:val="005A6C08"/>
    <w:rsid w:val="005A75B4"/>
    <w:rsid w:val="005A7EAD"/>
    <w:rsid w:val="005B1087"/>
    <w:rsid w:val="005B119D"/>
    <w:rsid w:val="005B1A78"/>
    <w:rsid w:val="005B1D62"/>
    <w:rsid w:val="005B2745"/>
    <w:rsid w:val="005B2759"/>
    <w:rsid w:val="005B2F9C"/>
    <w:rsid w:val="005B3899"/>
    <w:rsid w:val="005B573E"/>
    <w:rsid w:val="005B5A42"/>
    <w:rsid w:val="005B5F34"/>
    <w:rsid w:val="005B71DF"/>
    <w:rsid w:val="005B7565"/>
    <w:rsid w:val="005B766D"/>
    <w:rsid w:val="005C01C0"/>
    <w:rsid w:val="005C051F"/>
    <w:rsid w:val="005C08A8"/>
    <w:rsid w:val="005C0D1E"/>
    <w:rsid w:val="005C12B2"/>
    <w:rsid w:val="005C1787"/>
    <w:rsid w:val="005C21CC"/>
    <w:rsid w:val="005C2AB3"/>
    <w:rsid w:val="005C33AC"/>
    <w:rsid w:val="005C38A2"/>
    <w:rsid w:val="005C3977"/>
    <w:rsid w:val="005C3A03"/>
    <w:rsid w:val="005C3FD8"/>
    <w:rsid w:val="005C4304"/>
    <w:rsid w:val="005C4573"/>
    <w:rsid w:val="005C4BD3"/>
    <w:rsid w:val="005C4CBC"/>
    <w:rsid w:val="005C52B1"/>
    <w:rsid w:val="005C5AAA"/>
    <w:rsid w:val="005C6257"/>
    <w:rsid w:val="005C6BF5"/>
    <w:rsid w:val="005C7105"/>
    <w:rsid w:val="005C7348"/>
    <w:rsid w:val="005C7895"/>
    <w:rsid w:val="005C789A"/>
    <w:rsid w:val="005C7B38"/>
    <w:rsid w:val="005C7EBF"/>
    <w:rsid w:val="005D00F1"/>
    <w:rsid w:val="005D0243"/>
    <w:rsid w:val="005D0304"/>
    <w:rsid w:val="005D04D2"/>
    <w:rsid w:val="005D12FB"/>
    <w:rsid w:val="005D1352"/>
    <w:rsid w:val="005D2930"/>
    <w:rsid w:val="005D2980"/>
    <w:rsid w:val="005D2C01"/>
    <w:rsid w:val="005D32AB"/>
    <w:rsid w:val="005D346F"/>
    <w:rsid w:val="005D3B59"/>
    <w:rsid w:val="005D3F3A"/>
    <w:rsid w:val="005D42E4"/>
    <w:rsid w:val="005D43FB"/>
    <w:rsid w:val="005D4865"/>
    <w:rsid w:val="005D5260"/>
    <w:rsid w:val="005D5400"/>
    <w:rsid w:val="005D5F27"/>
    <w:rsid w:val="005D6305"/>
    <w:rsid w:val="005D78B9"/>
    <w:rsid w:val="005D7B5F"/>
    <w:rsid w:val="005E0185"/>
    <w:rsid w:val="005E0A41"/>
    <w:rsid w:val="005E1243"/>
    <w:rsid w:val="005E1344"/>
    <w:rsid w:val="005E1749"/>
    <w:rsid w:val="005E1876"/>
    <w:rsid w:val="005E1D31"/>
    <w:rsid w:val="005E3424"/>
    <w:rsid w:val="005E3779"/>
    <w:rsid w:val="005E4CA9"/>
    <w:rsid w:val="005E4D7C"/>
    <w:rsid w:val="005E4DC1"/>
    <w:rsid w:val="005E5821"/>
    <w:rsid w:val="005E79FE"/>
    <w:rsid w:val="005F0A20"/>
    <w:rsid w:val="005F1293"/>
    <w:rsid w:val="005F141F"/>
    <w:rsid w:val="005F25EE"/>
    <w:rsid w:val="005F383D"/>
    <w:rsid w:val="005F4391"/>
    <w:rsid w:val="005F5021"/>
    <w:rsid w:val="005F615B"/>
    <w:rsid w:val="005F757D"/>
    <w:rsid w:val="005F7761"/>
    <w:rsid w:val="005F7884"/>
    <w:rsid w:val="0060129B"/>
    <w:rsid w:val="00601325"/>
    <w:rsid w:val="006019F9"/>
    <w:rsid w:val="00602523"/>
    <w:rsid w:val="00602F6A"/>
    <w:rsid w:val="006039A0"/>
    <w:rsid w:val="00604180"/>
    <w:rsid w:val="006041CA"/>
    <w:rsid w:val="00604EC0"/>
    <w:rsid w:val="006050FC"/>
    <w:rsid w:val="006053FE"/>
    <w:rsid w:val="006055D2"/>
    <w:rsid w:val="00605C51"/>
    <w:rsid w:val="006066E9"/>
    <w:rsid w:val="00606FAB"/>
    <w:rsid w:val="00607ACF"/>
    <w:rsid w:val="00610885"/>
    <w:rsid w:val="00611A84"/>
    <w:rsid w:val="00613660"/>
    <w:rsid w:val="00613679"/>
    <w:rsid w:val="00614F24"/>
    <w:rsid w:val="006156CF"/>
    <w:rsid w:val="006158C8"/>
    <w:rsid w:val="00615B5D"/>
    <w:rsid w:val="00616BDD"/>
    <w:rsid w:val="006209A3"/>
    <w:rsid w:val="006217A2"/>
    <w:rsid w:val="006239B8"/>
    <w:rsid w:val="00623E1D"/>
    <w:rsid w:val="00624F92"/>
    <w:rsid w:val="00624FFF"/>
    <w:rsid w:val="00625307"/>
    <w:rsid w:val="0062610B"/>
    <w:rsid w:val="006265A4"/>
    <w:rsid w:val="006269A2"/>
    <w:rsid w:val="00627939"/>
    <w:rsid w:val="00630623"/>
    <w:rsid w:val="00630AB2"/>
    <w:rsid w:val="00631152"/>
    <w:rsid w:val="006320AA"/>
    <w:rsid w:val="006325D0"/>
    <w:rsid w:val="006337A3"/>
    <w:rsid w:val="00633F00"/>
    <w:rsid w:val="00633F08"/>
    <w:rsid w:val="00635C1E"/>
    <w:rsid w:val="00635FFA"/>
    <w:rsid w:val="006375A9"/>
    <w:rsid w:val="00637746"/>
    <w:rsid w:val="006403A2"/>
    <w:rsid w:val="00641F02"/>
    <w:rsid w:val="0064212A"/>
    <w:rsid w:val="006427DB"/>
    <w:rsid w:val="00642947"/>
    <w:rsid w:val="00642CDB"/>
    <w:rsid w:val="00643F14"/>
    <w:rsid w:val="00644EF1"/>
    <w:rsid w:val="00644F67"/>
    <w:rsid w:val="0064534C"/>
    <w:rsid w:val="00645946"/>
    <w:rsid w:val="00645C3E"/>
    <w:rsid w:val="00646479"/>
    <w:rsid w:val="00646E4C"/>
    <w:rsid w:val="00646FC1"/>
    <w:rsid w:val="006500AF"/>
    <w:rsid w:val="00650351"/>
    <w:rsid w:val="00651088"/>
    <w:rsid w:val="00651B0B"/>
    <w:rsid w:val="00651B19"/>
    <w:rsid w:val="00652022"/>
    <w:rsid w:val="00652104"/>
    <w:rsid w:val="006529A8"/>
    <w:rsid w:val="00652D0A"/>
    <w:rsid w:val="00652E16"/>
    <w:rsid w:val="00652ECB"/>
    <w:rsid w:val="00652EF4"/>
    <w:rsid w:val="00653850"/>
    <w:rsid w:val="00653C71"/>
    <w:rsid w:val="00655FBE"/>
    <w:rsid w:val="006569EA"/>
    <w:rsid w:val="00656A20"/>
    <w:rsid w:val="006571FF"/>
    <w:rsid w:val="006579F6"/>
    <w:rsid w:val="00657AE4"/>
    <w:rsid w:val="00657B08"/>
    <w:rsid w:val="006603B5"/>
    <w:rsid w:val="00660626"/>
    <w:rsid w:val="00660E25"/>
    <w:rsid w:val="006611D5"/>
    <w:rsid w:val="00661675"/>
    <w:rsid w:val="00662A5D"/>
    <w:rsid w:val="00662CC8"/>
    <w:rsid w:val="00662E78"/>
    <w:rsid w:val="0066301B"/>
    <w:rsid w:val="0066320A"/>
    <w:rsid w:val="006637F8"/>
    <w:rsid w:val="00663F01"/>
    <w:rsid w:val="00664408"/>
    <w:rsid w:val="006651BD"/>
    <w:rsid w:val="00665548"/>
    <w:rsid w:val="00665753"/>
    <w:rsid w:val="0066663E"/>
    <w:rsid w:val="006666CF"/>
    <w:rsid w:val="006669F1"/>
    <w:rsid w:val="00666E2A"/>
    <w:rsid w:val="00670572"/>
    <w:rsid w:val="00670645"/>
    <w:rsid w:val="0067072F"/>
    <w:rsid w:val="00670C31"/>
    <w:rsid w:val="00670D0E"/>
    <w:rsid w:val="00670EC5"/>
    <w:rsid w:val="00670FA6"/>
    <w:rsid w:val="0067181D"/>
    <w:rsid w:val="00672A2C"/>
    <w:rsid w:val="006734DD"/>
    <w:rsid w:val="00674F90"/>
    <w:rsid w:val="00675DC5"/>
    <w:rsid w:val="00675F9A"/>
    <w:rsid w:val="00676B1D"/>
    <w:rsid w:val="00676BB6"/>
    <w:rsid w:val="00676CD3"/>
    <w:rsid w:val="00676ED1"/>
    <w:rsid w:val="00677908"/>
    <w:rsid w:val="00677B5D"/>
    <w:rsid w:val="00677D8D"/>
    <w:rsid w:val="006807C6"/>
    <w:rsid w:val="0068090C"/>
    <w:rsid w:val="0068175B"/>
    <w:rsid w:val="00681978"/>
    <w:rsid w:val="0068236B"/>
    <w:rsid w:val="006824D4"/>
    <w:rsid w:val="0068304E"/>
    <w:rsid w:val="006832D0"/>
    <w:rsid w:val="0068381A"/>
    <w:rsid w:val="00683C7B"/>
    <w:rsid w:val="00683F43"/>
    <w:rsid w:val="006841F6"/>
    <w:rsid w:val="00684827"/>
    <w:rsid w:val="006850D9"/>
    <w:rsid w:val="00685A9D"/>
    <w:rsid w:val="006868D4"/>
    <w:rsid w:val="00686DB0"/>
    <w:rsid w:val="006872B8"/>
    <w:rsid w:val="0068770F"/>
    <w:rsid w:val="006908AD"/>
    <w:rsid w:val="00690BD7"/>
    <w:rsid w:val="00690EF1"/>
    <w:rsid w:val="00691876"/>
    <w:rsid w:val="006921CD"/>
    <w:rsid w:val="0069270A"/>
    <w:rsid w:val="006933A7"/>
    <w:rsid w:val="0069429C"/>
    <w:rsid w:val="00694551"/>
    <w:rsid w:val="00694E62"/>
    <w:rsid w:val="00694FF1"/>
    <w:rsid w:val="00696017"/>
    <w:rsid w:val="00696828"/>
    <w:rsid w:val="006976B8"/>
    <w:rsid w:val="00697731"/>
    <w:rsid w:val="00697B41"/>
    <w:rsid w:val="006A0034"/>
    <w:rsid w:val="006A02E2"/>
    <w:rsid w:val="006A34B6"/>
    <w:rsid w:val="006A42F6"/>
    <w:rsid w:val="006A4553"/>
    <w:rsid w:val="006A5435"/>
    <w:rsid w:val="006A582D"/>
    <w:rsid w:val="006A5CE7"/>
    <w:rsid w:val="006A6509"/>
    <w:rsid w:val="006A694E"/>
    <w:rsid w:val="006A701E"/>
    <w:rsid w:val="006A70B6"/>
    <w:rsid w:val="006B0372"/>
    <w:rsid w:val="006B09C5"/>
    <w:rsid w:val="006B0B66"/>
    <w:rsid w:val="006B10FF"/>
    <w:rsid w:val="006B117E"/>
    <w:rsid w:val="006B3653"/>
    <w:rsid w:val="006B3A90"/>
    <w:rsid w:val="006B41B5"/>
    <w:rsid w:val="006B49A1"/>
    <w:rsid w:val="006B4D96"/>
    <w:rsid w:val="006B5621"/>
    <w:rsid w:val="006B5933"/>
    <w:rsid w:val="006B5F3F"/>
    <w:rsid w:val="006B62F0"/>
    <w:rsid w:val="006B67FD"/>
    <w:rsid w:val="006B6980"/>
    <w:rsid w:val="006B6C75"/>
    <w:rsid w:val="006B7DDB"/>
    <w:rsid w:val="006C0410"/>
    <w:rsid w:val="006C0905"/>
    <w:rsid w:val="006C09D8"/>
    <w:rsid w:val="006C0E64"/>
    <w:rsid w:val="006C1665"/>
    <w:rsid w:val="006C1996"/>
    <w:rsid w:val="006C1FBD"/>
    <w:rsid w:val="006C2581"/>
    <w:rsid w:val="006C25CE"/>
    <w:rsid w:val="006C368A"/>
    <w:rsid w:val="006C3AD2"/>
    <w:rsid w:val="006C4C89"/>
    <w:rsid w:val="006C54B8"/>
    <w:rsid w:val="006C645F"/>
    <w:rsid w:val="006C6759"/>
    <w:rsid w:val="006C6C34"/>
    <w:rsid w:val="006C6CD4"/>
    <w:rsid w:val="006C6D9E"/>
    <w:rsid w:val="006D04EA"/>
    <w:rsid w:val="006D0887"/>
    <w:rsid w:val="006D09D1"/>
    <w:rsid w:val="006D0B76"/>
    <w:rsid w:val="006D1824"/>
    <w:rsid w:val="006D185B"/>
    <w:rsid w:val="006D1A86"/>
    <w:rsid w:val="006D264B"/>
    <w:rsid w:val="006D3742"/>
    <w:rsid w:val="006D3E7E"/>
    <w:rsid w:val="006D468B"/>
    <w:rsid w:val="006D4EF7"/>
    <w:rsid w:val="006D5843"/>
    <w:rsid w:val="006D6563"/>
    <w:rsid w:val="006D6C2B"/>
    <w:rsid w:val="006D71E8"/>
    <w:rsid w:val="006D742F"/>
    <w:rsid w:val="006E02FB"/>
    <w:rsid w:val="006E098B"/>
    <w:rsid w:val="006E13F4"/>
    <w:rsid w:val="006E225F"/>
    <w:rsid w:val="006E25FB"/>
    <w:rsid w:val="006E2A0B"/>
    <w:rsid w:val="006E3A98"/>
    <w:rsid w:val="006E3E71"/>
    <w:rsid w:val="006E4033"/>
    <w:rsid w:val="006E40AC"/>
    <w:rsid w:val="006E47B9"/>
    <w:rsid w:val="006E4812"/>
    <w:rsid w:val="006E5128"/>
    <w:rsid w:val="006E565A"/>
    <w:rsid w:val="006E59C1"/>
    <w:rsid w:val="006E621F"/>
    <w:rsid w:val="006E629B"/>
    <w:rsid w:val="006E6641"/>
    <w:rsid w:val="006E73F1"/>
    <w:rsid w:val="006E7F5A"/>
    <w:rsid w:val="006E7F5D"/>
    <w:rsid w:val="006F013A"/>
    <w:rsid w:val="006F0143"/>
    <w:rsid w:val="006F0390"/>
    <w:rsid w:val="006F0406"/>
    <w:rsid w:val="006F0AE4"/>
    <w:rsid w:val="006F0DDC"/>
    <w:rsid w:val="006F0F3E"/>
    <w:rsid w:val="006F2129"/>
    <w:rsid w:val="006F275F"/>
    <w:rsid w:val="006F2F31"/>
    <w:rsid w:val="006F32BB"/>
    <w:rsid w:val="006F4A3F"/>
    <w:rsid w:val="006F4A7D"/>
    <w:rsid w:val="006F5431"/>
    <w:rsid w:val="006F5528"/>
    <w:rsid w:val="006F5C7E"/>
    <w:rsid w:val="006F62DD"/>
    <w:rsid w:val="006F6FE1"/>
    <w:rsid w:val="006F7327"/>
    <w:rsid w:val="006F7D27"/>
    <w:rsid w:val="00700301"/>
    <w:rsid w:val="007011A3"/>
    <w:rsid w:val="00701A7D"/>
    <w:rsid w:val="00701CD9"/>
    <w:rsid w:val="00702BE5"/>
    <w:rsid w:val="00702EE8"/>
    <w:rsid w:val="007031EE"/>
    <w:rsid w:val="00703728"/>
    <w:rsid w:val="00703B49"/>
    <w:rsid w:val="00703F21"/>
    <w:rsid w:val="00704227"/>
    <w:rsid w:val="007045FE"/>
    <w:rsid w:val="0070472F"/>
    <w:rsid w:val="00704C18"/>
    <w:rsid w:val="00704F43"/>
    <w:rsid w:val="00704F9B"/>
    <w:rsid w:val="0070588D"/>
    <w:rsid w:val="00705C30"/>
    <w:rsid w:val="00705D51"/>
    <w:rsid w:val="00706139"/>
    <w:rsid w:val="00706181"/>
    <w:rsid w:val="007070D2"/>
    <w:rsid w:val="00707B91"/>
    <w:rsid w:val="007100B9"/>
    <w:rsid w:val="0071019B"/>
    <w:rsid w:val="00710837"/>
    <w:rsid w:val="0071246E"/>
    <w:rsid w:val="00712C09"/>
    <w:rsid w:val="00712F6F"/>
    <w:rsid w:val="00713C6B"/>
    <w:rsid w:val="00714253"/>
    <w:rsid w:val="00715B5A"/>
    <w:rsid w:val="00716453"/>
    <w:rsid w:val="0071661F"/>
    <w:rsid w:val="00716A03"/>
    <w:rsid w:val="00716AA8"/>
    <w:rsid w:val="00716F55"/>
    <w:rsid w:val="00717082"/>
    <w:rsid w:val="00717753"/>
    <w:rsid w:val="00720208"/>
    <w:rsid w:val="0072056E"/>
    <w:rsid w:val="00720888"/>
    <w:rsid w:val="00721156"/>
    <w:rsid w:val="00721DD5"/>
    <w:rsid w:val="00721F56"/>
    <w:rsid w:val="0072256E"/>
    <w:rsid w:val="00722980"/>
    <w:rsid w:val="00722FC3"/>
    <w:rsid w:val="00723A87"/>
    <w:rsid w:val="00724F17"/>
    <w:rsid w:val="0072524D"/>
    <w:rsid w:val="0072532A"/>
    <w:rsid w:val="007253DC"/>
    <w:rsid w:val="0072570D"/>
    <w:rsid w:val="007266D3"/>
    <w:rsid w:val="00727652"/>
    <w:rsid w:val="00727952"/>
    <w:rsid w:val="007301F4"/>
    <w:rsid w:val="0073059C"/>
    <w:rsid w:val="00730CB9"/>
    <w:rsid w:val="00731183"/>
    <w:rsid w:val="00732976"/>
    <w:rsid w:val="00732A39"/>
    <w:rsid w:val="00732C06"/>
    <w:rsid w:val="007337BD"/>
    <w:rsid w:val="00733872"/>
    <w:rsid w:val="00733AFD"/>
    <w:rsid w:val="00734B24"/>
    <w:rsid w:val="007362C0"/>
    <w:rsid w:val="00736407"/>
    <w:rsid w:val="00737095"/>
    <w:rsid w:val="007400AB"/>
    <w:rsid w:val="00740685"/>
    <w:rsid w:val="00740BF7"/>
    <w:rsid w:val="00740D0D"/>
    <w:rsid w:val="00741193"/>
    <w:rsid w:val="007411F5"/>
    <w:rsid w:val="00741267"/>
    <w:rsid w:val="00741E81"/>
    <w:rsid w:val="007420E6"/>
    <w:rsid w:val="00742131"/>
    <w:rsid w:val="00742771"/>
    <w:rsid w:val="0074370A"/>
    <w:rsid w:val="00743DDF"/>
    <w:rsid w:val="007443BB"/>
    <w:rsid w:val="007452B6"/>
    <w:rsid w:val="00746979"/>
    <w:rsid w:val="00750357"/>
    <w:rsid w:val="00750438"/>
    <w:rsid w:val="007508F1"/>
    <w:rsid w:val="00750D38"/>
    <w:rsid w:val="00751043"/>
    <w:rsid w:val="0075106E"/>
    <w:rsid w:val="007547D6"/>
    <w:rsid w:val="007547F9"/>
    <w:rsid w:val="00754D72"/>
    <w:rsid w:val="0075515B"/>
    <w:rsid w:val="007554AC"/>
    <w:rsid w:val="007560AE"/>
    <w:rsid w:val="0075652B"/>
    <w:rsid w:val="00756DA1"/>
    <w:rsid w:val="00756FC8"/>
    <w:rsid w:val="00757826"/>
    <w:rsid w:val="00757BFA"/>
    <w:rsid w:val="00760029"/>
    <w:rsid w:val="00762441"/>
    <w:rsid w:val="00762522"/>
    <w:rsid w:val="00762F05"/>
    <w:rsid w:val="0076364D"/>
    <w:rsid w:val="007636E2"/>
    <w:rsid w:val="00763DC3"/>
    <w:rsid w:val="007657F0"/>
    <w:rsid w:val="0076599C"/>
    <w:rsid w:val="0076636F"/>
    <w:rsid w:val="00770013"/>
    <w:rsid w:val="007701C3"/>
    <w:rsid w:val="00770E8A"/>
    <w:rsid w:val="007720A0"/>
    <w:rsid w:val="00772456"/>
    <w:rsid w:val="00772AD4"/>
    <w:rsid w:val="00772B92"/>
    <w:rsid w:val="00772C35"/>
    <w:rsid w:val="00773233"/>
    <w:rsid w:val="007735C6"/>
    <w:rsid w:val="00773BA9"/>
    <w:rsid w:val="0077401C"/>
    <w:rsid w:val="00774653"/>
    <w:rsid w:val="0077546D"/>
    <w:rsid w:val="00776880"/>
    <w:rsid w:val="00777ACE"/>
    <w:rsid w:val="007804D5"/>
    <w:rsid w:val="00780BA4"/>
    <w:rsid w:val="00781001"/>
    <w:rsid w:val="00781C8F"/>
    <w:rsid w:val="00782694"/>
    <w:rsid w:val="007829FA"/>
    <w:rsid w:val="00783602"/>
    <w:rsid w:val="00784647"/>
    <w:rsid w:val="00784A00"/>
    <w:rsid w:val="00786449"/>
    <w:rsid w:val="00786A3E"/>
    <w:rsid w:val="00787331"/>
    <w:rsid w:val="0078758A"/>
    <w:rsid w:val="00787F34"/>
    <w:rsid w:val="00790686"/>
    <w:rsid w:val="00790825"/>
    <w:rsid w:val="00790D2A"/>
    <w:rsid w:val="00792124"/>
    <w:rsid w:val="007925DF"/>
    <w:rsid w:val="0079641A"/>
    <w:rsid w:val="00797C1E"/>
    <w:rsid w:val="007A03FD"/>
    <w:rsid w:val="007A065C"/>
    <w:rsid w:val="007A1FF4"/>
    <w:rsid w:val="007A24D3"/>
    <w:rsid w:val="007A2557"/>
    <w:rsid w:val="007A3C75"/>
    <w:rsid w:val="007A42F0"/>
    <w:rsid w:val="007A5C73"/>
    <w:rsid w:val="007A5DF6"/>
    <w:rsid w:val="007B1264"/>
    <w:rsid w:val="007B1AE1"/>
    <w:rsid w:val="007B1B5B"/>
    <w:rsid w:val="007B201B"/>
    <w:rsid w:val="007B217B"/>
    <w:rsid w:val="007B304F"/>
    <w:rsid w:val="007B3725"/>
    <w:rsid w:val="007B491D"/>
    <w:rsid w:val="007B5198"/>
    <w:rsid w:val="007B537A"/>
    <w:rsid w:val="007B56DB"/>
    <w:rsid w:val="007B6381"/>
    <w:rsid w:val="007B6B17"/>
    <w:rsid w:val="007C161A"/>
    <w:rsid w:val="007C1CD9"/>
    <w:rsid w:val="007C2161"/>
    <w:rsid w:val="007C22B6"/>
    <w:rsid w:val="007C22E3"/>
    <w:rsid w:val="007C4460"/>
    <w:rsid w:val="007C4CE3"/>
    <w:rsid w:val="007C5AF3"/>
    <w:rsid w:val="007C66BB"/>
    <w:rsid w:val="007C7308"/>
    <w:rsid w:val="007D0B7D"/>
    <w:rsid w:val="007D105B"/>
    <w:rsid w:val="007D12C7"/>
    <w:rsid w:val="007D1FD0"/>
    <w:rsid w:val="007D20D3"/>
    <w:rsid w:val="007D2921"/>
    <w:rsid w:val="007D456A"/>
    <w:rsid w:val="007D4DAB"/>
    <w:rsid w:val="007D5480"/>
    <w:rsid w:val="007D5561"/>
    <w:rsid w:val="007D564C"/>
    <w:rsid w:val="007D5B0B"/>
    <w:rsid w:val="007D607F"/>
    <w:rsid w:val="007D6854"/>
    <w:rsid w:val="007D6A1D"/>
    <w:rsid w:val="007D7611"/>
    <w:rsid w:val="007E0929"/>
    <w:rsid w:val="007E0D7D"/>
    <w:rsid w:val="007E38A1"/>
    <w:rsid w:val="007E3DCC"/>
    <w:rsid w:val="007E40D2"/>
    <w:rsid w:val="007E41CC"/>
    <w:rsid w:val="007E457D"/>
    <w:rsid w:val="007E49B4"/>
    <w:rsid w:val="007E52E5"/>
    <w:rsid w:val="007E5C8A"/>
    <w:rsid w:val="007E5D03"/>
    <w:rsid w:val="007E72D1"/>
    <w:rsid w:val="007E7406"/>
    <w:rsid w:val="007E778C"/>
    <w:rsid w:val="007E789C"/>
    <w:rsid w:val="007E79B3"/>
    <w:rsid w:val="007F0055"/>
    <w:rsid w:val="007F0A21"/>
    <w:rsid w:val="007F13D6"/>
    <w:rsid w:val="007F15DE"/>
    <w:rsid w:val="007F1A68"/>
    <w:rsid w:val="007F1B8B"/>
    <w:rsid w:val="007F3910"/>
    <w:rsid w:val="007F3F0B"/>
    <w:rsid w:val="007F40D0"/>
    <w:rsid w:val="007F4B1C"/>
    <w:rsid w:val="007F5C47"/>
    <w:rsid w:val="007F6137"/>
    <w:rsid w:val="007F6E37"/>
    <w:rsid w:val="007F70C2"/>
    <w:rsid w:val="007F7C3F"/>
    <w:rsid w:val="008009E0"/>
    <w:rsid w:val="00800B1B"/>
    <w:rsid w:val="00800BD7"/>
    <w:rsid w:val="00801295"/>
    <w:rsid w:val="0080180A"/>
    <w:rsid w:val="008020E7"/>
    <w:rsid w:val="008024C6"/>
    <w:rsid w:val="008043AA"/>
    <w:rsid w:val="008043FF"/>
    <w:rsid w:val="0080479F"/>
    <w:rsid w:val="00804A20"/>
    <w:rsid w:val="00805FF7"/>
    <w:rsid w:val="00806798"/>
    <w:rsid w:val="008076E3"/>
    <w:rsid w:val="0080782E"/>
    <w:rsid w:val="008078AC"/>
    <w:rsid w:val="00807F1E"/>
    <w:rsid w:val="00810049"/>
    <w:rsid w:val="008105B9"/>
    <w:rsid w:val="00810DB2"/>
    <w:rsid w:val="008110F5"/>
    <w:rsid w:val="008111F0"/>
    <w:rsid w:val="0081282C"/>
    <w:rsid w:val="00812BDB"/>
    <w:rsid w:val="00813708"/>
    <w:rsid w:val="00813D1F"/>
    <w:rsid w:val="008145D4"/>
    <w:rsid w:val="00814644"/>
    <w:rsid w:val="008146E4"/>
    <w:rsid w:val="008149C1"/>
    <w:rsid w:val="00816088"/>
    <w:rsid w:val="008167CA"/>
    <w:rsid w:val="00820D27"/>
    <w:rsid w:val="0082124D"/>
    <w:rsid w:val="00821F85"/>
    <w:rsid w:val="00822CC2"/>
    <w:rsid w:val="0082391E"/>
    <w:rsid w:val="00824F87"/>
    <w:rsid w:val="00825316"/>
    <w:rsid w:val="0082637A"/>
    <w:rsid w:val="00826927"/>
    <w:rsid w:val="008273E1"/>
    <w:rsid w:val="00827518"/>
    <w:rsid w:val="0082783E"/>
    <w:rsid w:val="00827DC0"/>
    <w:rsid w:val="00827E05"/>
    <w:rsid w:val="00830AA7"/>
    <w:rsid w:val="00830B37"/>
    <w:rsid w:val="00830BD9"/>
    <w:rsid w:val="00830F1C"/>
    <w:rsid w:val="00831074"/>
    <w:rsid w:val="0083161B"/>
    <w:rsid w:val="00831E53"/>
    <w:rsid w:val="00831F3C"/>
    <w:rsid w:val="008322D4"/>
    <w:rsid w:val="00832C52"/>
    <w:rsid w:val="00833038"/>
    <w:rsid w:val="008346B2"/>
    <w:rsid w:val="00834823"/>
    <w:rsid w:val="00834C9B"/>
    <w:rsid w:val="0083558E"/>
    <w:rsid w:val="00835706"/>
    <w:rsid w:val="0083597C"/>
    <w:rsid w:val="008359C8"/>
    <w:rsid w:val="00835D1D"/>
    <w:rsid w:val="0083675F"/>
    <w:rsid w:val="00836AE8"/>
    <w:rsid w:val="008408C4"/>
    <w:rsid w:val="00841226"/>
    <w:rsid w:val="00841F15"/>
    <w:rsid w:val="00842A95"/>
    <w:rsid w:val="008435F6"/>
    <w:rsid w:val="008437B8"/>
    <w:rsid w:val="00843BF0"/>
    <w:rsid w:val="00843E68"/>
    <w:rsid w:val="00844199"/>
    <w:rsid w:val="0084545E"/>
    <w:rsid w:val="00845CF5"/>
    <w:rsid w:val="008461E3"/>
    <w:rsid w:val="008462D5"/>
    <w:rsid w:val="008464A1"/>
    <w:rsid w:val="008467F0"/>
    <w:rsid w:val="00846E52"/>
    <w:rsid w:val="008478F6"/>
    <w:rsid w:val="00852564"/>
    <w:rsid w:val="008529B0"/>
    <w:rsid w:val="00852F3C"/>
    <w:rsid w:val="00854470"/>
    <w:rsid w:val="00854B93"/>
    <w:rsid w:val="00855247"/>
    <w:rsid w:val="008552C9"/>
    <w:rsid w:val="00857497"/>
    <w:rsid w:val="008578F0"/>
    <w:rsid w:val="008602B5"/>
    <w:rsid w:val="00860468"/>
    <w:rsid w:val="00861E03"/>
    <w:rsid w:val="008629F6"/>
    <w:rsid w:val="00863433"/>
    <w:rsid w:val="008650D0"/>
    <w:rsid w:val="00865426"/>
    <w:rsid w:val="0086543B"/>
    <w:rsid w:val="00865529"/>
    <w:rsid w:val="0086556C"/>
    <w:rsid w:val="008666B0"/>
    <w:rsid w:val="008671C4"/>
    <w:rsid w:val="00867FB8"/>
    <w:rsid w:val="00870592"/>
    <w:rsid w:val="00870DE5"/>
    <w:rsid w:val="00870E64"/>
    <w:rsid w:val="00871A01"/>
    <w:rsid w:val="00871A2F"/>
    <w:rsid w:val="008722D8"/>
    <w:rsid w:val="0087258F"/>
    <w:rsid w:val="008737B8"/>
    <w:rsid w:val="008739D4"/>
    <w:rsid w:val="00873E1C"/>
    <w:rsid w:val="00873F05"/>
    <w:rsid w:val="00874C2B"/>
    <w:rsid w:val="00874C2D"/>
    <w:rsid w:val="00875F0F"/>
    <w:rsid w:val="008760D5"/>
    <w:rsid w:val="008760F8"/>
    <w:rsid w:val="0087643A"/>
    <w:rsid w:val="00877B1E"/>
    <w:rsid w:val="0088043F"/>
    <w:rsid w:val="00880683"/>
    <w:rsid w:val="008806B6"/>
    <w:rsid w:val="00880E48"/>
    <w:rsid w:val="00881393"/>
    <w:rsid w:val="008814BA"/>
    <w:rsid w:val="0088166E"/>
    <w:rsid w:val="00881B4E"/>
    <w:rsid w:val="00881DB5"/>
    <w:rsid w:val="008828C9"/>
    <w:rsid w:val="00882DF5"/>
    <w:rsid w:val="00883211"/>
    <w:rsid w:val="00884371"/>
    <w:rsid w:val="00884F71"/>
    <w:rsid w:val="00885545"/>
    <w:rsid w:val="008863D6"/>
    <w:rsid w:val="008868A1"/>
    <w:rsid w:val="00886B7D"/>
    <w:rsid w:val="00887866"/>
    <w:rsid w:val="00887B71"/>
    <w:rsid w:val="00887E3D"/>
    <w:rsid w:val="00891965"/>
    <w:rsid w:val="00892AC9"/>
    <w:rsid w:val="0089333E"/>
    <w:rsid w:val="00893989"/>
    <w:rsid w:val="0089469A"/>
    <w:rsid w:val="008951E1"/>
    <w:rsid w:val="00895A69"/>
    <w:rsid w:val="00895C8C"/>
    <w:rsid w:val="00895D6F"/>
    <w:rsid w:val="00896D56"/>
    <w:rsid w:val="00896E5F"/>
    <w:rsid w:val="008A1AC2"/>
    <w:rsid w:val="008A2667"/>
    <w:rsid w:val="008A26CD"/>
    <w:rsid w:val="008A2CB4"/>
    <w:rsid w:val="008A2EBE"/>
    <w:rsid w:val="008A2EC4"/>
    <w:rsid w:val="008A3530"/>
    <w:rsid w:val="008A356B"/>
    <w:rsid w:val="008A4D04"/>
    <w:rsid w:val="008A4D36"/>
    <w:rsid w:val="008A4DEF"/>
    <w:rsid w:val="008A5399"/>
    <w:rsid w:val="008A5969"/>
    <w:rsid w:val="008A5BDB"/>
    <w:rsid w:val="008A64D4"/>
    <w:rsid w:val="008A6D26"/>
    <w:rsid w:val="008A7378"/>
    <w:rsid w:val="008A7BCB"/>
    <w:rsid w:val="008A7C9D"/>
    <w:rsid w:val="008B178D"/>
    <w:rsid w:val="008B25F8"/>
    <w:rsid w:val="008B26A5"/>
    <w:rsid w:val="008B32FF"/>
    <w:rsid w:val="008B3DC6"/>
    <w:rsid w:val="008B49BC"/>
    <w:rsid w:val="008B67FD"/>
    <w:rsid w:val="008B6A3F"/>
    <w:rsid w:val="008B7A4A"/>
    <w:rsid w:val="008B7F49"/>
    <w:rsid w:val="008C0BD9"/>
    <w:rsid w:val="008C0F0E"/>
    <w:rsid w:val="008C1299"/>
    <w:rsid w:val="008C2134"/>
    <w:rsid w:val="008C26E1"/>
    <w:rsid w:val="008C2BD0"/>
    <w:rsid w:val="008C39D7"/>
    <w:rsid w:val="008C3DAB"/>
    <w:rsid w:val="008C3EF0"/>
    <w:rsid w:val="008C485F"/>
    <w:rsid w:val="008C4969"/>
    <w:rsid w:val="008C4CE1"/>
    <w:rsid w:val="008C6025"/>
    <w:rsid w:val="008C6059"/>
    <w:rsid w:val="008C6F7A"/>
    <w:rsid w:val="008C7AAA"/>
    <w:rsid w:val="008D07CB"/>
    <w:rsid w:val="008D0A57"/>
    <w:rsid w:val="008D0AC3"/>
    <w:rsid w:val="008D0F41"/>
    <w:rsid w:val="008D231C"/>
    <w:rsid w:val="008D3330"/>
    <w:rsid w:val="008D36AB"/>
    <w:rsid w:val="008D404B"/>
    <w:rsid w:val="008D5F98"/>
    <w:rsid w:val="008D6191"/>
    <w:rsid w:val="008D6DC7"/>
    <w:rsid w:val="008D7980"/>
    <w:rsid w:val="008D7B68"/>
    <w:rsid w:val="008E079D"/>
    <w:rsid w:val="008E0F79"/>
    <w:rsid w:val="008E16AB"/>
    <w:rsid w:val="008E204E"/>
    <w:rsid w:val="008E2516"/>
    <w:rsid w:val="008E311A"/>
    <w:rsid w:val="008E311D"/>
    <w:rsid w:val="008E3225"/>
    <w:rsid w:val="008E395E"/>
    <w:rsid w:val="008E4996"/>
    <w:rsid w:val="008E561B"/>
    <w:rsid w:val="008E7A5E"/>
    <w:rsid w:val="008F22A9"/>
    <w:rsid w:val="008F2F20"/>
    <w:rsid w:val="008F330D"/>
    <w:rsid w:val="008F36AC"/>
    <w:rsid w:val="008F3A9E"/>
    <w:rsid w:val="008F3AB9"/>
    <w:rsid w:val="008F3E92"/>
    <w:rsid w:val="008F449A"/>
    <w:rsid w:val="008F46B1"/>
    <w:rsid w:val="008F515B"/>
    <w:rsid w:val="008F5E98"/>
    <w:rsid w:val="008F6388"/>
    <w:rsid w:val="008F6C2E"/>
    <w:rsid w:val="008F701C"/>
    <w:rsid w:val="008F7461"/>
    <w:rsid w:val="008F7474"/>
    <w:rsid w:val="008F74F3"/>
    <w:rsid w:val="008F78C3"/>
    <w:rsid w:val="008F7C83"/>
    <w:rsid w:val="008F7D17"/>
    <w:rsid w:val="008F7E3F"/>
    <w:rsid w:val="008F7F92"/>
    <w:rsid w:val="008FCAC2"/>
    <w:rsid w:val="00900258"/>
    <w:rsid w:val="009006B2"/>
    <w:rsid w:val="0090116C"/>
    <w:rsid w:val="00901324"/>
    <w:rsid w:val="0090154D"/>
    <w:rsid w:val="0090195E"/>
    <w:rsid w:val="009022AC"/>
    <w:rsid w:val="0090248B"/>
    <w:rsid w:val="009026DC"/>
    <w:rsid w:val="00902AFB"/>
    <w:rsid w:val="00903BEE"/>
    <w:rsid w:val="009056FC"/>
    <w:rsid w:val="00905B35"/>
    <w:rsid w:val="00906511"/>
    <w:rsid w:val="00906A53"/>
    <w:rsid w:val="00906C4D"/>
    <w:rsid w:val="00907080"/>
    <w:rsid w:val="009072AE"/>
    <w:rsid w:val="00907D92"/>
    <w:rsid w:val="00910200"/>
    <w:rsid w:val="009110C7"/>
    <w:rsid w:val="009127AD"/>
    <w:rsid w:val="00912C9A"/>
    <w:rsid w:val="00912E21"/>
    <w:rsid w:val="009140B8"/>
    <w:rsid w:val="00914F64"/>
    <w:rsid w:val="0091518A"/>
    <w:rsid w:val="009160A5"/>
    <w:rsid w:val="0091707B"/>
    <w:rsid w:val="009202C6"/>
    <w:rsid w:val="009206D7"/>
    <w:rsid w:val="00921119"/>
    <w:rsid w:val="00921737"/>
    <w:rsid w:val="00921CAD"/>
    <w:rsid w:val="00921F5B"/>
    <w:rsid w:val="00922548"/>
    <w:rsid w:val="00923355"/>
    <w:rsid w:val="00924B96"/>
    <w:rsid w:val="00924E59"/>
    <w:rsid w:val="0092522B"/>
    <w:rsid w:val="00925DDD"/>
    <w:rsid w:val="00925FB5"/>
    <w:rsid w:val="00930474"/>
    <w:rsid w:val="009305F5"/>
    <w:rsid w:val="00930D51"/>
    <w:rsid w:val="009313DF"/>
    <w:rsid w:val="00931ABB"/>
    <w:rsid w:val="00932097"/>
    <w:rsid w:val="00932859"/>
    <w:rsid w:val="009329C8"/>
    <w:rsid w:val="009335D9"/>
    <w:rsid w:val="009335DC"/>
    <w:rsid w:val="009336DF"/>
    <w:rsid w:val="009338DE"/>
    <w:rsid w:val="00933DB4"/>
    <w:rsid w:val="00934E42"/>
    <w:rsid w:val="00934F7E"/>
    <w:rsid w:val="009352A4"/>
    <w:rsid w:val="00936053"/>
    <w:rsid w:val="00936090"/>
    <w:rsid w:val="0093615C"/>
    <w:rsid w:val="00936444"/>
    <w:rsid w:val="009364E3"/>
    <w:rsid w:val="00936C28"/>
    <w:rsid w:val="00936EF6"/>
    <w:rsid w:val="00937387"/>
    <w:rsid w:val="009373F1"/>
    <w:rsid w:val="009378FE"/>
    <w:rsid w:val="00940390"/>
    <w:rsid w:val="00940597"/>
    <w:rsid w:val="0094065C"/>
    <w:rsid w:val="00940DA8"/>
    <w:rsid w:val="009422B8"/>
    <w:rsid w:val="009429AB"/>
    <w:rsid w:val="009431AA"/>
    <w:rsid w:val="009434A3"/>
    <w:rsid w:val="009434C9"/>
    <w:rsid w:val="009434FE"/>
    <w:rsid w:val="00943549"/>
    <w:rsid w:val="00943637"/>
    <w:rsid w:val="00945D47"/>
    <w:rsid w:val="00945D99"/>
    <w:rsid w:val="00946ABF"/>
    <w:rsid w:val="009473EF"/>
    <w:rsid w:val="00947BD7"/>
    <w:rsid w:val="00947E94"/>
    <w:rsid w:val="009503D0"/>
    <w:rsid w:val="0095079F"/>
    <w:rsid w:val="009507DC"/>
    <w:rsid w:val="00950D60"/>
    <w:rsid w:val="00951604"/>
    <w:rsid w:val="00951DAD"/>
    <w:rsid w:val="00952B88"/>
    <w:rsid w:val="009535A4"/>
    <w:rsid w:val="00953699"/>
    <w:rsid w:val="009537CC"/>
    <w:rsid w:val="00954027"/>
    <w:rsid w:val="00954ABF"/>
    <w:rsid w:val="009554BE"/>
    <w:rsid w:val="009554F5"/>
    <w:rsid w:val="00955A43"/>
    <w:rsid w:val="00956544"/>
    <w:rsid w:val="00956BFA"/>
    <w:rsid w:val="009572B0"/>
    <w:rsid w:val="00957E88"/>
    <w:rsid w:val="00960BF4"/>
    <w:rsid w:val="00961005"/>
    <w:rsid w:val="009615FA"/>
    <w:rsid w:val="009619B9"/>
    <w:rsid w:val="00962311"/>
    <w:rsid w:val="00963B95"/>
    <w:rsid w:val="00963BED"/>
    <w:rsid w:val="0096431A"/>
    <w:rsid w:val="00964780"/>
    <w:rsid w:val="009648A8"/>
    <w:rsid w:val="0096560D"/>
    <w:rsid w:val="00965ED8"/>
    <w:rsid w:val="009661A0"/>
    <w:rsid w:val="00967D24"/>
    <w:rsid w:val="00970336"/>
    <w:rsid w:val="009708D2"/>
    <w:rsid w:val="00971EE0"/>
    <w:rsid w:val="00972D44"/>
    <w:rsid w:val="00972ED9"/>
    <w:rsid w:val="009733F8"/>
    <w:rsid w:val="00973C3D"/>
    <w:rsid w:val="00975461"/>
    <w:rsid w:val="009754E0"/>
    <w:rsid w:val="009755CC"/>
    <w:rsid w:val="009760CD"/>
    <w:rsid w:val="00977B80"/>
    <w:rsid w:val="00977EC0"/>
    <w:rsid w:val="0098008C"/>
    <w:rsid w:val="0098014B"/>
    <w:rsid w:val="00980506"/>
    <w:rsid w:val="0098188D"/>
    <w:rsid w:val="00982216"/>
    <w:rsid w:val="00982674"/>
    <w:rsid w:val="0098280D"/>
    <w:rsid w:val="009828F3"/>
    <w:rsid w:val="009834D9"/>
    <w:rsid w:val="0098365D"/>
    <w:rsid w:val="00983B16"/>
    <w:rsid w:val="00983FBF"/>
    <w:rsid w:val="009851D1"/>
    <w:rsid w:val="00985A6B"/>
    <w:rsid w:val="00987077"/>
    <w:rsid w:val="00990561"/>
    <w:rsid w:val="0099094C"/>
    <w:rsid w:val="00990CA7"/>
    <w:rsid w:val="009919AA"/>
    <w:rsid w:val="009919AB"/>
    <w:rsid w:val="00991B1C"/>
    <w:rsid w:val="00991E51"/>
    <w:rsid w:val="00993E0A"/>
    <w:rsid w:val="00994180"/>
    <w:rsid w:val="00994626"/>
    <w:rsid w:val="0099476B"/>
    <w:rsid w:val="009947B5"/>
    <w:rsid w:val="00994CBE"/>
    <w:rsid w:val="0099528A"/>
    <w:rsid w:val="009953E4"/>
    <w:rsid w:val="0099557A"/>
    <w:rsid w:val="00996502"/>
    <w:rsid w:val="00997818"/>
    <w:rsid w:val="00997BAA"/>
    <w:rsid w:val="00997E80"/>
    <w:rsid w:val="009A01D8"/>
    <w:rsid w:val="009A02AD"/>
    <w:rsid w:val="009A0B23"/>
    <w:rsid w:val="009A0E00"/>
    <w:rsid w:val="009A2033"/>
    <w:rsid w:val="009A220F"/>
    <w:rsid w:val="009A2506"/>
    <w:rsid w:val="009A2E37"/>
    <w:rsid w:val="009A3017"/>
    <w:rsid w:val="009A373C"/>
    <w:rsid w:val="009A3D8D"/>
    <w:rsid w:val="009A46C4"/>
    <w:rsid w:val="009A50A6"/>
    <w:rsid w:val="009A560F"/>
    <w:rsid w:val="009A59BD"/>
    <w:rsid w:val="009A6257"/>
    <w:rsid w:val="009A6A64"/>
    <w:rsid w:val="009B06B5"/>
    <w:rsid w:val="009B06E6"/>
    <w:rsid w:val="009B0D67"/>
    <w:rsid w:val="009B196D"/>
    <w:rsid w:val="009B1B1F"/>
    <w:rsid w:val="009B21A6"/>
    <w:rsid w:val="009B2409"/>
    <w:rsid w:val="009B2A9D"/>
    <w:rsid w:val="009B2C9D"/>
    <w:rsid w:val="009B2EBF"/>
    <w:rsid w:val="009B4133"/>
    <w:rsid w:val="009B4429"/>
    <w:rsid w:val="009B4B50"/>
    <w:rsid w:val="009B4F8F"/>
    <w:rsid w:val="009B572D"/>
    <w:rsid w:val="009B5850"/>
    <w:rsid w:val="009B59BD"/>
    <w:rsid w:val="009B6D1D"/>
    <w:rsid w:val="009B70AA"/>
    <w:rsid w:val="009B718A"/>
    <w:rsid w:val="009B776C"/>
    <w:rsid w:val="009B7A6E"/>
    <w:rsid w:val="009BE618"/>
    <w:rsid w:val="009C061D"/>
    <w:rsid w:val="009C0C95"/>
    <w:rsid w:val="009C1D00"/>
    <w:rsid w:val="009C2442"/>
    <w:rsid w:val="009C2717"/>
    <w:rsid w:val="009C2C9B"/>
    <w:rsid w:val="009C2FAF"/>
    <w:rsid w:val="009C333B"/>
    <w:rsid w:val="009C34F8"/>
    <w:rsid w:val="009C362A"/>
    <w:rsid w:val="009C3991"/>
    <w:rsid w:val="009C3F4D"/>
    <w:rsid w:val="009C5DD5"/>
    <w:rsid w:val="009C5E83"/>
    <w:rsid w:val="009C6822"/>
    <w:rsid w:val="009C6832"/>
    <w:rsid w:val="009C6A3B"/>
    <w:rsid w:val="009C6DC7"/>
    <w:rsid w:val="009C7028"/>
    <w:rsid w:val="009C7137"/>
    <w:rsid w:val="009C7BB7"/>
    <w:rsid w:val="009C7EE2"/>
    <w:rsid w:val="009D26C7"/>
    <w:rsid w:val="009D38B7"/>
    <w:rsid w:val="009D4DC3"/>
    <w:rsid w:val="009D5055"/>
    <w:rsid w:val="009D570D"/>
    <w:rsid w:val="009D6111"/>
    <w:rsid w:val="009D61CD"/>
    <w:rsid w:val="009D677C"/>
    <w:rsid w:val="009D6A5C"/>
    <w:rsid w:val="009D701F"/>
    <w:rsid w:val="009D7168"/>
    <w:rsid w:val="009E11E5"/>
    <w:rsid w:val="009E2473"/>
    <w:rsid w:val="009E2DD0"/>
    <w:rsid w:val="009E37CA"/>
    <w:rsid w:val="009E4029"/>
    <w:rsid w:val="009E524E"/>
    <w:rsid w:val="009E5ECF"/>
    <w:rsid w:val="009E6313"/>
    <w:rsid w:val="009E7C07"/>
    <w:rsid w:val="009E7DA2"/>
    <w:rsid w:val="009F10DC"/>
    <w:rsid w:val="009F1118"/>
    <w:rsid w:val="009F167A"/>
    <w:rsid w:val="009F1F29"/>
    <w:rsid w:val="009F24CD"/>
    <w:rsid w:val="009F2B27"/>
    <w:rsid w:val="009F2EC5"/>
    <w:rsid w:val="009F337F"/>
    <w:rsid w:val="009F364F"/>
    <w:rsid w:val="009F3AB6"/>
    <w:rsid w:val="009F3F34"/>
    <w:rsid w:val="009F41A2"/>
    <w:rsid w:val="009F43A1"/>
    <w:rsid w:val="009F4508"/>
    <w:rsid w:val="009F4791"/>
    <w:rsid w:val="009F4AEC"/>
    <w:rsid w:val="009F503C"/>
    <w:rsid w:val="009F6649"/>
    <w:rsid w:val="009F6BBC"/>
    <w:rsid w:val="009F6CB9"/>
    <w:rsid w:val="009F6EB9"/>
    <w:rsid w:val="009F7710"/>
    <w:rsid w:val="009F7875"/>
    <w:rsid w:val="009F78E1"/>
    <w:rsid w:val="00A029CE"/>
    <w:rsid w:val="00A02D5E"/>
    <w:rsid w:val="00A0311B"/>
    <w:rsid w:val="00A036C7"/>
    <w:rsid w:val="00A03A3F"/>
    <w:rsid w:val="00A045AA"/>
    <w:rsid w:val="00A04680"/>
    <w:rsid w:val="00A05409"/>
    <w:rsid w:val="00A05709"/>
    <w:rsid w:val="00A06331"/>
    <w:rsid w:val="00A0683C"/>
    <w:rsid w:val="00A1054F"/>
    <w:rsid w:val="00A10D64"/>
    <w:rsid w:val="00A1269C"/>
    <w:rsid w:val="00A12836"/>
    <w:rsid w:val="00A1401B"/>
    <w:rsid w:val="00A14180"/>
    <w:rsid w:val="00A14599"/>
    <w:rsid w:val="00A14818"/>
    <w:rsid w:val="00A1498B"/>
    <w:rsid w:val="00A15AE8"/>
    <w:rsid w:val="00A15BE7"/>
    <w:rsid w:val="00A15EBC"/>
    <w:rsid w:val="00A1655D"/>
    <w:rsid w:val="00A16BE8"/>
    <w:rsid w:val="00A16CA1"/>
    <w:rsid w:val="00A174C3"/>
    <w:rsid w:val="00A17890"/>
    <w:rsid w:val="00A17BE9"/>
    <w:rsid w:val="00A2020B"/>
    <w:rsid w:val="00A20376"/>
    <w:rsid w:val="00A20A41"/>
    <w:rsid w:val="00A20AB9"/>
    <w:rsid w:val="00A20BF7"/>
    <w:rsid w:val="00A20D9F"/>
    <w:rsid w:val="00A2103B"/>
    <w:rsid w:val="00A21742"/>
    <w:rsid w:val="00A217EB"/>
    <w:rsid w:val="00A21E10"/>
    <w:rsid w:val="00A22775"/>
    <w:rsid w:val="00A230DD"/>
    <w:rsid w:val="00A232C3"/>
    <w:rsid w:val="00A23A9F"/>
    <w:rsid w:val="00A23EB4"/>
    <w:rsid w:val="00A23F31"/>
    <w:rsid w:val="00A24237"/>
    <w:rsid w:val="00A24595"/>
    <w:rsid w:val="00A246E6"/>
    <w:rsid w:val="00A252E2"/>
    <w:rsid w:val="00A253C7"/>
    <w:rsid w:val="00A25601"/>
    <w:rsid w:val="00A26625"/>
    <w:rsid w:val="00A26A01"/>
    <w:rsid w:val="00A27446"/>
    <w:rsid w:val="00A30B2C"/>
    <w:rsid w:val="00A31E17"/>
    <w:rsid w:val="00A32F79"/>
    <w:rsid w:val="00A33B04"/>
    <w:rsid w:val="00A33B2B"/>
    <w:rsid w:val="00A35B01"/>
    <w:rsid w:val="00A361F9"/>
    <w:rsid w:val="00A365F8"/>
    <w:rsid w:val="00A4013F"/>
    <w:rsid w:val="00A40A1C"/>
    <w:rsid w:val="00A40A43"/>
    <w:rsid w:val="00A4160D"/>
    <w:rsid w:val="00A417FB"/>
    <w:rsid w:val="00A41AE5"/>
    <w:rsid w:val="00A42CE2"/>
    <w:rsid w:val="00A4388E"/>
    <w:rsid w:val="00A43EB5"/>
    <w:rsid w:val="00A44083"/>
    <w:rsid w:val="00A44C2D"/>
    <w:rsid w:val="00A44C3C"/>
    <w:rsid w:val="00A44D55"/>
    <w:rsid w:val="00A4598D"/>
    <w:rsid w:val="00A467F1"/>
    <w:rsid w:val="00A4702A"/>
    <w:rsid w:val="00A5092F"/>
    <w:rsid w:val="00A5161E"/>
    <w:rsid w:val="00A52421"/>
    <w:rsid w:val="00A531F4"/>
    <w:rsid w:val="00A531FF"/>
    <w:rsid w:val="00A534A3"/>
    <w:rsid w:val="00A5382B"/>
    <w:rsid w:val="00A538C8"/>
    <w:rsid w:val="00A54332"/>
    <w:rsid w:val="00A54BC6"/>
    <w:rsid w:val="00A55EBB"/>
    <w:rsid w:val="00A56345"/>
    <w:rsid w:val="00A5652F"/>
    <w:rsid w:val="00A56B9D"/>
    <w:rsid w:val="00A57646"/>
    <w:rsid w:val="00A6011A"/>
    <w:rsid w:val="00A6162A"/>
    <w:rsid w:val="00A630E1"/>
    <w:rsid w:val="00A639AD"/>
    <w:rsid w:val="00A63A19"/>
    <w:rsid w:val="00A63E03"/>
    <w:rsid w:val="00A640F8"/>
    <w:rsid w:val="00A64D46"/>
    <w:rsid w:val="00A650A5"/>
    <w:rsid w:val="00A65297"/>
    <w:rsid w:val="00A66183"/>
    <w:rsid w:val="00A66473"/>
    <w:rsid w:val="00A66510"/>
    <w:rsid w:val="00A700B7"/>
    <w:rsid w:val="00A70108"/>
    <w:rsid w:val="00A70AED"/>
    <w:rsid w:val="00A71BC0"/>
    <w:rsid w:val="00A72164"/>
    <w:rsid w:val="00A721A4"/>
    <w:rsid w:val="00A72544"/>
    <w:rsid w:val="00A726B0"/>
    <w:rsid w:val="00A7298D"/>
    <w:rsid w:val="00A72D9B"/>
    <w:rsid w:val="00A737FE"/>
    <w:rsid w:val="00A7387D"/>
    <w:rsid w:val="00A74585"/>
    <w:rsid w:val="00A747EC"/>
    <w:rsid w:val="00A74C35"/>
    <w:rsid w:val="00A752D9"/>
    <w:rsid w:val="00A76B5F"/>
    <w:rsid w:val="00A77027"/>
    <w:rsid w:val="00A77ABC"/>
    <w:rsid w:val="00A80285"/>
    <w:rsid w:val="00A81B28"/>
    <w:rsid w:val="00A8228D"/>
    <w:rsid w:val="00A837A8"/>
    <w:rsid w:val="00A842E5"/>
    <w:rsid w:val="00A845C8"/>
    <w:rsid w:val="00A84B52"/>
    <w:rsid w:val="00A84DA8"/>
    <w:rsid w:val="00A84F73"/>
    <w:rsid w:val="00A851E3"/>
    <w:rsid w:val="00A862F9"/>
    <w:rsid w:val="00A86617"/>
    <w:rsid w:val="00A869AD"/>
    <w:rsid w:val="00A86BBF"/>
    <w:rsid w:val="00A90D8F"/>
    <w:rsid w:val="00A920B7"/>
    <w:rsid w:val="00A921F7"/>
    <w:rsid w:val="00A9281C"/>
    <w:rsid w:val="00A92CEA"/>
    <w:rsid w:val="00A92ECA"/>
    <w:rsid w:val="00A93D9D"/>
    <w:rsid w:val="00A941BE"/>
    <w:rsid w:val="00A94E5A"/>
    <w:rsid w:val="00A9524F"/>
    <w:rsid w:val="00A9549D"/>
    <w:rsid w:val="00A9552A"/>
    <w:rsid w:val="00A9571A"/>
    <w:rsid w:val="00A9582B"/>
    <w:rsid w:val="00A96967"/>
    <w:rsid w:val="00A972FB"/>
    <w:rsid w:val="00A9772D"/>
    <w:rsid w:val="00AA0032"/>
    <w:rsid w:val="00AA03AE"/>
    <w:rsid w:val="00AA13AA"/>
    <w:rsid w:val="00AA1629"/>
    <w:rsid w:val="00AA1A76"/>
    <w:rsid w:val="00AA1DD3"/>
    <w:rsid w:val="00AA20A9"/>
    <w:rsid w:val="00AA2895"/>
    <w:rsid w:val="00AA425D"/>
    <w:rsid w:val="00AA4894"/>
    <w:rsid w:val="00AA4BBC"/>
    <w:rsid w:val="00AA4C03"/>
    <w:rsid w:val="00AA5152"/>
    <w:rsid w:val="00AA51C5"/>
    <w:rsid w:val="00AA53F3"/>
    <w:rsid w:val="00AA6095"/>
    <w:rsid w:val="00AA67BD"/>
    <w:rsid w:val="00AA6C7F"/>
    <w:rsid w:val="00AA766F"/>
    <w:rsid w:val="00AA7DA2"/>
    <w:rsid w:val="00AB1023"/>
    <w:rsid w:val="00AB1214"/>
    <w:rsid w:val="00AB18EC"/>
    <w:rsid w:val="00AB1D28"/>
    <w:rsid w:val="00AB229B"/>
    <w:rsid w:val="00AB249E"/>
    <w:rsid w:val="00AB2BA0"/>
    <w:rsid w:val="00AB31B5"/>
    <w:rsid w:val="00AB4C9B"/>
    <w:rsid w:val="00AB5BA1"/>
    <w:rsid w:val="00AB60E9"/>
    <w:rsid w:val="00AB61F0"/>
    <w:rsid w:val="00AB68CD"/>
    <w:rsid w:val="00AB6AE7"/>
    <w:rsid w:val="00AB6CB7"/>
    <w:rsid w:val="00AB771F"/>
    <w:rsid w:val="00AC019D"/>
    <w:rsid w:val="00AC0AFE"/>
    <w:rsid w:val="00AC19CA"/>
    <w:rsid w:val="00AC1FE4"/>
    <w:rsid w:val="00AC2320"/>
    <w:rsid w:val="00AC31A3"/>
    <w:rsid w:val="00AC334B"/>
    <w:rsid w:val="00AC3631"/>
    <w:rsid w:val="00AC4044"/>
    <w:rsid w:val="00AC4490"/>
    <w:rsid w:val="00AC4A86"/>
    <w:rsid w:val="00AC54B0"/>
    <w:rsid w:val="00AC57FA"/>
    <w:rsid w:val="00AC70E7"/>
    <w:rsid w:val="00AD059A"/>
    <w:rsid w:val="00AD18F4"/>
    <w:rsid w:val="00AD2633"/>
    <w:rsid w:val="00AD26DB"/>
    <w:rsid w:val="00AD290E"/>
    <w:rsid w:val="00AD2AA4"/>
    <w:rsid w:val="00AD3C92"/>
    <w:rsid w:val="00AD3EAC"/>
    <w:rsid w:val="00AD427D"/>
    <w:rsid w:val="00AD4CE6"/>
    <w:rsid w:val="00AD4D9E"/>
    <w:rsid w:val="00AD5E11"/>
    <w:rsid w:val="00AD6071"/>
    <w:rsid w:val="00AD61EF"/>
    <w:rsid w:val="00AD621B"/>
    <w:rsid w:val="00AE03A1"/>
    <w:rsid w:val="00AE0598"/>
    <w:rsid w:val="00AE0955"/>
    <w:rsid w:val="00AE0D58"/>
    <w:rsid w:val="00AE14B4"/>
    <w:rsid w:val="00AE1E33"/>
    <w:rsid w:val="00AE2A0F"/>
    <w:rsid w:val="00AE3087"/>
    <w:rsid w:val="00AE3E82"/>
    <w:rsid w:val="00AE3F91"/>
    <w:rsid w:val="00AE45A4"/>
    <w:rsid w:val="00AE5144"/>
    <w:rsid w:val="00AE630C"/>
    <w:rsid w:val="00AE71D1"/>
    <w:rsid w:val="00AE7D78"/>
    <w:rsid w:val="00AF118E"/>
    <w:rsid w:val="00AF14A8"/>
    <w:rsid w:val="00AF1C68"/>
    <w:rsid w:val="00AF285C"/>
    <w:rsid w:val="00AF3686"/>
    <w:rsid w:val="00AF3A30"/>
    <w:rsid w:val="00AF3A89"/>
    <w:rsid w:val="00AF4104"/>
    <w:rsid w:val="00AF4746"/>
    <w:rsid w:val="00AF49D8"/>
    <w:rsid w:val="00AF5822"/>
    <w:rsid w:val="00B00460"/>
    <w:rsid w:val="00B018AA"/>
    <w:rsid w:val="00B01B9B"/>
    <w:rsid w:val="00B01C53"/>
    <w:rsid w:val="00B01C7F"/>
    <w:rsid w:val="00B0219F"/>
    <w:rsid w:val="00B0448F"/>
    <w:rsid w:val="00B05511"/>
    <w:rsid w:val="00B05F9C"/>
    <w:rsid w:val="00B064C1"/>
    <w:rsid w:val="00B06646"/>
    <w:rsid w:val="00B06785"/>
    <w:rsid w:val="00B06BEB"/>
    <w:rsid w:val="00B07A3A"/>
    <w:rsid w:val="00B07B8B"/>
    <w:rsid w:val="00B10065"/>
    <w:rsid w:val="00B1030E"/>
    <w:rsid w:val="00B10BFD"/>
    <w:rsid w:val="00B10C47"/>
    <w:rsid w:val="00B10D14"/>
    <w:rsid w:val="00B10E6D"/>
    <w:rsid w:val="00B110B8"/>
    <w:rsid w:val="00B11B0B"/>
    <w:rsid w:val="00B12111"/>
    <w:rsid w:val="00B12686"/>
    <w:rsid w:val="00B13F87"/>
    <w:rsid w:val="00B150E0"/>
    <w:rsid w:val="00B1513C"/>
    <w:rsid w:val="00B156EC"/>
    <w:rsid w:val="00B15E74"/>
    <w:rsid w:val="00B1685A"/>
    <w:rsid w:val="00B17190"/>
    <w:rsid w:val="00B17314"/>
    <w:rsid w:val="00B17D4C"/>
    <w:rsid w:val="00B17DED"/>
    <w:rsid w:val="00B20147"/>
    <w:rsid w:val="00B2015F"/>
    <w:rsid w:val="00B211AC"/>
    <w:rsid w:val="00B22AC1"/>
    <w:rsid w:val="00B24876"/>
    <w:rsid w:val="00B25814"/>
    <w:rsid w:val="00B25EEF"/>
    <w:rsid w:val="00B261CC"/>
    <w:rsid w:val="00B262A8"/>
    <w:rsid w:val="00B26964"/>
    <w:rsid w:val="00B27073"/>
    <w:rsid w:val="00B274BA"/>
    <w:rsid w:val="00B2753F"/>
    <w:rsid w:val="00B2797B"/>
    <w:rsid w:val="00B279EA"/>
    <w:rsid w:val="00B3101C"/>
    <w:rsid w:val="00B31B2F"/>
    <w:rsid w:val="00B31DE4"/>
    <w:rsid w:val="00B32117"/>
    <w:rsid w:val="00B32729"/>
    <w:rsid w:val="00B3295C"/>
    <w:rsid w:val="00B32E25"/>
    <w:rsid w:val="00B3314E"/>
    <w:rsid w:val="00B336F2"/>
    <w:rsid w:val="00B33D83"/>
    <w:rsid w:val="00B33FAE"/>
    <w:rsid w:val="00B34912"/>
    <w:rsid w:val="00B3591D"/>
    <w:rsid w:val="00B36450"/>
    <w:rsid w:val="00B36C20"/>
    <w:rsid w:val="00B36CB6"/>
    <w:rsid w:val="00B40AD8"/>
    <w:rsid w:val="00B41A58"/>
    <w:rsid w:val="00B41B21"/>
    <w:rsid w:val="00B42A76"/>
    <w:rsid w:val="00B42A8C"/>
    <w:rsid w:val="00B42D1E"/>
    <w:rsid w:val="00B42E53"/>
    <w:rsid w:val="00B44682"/>
    <w:rsid w:val="00B44AB9"/>
    <w:rsid w:val="00B4542B"/>
    <w:rsid w:val="00B456F0"/>
    <w:rsid w:val="00B45A77"/>
    <w:rsid w:val="00B47355"/>
    <w:rsid w:val="00B476C5"/>
    <w:rsid w:val="00B47AAF"/>
    <w:rsid w:val="00B47B66"/>
    <w:rsid w:val="00B51425"/>
    <w:rsid w:val="00B5145C"/>
    <w:rsid w:val="00B520B6"/>
    <w:rsid w:val="00B523A1"/>
    <w:rsid w:val="00B52CE2"/>
    <w:rsid w:val="00B52D9D"/>
    <w:rsid w:val="00B52F26"/>
    <w:rsid w:val="00B5348D"/>
    <w:rsid w:val="00B5389D"/>
    <w:rsid w:val="00B555F9"/>
    <w:rsid w:val="00B55F1B"/>
    <w:rsid w:val="00B568F2"/>
    <w:rsid w:val="00B57402"/>
    <w:rsid w:val="00B5763F"/>
    <w:rsid w:val="00B577C0"/>
    <w:rsid w:val="00B600C6"/>
    <w:rsid w:val="00B60835"/>
    <w:rsid w:val="00B6094D"/>
    <w:rsid w:val="00B6185D"/>
    <w:rsid w:val="00B61E12"/>
    <w:rsid w:val="00B62400"/>
    <w:rsid w:val="00B62531"/>
    <w:rsid w:val="00B62D58"/>
    <w:rsid w:val="00B63802"/>
    <w:rsid w:val="00B64665"/>
    <w:rsid w:val="00B64AF7"/>
    <w:rsid w:val="00B651B2"/>
    <w:rsid w:val="00B6582E"/>
    <w:rsid w:val="00B65C54"/>
    <w:rsid w:val="00B66564"/>
    <w:rsid w:val="00B66C63"/>
    <w:rsid w:val="00B66E44"/>
    <w:rsid w:val="00B67428"/>
    <w:rsid w:val="00B70156"/>
    <w:rsid w:val="00B706BC"/>
    <w:rsid w:val="00B70CF4"/>
    <w:rsid w:val="00B70E3F"/>
    <w:rsid w:val="00B7130D"/>
    <w:rsid w:val="00B71412"/>
    <w:rsid w:val="00B71BF0"/>
    <w:rsid w:val="00B72E2B"/>
    <w:rsid w:val="00B7308B"/>
    <w:rsid w:val="00B73EEA"/>
    <w:rsid w:val="00B73F19"/>
    <w:rsid w:val="00B7425C"/>
    <w:rsid w:val="00B74733"/>
    <w:rsid w:val="00B74C38"/>
    <w:rsid w:val="00B74C7A"/>
    <w:rsid w:val="00B74F06"/>
    <w:rsid w:val="00B7573E"/>
    <w:rsid w:val="00B75A30"/>
    <w:rsid w:val="00B75F08"/>
    <w:rsid w:val="00B76836"/>
    <w:rsid w:val="00B76F27"/>
    <w:rsid w:val="00B77FF0"/>
    <w:rsid w:val="00B80117"/>
    <w:rsid w:val="00B813C8"/>
    <w:rsid w:val="00B81ED0"/>
    <w:rsid w:val="00B82AB5"/>
    <w:rsid w:val="00B83812"/>
    <w:rsid w:val="00B83DB0"/>
    <w:rsid w:val="00B85C14"/>
    <w:rsid w:val="00B8631C"/>
    <w:rsid w:val="00B8685A"/>
    <w:rsid w:val="00B86947"/>
    <w:rsid w:val="00B86ADE"/>
    <w:rsid w:val="00B86E3A"/>
    <w:rsid w:val="00B87549"/>
    <w:rsid w:val="00B90679"/>
    <w:rsid w:val="00B9124F"/>
    <w:rsid w:val="00B92967"/>
    <w:rsid w:val="00B92FA7"/>
    <w:rsid w:val="00B9387A"/>
    <w:rsid w:val="00B94082"/>
    <w:rsid w:val="00B945DC"/>
    <w:rsid w:val="00B94DE3"/>
    <w:rsid w:val="00B95DF0"/>
    <w:rsid w:val="00B9676A"/>
    <w:rsid w:val="00B96CDD"/>
    <w:rsid w:val="00B97E25"/>
    <w:rsid w:val="00BA0593"/>
    <w:rsid w:val="00BA1169"/>
    <w:rsid w:val="00BA1998"/>
    <w:rsid w:val="00BA20B5"/>
    <w:rsid w:val="00BA356C"/>
    <w:rsid w:val="00BA3DFD"/>
    <w:rsid w:val="00BA4150"/>
    <w:rsid w:val="00BA53EF"/>
    <w:rsid w:val="00BA628B"/>
    <w:rsid w:val="00BA6395"/>
    <w:rsid w:val="00BA63DE"/>
    <w:rsid w:val="00BA6946"/>
    <w:rsid w:val="00BA6CA7"/>
    <w:rsid w:val="00BB14F0"/>
    <w:rsid w:val="00BB2530"/>
    <w:rsid w:val="00BB26F6"/>
    <w:rsid w:val="00BB2B3A"/>
    <w:rsid w:val="00BB358D"/>
    <w:rsid w:val="00BB3619"/>
    <w:rsid w:val="00BB3E78"/>
    <w:rsid w:val="00BB46D6"/>
    <w:rsid w:val="00BB48A3"/>
    <w:rsid w:val="00BB4F4D"/>
    <w:rsid w:val="00BB6DE3"/>
    <w:rsid w:val="00BC0187"/>
    <w:rsid w:val="00BC01AD"/>
    <w:rsid w:val="00BC05C5"/>
    <w:rsid w:val="00BC0FAF"/>
    <w:rsid w:val="00BC0FFA"/>
    <w:rsid w:val="00BC143D"/>
    <w:rsid w:val="00BC1516"/>
    <w:rsid w:val="00BC3099"/>
    <w:rsid w:val="00BC340F"/>
    <w:rsid w:val="00BC3A8E"/>
    <w:rsid w:val="00BC41B8"/>
    <w:rsid w:val="00BC443F"/>
    <w:rsid w:val="00BC4878"/>
    <w:rsid w:val="00BC4C98"/>
    <w:rsid w:val="00BC5A39"/>
    <w:rsid w:val="00BC6469"/>
    <w:rsid w:val="00BC7151"/>
    <w:rsid w:val="00BC732F"/>
    <w:rsid w:val="00BC74D5"/>
    <w:rsid w:val="00BC7C30"/>
    <w:rsid w:val="00BC7F61"/>
    <w:rsid w:val="00BD013B"/>
    <w:rsid w:val="00BD179E"/>
    <w:rsid w:val="00BD1ED8"/>
    <w:rsid w:val="00BD24A6"/>
    <w:rsid w:val="00BD2A64"/>
    <w:rsid w:val="00BD2F91"/>
    <w:rsid w:val="00BD3AC5"/>
    <w:rsid w:val="00BD3B72"/>
    <w:rsid w:val="00BD4192"/>
    <w:rsid w:val="00BD473F"/>
    <w:rsid w:val="00BD549F"/>
    <w:rsid w:val="00BD59C0"/>
    <w:rsid w:val="00BD60C9"/>
    <w:rsid w:val="00BD6841"/>
    <w:rsid w:val="00BD6B5C"/>
    <w:rsid w:val="00BD6E4E"/>
    <w:rsid w:val="00BE0852"/>
    <w:rsid w:val="00BE2810"/>
    <w:rsid w:val="00BE3C2E"/>
    <w:rsid w:val="00BE3C65"/>
    <w:rsid w:val="00BE45AC"/>
    <w:rsid w:val="00BE4884"/>
    <w:rsid w:val="00BE59A5"/>
    <w:rsid w:val="00BE67A4"/>
    <w:rsid w:val="00BE7314"/>
    <w:rsid w:val="00BE77D0"/>
    <w:rsid w:val="00BE77FF"/>
    <w:rsid w:val="00BF02CB"/>
    <w:rsid w:val="00BF0923"/>
    <w:rsid w:val="00BF0A5F"/>
    <w:rsid w:val="00BF0D60"/>
    <w:rsid w:val="00BF21ED"/>
    <w:rsid w:val="00BF28C4"/>
    <w:rsid w:val="00BF298C"/>
    <w:rsid w:val="00BF2F9C"/>
    <w:rsid w:val="00BF315A"/>
    <w:rsid w:val="00BF3CBB"/>
    <w:rsid w:val="00BF4077"/>
    <w:rsid w:val="00BF44A4"/>
    <w:rsid w:val="00BF44D4"/>
    <w:rsid w:val="00BF4800"/>
    <w:rsid w:val="00BF6643"/>
    <w:rsid w:val="00BF6644"/>
    <w:rsid w:val="00BF6AE0"/>
    <w:rsid w:val="00BF71E8"/>
    <w:rsid w:val="00BF74D4"/>
    <w:rsid w:val="00C0069A"/>
    <w:rsid w:val="00C00AD3"/>
    <w:rsid w:val="00C02FF4"/>
    <w:rsid w:val="00C038C9"/>
    <w:rsid w:val="00C03F48"/>
    <w:rsid w:val="00C04FA6"/>
    <w:rsid w:val="00C05617"/>
    <w:rsid w:val="00C05E8A"/>
    <w:rsid w:val="00C065C1"/>
    <w:rsid w:val="00C06BE1"/>
    <w:rsid w:val="00C06C6A"/>
    <w:rsid w:val="00C06E8D"/>
    <w:rsid w:val="00C07056"/>
    <w:rsid w:val="00C07106"/>
    <w:rsid w:val="00C10823"/>
    <w:rsid w:val="00C11120"/>
    <w:rsid w:val="00C1167B"/>
    <w:rsid w:val="00C11838"/>
    <w:rsid w:val="00C12277"/>
    <w:rsid w:val="00C12342"/>
    <w:rsid w:val="00C12474"/>
    <w:rsid w:val="00C13A2C"/>
    <w:rsid w:val="00C14E50"/>
    <w:rsid w:val="00C15005"/>
    <w:rsid w:val="00C15747"/>
    <w:rsid w:val="00C15D5B"/>
    <w:rsid w:val="00C16156"/>
    <w:rsid w:val="00C16793"/>
    <w:rsid w:val="00C1779A"/>
    <w:rsid w:val="00C178A4"/>
    <w:rsid w:val="00C17C63"/>
    <w:rsid w:val="00C20B42"/>
    <w:rsid w:val="00C20F81"/>
    <w:rsid w:val="00C22611"/>
    <w:rsid w:val="00C226C8"/>
    <w:rsid w:val="00C23567"/>
    <w:rsid w:val="00C2408E"/>
    <w:rsid w:val="00C2419A"/>
    <w:rsid w:val="00C2479B"/>
    <w:rsid w:val="00C24AA9"/>
    <w:rsid w:val="00C2568B"/>
    <w:rsid w:val="00C256B5"/>
    <w:rsid w:val="00C25A8A"/>
    <w:rsid w:val="00C27499"/>
    <w:rsid w:val="00C276AB"/>
    <w:rsid w:val="00C27812"/>
    <w:rsid w:val="00C27ADC"/>
    <w:rsid w:val="00C301F2"/>
    <w:rsid w:val="00C30BAD"/>
    <w:rsid w:val="00C30E60"/>
    <w:rsid w:val="00C31E84"/>
    <w:rsid w:val="00C32543"/>
    <w:rsid w:val="00C32B31"/>
    <w:rsid w:val="00C330BF"/>
    <w:rsid w:val="00C339DE"/>
    <w:rsid w:val="00C33BF5"/>
    <w:rsid w:val="00C34B01"/>
    <w:rsid w:val="00C35405"/>
    <w:rsid w:val="00C35B98"/>
    <w:rsid w:val="00C360AD"/>
    <w:rsid w:val="00C370EC"/>
    <w:rsid w:val="00C3724A"/>
    <w:rsid w:val="00C416FD"/>
    <w:rsid w:val="00C41E7F"/>
    <w:rsid w:val="00C41F46"/>
    <w:rsid w:val="00C42506"/>
    <w:rsid w:val="00C42A06"/>
    <w:rsid w:val="00C42BEB"/>
    <w:rsid w:val="00C441E2"/>
    <w:rsid w:val="00C44436"/>
    <w:rsid w:val="00C45DDC"/>
    <w:rsid w:val="00C4662C"/>
    <w:rsid w:val="00C46977"/>
    <w:rsid w:val="00C46CF7"/>
    <w:rsid w:val="00C47DFD"/>
    <w:rsid w:val="00C52101"/>
    <w:rsid w:val="00C524A6"/>
    <w:rsid w:val="00C52E6B"/>
    <w:rsid w:val="00C52F61"/>
    <w:rsid w:val="00C53FD6"/>
    <w:rsid w:val="00C550BD"/>
    <w:rsid w:val="00C56D6B"/>
    <w:rsid w:val="00C56DE9"/>
    <w:rsid w:val="00C57D7C"/>
    <w:rsid w:val="00C6055C"/>
    <w:rsid w:val="00C6178C"/>
    <w:rsid w:val="00C62ED7"/>
    <w:rsid w:val="00C63322"/>
    <w:rsid w:val="00C63BBE"/>
    <w:rsid w:val="00C64B7B"/>
    <w:rsid w:val="00C6508D"/>
    <w:rsid w:val="00C657E1"/>
    <w:rsid w:val="00C657FC"/>
    <w:rsid w:val="00C66781"/>
    <w:rsid w:val="00C66F8D"/>
    <w:rsid w:val="00C67864"/>
    <w:rsid w:val="00C7110A"/>
    <w:rsid w:val="00C71E0D"/>
    <w:rsid w:val="00C71EBF"/>
    <w:rsid w:val="00C7278A"/>
    <w:rsid w:val="00C7310F"/>
    <w:rsid w:val="00C73233"/>
    <w:rsid w:val="00C741CB"/>
    <w:rsid w:val="00C74349"/>
    <w:rsid w:val="00C7490F"/>
    <w:rsid w:val="00C760C6"/>
    <w:rsid w:val="00C7641D"/>
    <w:rsid w:val="00C7654F"/>
    <w:rsid w:val="00C76959"/>
    <w:rsid w:val="00C772DF"/>
    <w:rsid w:val="00C779F3"/>
    <w:rsid w:val="00C7EEEC"/>
    <w:rsid w:val="00C808F3"/>
    <w:rsid w:val="00C80F7D"/>
    <w:rsid w:val="00C80F87"/>
    <w:rsid w:val="00C813C6"/>
    <w:rsid w:val="00C82F7C"/>
    <w:rsid w:val="00C83875"/>
    <w:rsid w:val="00C84D49"/>
    <w:rsid w:val="00C84F2B"/>
    <w:rsid w:val="00C860C0"/>
    <w:rsid w:val="00C87168"/>
    <w:rsid w:val="00C9001E"/>
    <w:rsid w:val="00C90576"/>
    <w:rsid w:val="00C90EFB"/>
    <w:rsid w:val="00C912D3"/>
    <w:rsid w:val="00C91585"/>
    <w:rsid w:val="00C91EEC"/>
    <w:rsid w:val="00C9230F"/>
    <w:rsid w:val="00C930F2"/>
    <w:rsid w:val="00C94713"/>
    <w:rsid w:val="00C94876"/>
    <w:rsid w:val="00C94A01"/>
    <w:rsid w:val="00C956D9"/>
    <w:rsid w:val="00C95E90"/>
    <w:rsid w:val="00C96147"/>
    <w:rsid w:val="00C9688D"/>
    <w:rsid w:val="00C96A8B"/>
    <w:rsid w:val="00C96E9F"/>
    <w:rsid w:val="00C975B6"/>
    <w:rsid w:val="00CA010B"/>
    <w:rsid w:val="00CA0CEF"/>
    <w:rsid w:val="00CA143C"/>
    <w:rsid w:val="00CA2782"/>
    <w:rsid w:val="00CA3301"/>
    <w:rsid w:val="00CA4582"/>
    <w:rsid w:val="00CA6044"/>
    <w:rsid w:val="00CA6076"/>
    <w:rsid w:val="00CA6754"/>
    <w:rsid w:val="00CA6C53"/>
    <w:rsid w:val="00CA6C8F"/>
    <w:rsid w:val="00CB03A8"/>
    <w:rsid w:val="00CB0F3C"/>
    <w:rsid w:val="00CB146F"/>
    <w:rsid w:val="00CB2B74"/>
    <w:rsid w:val="00CB2E76"/>
    <w:rsid w:val="00CB4B55"/>
    <w:rsid w:val="00CB54A2"/>
    <w:rsid w:val="00CB5E0E"/>
    <w:rsid w:val="00CB5F76"/>
    <w:rsid w:val="00CB61E1"/>
    <w:rsid w:val="00CB7054"/>
    <w:rsid w:val="00CC02F6"/>
    <w:rsid w:val="00CC06C0"/>
    <w:rsid w:val="00CC0F42"/>
    <w:rsid w:val="00CC1191"/>
    <w:rsid w:val="00CC1391"/>
    <w:rsid w:val="00CC1925"/>
    <w:rsid w:val="00CC1F20"/>
    <w:rsid w:val="00CC26E5"/>
    <w:rsid w:val="00CC2742"/>
    <w:rsid w:val="00CC294F"/>
    <w:rsid w:val="00CC3554"/>
    <w:rsid w:val="00CC42C3"/>
    <w:rsid w:val="00CC594D"/>
    <w:rsid w:val="00CC6081"/>
    <w:rsid w:val="00CC60B8"/>
    <w:rsid w:val="00CC62B6"/>
    <w:rsid w:val="00CC6EB7"/>
    <w:rsid w:val="00CC7B6E"/>
    <w:rsid w:val="00CC7CBF"/>
    <w:rsid w:val="00CD0850"/>
    <w:rsid w:val="00CD0853"/>
    <w:rsid w:val="00CD0A8A"/>
    <w:rsid w:val="00CD0CB1"/>
    <w:rsid w:val="00CD0D78"/>
    <w:rsid w:val="00CD1149"/>
    <w:rsid w:val="00CD1695"/>
    <w:rsid w:val="00CD173F"/>
    <w:rsid w:val="00CD19CB"/>
    <w:rsid w:val="00CD1B9C"/>
    <w:rsid w:val="00CD1C88"/>
    <w:rsid w:val="00CD3307"/>
    <w:rsid w:val="00CD34EC"/>
    <w:rsid w:val="00CD4486"/>
    <w:rsid w:val="00CD4904"/>
    <w:rsid w:val="00CD4E9C"/>
    <w:rsid w:val="00CD4F22"/>
    <w:rsid w:val="00CD590F"/>
    <w:rsid w:val="00CD60C2"/>
    <w:rsid w:val="00CD62E2"/>
    <w:rsid w:val="00CD7140"/>
    <w:rsid w:val="00CD7456"/>
    <w:rsid w:val="00CD78E6"/>
    <w:rsid w:val="00CD7F5B"/>
    <w:rsid w:val="00CE012D"/>
    <w:rsid w:val="00CE02C5"/>
    <w:rsid w:val="00CE0784"/>
    <w:rsid w:val="00CE202E"/>
    <w:rsid w:val="00CE3322"/>
    <w:rsid w:val="00CE371B"/>
    <w:rsid w:val="00CE46E1"/>
    <w:rsid w:val="00CE4CBE"/>
    <w:rsid w:val="00CE54C9"/>
    <w:rsid w:val="00CE6552"/>
    <w:rsid w:val="00CE65D5"/>
    <w:rsid w:val="00CE6ABC"/>
    <w:rsid w:val="00CE79B3"/>
    <w:rsid w:val="00CE7E64"/>
    <w:rsid w:val="00CE7ED1"/>
    <w:rsid w:val="00CE7EF2"/>
    <w:rsid w:val="00CF01A7"/>
    <w:rsid w:val="00CF030D"/>
    <w:rsid w:val="00CF07DF"/>
    <w:rsid w:val="00CF088D"/>
    <w:rsid w:val="00CF14C4"/>
    <w:rsid w:val="00CF24CB"/>
    <w:rsid w:val="00CF4277"/>
    <w:rsid w:val="00CF46F4"/>
    <w:rsid w:val="00CF4800"/>
    <w:rsid w:val="00CF521A"/>
    <w:rsid w:val="00CF5400"/>
    <w:rsid w:val="00CF5A19"/>
    <w:rsid w:val="00CF5BAD"/>
    <w:rsid w:val="00CF686A"/>
    <w:rsid w:val="00CF6E45"/>
    <w:rsid w:val="00CF71AF"/>
    <w:rsid w:val="00CF7865"/>
    <w:rsid w:val="00CF7890"/>
    <w:rsid w:val="00CF797A"/>
    <w:rsid w:val="00CF7D05"/>
    <w:rsid w:val="00CF7E40"/>
    <w:rsid w:val="00D01596"/>
    <w:rsid w:val="00D015D5"/>
    <w:rsid w:val="00D0187C"/>
    <w:rsid w:val="00D02510"/>
    <w:rsid w:val="00D02596"/>
    <w:rsid w:val="00D027A4"/>
    <w:rsid w:val="00D027AD"/>
    <w:rsid w:val="00D02A58"/>
    <w:rsid w:val="00D02A92"/>
    <w:rsid w:val="00D02ED8"/>
    <w:rsid w:val="00D0345A"/>
    <w:rsid w:val="00D03888"/>
    <w:rsid w:val="00D03F30"/>
    <w:rsid w:val="00D042FC"/>
    <w:rsid w:val="00D05942"/>
    <w:rsid w:val="00D0612E"/>
    <w:rsid w:val="00D06223"/>
    <w:rsid w:val="00D06406"/>
    <w:rsid w:val="00D0647A"/>
    <w:rsid w:val="00D06981"/>
    <w:rsid w:val="00D07591"/>
    <w:rsid w:val="00D07D7F"/>
    <w:rsid w:val="00D11A6B"/>
    <w:rsid w:val="00D124F1"/>
    <w:rsid w:val="00D12508"/>
    <w:rsid w:val="00D140C9"/>
    <w:rsid w:val="00D146D7"/>
    <w:rsid w:val="00D14908"/>
    <w:rsid w:val="00D14FED"/>
    <w:rsid w:val="00D1617A"/>
    <w:rsid w:val="00D161A5"/>
    <w:rsid w:val="00D16577"/>
    <w:rsid w:val="00D20523"/>
    <w:rsid w:val="00D20FAE"/>
    <w:rsid w:val="00D214EA"/>
    <w:rsid w:val="00D2196B"/>
    <w:rsid w:val="00D22016"/>
    <w:rsid w:val="00D223E2"/>
    <w:rsid w:val="00D226EE"/>
    <w:rsid w:val="00D228B3"/>
    <w:rsid w:val="00D22DDA"/>
    <w:rsid w:val="00D2334B"/>
    <w:rsid w:val="00D23946"/>
    <w:rsid w:val="00D23BF1"/>
    <w:rsid w:val="00D24265"/>
    <w:rsid w:val="00D243CD"/>
    <w:rsid w:val="00D24547"/>
    <w:rsid w:val="00D252E5"/>
    <w:rsid w:val="00D25AF6"/>
    <w:rsid w:val="00D26A7B"/>
    <w:rsid w:val="00D26B71"/>
    <w:rsid w:val="00D30DB7"/>
    <w:rsid w:val="00D30EFC"/>
    <w:rsid w:val="00D31119"/>
    <w:rsid w:val="00D313F4"/>
    <w:rsid w:val="00D3192F"/>
    <w:rsid w:val="00D31DEE"/>
    <w:rsid w:val="00D324E1"/>
    <w:rsid w:val="00D327BA"/>
    <w:rsid w:val="00D32BB8"/>
    <w:rsid w:val="00D32FB5"/>
    <w:rsid w:val="00D331CC"/>
    <w:rsid w:val="00D34394"/>
    <w:rsid w:val="00D34680"/>
    <w:rsid w:val="00D349A6"/>
    <w:rsid w:val="00D34AB5"/>
    <w:rsid w:val="00D351ED"/>
    <w:rsid w:val="00D35BA4"/>
    <w:rsid w:val="00D36130"/>
    <w:rsid w:val="00D37ECC"/>
    <w:rsid w:val="00D4005A"/>
    <w:rsid w:val="00D4018B"/>
    <w:rsid w:val="00D40200"/>
    <w:rsid w:val="00D40DE6"/>
    <w:rsid w:val="00D4119E"/>
    <w:rsid w:val="00D4148B"/>
    <w:rsid w:val="00D41BE3"/>
    <w:rsid w:val="00D41D00"/>
    <w:rsid w:val="00D427BD"/>
    <w:rsid w:val="00D4327D"/>
    <w:rsid w:val="00D43E85"/>
    <w:rsid w:val="00D441AC"/>
    <w:rsid w:val="00D444D1"/>
    <w:rsid w:val="00D44818"/>
    <w:rsid w:val="00D44CEA"/>
    <w:rsid w:val="00D4556E"/>
    <w:rsid w:val="00D45DBE"/>
    <w:rsid w:val="00D46B44"/>
    <w:rsid w:val="00D4727D"/>
    <w:rsid w:val="00D47F6D"/>
    <w:rsid w:val="00D50392"/>
    <w:rsid w:val="00D50524"/>
    <w:rsid w:val="00D5131A"/>
    <w:rsid w:val="00D5154A"/>
    <w:rsid w:val="00D5193F"/>
    <w:rsid w:val="00D51943"/>
    <w:rsid w:val="00D51968"/>
    <w:rsid w:val="00D53603"/>
    <w:rsid w:val="00D536F3"/>
    <w:rsid w:val="00D53D3C"/>
    <w:rsid w:val="00D541FF"/>
    <w:rsid w:val="00D550E2"/>
    <w:rsid w:val="00D564B2"/>
    <w:rsid w:val="00D56F83"/>
    <w:rsid w:val="00D57002"/>
    <w:rsid w:val="00D572EC"/>
    <w:rsid w:val="00D5792D"/>
    <w:rsid w:val="00D60FBB"/>
    <w:rsid w:val="00D61052"/>
    <w:rsid w:val="00D6188D"/>
    <w:rsid w:val="00D61EAD"/>
    <w:rsid w:val="00D6238C"/>
    <w:rsid w:val="00D6352B"/>
    <w:rsid w:val="00D63CB7"/>
    <w:rsid w:val="00D63EF1"/>
    <w:rsid w:val="00D65387"/>
    <w:rsid w:val="00D656D7"/>
    <w:rsid w:val="00D657CA"/>
    <w:rsid w:val="00D6681B"/>
    <w:rsid w:val="00D6693A"/>
    <w:rsid w:val="00D66C89"/>
    <w:rsid w:val="00D6757F"/>
    <w:rsid w:val="00D7081B"/>
    <w:rsid w:val="00D70C74"/>
    <w:rsid w:val="00D71167"/>
    <w:rsid w:val="00D71D5E"/>
    <w:rsid w:val="00D71F72"/>
    <w:rsid w:val="00D72841"/>
    <w:rsid w:val="00D72BD8"/>
    <w:rsid w:val="00D72FAD"/>
    <w:rsid w:val="00D73475"/>
    <w:rsid w:val="00D74530"/>
    <w:rsid w:val="00D74C19"/>
    <w:rsid w:val="00D74FCE"/>
    <w:rsid w:val="00D7534A"/>
    <w:rsid w:val="00D7594E"/>
    <w:rsid w:val="00D75E31"/>
    <w:rsid w:val="00D765CD"/>
    <w:rsid w:val="00D7727D"/>
    <w:rsid w:val="00D774FF"/>
    <w:rsid w:val="00D80386"/>
    <w:rsid w:val="00D80E8D"/>
    <w:rsid w:val="00D81442"/>
    <w:rsid w:val="00D82973"/>
    <w:rsid w:val="00D82B04"/>
    <w:rsid w:val="00D834F5"/>
    <w:rsid w:val="00D83989"/>
    <w:rsid w:val="00D83C22"/>
    <w:rsid w:val="00D83D56"/>
    <w:rsid w:val="00D842DD"/>
    <w:rsid w:val="00D84630"/>
    <w:rsid w:val="00D846BF"/>
    <w:rsid w:val="00D84988"/>
    <w:rsid w:val="00D84BDD"/>
    <w:rsid w:val="00D86706"/>
    <w:rsid w:val="00D86765"/>
    <w:rsid w:val="00D86FB0"/>
    <w:rsid w:val="00D910A8"/>
    <w:rsid w:val="00D911FD"/>
    <w:rsid w:val="00D93CDA"/>
    <w:rsid w:val="00D94741"/>
    <w:rsid w:val="00D95A8A"/>
    <w:rsid w:val="00D9783C"/>
    <w:rsid w:val="00DA1086"/>
    <w:rsid w:val="00DA1360"/>
    <w:rsid w:val="00DA169E"/>
    <w:rsid w:val="00DA1874"/>
    <w:rsid w:val="00DA19FE"/>
    <w:rsid w:val="00DA1BD8"/>
    <w:rsid w:val="00DA1CC4"/>
    <w:rsid w:val="00DA254D"/>
    <w:rsid w:val="00DA26E8"/>
    <w:rsid w:val="00DA2D67"/>
    <w:rsid w:val="00DA4714"/>
    <w:rsid w:val="00DA567D"/>
    <w:rsid w:val="00DA6053"/>
    <w:rsid w:val="00DA6352"/>
    <w:rsid w:val="00DA664E"/>
    <w:rsid w:val="00DA6A36"/>
    <w:rsid w:val="00DA6E94"/>
    <w:rsid w:val="00DA716F"/>
    <w:rsid w:val="00DA73BB"/>
    <w:rsid w:val="00DA7E4F"/>
    <w:rsid w:val="00DB082F"/>
    <w:rsid w:val="00DB11EC"/>
    <w:rsid w:val="00DB1CCF"/>
    <w:rsid w:val="00DB245F"/>
    <w:rsid w:val="00DB2762"/>
    <w:rsid w:val="00DB2772"/>
    <w:rsid w:val="00DB352E"/>
    <w:rsid w:val="00DB370E"/>
    <w:rsid w:val="00DB37F9"/>
    <w:rsid w:val="00DB3AF2"/>
    <w:rsid w:val="00DB3CA9"/>
    <w:rsid w:val="00DB4149"/>
    <w:rsid w:val="00DB469C"/>
    <w:rsid w:val="00DB58F7"/>
    <w:rsid w:val="00DB5B4B"/>
    <w:rsid w:val="00DB6133"/>
    <w:rsid w:val="00DB61B8"/>
    <w:rsid w:val="00DB6233"/>
    <w:rsid w:val="00DB6A0E"/>
    <w:rsid w:val="00DB6AA5"/>
    <w:rsid w:val="00DB735C"/>
    <w:rsid w:val="00DB7912"/>
    <w:rsid w:val="00DC089C"/>
    <w:rsid w:val="00DC0DF3"/>
    <w:rsid w:val="00DC1392"/>
    <w:rsid w:val="00DC17B5"/>
    <w:rsid w:val="00DC2955"/>
    <w:rsid w:val="00DC3311"/>
    <w:rsid w:val="00DC33DA"/>
    <w:rsid w:val="00DC4BC6"/>
    <w:rsid w:val="00DC54FC"/>
    <w:rsid w:val="00DC5AF2"/>
    <w:rsid w:val="00DC5B9F"/>
    <w:rsid w:val="00DC614C"/>
    <w:rsid w:val="00DC628F"/>
    <w:rsid w:val="00DC75BE"/>
    <w:rsid w:val="00DC7B14"/>
    <w:rsid w:val="00DD06F3"/>
    <w:rsid w:val="00DD0A0C"/>
    <w:rsid w:val="00DD1E42"/>
    <w:rsid w:val="00DD2759"/>
    <w:rsid w:val="00DD27BB"/>
    <w:rsid w:val="00DD30AA"/>
    <w:rsid w:val="00DD36AC"/>
    <w:rsid w:val="00DD3743"/>
    <w:rsid w:val="00DD375E"/>
    <w:rsid w:val="00DD37F9"/>
    <w:rsid w:val="00DD3A61"/>
    <w:rsid w:val="00DD3ABC"/>
    <w:rsid w:val="00DD63C4"/>
    <w:rsid w:val="00DD673D"/>
    <w:rsid w:val="00DD6A18"/>
    <w:rsid w:val="00DD6CFA"/>
    <w:rsid w:val="00DE010D"/>
    <w:rsid w:val="00DE0C20"/>
    <w:rsid w:val="00DE17DD"/>
    <w:rsid w:val="00DE1E7B"/>
    <w:rsid w:val="00DE240B"/>
    <w:rsid w:val="00DE271C"/>
    <w:rsid w:val="00DE3D8E"/>
    <w:rsid w:val="00DE3E98"/>
    <w:rsid w:val="00DE40EB"/>
    <w:rsid w:val="00DE4164"/>
    <w:rsid w:val="00DE417C"/>
    <w:rsid w:val="00DE41F9"/>
    <w:rsid w:val="00DE4399"/>
    <w:rsid w:val="00DE4619"/>
    <w:rsid w:val="00DE4972"/>
    <w:rsid w:val="00DE4E40"/>
    <w:rsid w:val="00DE4F01"/>
    <w:rsid w:val="00DE5152"/>
    <w:rsid w:val="00DE5A8B"/>
    <w:rsid w:val="00DE5F33"/>
    <w:rsid w:val="00DE649E"/>
    <w:rsid w:val="00DE656B"/>
    <w:rsid w:val="00DE72F1"/>
    <w:rsid w:val="00DE74EA"/>
    <w:rsid w:val="00DE786C"/>
    <w:rsid w:val="00DE7BFF"/>
    <w:rsid w:val="00DF0646"/>
    <w:rsid w:val="00DF0A18"/>
    <w:rsid w:val="00DF0FB2"/>
    <w:rsid w:val="00DF1250"/>
    <w:rsid w:val="00DF198F"/>
    <w:rsid w:val="00DF1C8A"/>
    <w:rsid w:val="00DF216B"/>
    <w:rsid w:val="00DF24EA"/>
    <w:rsid w:val="00DF25D0"/>
    <w:rsid w:val="00DF37F7"/>
    <w:rsid w:val="00DF3981"/>
    <w:rsid w:val="00DF3C5C"/>
    <w:rsid w:val="00DF420B"/>
    <w:rsid w:val="00DF4B70"/>
    <w:rsid w:val="00DF4C8B"/>
    <w:rsid w:val="00DF6696"/>
    <w:rsid w:val="00DF6862"/>
    <w:rsid w:val="00DF68F2"/>
    <w:rsid w:val="00DF6E05"/>
    <w:rsid w:val="00DF753B"/>
    <w:rsid w:val="00DF7D50"/>
    <w:rsid w:val="00DF7E44"/>
    <w:rsid w:val="00E0131B"/>
    <w:rsid w:val="00E0282B"/>
    <w:rsid w:val="00E03066"/>
    <w:rsid w:val="00E036B3"/>
    <w:rsid w:val="00E038C3"/>
    <w:rsid w:val="00E03A2D"/>
    <w:rsid w:val="00E03BE8"/>
    <w:rsid w:val="00E03E0C"/>
    <w:rsid w:val="00E0448C"/>
    <w:rsid w:val="00E048B2"/>
    <w:rsid w:val="00E048E9"/>
    <w:rsid w:val="00E0508C"/>
    <w:rsid w:val="00E06157"/>
    <w:rsid w:val="00E06587"/>
    <w:rsid w:val="00E06D3E"/>
    <w:rsid w:val="00E073C4"/>
    <w:rsid w:val="00E107EF"/>
    <w:rsid w:val="00E11070"/>
    <w:rsid w:val="00E110F5"/>
    <w:rsid w:val="00E127E7"/>
    <w:rsid w:val="00E12F32"/>
    <w:rsid w:val="00E138F6"/>
    <w:rsid w:val="00E13C88"/>
    <w:rsid w:val="00E1498E"/>
    <w:rsid w:val="00E14A75"/>
    <w:rsid w:val="00E14AE7"/>
    <w:rsid w:val="00E14B51"/>
    <w:rsid w:val="00E15234"/>
    <w:rsid w:val="00E15A9E"/>
    <w:rsid w:val="00E15E29"/>
    <w:rsid w:val="00E16470"/>
    <w:rsid w:val="00E16687"/>
    <w:rsid w:val="00E166A8"/>
    <w:rsid w:val="00E16874"/>
    <w:rsid w:val="00E175BE"/>
    <w:rsid w:val="00E17D38"/>
    <w:rsid w:val="00E20C54"/>
    <w:rsid w:val="00E2118C"/>
    <w:rsid w:val="00E2255D"/>
    <w:rsid w:val="00E23154"/>
    <w:rsid w:val="00E23196"/>
    <w:rsid w:val="00E232D8"/>
    <w:rsid w:val="00E23349"/>
    <w:rsid w:val="00E23D57"/>
    <w:rsid w:val="00E24812"/>
    <w:rsid w:val="00E24B3B"/>
    <w:rsid w:val="00E24C15"/>
    <w:rsid w:val="00E24DBC"/>
    <w:rsid w:val="00E26180"/>
    <w:rsid w:val="00E2661C"/>
    <w:rsid w:val="00E26808"/>
    <w:rsid w:val="00E268D5"/>
    <w:rsid w:val="00E271F3"/>
    <w:rsid w:val="00E27382"/>
    <w:rsid w:val="00E2763E"/>
    <w:rsid w:val="00E30AE6"/>
    <w:rsid w:val="00E30E29"/>
    <w:rsid w:val="00E3122D"/>
    <w:rsid w:val="00E31496"/>
    <w:rsid w:val="00E31590"/>
    <w:rsid w:val="00E31876"/>
    <w:rsid w:val="00E31D71"/>
    <w:rsid w:val="00E31E68"/>
    <w:rsid w:val="00E32241"/>
    <w:rsid w:val="00E33D36"/>
    <w:rsid w:val="00E33EE3"/>
    <w:rsid w:val="00E361F9"/>
    <w:rsid w:val="00E36D84"/>
    <w:rsid w:val="00E372DC"/>
    <w:rsid w:val="00E37473"/>
    <w:rsid w:val="00E376C7"/>
    <w:rsid w:val="00E4029E"/>
    <w:rsid w:val="00E40DCB"/>
    <w:rsid w:val="00E41098"/>
    <w:rsid w:val="00E41149"/>
    <w:rsid w:val="00E42652"/>
    <w:rsid w:val="00E427A1"/>
    <w:rsid w:val="00E429B6"/>
    <w:rsid w:val="00E43E82"/>
    <w:rsid w:val="00E44530"/>
    <w:rsid w:val="00E45F65"/>
    <w:rsid w:val="00E46C4E"/>
    <w:rsid w:val="00E46D76"/>
    <w:rsid w:val="00E46E85"/>
    <w:rsid w:val="00E47C6F"/>
    <w:rsid w:val="00E51CA2"/>
    <w:rsid w:val="00E5260D"/>
    <w:rsid w:val="00E53BA3"/>
    <w:rsid w:val="00E53DB4"/>
    <w:rsid w:val="00E53E29"/>
    <w:rsid w:val="00E543C9"/>
    <w:rsid w:val="00E54B6B"/>
    <w:rsid w:val="00E559D0"/>
    <w:rsid w:val="00E55D44"/>
    <w:rsid w:val="00E5612F"/>
    <w:rsid w:val="00E5707C"/>
    <w:rsid w:val="00E573B4"/>
    <w:rsid w:val="00E57B9F"/>
    <w:rsid w:val="00E600C7"/>
    <w:rsid w:val="00E60755"/>
    <w:rsid w:val="00E60D2C"/>
    <w:rsid w:val="00E611A6"/>
    <w:rsid w:val="00E614EE"/>
    <w:rsid w:val="00E61714"/>
    <w:rsid w:val="00E61B29"/>
    <w:rsid w:val="00E61FE8"/>
    <w:rsid w:val="00E631DE"/>
    <w:rsid w:val="00E64922"/>
    <w:rsid w:val="00E6719C"/>
    <w:rsid w:val="00E67823"/>
    <w:rsid w:val="00E678AD"/>
    <w:rsid w:val="00E7039E"/>
    <w:rsid w:val="00E70C51"/>
    <w:rsid w:val="00E70EFC"/>
    <w:rsid w:val="00E714F6"/>
    <w:rsid w:val="00E71B4E"/>
    <w:rsid w:val="00E71E8D"/>
    <w:rsid w:val="00E727D2"/>
    <w:rsid w:val="00E733BC"/>
    <w:rsid w:val="00E743D6"/>
    <w:rsid w:val="00E746A4"/>
    <w:rsid w:val="00E74D13"/>
    <w:rsid w:val="00E752F1"/>
    <w:rsid w:val="00E75A7B"/>
    <w:rsid w:val="00E764B3"/>
    <w:rsid w:val="00E7660E"/>
    <w:rsid w:val="00E76DF5"/>
    <w:rsid w:val="00E805A2"/>
    <w:rsid w:val="00E813DA"/>
    <w:rsid w:val="00E816DD"/>
    <w:rsid w:val="00E81A51"/>
    <w:rsid w:val="00E81F37"/>
    <w:rsid w:val="00E8203F"/>
    <w:rsid w:val="00E822E9"/>
    <w:rsid w:val="00E82438"/>
    <w:rsid w:val="00E834D9"/>
    <w:rsid w:val="00E836C8"/>
    <w:rsid w:val="00E83CB2"/>
    <w:rsid w:val="00E860D9"/>
    <w:rsid w:val="00E86C6A"/>
    <w:rsid w:val="00E87C31"/>
    <w:rsid w:val="00E87FBF"/>
    <w:rsid w:val="00E90CD1"/>
    <w:rsid w:val="00E913CB"/>
    <w:rsid w:val="00E9217E"/>
    <w:rsid w:val="00E9239C"/>
    <w:rsid w:val="00E92DCA"/>
    <w:rsid w:val="00E93033"/>
    <w:rsid w:val="00E93178"/>
    <w:rsid w:val="00E9319A"/>
    <w:rsid w:val="00E935C3"/>
    <w:rsid w:val="00E940C1"/>
    <w:rsid w:val="00E949B8"/>
    <w:rsid w:val="00E94D51"/>
    <w:rsid w:val="00E95111"/>
    <w:rsid w:val="00E9561C"/>
    <w:rsid w:val="00E95AF6"/>
    <w:rsid w:val="00E95DA1"/>
    <w:rsid w:val="00E9603B"/>
    <w:rsid w:val="00E962CA"/>
    <w:rsid w:val="00E962D1"/>
    <w:rsid w:val="00E963D0"/>
    <w:rsid w:val="00E97830"/>
    <w:rsid w:val="00E97CF9"/>
    <w:rsid w:val="00E97F38"/>
    <w:rsid w:val="00EA014F"/>
    <w:rsid w:val="00EA0718"/>
    <w:rsid w:val="00EA08D2"/>
    <w:rsid w:val="00EA0A7B"/>
    <w:rsid w:val="00EA191C"/>
    <w:rsid w:val="00EA2856"/>
    <w:rsid w:val="00EA3DF4"/>
    <w:rsid w:val="00EA4631"/>
    <w:rsid w:val="00EA4AF8"/>
    <w:rsid w:val="00EA4F2D"/>
    <w:rsid w:val="00EA59B0"/>
    <w:rsid w:val="00EA59C6"/>
    <w:rsid w:val="00EA5B8F"/>
    <w:rsid w:val="00EA5BFE"/>
    <w:rsid w:val="00EA65D0"/>
    <w:rsid w:val="00EB011D"/>
    <w:rsid w:val="00EB0812"/>
    <w:rsid w:val="00EB10CD"/>
    <w:rsid w:val="00EB14CA"/>
    <w:rsid w:val="00EB1769"/>
    <w:rsid w:val="00EB1F34"/>
    <w:rsid w:val="00EB2B26"/>
    <w:rsid w:val="00EB367E"/>
    <w:rsid w:val="00EB394C"/>
    <w:rsid w:val="00EB42B1"/>
    <w:rsid w:val="00EB4617"/>
    <w:rsid w:val="00EB4C54"/>
    <w:rsid w:val="00EB55FC"/>
    <w:rsid w:val="00EB578A"/>
    <w:rsid w:val="00EB5BF8"/>
    <w:rsid w:val="00EB620C"/>
    <w:rsid w:val="00EB664F"/>
    <w:rsid w:val="00EB6CAD"/>
    <w:rsid w:val="00EB6ED5"/>
    <w:rsid w:val="00EB6FC5"/>
    <w:rsid w:val="00EB7B60"/>
    <w:rsid w:val="00EC021A"/>
    <w:rsid w:val="00EC09C6"/>
    <w:rsid w:val="00EC2A65"/>
    <w:rsid w:val="00EC2FD3"/>
    <w:rsid w:val="00EC3CB0"/>
    <w:rsid w:val="00EC42CD"/>
    <w:rsid w:val="00EC5084"/>
    <w:rsid w:val="00EC5243"/>
    <w:rsid w:val="00EC52A2"/>
    <w:rsid w:val="00EC5E0A"/>
    <w:rsid w:val="00ED009B"/>
    <w:rsid w:val="00ED0CB4"/>
    <w:rsid w:val="00ED1F83"/>
    <w:rsid w:val="00ED22E4"/>
    <w:rsid w:val="00ED2688"/>
    <w:rsid w:val="00ED2EFB"/>
    <w:rsid w:val="00ED3466"/>
    <w:rsid w:val="00ED38F6"/>
    <w:rsid w:val="00ED39BB"/>
    <w:rsid w:val="00ED44D5"/>
    <w:rsid w:val="00ED5BDE"/>
    <w:rsid w:val="00ED62B5"/>
    <w:rsid w:val="00ED6CD2"/>
    <w:rsid w:val="00ED7101"/>
    <w:rsid w:val="00ED7DC5"/>
    <w:rsid w:val="00EE0B11"/>
    <w:rsid w:val="00EE0CC4"/>
    <w:rsid w:val="00EE0D9E"/>
    <w:rsid w:val="00EE101D"/>
    <w:rsid w:val="00EE1AA6"/>
    <w:rsid w:val="00EE2E88"/>
    <w:rsid w:val="00EE38AB"/>
    <w:rsid w:val="00EE4B1A"/>
    <w:rsid w:val="00EE57B5"/>
    <w:rsid w:val="00EE595B"/>
    <w:rsid w:val="00EE623D"/>
    <w:rsid w:val="00EE6876"/>
    <w:rsid w:val="00EF088C"/>
    <w:rsid w:val="00EF277F"/>
    <w:rsid w:val="00EF27AA"/>
    <w:rsid w:val="00EF2AE6"/>
    <w:rsid w:val="00EF2B25"/>
    <w:rsid w:val="00EF2D52"/>
    <w:rsid w:val="00EF3975"/>
    <w:rsid w:val="00EF4798"/>
    <w:rsid w:val="00EF5193"/>
    <w:rsid w:val="00EF5329"/>
    <w:rsid w:val="00EF629C"/>
    <w:rsid w:val="00EF6F24"/>
    <w:rsid w:val="00EF7AB1"/>
    <w:rsid w:val="00EF7B86"/>
    <w:rsid w:val="00F013A3"/>
    <w:rsid w:val="00F01B06"/>
    <w:rsid w:val="00F01B16"/>
    <w:rsid w:val="00F023FF"/>
    <w:rsid w:val="00F02C55"/>
    <w:rsid w:val="00F03332"/>
    <w:rsid w:val="00F03E95"/>
    <w:rsid w:val="00F04419"/>
    <w:rsid w:val="00F05266"/>
    <w:rsid w:val="00F05B32"/>
    <w:rsid w:val="00F05F7C"/>
    <w:rsid w:val="00F066D1"/>
    <w:rsid w:val="00F0680E"/>
    <w:rsid w:val="00F06958"/>
    <w:rsid w:val="00F070F9"/>
    <w:rsid w:val="00F078B1"/>
    <w:rsid w:val="00F10468"/>
    <w:rsid w:val="00F10EE6"/>
    <w:rsid w:val="00F10FCF"/>
    <w:rsid w:val="00F11111"/>
    <w:rsid w:val="00F12738"/>
    <w:rsid w:val="00F12A10"/>
    <w:rsid w:val="00F12C0B"/>
    <w:rsid w:val="00F13B68"/>
    <w:rsid w:val="00F13B72"/>
    <w:rsid w:val="00F1461E"/>
    <w:rsid w:val="00F15865"/>
    <w:rsid w:val="00F158BF"/>
    <w:rsid w:val="00F15B55"/>
    <w:rsid w:val="00F16C05"/>
    <w:rsid w:val="00F173B8"/>
    <w:rsid w:val="00F17743"/>
    <w:rsid w:val="00F1783D"/>
    <w:rsid w:val="00F21521"/>
    <w:rsid w:val="00F21864"/>
    <w:rsid w:val="00F22581"/>
    <w:rsid w:val="00F225A5"/>
    <w:rsid w:val="00F231C8"/>
    <w:rsid w:val="00F2350B"/>
    <w:rsid w:val="00F23780"/>
    <w:rsid w:val="00F23921"/>
    <w:rsid w:val="00F27025"/>
    <w:rsid w:val="00F27497"/>
    <w:rsid w:val="00F2765E"/>
    <w:rsid w:val="00F27B74"/>
    <w:rsid w:val="00F307DC"/>
    <w:rsid w:val="00F31A05"/>
    <w:rsid w:val="00F31CD7"/>
    <w:rsid w:val="00F31F3E"/>
    <w:rsid w:val="00F31FA2"/>
    <w:rsid w:val="00F33791"/>
    <w:rsid w:val="00F35EAE"/>
    <w:rsid w:val="00F3602F"/>
    <w:rsid w:val="00F37CE8"/>
    <w:rsid w:val="00F37DDC"/>
    <w:rsid w:val="00F40571"/>
    <w:rsid w:val="00F4068B"/>
    <w:rsid w:val="00F409BB"/>
    <w:rsid w:val="00F412EA"/>
    <w:rsid w:val="00F4165C"/>
    <w:rsid w:val="00F4208C"/>
    <w:rsid w:val="00F42B7C"/>
    <w:rsid w:val="00F43C80"/>
    <w:rsid w:val="00F43FEB"/>
    <w:rsid w:val="00F4463B"/>
    <w:rsid w:val="00F447C1"/>
    <w:rsid w:val="00F4552F"/>
    <w:rsid w:val="00F45B78"/>
    <w:rsid w:val="00F4688A"/>
    <w:rsid w:val="00F46B63"/>
    <w:rsid w:val="00F472F8"/>
    <w:rsid w:val="00F47759"/>
    <w:rsid w:val="00F47774"/>
    <w:rsid w:val="00F477AB"/>
    <w:rsid w:val="00F5084A"/>
    <w:rsid w:val="00F512B1"/>
    <w:rsid w:val="00F51C3C"/>
    <w:rsid w:val="00F51CA5"/>
    <w:rsid w:val="00F52EDF"/>
    <w:rsid w:val="00F5320B"/>
    <w:rsid w:val="00F5334A"/>
    <w:rsid w:val="00F54185"/>
    <w:rsid w:val="00F5530C"/>
    <w:rsid w:val="00F55898"/>
    <w:rsid w:val="00F55BAF"/>
    <w:rsid w:val="00F55D72"/>
    <w:rsid w:val="00F56B1D"/>
    <w:rsid w:val="00F57C38"/>
    <w:rsid w:val="00F61044"/>
    <w:rsid w:val="00F62B32"/>
    <w:rsid w:val="00F62F72"/>
    <w:rsid w:val="00F62F76"/>
    <w:rsid w:val="00F6479A"/>
    <w:rsid w:val="00F651E2"/>
    <w:rsid w:val="00F654B8"/>
    <w:rsid w:val="00F65904"/>
    <w:rsid w:val="00F65D14"/>
    <w:rsid w:val="00F665F0"/>
    <w:rsid w:val="00F67B28"/>
    <w:rsid w:val="00F67D65"/>
    <w:rsid w:val="00F703B0"/>
    <w:rsid w:val="00F70E66"/>
    <w:rsid w:val="00F70FFA"/>
    <w:rsid w:val="00F710F7"/>
    <w:rsid w:val="00F712D3"/>
    <w:rsid w:val="00F718E7"/>
    <w:rsid w:val="00F726CE"/>
    <w:rsid w:val="00F72A39"/>
    <w:rsid w:val="00F73325"/>
    <w:rsid w:val="00F73C4B"/>
    <w:rsid w:val="00F73E86"/>
    <w:rsid w:val="00F7410D"/>
    <w:rsid w:val="00F74497"/>
    <w:rsid w:val="00F74EAC"/>
    <w:rsid w:val="00F756C3"/>
    <w:rsid w:val="00F7598C"/>
    <w:rsid w:val="00F75FC9"/>
    <w:rsid w:val="00F75FD7"/>
    <w:rsid w:val="00F76253"/>
    <w:rsid w:val="00F76731"/>
    <w:rsid w:val="00F76855"/>
    <w:rsid w:val="00F7685A"/>
    <w:rsid w:val="00F77609"/>
    <w:rsid w:val="00F77721"/>
    <w:rsid w:val="00F80316"/>
    <w:rsid w:val="00F8156E"/>
    <w:rsid w:val="00F827FD"/>
    <w:rsid w:val="00F83644"/>
    <w:rsid w:val="00F83D6E"/>
    <w:rsid w:val="00F83FB5"/>
    <w:rsid w:val="00F84E38"/>
    <w:rsid w:val="00F8527F"/>
    <w:rsid w:val="00F85298"/>
    <w:rsid w:val="00F859BB"/>
    <w:rsid w:val="00F85CAD"/>
    <w:rsid w:val="00F864FB"/>
    <w:rsid w:val="00F9180B"/>
    <w:rsid w:val="00F91900"/>
    <w:rsid w:val="00F922B5"/>
    <w:rsid w:val="00F9235B"/>
    <w:rsid w:val="00F933F9"/>
    <w:rsid w:val="00F93AC0"/>
    <w:rsid w:val="00F93FA9"/>
    <w:rsid w:val="00F9419A"/>
    <w:rsid w:val="00F945CB"/>
    <w:rsid w:val="00F95BA4"/>
    <w:rsid w:val="00F96138"/>
    <w:rsid w:val="00F97E1F"/>
    <w:rsid w:val="00FA0653"/>
    <w:rsid w:val="00FA0706"/>
    <w:rsid w:val="00FA1CC9"/>
    <w:rsid w:val="00FA3938"/>
    <w:rsid w:val="00FA5FF4"/>
    <w:rsid w:val="00FA6669"/>
    <w:rsid w:val="00FA684A"/>
    <w:rsid w:val="00FA694B"/>
    <w:rsid w:val="00FA6FA7"/>
    <w:rsid w:val="00FA75FE"/>
    <w:rsid w:val="00FA7613"/>
    <w:rsid w:val="00FA77AB"/>
    <w:rsid w:val="00FB0E44"/>
    <w:rsid w:val="00FB1140"/>
    <w:rsid w:val="00FB1CD1"/>
    <w:rsid w:val="00FB230D"/>
    <w:rsid w:val="00FB4287"/>
    <w:rsid w:val="00FB4A47"/>
    <w:rsid w:val="00FB52CA"/>
    <w:rsid w:val="00FB6A1D"/>
    <w:rsid w:val="00FB6AC9"/>
    <w:rsid w:val="00FB7765"/>
    <w:rsid w:val="00FB77BE"/>
    <w:rsid w:val="00FB7BB1"/>
    <w:rsid w:val="00FB7BC2"/>
    <w:rsid w:val="00FB7E72"/>
    <w:rsid w:val="00FC00EB"/>
    <w:rsid w:val="00FC01E9"/>
    <w:rsid w:val="00FC0A80"/>
    <w:rsid w:val="00FC0DFE"/>
    <w:rsid w:val="00FC1512"/>
    <w:rsid w:val="00FC1E08"/>
    <w:rsid w:val="00FC347D"/>
    <w:rsid w:val="00FC36E8"/>
    <w:rsid w:val="00FC3B17"/>
    <w:rsid w:val="00FC3F33"/>
    <w:rsid w:val="00FC43BB"/>
    <w:rsid w:val="00FC4C0E"/>
    <w:rsid w:val="00FC4FF9"/>
    <w:rsid w:val="00FC5079"/>
    <w:rsid w:val="00FC5594"/>
    <w:rsid w:val="00FC58B4"/>
    <w:rsid w:val="00FC5B57"/>
    <w:rsid w:val="00FC6CA4"/>
    <w:rsid w:val="00FC6CFE"/>
    <w:rsid w:val="00FC7CBD"/>
    <w:rsid w:val="00FD0208"/>
    <w:rsid w:val="00FD0F08"/>
    <w:rsid w:val="00FD1541"/>
    <w:rsid w:val="00FD1F59"/>
    <w:rsid w:val="00FD29E7"/>
    <w:rsid w:val="00FD2B5D"/>
    <w:rsid w:val="00FD2E95"/>
    <w:rsid w:val="00FD353A"/>
    <w:rsid w:val="00FD3BB2"/>
    <w:rsid w:val="00FD3F89"/>
    <w:rsid w:val="00FD44CC"/>
    <w:rsid w:val="00FD4FAA"/>
    <w:rsid w:val="00FD6064"/>
    <w:rsid w:val="00FD60B5"/>
    <w:rsid w:val="00FD6317"/>
    <w:rsid w:val="00FD637C"/>
    <w:rsid w:val="00FD7093"/>
    <w:rsid w:val="00FD70CF"/>
    <w:rsid w:val="00FD71EC"/>
    <w:rsid w:val="00FD751E"/>
    <w:rsid w:val="00FD7599"/>
    <w:rsid w:val="00FD7B41"/>
    <w:rsid w:val="00FE00A0"/>
    <w:rsid w:val="00FE21A7"/>
    <w:rsid w:val="00FE2F6A"/>
    <w:rsid w:val="00FE30E2"/>
    <w:rsid w:val="00FE3698"/>
    <w:rsid w:val="00FE4520"/>
    <w:rsid w:val="00FE457E"/>
    <w:rsid w:val="00FE4607"/>
    <w:rsid w:val="00FE4D81"/>
    <w:rsid w:val="00FE4E2D"/>
    <w:rsid w:val="00FE5068"/>
    <w:rsid w:val="00FE51BC"/>
    <w:rsid w:val="00FE5E1C"/>
    <w:rsid w:val="00FE5FAA"/>
    <w:rsid w:val="00FE7195"/>
    <w:rsid w:val="00FE74BC"/>
    <w:rsid w:val="00FE7D88"/>
    <w:rsid w:val="00FE7E78"/>
    <w:rsid w:val="00FF08C0"/>
    <w:rsid w:val="00FF0BC1"/>
    <w:rsid w:val="00FF0ED9"/>
    <w:rsid w:val="00FF11BC"/>
    <w:rsid w:val="00FF2491"/>
    <w:rsid w:val="00FF25AA"/>
    <w:rsid w:val="00FF2D5B"/>
    <w:rsid w:val="00FF3213"/>
    <w:rsid w:val="00FF3241"/>
    <w:rsid w:val="00FF36D3"/>
    <w:rsid w:val="00FF3E9A"/>
    <w:rsid w:val="00FF3FD6"/>
    <w:rsid w:val="00FF4208"/>
    <w:rsid w:val="00FF4620"/>
    <w:rsid w:val="00FF5446"/>
    <w:rsid w:val="00FF6178"/>
    <w:rsid w:val="00FF6F8B"/>
    <w:rsid w:val="00FF70B2"/>
    <w:rsid w:val="00FF7712"/>
    <w:rsid w:val="010618F7"/>
    <w:rsid w:val="010D2342"/>
    <w:rsid w:val="011CCC6D"/>
    <w:rsid w:val="011D87E0"/>
    <w:rsid w:val="01585834"/>
    <w:rsid w:val="01689C68"/>
    <w:rsid w:val="01745AF0"/>
    <w:rsid w:val="0181F783"/>
    <w:rsid w:val="018D5787"/>
    <w:rsid w:val="0195669A"/>
    <w:rsid w:val="019FD63D"/>
    <w:rsid w:val="01A62B56"/>
    <w:rsid w:val="01B398BE"/>
    <w:rsid w:val="01B45D0E"/>
    <w:rsid w:val="01CD40F2"/>
    <w:rsid w:val="01D8175D"/>
    <w:rsid w:val="01D990B4"/>
    <w:rsid w:val="01E0CAB2"/>
    <w:rsid w:val="01E61878"/>
    <w:rsid w:val="021EBC6D"/>
    <w:rsid w:val="02278726"/>
    <w:rsid w:val="023C55AA"/>
    <w:rsid w:val="023FBA4D"/>
    <w:rsid w:val="0246EED8"/>
    <w:rsid w:val="02561857"/>
    <w:rsid w:val="027A773E"/>
    <w:rsid w:val="028591FE"/>
    <w:rsid w:val="0295963E"/>
    <w:rsid w:val="02C8AE38"/>
    <w:rsid w:val="02D3682A"/>
    <w:rsid w:val="02D51379"/>
    <w:rsid w:val="02E8E247"/>
    <w:rsid w:val="02ED1C9B"/>
    <w:rsid w:val="03059AFA"/>
    <w:rsid w:val="03128F90"/>
    <w:rsid w:val="031DCBA6"/>
    <w:rsid w:val="0329063B"/>
    <w:rsid w:val="03532572"/>
    <w:rsid w:val="03945278"/>
    <w:rsid w:val="042FBDF8"/>
    <w:rsid w:val="0434510E"/>
    <w:rsid w:val="0443EA3A"/>
    <w:rsid w:val="044826CB"/>
    <w:rsid w:val="04920A72"/>
    <w:rsid w:val="04A12C7F"/>
    <w:rsid w:val="04D9A841"/>
    <w:rsid w:val="05394F82"/>
    <w:rsid w:val="053CE079"/>
    <w:rsid w:val="054CED40"/>
    <w:rsid w:val="0553A3F0"/>
    <w:rsid w:val="05696123"/>
    <w:rsid w:val="056C2B2A"/>
    <w:rsid w:val="0570059F"/>
    <w:rsid w:val="057EDBDC"/>
    <w:rsid w:val="0587F8E0"/>
    <w:rsid w:val="05A72CB4"/>
    <w:rsid w:val="05C7976C"/>
    <w:rsid w:val="05EAFAB1"/>
    <w:rsid w:val="0647BE58"/>
    <w:rsid w:val="0656DFF1"/>
    <w:rsid w:val="066523E9"/>
    <w:rsid w:val="066F2D17"/>
    <w:rsid w:val="0673B154"/>
    <w:rsid w:val="0679933D"/>
    <w:rsid w:val="069BE478"/>
    <w:rsid w:val="06B2FBD6"/>
    <w:rsid w:val="06BC9F12"/>
    <w:rsid w:val="06D79262"/>
    <w:rsid w:val="06FF48AD"/>
    <w:rsid w:val="07519410"/>
    <w:rsid w:val="0755412E"/>
    <w:rsid w:val="07E13C84"/>
    <w:rsid w:val="07E435CD"/>
    <w:rsid w:val="07F13317"/>
    <w:rsid w:val="080807FF"/>
    <w:rsid w:val="0834E944"/>
    <w:rsid w:val="083A13DB"/>
    <w:rsid w:val="084B1435"/>
    <w:rsid w:val="084BB009"/>
    <w:rsid w:val="084CE6F4"/>
    <w:rsid w:val="088D8443"/>
    <w:rsid w:val="088E2D40"/>
    <w:rsid w:val="08A05132"/>
    <w:rsid w:val="08CE7FC1"/>
    <w:rsid w:val="08E2F945"/>
    <w:rsid w:val="08EC8D7A"/>
    <w:rsid w:val="08F2E8FC"/>
    <w:rsid w:val="092E8659"/>
    <w:rsid w:val="09760B5B"/>
    <w:rsid w:val="09787CC8"/>
    <w:rsid w:val="09986083"/>
    <w:rsid w:val="099DA38C"/>
    <w:rsid w:val="09A34C49"/>
    <w:rsid w:val="09BFB6BA"/>
    <w:rsid w:val="09D47939"/>
    <w:rsid w:val="09DD7977"/>
    <w:rsid w:val="09E5E58D"/>
    <w:rsid w:val="09F1B34F"/>
    <w:rsid w:val="0A050498"/>
    <w:rsid w:val="0A1E38DA"/>
    <w:rsid w:val="0A20E726"/>
    <w:rsid w:val="0A2D11E9"/>
    <w:rsid w:val="0A38BDEE"/>
    <w:rsid w:val="0A505CEC"/>
    <w:rsid w:val="0A590130"/>
    <w:rsid w:val="0AB4110B"/>
    <w:rsid w:val="0AEBE19B"/>
    <w:rsid w:val="0AFFE9D7"/>
    <w:rsid w:val="0B01A490"/>
    <w:rsid w:val="0B263B58"/>
    <w:rsid w:val="0B467B4D"/>
    <w:rsid w:val="0BAB19C1"/>
    <w:rsid w:val="0BC97E33"/>
    <w:rsid w:val="0BE08EF5"/>
    <w:rsid w:val="0BE5EB1E"/>
    <w:rsid w:val="0BF60658"/>
    <w:rsid w:val="0C28E8D4"/>
    <w:rsid w:val="0C3F0A4F"/>
    <w:rsid w:val="0C99112B"/>
    <w:rsid w:val="0CC01318"/>
    <w:rsid w:val="0CE08292"/>
    <w:rsid w:val="0D4C434A"/>
    <w:rsid w:val="0D5A6389"/>
    <w:rsid w:val="0D725757"/>
    <w:rsid w:val="0D8ACB0E"/>
    <w:rsid w:val="0D937EEF"/>
    <w:rsid w:val="0DA59726"/>
    <w:rsid w:val="0DA63A20"/>
    <w:rsid w:val="0DB2B8B9"/>
    <w:rsid w:val="0DC34951"/>
    <w:rsid w:val="0DC8201C"/>
    <w:rsid w:val="0E48491F"/>
    <w:rsid w:val="0E6B7722"/>
    <w:rsid w:val="0E7AAB32"/>
    <w:rsid w:val="0E7E50B0"/>
    <w:rsid w:val="0E960BC4"/>
    <w:rsid w:val="0E9A0F9B"/>
    <w:rsid w:val="0EA4F99E"/>
    <w:rsid w:val="0EA5B854"/>
    <w:rsid w:val="0EDEAA94"/>
    <w:rsid w:val="0F519810"/>
    <w:rsid w:val="0F969F12"/>
    <w:rsid w:val="0FB0FAAF"/>
    <w:rsid w:val="0FB7D6EB"/>
    <w:rsid w:val="0FC67296"/>
    <w:rsid w:val="0FD8C277"/>
    <w:rsid w:val="0FF1F733"/>
    <w:rsid w:val="0FF58CD0"/>
    <w:rsid w:val="1047A2D8"/>
    <w:rsid w:val="10610226"/>
    <w:rsid w:val="107D2705"/>
    <w:rsid w:val="109DF5B1"/>
    <w:rsid w:val="10AF2101"/>
    <w:rsid w:val="11149477"/>
    <w:rsid w:val="1115E556"/>
    <w:rsid w:val="1119B7B8"/>
    <w:rsid w:val="11415412"/>
    <w:rsid w:val="115F12F7"/>
    <w:rsid w:val="116CDD38"/>
    <w:rsid w:val="1171AC5F"/>
    <w:rsid w:val="1178C2EF"/>
    <w:rsid w:val="118BF1AB"/>
    <w:rsid w:val="118F3304"/>
    <w:rsid w:val="119A168B"/>
    <w:rsid w:val="11B9296A"/>
    <w:rsid w:val="11CD956B"/>
    <w:rsid w:val="11CF79B2"/>
    <w:rsid w:val="11DEAC5A"/>
    <w:rsid w:val="11DEF36B"/>
    <w:rsid w:val="11ED694B"/>
    <w:rsid w:val="120DDA62"/>
    <w:rsid w:val="12117566"/>
    <w:rsid w:val="1236FF41"/>
    <w:rsid w:val="12841434"/>
    <w:rsid w:val="128B4273"/>
    <w:rsid w:val="128D14F7"/>
    <w:rsid w:val="12B4193C"/>
    <w:rsid w:val="12B83A14"/>
    <w:rsid w:val="12D32CBC"/>
    <w:rsid w:val="13378268"/>
    <w:rsid w:val="1342FAE0"/>
    <w:rsid w:val="135EC5DE"/>
    <w:rsid w:val="139FFEDF"/>
    <w:rsid w:val="13B31EB9"/>
    <w:rsid w:val="13BC7D87"/>
    <w:rsid w:val="13C5F52B"/>
    <w:rsid w:val="13D82D6B"/>
    <w:rsid w:val="13E9B662"/>
    <w:rsid w:val="1404471B"/>
    <w:rsid w:val="141C540B"/>
    <w:rsid w:val="14931047"/>
    <w:rsid w:val="14A2598F"/>
    <w:rsid w:val="14A43EFB"/>
    <w:rsid w:val="14C6B1E7"/>
    <w:rsid w:val="14C820EA"/>
    <w:rsid w:val="14CE3684"/>
    <w:rsid w:val="14EB3564"/>
    <w:rsid w:val="150D1F28"/>
    <w:rsid w:val="151CDF87"/>
    <w:rsid w:val="15373DFB"/>
    <w:rsid w:val="15561B09"/>
    <w:rsid w:val="15567879"/>
    <w:rsid w:val="155C159E"/>
    <w:rsid w:val="156F85B3"/>
    <w:rsid w:val="15731CBF"/>
    <w:rsid w:val="15C5E331"/>
    <w:rsid w:val="16214290"/>
    <w:rsid w:val="16578F4E"/>
    <w:rsid w:val="165AD934"/>
    <w:rsid w:val="167BA9FD"/>
    <w:rsid w:val="1681AD38"/>
    <w:rsid w:val="16DD9AA9"/>
    <w:rsid w:val="16FB87C6"/>
    <w:rsid w:val="17157F56"/>
    <w:rsid w:val="173287C6"/>
    <w:rsid w:val="1733D048"/>
    <w:rsid w:val="175DCF6F"/>
    <w:rsid w:val="17950325"/>
    <w:rsid w:val="179DF04A"/>
    <w:rsid w:val="17A986D4"/>
    <w:rsid w:val="17B4CB58"/>
    <w:rsid w:val="17BEE9C2"/>
    <w:rsid w:val="17D46C1C"/>
    <w:rsid w:val="17E451DA"/>
    <w:rsid w:val="17EE6224"/>
    <w:rsid w:val="180840E2"/>
    <w:rsid w:val="181B07AC"/>
    <w:rsid w:val="183050B7"/>
    <w:rsid w:val="1848A05F"/>
    <w:rsid w:val="1850079A"/>
    <w:rsid w:val="188DF2A8"/>
    <w:rsid w:val="18C758EA"/>
    <w:rsid w:val="18D98F01"/>
    <w:rsid w:val="18E51B57"/>
    <w:rsid w:val="18F33CC8"/>
    <w:rsid w:val="18F50BFC"/>
    <w:rsid w:val="18F92D6E"/>
    <w:rsid w:val="190D25B2"/>
    <w:rsid w:val="19473A42"/>
    <w:rsid w:val="19915D2B"/>
    <w:rsid w:val="19A15D3E"/>
    <w:rsid w:val="19B52449"/>
    <w:rsid w:val="19C5F92D"/>
    <w:rsid w:val="19C9E902"/>
    <w:rsid w:val="19D6AB2D"/>
    <w:rsid w:val="1A22231E"/>
    <w:rsid w:val="1A24AE22"/>
    <w:rsid w:val="1A32AF2D"/>
    <w:rsid w:val="1A449964"/>
    <w:rsid w:val="1A4E27E7"/>
    <w:rsid w:val="1A4F2F11"/>
    <w:rsid w:val="1A6CCC9A"/>
    <w:rsid w:val="1A8D3D34"/>
    <w:rsid w:val="1AE19D20"/>
    <w:rsid w:val="1AFA7107"/>
    <w:rsid w:val="1AFBA005"/>
    <w:rsid w:val="1B169540"/>
    <w:rsid w:val="1B28CD35"/>
    <w:rsid w:val="1B2AE591"/>
    <w:rsid w:val="1B42AF36"/>
    <w:rsid w:val="1B4370F5"/>
    <w:rsid w:val="1B5736C8"/>
    <w:rsid w:val="1B65F08B"/>
    <w:rsid w:val="1B72389B"/>
    <w:rsid w:val="1B83BDE0"/>
    <w:rsid w:val="1B888994"/>
    <w:rsid w:val="1B989469"/>
    <w:rsid w:val="1BB619C2"/>
    <w:rsid w:val="1BC32DA0"/>
    <w:rsid w:val="1C037072"/>
    <w:rsid w:val="1C36ECEA"/>
    <w:rsid w:val="1C41C9D0"/>
    <w:rsid w:val="1C52A328"/>
    <w:rsid w:val="1C6A0CE5"/>
    <w:rsid w:val="1D1D0AEC"/>
    <w:rsid w:val="1D3B5D66"/>
    <w:rsid w:val="1D651684"/>
    <w:rsid w:val="1D6F4591"/>
    <w:rsid w:val="1DAFE6B3"/>
    <w:rsid w:val="1DB1CA82"/>
    <w:rsid w:val="1DBD4E20"/>
    <w:rsid w:val="1DC5891F"/>
    <w:rsid w:val="1E091858"/>
    <w:rsid w:val="1E0D987C"/>
    <w:rsid w:val="1E53A322"/>
    <w:rsid w:val="1E5BDAE4"/>
    <w:rsid w:val="1E63ACA7"/>
    <w:rsid w:val="1E67CE0A"/>
    <w:rsid w:val="1EC502D7"/>
    <w:rsid w:val="1EC5EB36"/>
    <w:rsid w:val="1EC97D47"/>
    <w:rsid w:val="1ED57CB5"/>
    <w:rsid w:val="1ED92F97"/>
    <w:rsid w:val="1EE3A9E8"/>
    <w:rsid w:val="1F00B203"/>
    <w:rsid w:val="1F11BA9A"/>
    <w:rsid w:val="1F166FCF"/>
    <w:rsid w:val="1F213D7B"/>
    <w:rsid w:val="1F29AF9D"/>
    <w:rsid w:val="1F49400D"/>
    <w:rsid w:val="1F58EAA0"/>
    <w:rsid w:val="1F5C5358"/>
    <w:rsid w:val="1F67098A"/>
    <w:rsid w:val="1F770DCA"/>
    <w:rsid w:val="1FA23A5C"/>
    <w:rsid w:val="1FA4D862"/>
    <w:rsid w:val="1FBC954D"/>
    <w:rsid w:val="1FE23FB0"/>
    <w:rsid w:val="1FE5B975"/>
    <w:rsid w:val="200E87EA"/>
    <w:rsid w:val="2014F41B"/>
    <w:rsid w:val="20307652"/>
    <w:rsid w:val="205A6EB2"/>
    <w:rsid w:val="20959DE9"/>
    <w:rsid w:val="209E1F02"/>
    <w:rsid w:val="20AA0932"/>
    <w:rsid w:val="20C04753"/>
    <w:rsid w:val="20F78709"/>
    <w:rsid w:val="211C9844"/>
    <w:rsid w:val="2157A02D"/>
    <w:rsid w:val="215BC992"/>
    <w:rsid w:val="21659A17"/>
    <w:rsid w:val="216BD951"/>
    <w:rsid w:val="2171367B"/>
    <w:rsid w:val="219FEFDA"/>
    <w:rsid w:val="21A2CEEC"/>
    <w:rsid w:val="21A336F4"/>
    <w:rsid w:val="220C67D9"/>
    <w:rsid w:val="2228DACE"/>
    <w:rsid w:val="223C8017"/>
    <w:rsid w:val="225496E3"/>
    <w:rsid w:val="225735F2"/>
    <w:rsid w:val="2269FA99"/>
    <w:rsid w:val="226CE769"/>
    <w:rsid w:val="22773EBB"/>
    <w:rsid w:val="229D77E8"/>
    <w:rsid w:val="22AEA6F3"/>
    <w:rsid w:val="22B06AFE"/>
    <w:rsid w:val="22CCF431"/>
    <w:rsid w:val="22DA8DCA"/>
    <w:rsid w:val="22E41B01"/>
    <w:rsid w:val="22EACD88"/>
    <w:rsid w:val="22FA9A2A"/>
    <w:rsid w:val="2322021A"/>
    <w:rsid w:val="23516EC5"/>
    <w:rsid w:val="236F9744"/>
    <w:rsid w:val="237798C2"/>
    <w:rsid w:val="23BD9AA3"/>
    <w:rsid w:val="23D2E63C"/>
    <w:rsid w:val="23DDB595"/>
    <w:rsid w:val="23FD426F"/>
    <w:rsid w:val="24027EAF"/>
    <w:rsid w:val="24127E95"/>
    <w:rsid w:val="24344B8A"/>
    <w:rsid w:val="246A1EDF"/>
    <w:rsid w:val="249E3C80"/>
    <w:rsid w:val="24AFE626"/>
    <w:rsid w:val="24D5EF6D"/>
    <w:rsid w:val="2501CC35"/>
    <w:rsid w:val="255C0BE3"/>
    <w:rsid w:val="25671845"/>
    <w:rsid w:val="2567559A"/>
    <w:rsid w:val="2579E063"/>
    <w:rsid w:val="258F31BC"/>
    <w:rsid w:val="2591840D"/>
    <w:rsid w:val="259993CB"/>
    <w:rsid w:val="259C22FC"/>
    <w:rsid w:val="259F933F"/>
    <w:rsid w:val="25A1E680"/>
    <w:rsid w:val="25AEA4AB"/>
    <w:rsid w:val="25AF92B9"/>
    <w:rsid w:val="25C5391C"/>
    <w:rsid w:val="25CB163D"/>
    <w:rsid w:val="25E5A8BC"/>
    <w:rsid w:val="25F90F8D"/>
    <w:rsid w:val="2604E8B6"/>
    <w:rsid w:val="26142682"/>
    <w:rsid w:val="2616CA86"/>
    <w:rsid w:val="261AF2BD"/>
    <w:rsid w:val="2624D470"/>
    <w:rsid w:val="2629C10F"/>
    <w:rsid w:val="26340F10"/>
    <w:rsid w:val="2666D865"/>
    <w:rsid w:val="26CE2B22"/>
    <w:rsid w:val="26DB0F43"/>
    <w:rsid w:val="26F2E0CC"/>
    <w:rsid w:val="26F52566"/>
    <w:rsid w:val="26FD0A01"/>
    <w:rsid w:val="27104DB0"/>
    <w:rsid w:val="27306EB3"/>
    <w:rsid w:val="2752BE1D"/>
    <w:rsid w:val="27E30AE5"/>
    <w:rsid w:val="2826678B"/>
    <w:rsid w:val="282FE5B8"/>
    <w:rsid w:val="2854EFFF"/>
    <w:rsid w:val="28CA73CC"/>
    <w:rsid w:val="28CAAE72"/>
    <w:rsid w:val="28FF6CC7"/>
    <w:rsid w:val="291A00EE"/>
    <w:rsid w:val="2956B625"/>
    <w:rsid w:val="296A2AA1"/>
    <w:rsid w:val="297350CD"/>
    <w:rsid w:val="297C8BC9"/>
    <w:rsid w:val="2985DA79"/>
    <w:rsid w:val="2999B325"/>
    <w:rsid w:val="29DEA37F"/>
    <w:rsid w:val="2A268163"/>
    <w:rsid w:val="2A32818E"/>
    <w:rsid w:val="2A3AAEB5"/>
    <w:rsid w:val="2A697AE9"/>
    <w:rsid w:val="2AAC4DD7"/>
    <w:rsid w:val="2ACAD4CD"/>
    <w:rsid w:val="2AD9B38E"/>
    <w:rsid w:val="2AF1C34C"/>
    <w:rsid w:val="2AF28171"/>
    <w:rsid w:val="2B4EEE04"/>
    <w:rsid w:val="2B6B5061"/>
    <w:rsid w:val="2BD67733"/>
    <w:rsid w:val="2C2F9DCC"/>
    <w:rsid w:val="2C89B3DA"/>
    <w:rsid w:val="2CB873A3"/>
    <w:rsid w:val="2CDF9413"/>
    <w:rsid w:val="2CE177A7"/>
    <w:rsid w:val="2D107DF3"/>
    <w:rsid w:val="2D3309F1"/>
    <w:rsid w:val="2D34C360"/>
    <w:rsid w:val="2D41BF0C"/>
    <w:rsid w:val="2D4FC185"/>
    <w:rsid w:val="2D5A63B2"/>
    <w:rsid w:val="2D610D6E"/>
    <w:rsid w:val="2D62BFC0"/>
    <w:rsid w:val="2D67B362"/>
    <w:rsid w:val="2D7088E9"/>
    <w:rsid w:val="2D7E5E25"/>
    <w:rsid w:val="2D93DAF7"/>
    <w:rsid w:val="2DD9F24A"/>
    <w:rsid w:val="2E133172"/>
    <w:rsid w:val="2E3763D3"/>
    <w:rsid w:val="2E3A3A11"/>
    <w:rsid w:val="2E47DC2B"/>
    <w:rsid w:val="2E6396D8"/>
    <w:rsid w:val="2E9B23B4"/>
    <w:rsid w:val="2EB05CDC"/>
    <w:rsid w:val="2EDFE232"/>
    <w:rsid w:val="2EF83BA8"/>
    <w:rsid w:val="2F1EE6EA"/>
    <w:rsid w:val="2F1F67C5"/>
    <w:rsid w:val="2F37A2A1"/>
    <w:rsid w:val="2F91134C"/>
    <w:rsid w:val="2FC22A18"/>
    <w:rsid w:val="2FD34768"/>
    <w:rsid w:val="2FD9BA70"/>
    <w:rsid w:val="2FFCC322"/>
    <w:rsid w:val="302EF5DF"/>
    <w:rsid w:val="3032D53D"/>
    <w:rsid w:val="303A5E02"/>
    <w:rsid w:val="30527ACE"/>
    <w:rsid w:val="306FD91B"/>
    <w:rsid w:val="30A81287"/>
    <w:rsid w:val="30ABC311"/>
    <w:rsid w:val="30AD8E3D"/>
    <w:rsid w:val="30B05272"/>
    <w:rsid w:val="30D82CF9"/>
    <w:rsid w:val="31137DF4"/>
    <w:rsid w:val="317D55F8"/>
    <w:rsid w:val="318639EB"/>
    <w:rsid w:val="319DD7F5"/>
    <w:rsid w:val="31A6451C"/>
    <w:rsid w:val="31BE67A7"/>
    <w:rsid w:val="31C78BC4"/>
    <w:rsid w:val="320A5F6D"/>
    <w:rsid w:val="320F1877"/>
    <w:rsid w:val="32151D43"/>
    <w:rsid w:val="32162C84"/>
    <w:rsid w:val="322498E7"/>
    <w:rsid w:val="325151E6"/>
    <w:rsid w:val="3259FCDA"/>
    <w:rsid w:val="326E3C5B"/>
    <w:rsid w:val="32762B93"/>
    <w:rsid w:val="33055DAF"/>
    <w:rsid w:val="3309C1F3"/>
    <w:rsid w:val="330B11AD"/>
    <w:rsid w:val="330CA137"/>
    <w:rsid w:val="3310A19C"/>
    <w:rsid w:val="3319C878"/>
    <w:rsid w:val="333099CC"/>
    <w:rsid w:val="336A2DA4"/>
    <w:rsid w:val="3382718E"/>
    <w:rsid w:val="33A80702"/>
    <w:rsid w:val="33B2B935"/>
    <w:rsid w:val="33D68745"/>
    <w:rsid w:val="33F3B637"/>
    <w:rsid w:val="340F1B33"/>
    <w:rsid w:val="3432B165"/>
    <w:rsid w:val="343D806E"/>
    <w:rsid w:val="34A18C7E"/>
    <w:rsid w:val="34EC584B"/>
    <w:rsid w:val="35353994"/>
    <w:rsid w:val="354C3066"/>
    <w:rsid w:val="35621A53"/>
    <w:rsid w:val="3577818F"/>
    <w:rsid w:val="357DE6A5"/>
    <w:rsid w:val="358FBA79"/>
    <w:rsid w:val="359AA618"/>
    <w:rsid w:val="359BB866"/>
    <w:rsid w:val="35AD79E8"/>
    <w:rsid w:val="35DC8A7A"/>
    <w:rsid w:val="35DEF54A"/>
    <w:rsid w:val="36307485"/>
    <w:rsid w:val="36338B75"/>
    <w:rsid w:val="364092D9"/>
    <w:rsid w:val="366A1584"/>
    <w:rsid w:val="367F84D5"/>
    <w:rsid w:val="36A372CC"/>
    <w:rsid w:val="36A8299A"/>
    <w:rsid w:val="36B50F96"/>
    <w:rsid w:val="36C45930"/>
    <w:rsid w:val="36E7626D"/>
    <w:rsid w:val="370BA1D5"/>
    <w:rsid w:val="371100BA"/>
    <w:rsid w:val="3734CE4D"/>
    <w:rsid w:val="3753B29C"/>
    <w:rsid w:val="3757152F"/>
    <w:rsid w:val="375A8C05"/>
    <w:rsid w:val="3771995F"/>
    <w:rsid w:val="378147C0"/>
    <w:rsid w:val="37A2564F"/>
    <w:rsid w:val="37AB1F01"/>
    <w:rsid w:val="37AE6C52"/>
    <w:rsid w:val="37B0E5CE"/>
    <w:rsid w:val="37BF2FC3"/>
    <w:rsid w:val="37EE24B2"/>
    <w:rsid w:val="37F3E0CA"/>
    <w:rsid w:val="37FBA2B6"/>
    <w:rsid w:val="38064E32"/>
    <w:rsid w:val="380DA25D"/>
    <w:rsid w:val="3818A7BA"/>
    <w:rsid w:val="381F4F5F"/>
    <w:rsid w:val="383BE6FA"/>
    <w:rsid w:val="383DC442"/>
    <w:rsid w:val="384F5C16"/>
    <w:rsid w:val="3856FDB5"/>
    <w:rsid w:val="389FC5BD"/>
    <w:rsid w:val="38F4B2F2"/>
    <w:rsid w:val="3902F636"/>
    <w:rsid w:val="39540593"/>
    <w:rsid w:val="396D4D40"/>
    <w:rsid w:val="39718A33"/>
    <w:rsid w:val="397506E6"/>
    <w:rsid w:val="398C436A"/>
    <w:rsid w:val="398D145E"/>
    <w:rsid w:val="39AB17BB"/>
    <w:rsid w:val="39E2C83E"/>
    <w:rsid w:val="39FC7E17"/>
    <w:rsid w:val="3A04757F"/>
    <w:rsid w:val="3A1223E3"/>
    <w:rsid w:val="3A2E77D4"/>
    <w:rsid w:val="3A2F6900"/>
    <w:rsid w:val="3A37D825"/>
    <w:rsid w:val="3A43657B"/>
    <w:rsid w:val="3A5C41F1"/>
    <w:rsid w:val="3A64E970"/>
    <w:rsid w:val="3A6B7920"/>
    <w:rsid w:val="3A9263E3"/>
    <w:rsid w:val="3A9B91CA"/>
    <w:rsid w:val="3AAD59C9"/>
    <w:rsid w:val="3B0249A1"/>
    <w:rsid w:val="3B37DD27"/>
    <w:rsid w:val="3B468C77"/>
    <w:rsid w:val="3B5A3B3A"/>
    <w:rsid w:val="3B64C47A"/>
    <w:rsid w:val="3B766321"/>
    <w:rsid w:val="3B975B83"/>
    <w:rsid w:val="3BB4EFD6"/>
    <w:rsid w:val="3BE30401"/>
    <w:rsid w:val="3C0D4F2B"/>
    <w:rsid w:val="3C1445C2"/>
    <w:rsid w:val="3C23DAA5"/>
    <w:rsid w:val="3C3F92EF"/>
    <w:rsid w:val="3C4483EA"/>
    <w:rsid w:val="3C544E07"/>
    <w:rsid w:val="3C86CC5E"/>
    <w:rsid w:val="3CA81CDB"/>
    <w:rsid w:val="3CAF9E2C"/>
    <w:rsid w:val="3CBBDE64"/>
    <w:rsid w:val="3CBCE7B1"/>
    <w:rsid w:val="3CDC4FEE"/>
    <w:rsid w:val="3CF24664"/>
    <w:rsid w:val="3CFAB10C"/>
    <w:rsid w:val="3D272559"/>
    <w:rsid w:val="3D2D1804"/>
    <w:rsid w:val="3D2E6556"/>
    <w:rsid w:val="3D36D0FC"/>
    <w:rsid w:val="3D545C4E"/>
    <w:rsid w:val="3D60C5A7"/>
    <w:rsid w:val="3D63CD01"/>
    <w:rsid w:val="3D8B3296"/>
    <w:rsid w:val="3D956EF9"/>
    <w:rsid w:val="3DB04F1F"/>
    <w:rsid w:val="3DBAFC29"/>
    <w:rsid w:val="3E2761E3"/>
    <w:rsid w:val="3E59CF81"/>
    <w:rsid w:val="3E5FEAFE"/>
    <w:rsid w:val="3E71BB66"/>
    <w:rsid w:val="3E74D532"/>
    <w:rsid w:val="3E754EAA"/>
    <w:rsid w:val="3E7FFEE9"/>
    <w:rsid w:val="3E8529CF"/>
    <w:rsid w:val="3EA3BD44"/>
    <w:rsid w:val="3EB9D56D"/>
    <w:rsid w:val="3ED6EA4C"/>
    <w:rsid w:val="3EF47E64"/>
    <w:rsid w:val="3F107995"/>
    <w:rsid w:val="3F250F59"/>
    <w:rsid w:val="3F39E057"/>
    <w:rsid w:val="3F3DBEA2"/>
    <w:rsid w:val="3F536067"/>
    <w:rsid w:val="3F6F9231"/>
    <w:rsid w:val="3F7C6A32"/>
    <w:rsid w:val="3FAE1899"/>
    <w:rsid w:val="3FB7ED30"/>
    <w:rsid w:val="3FC7722F"/>
    <w:rsid w:val="402F45EB"/>
    <w:rsid w:val="40515758"/>
    <w:rsid w:val="406DA7C5"/>
    <w:rsid w:val="407E65B0"/>
    <w:rsid w:val="408888FD"/>
    <w:rsid w:val="40B3D8FD"/>
    <w:rsid w:val="40D469C0"/>
    <w:rsid w:val="40D5DD8D"/>
    <w:rsid w:val="40D82FFE"/>
    <w:rsid w:val="40E5B934"/>
    <w:rsid w:val="40E74A4B"/>
    <w:rsid w:val="40ED1714"/>
    <w:rsid w:val="4108CA87"/>
    <w:rsid w:val="41160F0E"/>
    <w:rsid w:val="4127A849"/>
    <w:rsid w:val="413B718E"/>
    <w:rsid w:val="413C00DF"/>
    <w:rsid w:val="4145E112"/>
    <w:rsid w:val="415A9BEA"/>
    <w:rsid w:val="416664B9"/>
    <w:rsid w:val="4198486F"/>
    <w:rsid w:val="419B415F"/>
    <w:rsid w:val="41ABC510"/>
    <w:rsid w:val="41B96462"/>
    <w:rsid w:val="4229E6FB"/>
    <w:rsid w:val="422D627F"/>
    <w:rsid w:val="424F45BC"/>
    <w:rsid w:val="427808D3"/>
    <w:rsid w:val="42C5877E"/>
    <w:rsid w:val="42F18439"/>
    <w:rsid w:val="43930ED2"/>
    <w:rsid w:val="43C1101C"/>
    <w:rsid w:val="43C59782"/>
    <w:rsid w:val="43E67565"/>
    <w:rsid w:val="43FB03C1"/>
    <w:rsid w:val="4438983D"/>
    <w:rsid w:val="444A6FEF"/>
    <w:rsid w:val="446B2E5D"/>
    <w:rsid w:val="448662C6"/>
    <w:rsid w:val="448F7D6F"/>
    <w:rsid w:val="44B6CFAE"/>
    <w:rsid w:val="45570BD1"/>
    <w:rsid w:val="45780648"/>
    <w:rsid w:val="45BC6E86"/>
    <w:rsid w:val="45ED0C1E"/>
    <w:rsid w:val="45F8D926"/>
    <w:rsid w:val="4612CC95"/>
    <w:rsid w:val="462C1DBE"/>
    <w:rsid w:val="463453F7"/>
    <w:rsid w:val="46589D6F"/>
    <w:rsid w:val="4663D40D"/>
    <w:rsid w:val="46760FA5"/>
    <w:rsid w:val="46824EA4"/>
    <w:rsid w:val="46B1D6B7"/>
    <w:rsid w:val="46BA5207"/>
    <w:rsid w:val="46C71B4B"/>
    <w:rsid w:val="4717E7D8"/>
    <w:rsid w:val="4720E07D"/>
    <w:rsid w:val="475C91C5"/>
    <w:rsid w:val="478A79DD"/>
    <w:rsid w:val="47A15595"/>
    <w:rsid w:val="47A1D9C5"/>
    <w:rsid w:val="47AEB631"/>
    <w:rsid w:val="47C8CC13"/>
    <w:rsid w:val="47EDEFF0"/>
    <w:rsid w:val="482FF587"/>
    <w:rsid w:val="484CB163"/>
    <w:rsid w:val="488E830F"/>
    <w:rsid w:val="489C98D3"/>
    <w:rsid w:val="489F0680"/>
    <w:rsid w:val="48AADEFB"/>
    <w:rsid w:val="48B47379"/>
    <w:rsid w:val="48D24790"/>
    <w:rsid w:val="48E34178"/>
    <w:rsid w:val="48EBD6DA"/>
    <w:rsid w:val="49330E99"/>
    <w:rsid w:val="493F7A4B"/>
    <w:rsid w:val="4953FA0B"/>
    <w:rsid w:val="498B13E1"/>
    <w:rsid w:val="499EE24F"/>
    <w:rsid w:val="49A9C172"/>
    <w:rsid w:val="49C0E8F0"/>
    <w:rsid w:val="49E7BA95"/>
    <w:rsid w:val="49FEB401"/>
    <w:rsid w:val="4A075D99"/>
    <w:rsid w:val="4A383CED"/>
    <w:rsid w:val="4A42F780"/>
    <w:rsid w:val="4A542586"/>
    <w:rsid w:val="4A76AB81"/>
    <w:rsid w:val="4A91A61C"/>
    <w:rsid w:val="4ABC46FB"/>
    <w:rsid w:val="4AF0EAB6"/>
    <w:rsid w:val="4AF96B8C"/>
    <w:rsid w:val="4B23A90D"/>
    <w:rsid w:val="4B464133"/>
    <w:rsid w:val="4B50E699"/>
    <w:rsid w:val="4B8D6391"/>
    <w:rsid w:val="4BBB52C3"/>
    <w:rsid w:val="4BC6F8C0"/>
    <w:rsid w:val="4BEBAFEF"/>
    <w:rsid w:val="4C2C0DE2"/>
    <w:rsid w:val="4C4D77BA"/>
    <w:rsid w:val="4C677547"/>
    <w:rsid w:val="4CB66890"/>
    <w:rsid w:val="4CB93A0B"/>
    <w:rsid w:val="4CC0A108"/>
    <w:rsid w:val="4CDDC32A"/>
    <w:rsid w:val="4CECEA97"/>
    <w:rsid w:val="4D017823"/>
    <w:rsid w:val="4D0A483A"/>
    <w:rsid w:val="4D3C335F"/>
    <w:rsid w:val="4D57271B"/>
    <w:rsid w:val="4D6571A5"/>
    <w:rsid w:val="4D7E04DD"/>
    <w:rsid w:val="4D9971B0"/>
    <w:rsid w:val="4DC1CFA0"/>
    <w:rsid w:val="4E14FD26"/>
    <w:rsid w:val="4E164EB0"/>
    <w:rsid w:val="4E45098D"/>
    <w:rsid w:val="4E9D9BB9"/>
    <w:rsid w:val="4ECC0737"/>
    <w:rsid w:val="4EEB3312"/>
    <w:rsid w:val="4EF9ED5B"/>
    <w:rsid w:val="4EFF5478"/>
    <w:rsid w:val="4F0193C9"/>
    <w:rsid w:val="4F159480"/>
    <w:rsid w:val="4F1C719C"/>
    <w:rsid w:val="4F312378"/>
    <w:rsid w:val="4F640DC6"/>
    <w:rsid w:val="4F8DC6FF"/>
    <w:rsid w:val="502CFA7A"/>
    <w:rsid w:val="506CFF28"/>
    <w:rsid w:val="5092D186"/>
    <w:rsid w:val="509D46C1"/>
    <w:rsid w:val="50D42223"/>
    <w:rsid w:val="50D98D43"/>
    <w:rsid w:val="5106C2A6"/>
    <w:rsid w:val="51093D0E"/>
    <w:rsid w:val="5129E6CC"/>
    <w:rsid w:val="512F0639"/>
    <w:rsid w:val="516A22AB"/>
    <w:rsid w:val="516DDC5F"/>
    <w:rsid w:val="516FEACD"/>
    <w:rsid w:val="5178EF15"/>
    <w:rsid w:val="51B57EB6"/>
    <w:rsid w:val="51BF967F"/>
    <w:rsid w:val="51F23440"/>
    <w:rsid w:val="52196929"/>
    <w:rsid w:val="5234C057"/>
    <w:rsid w:val="529295FE"/>
    <w:rsid w:val="52BAFD90"/>
    <w:rsid w:val="52BBFB87"/>
    <w:rsid w:val="5301862B"/>
    <w:rsid w:val="5357F193"/>
    <w:rsid w:val="535B9428"/>
    <w:rsid w:val="538A1EC8"/>
    <w:rsid w:val="53984F6A"/>
    <w:rsid w:val="539B7BD6"/>
    <w:rsid w:val="53A9956D"/>
    <w:rsid w:val="53B75C36"/>
    <w:rsid w:val="53BA4F01"/>
    <w:rsid w:val="53BE2F19"/>
    <w:rsid w:val="53E597BC"/>
    <w:rsid w:val="543D1240"/>
    <w:rsid w:val="545ECC72"/>
    <w:rsid w:val="54A4A18B"/>
    <w:rsid w:val="54E3CAAD"/>
    <w:rsid w:val="5532F3A7"/>
    <w:rsid w:val="55468777"/>
    <w:rsid w:val="554D0D6C"/>
    <w:rsid w:val="55529F04"/>
    <w:rsid w:val="5556F6AB"/>
    <w:rsid w:val="55616F94"/>
    <w:rsid w:val="5566F310"/>
    <w:rsid w:val="557B6103"/>
    <w:rsid w:val="557D6339"/>
    <w:rsid w:val="5595D029"/>
    <w:rsid w:val="559B8C92"/>
    <w:rsid w:val="55D0EA95"/>
    <w:rsid w:val="55E3EE97"/>
    <w:rsid w:val="5600C24B"/>
    <w:rsid w:val="5608EE4D"/>
    <w:rsid w:val="5628D9A6"/>
    <w:rsid w:val="564A91B8"/>
    <w:rsid w:val="566D597F"/>
    <w:rsid w:val="567CC2DF"/>
    <w:rsid w:val="56985941"/>
    <w:rsid w:val="56A96F6A"/>
    <w:rsid w:val="56BD88F6"/>
    <w:rsid w:val="56DFCE4E"/>
    <w:rsid w:val="56F04DCD"/>
    <w:rsid w:val="57064AC5"/>
    <w:rsid w:val="57201112"/>
    <w:rsid w:val="572385FF"/>
    <w:rsid w:val="573CF8EF"/>
    <w:rsid w:val="574CDFCD"/>
    <w:rsid w:val="57735D94"/>
    <w:rsid w:val="57814859"/>
    <w:rsid w:val="578A6154"/>
    <w:rsid w:val="57B7226F"/>
    <w:rsid w:val="5813C36F"/>
    <w:rsid w:val="58797D70"/>
    <w:rsid w:val="58A0816C"/>
    <w:rsid w:val="58BDF036"/>
    <w:rsid w:val="58C57013"/>
    <w:rsid w:val="58F28279"/>
    <w:rsid w:val="5917115E"/>
    <w:rsid w:val="59336385"/>
    <w:rsid w:val="595EA9ED"/>
    <w:rsid w:val="59635672"/>
    <w:rsid w:val="5963A377"/>
    <w:rsid w:val="596611E6"/>
    <w:rsid w:val="59692334"/>
    <w:rsid w:val="5980FB12"/>
    <w:rsid w:val="5986E749"/>
    <w:rsid w:val="598DEE9C"/>
    <w:rsid w:val="59B64B22"/>
    <w:rsid w:val="59D7CF4A"/>
    <w:rsid w:val="5A06E2D0"/>
    <w:rsid w:val="5A0BFA30"/>
    <w:rsid w:val="5A41B8BD"/>
    <w:rsid w:val="5A4FB319"/>
    <w:rsid w:val="5A50F2F9"/>
    <w:rsid w:val="5A58B90F"/>
    <w:rsid w:val="5A5E6AE8"/>
    <w:rsid w:val="5A6CE535"/>
    <w:rsid w:val="5A71AE11"/>
    <w:rsid w:val="5A88ECF8"/>
    <w:rsid w:val="5A90F3A1"/>
    <w:rsid w:val="5AA6A19C"/>
    <w:rsid w:val="5AB87627"/>
    <w:rsid w:val="5ACEBF81"/>
    <w:rsid w:val="5AE6C33A"/>
    <w:rsid w:val="5B0B602E"/>
    <w:rsid w:val="5B42AE25"/>
    <w:rsid w:val="5B655B48"/>
    <w:rsid w:val="5BAED970"/>
    <w:rsid w:val="5BC82CCA"/>
    <w:rsid w:val="5BD9B61A"/>
    <w:rsid w:val="5BEEE318"/>
    <w:rsid w:val="5BF94DAB"/>
    <w:rsid w:val="5C40064E"/>
    <w:rsid w:val="5C632DFC"/>
    <w:rsid w:val="5C7090B8"/>
    <w:rsid w:val="5C760596"/>
    <w:rsid w:val="5C79324F"/>
    <w:rsid w:val="5CC1D8A5"/>
    <w:rsid w:val="5CDF7F54"/>
    <w:rsid w:val="5CE3C791"/>
    <w:rsid w:val="5CE3FD3F"/>
    <w:rsid w:val="5D095BCB"/>
    <w:rsid w:val="5D0F499E"/>
    <w:rsid w:val="5D1D73F3"/>
    <w:rsid w:val="5D20CA2E"/>
    <w:rsid w:val="5D22411D"/>
    <w:rsid w:val="5D340F7F"/>
    <w:rsid w:val="5D3E4736"/>
    <w:rsid w:val="5D5BFD4B"/>
    <w:rsid w:val="5D5E8896"/>
    <w:rsid w:val="5D6D4D5A"/>
    <w:rsid w:val="5D7F6065"/>
    <w:rsid w:val="5D89D786"/>
    <w:rsid w:val="5D8B74A7"/>
    <w:rsid w:val="5D93447B"/>
    <w:rsid w:val="5D980998"/>
    <w:rsid w:val="5DE5B274"/>
    <w:rsid w:val="5DE70B8F"/>
    <w:rsid w:val="5DEB39E5"/>
    <w:rsid w:val="5E44094E"/>
    <w:rsid w:val="5E522024"/>
    <w:rsid w:val="5E6A14C0"/>
    <w:rsid w:val="5E93284D"/>
    <w:rsid w:val="5E965391"/>
    <w:rsid w:val="5EC68E20"/>
    <w:rsid w:val="5F108EEE"/>
    <w:rsid w:val="5F2623D7"/>
    <w:rsid w:val="5F496573"/>
    <w:rsid w:val="5F4B11B4"/>
    <w:rsid w:val="5F5A3E39"/>
    <w:rsid w:val="5F778F49"/>
    <w:rsid w:val="5F873752"/>
    <w:rsid w:val="5FADADD7"/>
    <w:rsid w:val="5FDEDDAE"/>
    <w:rsid w:val="5FF80023"/>
    <w:rsid w:val="5FFB373C"/>
    <w:rsid w:val="602884B5"/>
    <w:rsid w:val="603594D5"/>
    <w:rsid w:val="6038E1E5"/>
    <w:rsid w:val="604E2CF5"/>
    <w:rsid w:val="604F51A6"/>
    <w:rsid w:val="605DCA6D"/>
    <w:rsid w:val="60DBEB49"/>
    <w:rsid w:val="60EB169D"/>
    <w:rsid w:val="6117E2C9"/>
    <w:rsid w:val="6129926A"/>
    <w:rsid w:val="615C3A21"/>
    <w:rsid w:val="617B9914"/>
    <w:rsid w:val="61838042"/>
    <w:rsid w:val="620AD327"/>
    <w:rsid w:val="6237B644"/>
    <w:rsid w:val="624D0813"/>
    <w:rsid w:val="6277A423"/>
    <w:rsid w:val="628EB60B"/>
    <w:rsid w:val="628EEE06"/>
    <w:rsid w:val="62BFD011"/>
    <w:rsid w:val="62E59EA7"/>
    <w:rsid w:val="6301B78A"/>
    <w:rsid w:val="631BC24E"/>
    <w:rsid w:val="6333569C"/>
    <w:rsid w:val="634239B7"/>
    <w:rsid w:val="6342CBF6"/>
    <w:rsid w:val="636A3926"/>
    <w:rsid w:val="639CC455"/>
    <w:rsid w:val="63E01FE6"/>
    <w:rsid w:val="63E8185E"/>
    <w:rsid w:val="63F0E093"/>
    <w:rsid w:val="640AC02A"/>
    <w:rsid w:val="6435B518"/>
    <w:rsid w:val="64641D33"/>
    <w:rsid w:val="6474FCED"/>
    <w:rsid w:val="64B9FE0C"/>
    <w:rsid w:val="64F8CC24"/>
    <w:rsid w:val="65002A17"/>
    <w:rsid w:val="65004BBC"/>
    <w:rsid w:val="65157CE4"/>
    <w:rsid w:val="65485DC2"/>
    <w:rsid w:val="654A8EC1"/>
    <w:rsid w:val="656D7D22"/>
    <w:rsid w:val="6580FF8A"/>
    <w:rsid w:val="65AD72FC"/>
    <w:rsid w:val="65E655D3"/>
    <w:rsid w:val="65E93AA8"/>
    <w:rsid w:val="660B7848"/>
    <w:rsid w:val="661128C9"/>
    <w:rsid w:val="661567DD"/>
    <w:rsid w:val="661C08FA"/>
    <w:rsid w:val="662186AB"/>
    <w:rsid w:val="664FFB90"/>
    <w:rsid w:val="66534047"/>
    <w:rsid w:val="665C7C47"/>
    <w:rsid w:val="667BD245"/>
    <w:rsid w:val="66B8B9CD"/>
    <w:rsid w:val="66B9DBEF"/>
    <w:rsid w:val="6725FD62"/>
    <w:rsid w:val="67284FBD"/>
    <w:rsid w:val="674B5D33"/>
    <w:rsid w:val="6757D5F7"/>
    <w:rsid w:val="67620855"/>
    <w:rsid w:val="6780B92D"/>
    <w:rsid w:val="67AE45D2"/>
    <w:rsid w:val="67BC532A"/>
    <w:rsid w:val="67DD5A92"/>
    <w:rsid w:val="67EB3A86"/>
    <w:rsid w:val="680246F7"/>
    <w:rsid w:val="68239D05"/>
    <w:rsid w:val="68246ABD"/>
    <w:rsid w:val="684577ED"/>
    <w:rsid w:val="684D40FB"/>
    <w:rsid w:val="68D24470"/>
    <w:rsid w:val="68D607CA"/>
    <w:rsid w:val="68DEC73D"/>
    <w:rsid w:val="68E155B3"/>
    <w:rsid w:val="68EBD002"/>
    <w:rsid w:val="68FD964E"/>
    <w:rsid w:val="69146CD8"/>
    <w:rsid w:val="696ED15C"/>
    <w:rsid w:val="6972A52C"/>
    <w:rsid w:val="69D07D00"/>
    <w:rsid w:val="69D98088"/>
    <w:rsid w:val="6A371E4B"/>
    <w:rsid w:val="6A390C17"/>
    <w:rsid w:val="6A536071"/>
    <w:rsid w:val="6A61F421"/>
    <w:rsid w:val="6A7078E6"/>
    <w:rsid w:val="6A8ACAEA"/>
    <w:rsid w:val="6AAFF171"/>
    <w:rsid w:val="6ACAD22D"/>
    <w:rsid w:val="6B517D28"/>
    <w:rsid w:val="6B5CADC6"/>
    <w:rsid w:val="6B5FCBEC"/>
    <w:rsid w:val="6B6F4AA8"/>
    <w:rsid w:val="6B93FF46"/>
    <w:rsid w:val="6BD4EBF5"/>
    <w:rsid w:val="6C3FC842"/>
    <w:rsid w:val="6C42BF78"/>
    <w:rsid w:val="6C520A0C"/>
    <w:rsid w:val="6C55F626"/>
    <w:rsid w:val="6C5C8022"/>
    <w:rsid w:val="6C691665"/>
    <w:rsid w:val="6C90177F"/>
    <w:rsid w:val="6CC4358C"/>
    <w:rsid w:val="6CC55AB0"/>
    <w:rsid w:val="6CEBC50D"/>
    <w:rsid w:val="6CF58F81"/>
    <w:rsid w:val="6D07B5F1"/>
    <w:rsid w:val="6D22409E"/>
    <w:rsid w:val="6D28DA56"/>
    <w:rsid w:val="6D44F991"/>
    <w:rsid w:val="6D577B94"/>
    <w:rsid w:val="6D5C1B02"/>
    <w:rsid w:val="6D63AAA1"/>
    <w:rsid w:val="6D7554A6"/>
    <w:rsid w:val="6D8E067A"/>
    <w:rsid w:val="6DE0FAD9"/>
    <w:rsid w:val="6DF4531C"/>
    <w:rsid w:val="6E05E6F2"/>
    <w:rsid w:val="6E14AE17"/>
    <w:rsid w:val="6E1DC435"/>
    <w:rsid w:val="6E42B174"/>
    <w:rsid w:val="6E44E8D6"/>
    <w:rsid w:val="6E58E1EC"/>
    <w:rsid w:val="6E5D707F"/>
    <w:rsid w:val="6E7CF12F"/>
    <w:rsid w:val="6E80CA4C"/>
    <w:rsid w:val="6E8E5E04"/>
    <w:rsid w:val="6E9C5D09"/>
    <w:rsid w:val="6EC29301"/>
    <w:rsid w:val="6ED2D744"/>
    <w:rsid w:val="6EE723C9"/>
    <w:rsid w:val="6F23B0C7"/>
    <w:rsid w:val="6FC078D1"/>
    <w:rsid w:val="6FC22721"/>
    <w:rsid w:val="6FD8495C"/>
    <w:rsid w:val="6FE5DB09"/>
    <w:rsid w:val="6FF6BF06"/>
    <w:rsid w:val="701A0F9E"/>
    <w:rsid w:val="7024FA2D"/>
    <w:rsid w:val="706AF0D8"/>
    <w:rsid w:val="7083E726"/>
    <w:rsid w:val="709BFA7C"/>
    <w:rsid w:val="70AC27DD"/>
    <w:rsid w:val="70DB1A67"/>
    <w:rsid w:val="70E2C3A2"/>
    <w:rsid w:val="70F7D75C"/>
    <w:rsid w:val="70FC46FA"/>
    <w:rsid w:val="70FE34F8"/>
    <w:rsid w:val="7118CC77"/>
    <w:rsid w:val="71251697"/>
    <w:rsid w:val="713EAD9D"/>
    <w:rsid w:val="7145E145"/>
    <w:rsid w:val="71465EAC"/>
    <w:rsid w:val="716C0FD5"/>
    <w:rsid w:val="7187A014"/>
    <w:rsid w:val="718C0427"/>
    <w:rsid w:val="71919BC5"/>
    <w:rsid w:val="71AB2F67"/>
    <w:rsid w:val="71B06D16"/>
    <w:rsid w:val="71C2E3FD"/>
    <w:rsid w:val="71C7F9FD"/>
    <w:rsid w:val="71C82D02"/>
    <w:rsid w:val="71E1B458"/>
    <w:rsid w:val="71E5E45E"/>
    <w:rsid w:val="71F919BA"/>
    <w:rsid w:val="7202A106"/>
    <w:rsid w:val="720431EA"/>
    <w:rsid w:val="72084FCA"/>
    <w:rsid w:val="7216030F"/>
    <w:rsid w:val="722DCB51"/>
    <w:rsid w:val="7234BE4B"/>
    <w:rsid w:val="723F6C5D"/>
    <w:rsid w:val="724F1F58"/>
    <w:rsid w:val="72673AFA"/>
    <w:rsid w:val="726DACDD"/>
    <w:rsid w:val="727EA9CC"/>
    <w:rsid w:val="72925EA0"/>
    <w:rsid w:val="72A8F9E7"/>
    <w:rsid w:val="72BC34BA"/>
    <w:rsid w:val="72C0F283"/>
    <w:rsid w:val="72D68665"/>
    <w:rsid w:val="72E3982B"/>
    <w:rsid w:val="72F4EAC2"/>
    <w:rsid w:val="732B8882"/>
    <w:rsid w:val="732ECCA4"/>
    <w:rsid w:val="735DFD59"/>
    <w:rsid w:val="7387EBEC"/>
    <w:rsid w:val="739C79B6"/>
    <w:rsid w:val="73CAD620"/>
    <w:rsid w:val="73ED5900"/>
    <w:rsid w:val="7400C1DC"/>
    <w:rsid w:val="741D32D0"/>
    <w:rsid w:val="7438DB94"/>
    <w:rsid w:val="743DDEF9"/>
    <w:rsid w:val="74517782"/>
    <w:rsid w:val="747AB12E"/>
    <w:rsid w:val="74D2597F"/>
    <w:rsid w:val="74EFD20C"/>
    <w:rsid w:val="74F5F7DF"/>
    <w:rsid w:val="7527CC6F"/>
    <w:rsid w:val="75446FC6"/>
    <w:rsid w:val="754FD3AB"/>
    <w:rsid w:val="7551D5FE"/>
    <w:rsid w:val="755B83B7"/>
    <w:rsid w:val="758B7F07"/>
    <w:rsid w:val="75A94268"/>
    <w:rsid w:val="75B9E375"/>
    <w:rsid w:val="75EFBFDE"/>
    <w:rsid w:val="761945FE"/>
    <w:rsid w:val="762A8F26"/>
    <w:rsid w:val="7631B135"/>
    <w:rsid w:val="7635F7CD"/>
    <w:rsid w:val="7655464E"/>
    <w:rsid w:val="766DACCA"/>
    <w:rsid w:val="76825E33"/>
    <w:rsid w:val="7693E971"/>
    <w:rsid w:val="76CA1CB1"/>
    <w:rsid w:val="77230DC6"/>
    <w:rsid w:val="7735B2B1"/>
    <w:rsid w:val="774AF60B"/>
    <w:rsid w:val="774DD59A"/>
    <w:rsid w:val="775F3D38"/>
    <w:rsid w:val="77F8D0A7"/>
    <w:rsid w:val="780453CC"/>
    <w:rsid w:val="78053F29"/>
    <w:rsid w:val="780EE48A"/>
    <w:rsid w:val="781AB075"/>
    <w:rsid w:val="7834E146"/>
    <w:rsid w:val="78643D8B"/>
    <w:rsid w:val="78656DD4"/>
    <w:rsid w:val="786E93AD"/>
    <w:rsid w:val="7896311F"/>
    <w:rsid w:val="78ACC4F2"/>
    <w:rsid w:val="78C57EBE"/>
    <w:rsid w:val="78CCE1EC"/>
    <w:rsid w:val="78D86AF6"/>
    <w:rsid w:val="78E5C086"/>
    <w:rsid w:val="797EF550"/>
    <w:rsid w:val="7983AF18"/>
    <w:rsid w:val="7985AFE5"/>
    <w:rsid w:val="79929B2D"/>
    <w:rsid w:val="79A6687C"/>
    <w:rsid w:val="79A712F2"/>
    <w:rsid w:val="79AA017F"/>
    <w:rsid w:val="79BAFAAA"/>
    <w:rsid w:val="79C651E9"/>
    <w:rsid w:val="79D62384"/>
    <w:rsid w:val="79E638F7"/>
    <w:rsid w:val="79E7A11C"/>
    <w:rsid w:val="79F0CAEB"/>
    <w:rsid w:val="7A026BBA"/>
    <w:rsid w:val="7A0CA23D"/>
    <w:rsid w:val="7A236EFA"/>
    <w:rsid w:val="7A288274"/>
    <w:rsid w:val="7A2DD404"/>
    <w:rsid w:val="7A672E25"/>
    <w:rsid w:val="7A706253"/>
    <w:rsid w:val="7A9DA4CA"/>
    <w:rsid w:val="7ACB38CF"/>
    <w:rsid w:val="7AF281BD"/>
    <w:rsid w:val="7B393452"/>
    <w:rsid w:val="7BD6770E"/>
    <w:rsid w:val="7BE5DD1F"/>
    <w:rsid w:val="7BE6C56F"/>
    <w:rsid w:val="7BF38A4A"/>
    <w:rsid w:val="7BFD76CD"/>
    <w:rsid w:val="7C225D93"/>
    <w:rsid w:val="7C27A6B2"/>
    <w:rsid w:val="7C34375E"/>
    <w:rsid w:val="7C70B55D"/>
    <w:rsid w:val="7C942549"/>
    <w:rsid w:val="7C9B697D"/>
    <w:rsid w:val="7C9F991C"/>
    <w:rsid w:val="7C9FCB0F"/>
    <w:rsid w:val="7CA79F5A"/>
    <w:rsid w:val="7CBA07F6"/>
    <w:rsid w:val="7CE1F016"/>
    <w:rsid w:val="7CF699C5"/>
    <w:rsid w:val="7CF841E4"/>
    <w:rsid w:val="7D08BA15"/>
    <w:rsid w:val="7D3185C9"/>
    <w:rsid w:val="7D35352D"/>
    <w:rsid w:val="7D5030B5"/>
    <w:rsid w:val="7DC4DD7B"/>
    <w:rsid w:val="7DD08E7A"/>
    <w:rsid w:val="7E156025"/>
    <w:rsid w:val="7E2C0DC1"/>
    <w:rsid w:val="7E486163"/>
    <w:rsid w:val="7E5DB800"/>
    <w:rsid w:val="7E5DE478"/>
    <w:rsid w:val="7E8DE859"/>
    <w:rsid w:val="7EB8BF74"/>
    <w:rsid w:val="7EBBDA5C"/>
    <w:rsid w:val="7ED39379"/>
    <w:rsid w:val="7EDB918D"/>
    <w:rsid w:val="7EF34AFD"/>
    <w:rsid w:val="7F2283BC"/>
    <w:rsid w:val="7FB56452"/>
    <w:rsid w:val="7FD6C667"/>
    <w:rsid w:val="7FE764CB"/>
    <w:rsid w:val="7FFA210C"/>
    <w:rsid w:val="7FFC4A2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BBFA"/>
  <w15:chartTrackingRefBased/>
  <w15:docId w15:val="{72C0C4C8-9C0D-4982-BD35-BB03E1D4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24"/>
    <w:pPr>
      <w:spacing w:after="120" w:line="312" w:lineRule="auto"/>
      <w:jc w:val="both"/>
    </w:pPr>
    <w:rPr>
      <w:rFonts w:ascii="GillSans" w:eastAsia="Arial" w:hAnsi="GillSans" w:cs="Arial"/>
      <w:kern w:val="0"/>
      <w:sz w:val="22"/>
      <w:szCs w:val="22"/>
      <w:lang w:val="es" w:eastAsia="es-ES"/>
      <w14:ligatures w14:val="none"/>
    </w:rPr>
  </w:style>
  <w:style w:type="paragraph" w:styleId="Ttulo1">
    <w:name w:val="heading 1"/>
    <w:basedOn w:val="Normal"/>
    <w:next w:val="Normal"/>
    <w:link w:val="Ttulo1Car"/>
    <w:uiPriority w:val="9"/>
    <w:qFormat/>
    <w:rsid w:val="00AC4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C4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449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449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449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449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449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449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449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449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C449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449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449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449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449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449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449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4490"/>
    <w:rPr>
      <w:rFonts w:eastAsiaTheme="majorEastAsia" w:cstheme="majorBidi"/>
      <w:color w:val="272727" w:themeColor="text1" w:themeTint="D8"/>
    </w:rPr>
  </w:style>
  <w:style w:type="paragraph" w:styleId="Ttulo">
    <w:name w:val="Title"/>
    <w:basedOn w:val="Normal"/>
    <w:next w:val="Normal"/>
    <w:link w:val="TtuloCar"/>
    <w:uiPriority w:val="10"/>
    <w:qFormat/>
    <w:rsid w:val="00AC4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449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449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449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4490"/>
    <w:pPr>
      <w:spacing w:before="160"/>
      <w:jc w:val="center"/>
    </w:pPr>
    <w:rPr>
      <w:i/>
      <w:iCs/>
      <w:color w:val="404040" w:themeColor="text1" w:themeTint="BF"/>
    </w:rPr>
  </w:style>
  <w:style w:type="character" w:customStyle="1" w:styleId="CitaCar">
    <w:name w:val="Cita Car"/>
    <w:basedOn w:val="Fuentedeprrafopredeter"/>
    <w:link w:val="Cita"/>
    <w:uiPriority w:val="29"/>
    <w:rsid w:val="00AC4490"/>
    <w:rPr>
      <w:i/>
      <w:iCs/>
      <w:color w:val="404040" w:themeColor="text1" w:themeTint="BF"/>
    </w:rPr>
  </w:style>
  <w:style w:type="paragraph" w:styleId="Prrafodelista">
    <w:name w:val="List Paragraph"/>
    <w:basedOn w:val="Normal"/>
    <w:uiPriority w:val="1"/>
    <w:qFormat/>
    <w:rsid w:val="00AC4490"/>
    <w:pPr>
      <w:ind w:left="720"/>
      <w:contextualSpacing/>
    </w:pPr>
  </w:style>
  <w:style w:type="character" w:styleId="nfasisintenso">
    <w:name w:val="Intense Emphasis"/>
    <w:basedOn w:val="Fuentedeprrafopredeter"/>
    <w:uiPriority w:val="21"/>
    <w:qFormat/>
    <w:rsid w:val="00AC4490"/>
    <w:rPr>
      <w:i/>
      <w:iCs/>
      <w:color w:val="0F4761" w:themeColor="accent1" w:themeShade="BF"/>
    </w:rPr>
  </w:style>
  <w:style w:type="paragraph" w:styleId="Citadestacada">
    <w:name w:val="Intense Quote"/>
    <w:basedOn w:val="Normal"/>
    <w:next w:val="Normal"/>
    <w:link w:val="CitadestacadaCar"/>
    <w:uiPriority w:val="30"/>
    <w:qFormat/>
    <w:rsid w:val="00AC4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4490"/>
    <w:rPr>
      <w:i/>
      <w:iCs/>
      <w:color w:val="0F4761" w:themeColor="accent1" w:themeShade="BF"/>
    </w:rPr>
  </w:style>
  <w:style w:type="character" w:styleId="Referenciaintensa">
    <w:name w:val="Intense Reference"/>
    <w:basedOn w:val="Fuentedeprrafopredeter"/>
    <w:uiPriority w:val="32"/>
    <w:qFormat/>
    <w:rsid w:val="00AC4490"/>
    <w:rPr>
      <w:b/>
      <w:bCs/>
      <w:smallCaps/>
      <w:color w:val="0F4761" w:themeColor="accent1" w:themeShade="BF"/>
      <w:spacing w:val="5"/>
    </w:rPr>
  </w:style>
  <w:style w:type="table" w:customStyle="1" w:styleId="TableNormal10">
    <w:name w:val="Table Normal10"/>
    <w:uiPriority w:val="2"/>
    <w:unhideWhenUsed/>
    <w:qFormat/>
    <w:rsid w:val="008868A1"/>
    <w:pPr>
      <w:widowControl w:val="0"/>
      <w:autoSpaceDE w:val="0"/>
      <w:autoSpaceDN w:val="0"/>
      <w:spacing w:after="0" w:line="240" w:lineRule="auto"/>
    </w:pPr>
    <w:rPr>
      <w:rFonts w:ascii="Aptos" w:eastAsia="Aptos" w:hAnsi="Aptos" w:cs="Times New Roman"/>
      <w:kern w:val="0"/>
      <w:sz w:val="22"/>
      <w:szCs w:val="22"/>
      <w:lang w:val="en-US"/>
      <w14:ligatures w14:val="none"/>
    </w:rPr>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unhideWhenUsed/>
    <w:rsid w:val="00AC4490"/>
    <w:pPr>
      <w:spacing w:line="240" w:lineRule="auto"/>
    </w:pPr>
    <w:rPr>
      <w:sz w:val="20"/>
      <w:szCs w:val="20"/>
    </w:rPr>
  </w:style>
  <w:style w:type="character" w:customStyle="1" w:styleId="TextocomentarioCar">
    <w:name w:val="Texto comentario Car"/>
    <w:basedOn w:val="Fuentedeprrafopredeter"/>
    <w:link w:val="Textocomentario"/>
    <w:uiPriority w:val="99"/>
    <w:rsid w:val="00AC4490"/>
    <w:rPr>
      <w:rFonts w:ascii="Arial" w:eastAsia="Arial" w:hAnsi="Arial" w:cs="Arial"/>
      <w:kern w:val="0"/>
      <w:sz w:val="20"/>
      <w:szCs w:val="20"/>
      <w:lang w:val="es" w:eastAsia="es-ES"/>
      <w14:ligatures w14:val="none"/>
    </w:rPr>
  </w:style>
  <w:style w:type="character" w:styleId="Refdecomentario">
    <w:name w:val="annotation reference"/>
    <w:basedOn w:val="Fuentedeprrafopredeter"/>
    <w:uiPriority w:val="99"/>
    <w:semiHidden/>
    <w:unhideWhenUsed/>
    <w:rsid w:val="00AC4490"/>
    <w:rPr>
      <w:sz w:val="16"/>
      <w:szCs w:val="16"/>
    </w:rPr>
  </w:style>
  <w:style w:type="paragraph" w:styleId="Encabezado">
    <w:name w:val="header"/>
    <w:basedOn w:val="Normal"/>
    <w:link w:val="EncabezadoCar"/>
    <w:unhideWhenUsed/>
    <w:rsid w:val="00AC449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AC4490"/>
    <w:rPr>
      <w:rFonts w:ascii="Arial" w:eastAsia="Arial" w:hAnsi="Arial" w:cs="Arial"/>
      <w:kern w:val="0"/>
      <w:sz w:val="22"/>
      <w:szCs w:val="22"/>
      <w:lang w:val="es" w:eastAsia="es-ES"/>
      <w14:ligatures w14:val="none"/>
    </w:rPr>
  </w:style>
  <w:style w:type="paragraph" w:styleId="Piedepgina">
    <w:name w:val="footer"/>
    <w:basedOn w:val="Normal"/>
    <w:link w:val="PiedepginaCar"/>
    <w:uiPriority w:val="99"/>
    <w:unhideWhenUsed/>
    <w:rsid w:val="00AC449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AC4490"/>
    <w:rPr>
      <w:rFonts w:ascii="Arial" w:eastAsia="Arial" w:hAnsi="Arial" w:cs="Arial"/>
      <w:kern w:val="0"/>
      <w:sz w:val="22"/>
      <w:szCs w:val="22"/>
      <w:lang w:val="es" w:eastAsia="es-ES"/>
      <w14:ligatures w14:val="none"/>
    </w:rPr>
  </w:style>
  <w:style w:type="character" w:styleId="Hipervnculo">
    <w:name w:val="Hyperlink"/>
    <w:basedOn w:val="Fuentedeprrafopredeter"/>
    <w:uiPriority w:val="99"/>
    <w:unhideWhenUsed/>
    <w:rsid w:val="00AC4490"/>
    <w:rPr>
      <w:color w:val="467886" w:themeColor="hyperlink"/>
      <w:u w:val="single"/>
    </w:rPr>
  </w:style>
  <w:style w:type="character" w:styleId="Mencinsinresolver">
    <w:name w:val="Unresolved Mention"/>
    <w:basedOn w:val="Fuentedeprrafopredeter"/>
    <w:uiPriority w:val="99"/>
    <w:semiHidden/>
    <w:unhideWhenUsed/>
    <w:rsid w:val="00AC4490"/>
    <w:rPr>
      <w:color w:val="605E5C"/>
      <w:shd w:val="clear" w:color="auto" w:fill="E1DFDD"/>
    </w:rPr>
  </w:style>
  <w:style w:type="table" w:styleId="Tablaconcuadrcula">
    <w:name w:val="Table Grid"/>
    <w:basedOn w:val="Tablanormal"/>
    <w:uiPriority w:val="39"/>
    <w:rsid w:val="00AC449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490"/>
    <w:pPr>
      <w:autoSpaceDE w:val="0"/>
      <w:autoSpaceDN w:val="0"/>
      <w:adjustRightInd w:val="0"/>
      <w:spacing w:after="0" w:line="240" w:lineRule="auto"/>
    </w:pPr>
    <w:rPr>
      <w:rFonts w:ascii="Times New Roman" w:hAnsi="Times New Roman" w:cs="Times New Roman"/>
      <w:color w:val="000000"/>
      <w:kern w:val="0"/>
    </w:rPr>
  </w:style>
  <w:style w:type="table" w:customStyle="1" w:styleId="TableNormal1">
    <w:name w:val="Table Normal1"/>
    <w:uiPriority w:val="2"/>
    <w:qFormat/>
    <w:rsid w:val="00AC4490"/>
    <w:pPr>
      <w:spacing w:after="0" w:line="276" w:lineRule="auto"/>
    </w:pPr>
    <w:rPr>
      <w:rFonts w:ascii="Arial" w:eastAsia="Arial" w:hAnsi="Arial" w:cs="Arial"/>
      <w:kern w:val="0"/>
      <w:sz w:val="22"/>
      <w:szCs w:val="22"/>
      <w:lang w:val="es" w:eastAsia="es-ES"/>
      <w14:ligatures w14:val="none"/>
    </w:rPr>
    <w:tblPr>
      <w:tblCellMar>
        <w:top w:w="0" w:type="dxa"/>
        <w:left w:w="0" w:type="dxa"/>
        <w:bottom w:w="0" w:type="dxa"/>
        <w:right w:w="0" w:type="dxa"/>
      </w:tblCellMar>
    </w:tblPr>
  </w:style>
  <w:style w:type="table" w:customStyle="1" w:styleId="TableNormal2">
    <w:name w:val="Table Normal2"/>
    <w:uiPriority w:val="2"/>
    <w:semiHidden/>
    <w:unhideWhenUsed/>
    <w:qFormat/>
    <w:rsid w:val="00AC4490"/>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numbering" w:customStyle="1" w:styleId="Sinlista1">
    <w:name w:val="Sin lista1"/>
    <w:next w:val="Sinlista"/>
    <w:uiPriority w:val="99"/>
    <w:semiHidden/>
    <w:unhideWhenUsed/>
    <w:rsid w:val="00AC4490"/>
  </w:style>
  <w:style w:type="paragraph" w:styleId="Textoindependiente">
    <w:name w:val="Body Text"/>
    <w:basedOn w:val="Normal"/>
    <w:link w:val="TextoindependienteCar"/>
    <w:uiPriority w:val="1"/>
    <w:qFormat/>
    <w:rsid w:val="00AC4490"/>
    <w:pPr>
      <w:widowControl w:val="0"/>
      <w:autoSpaceDE w:val="0"/>
      <w:autoSpaceDN w:val="0"/>
      <w:spacing w:line="240" w:lineRule="auto"/>
    </w:pPr>
    <w:rPr>
      <w:rFonts w:eastAsia="GillSans" w:cs="GillSans"/>
      <w:sz w:val="24"/>
      <w:szCs w:val="24"/>
      <w:lang w:val="es-ES" w:eastAsia="en-US"/>
    </w:rPr>
  </w:style>
  <w:style w:type="character" w:customStyle="1" w:styleId="TextoindependienteCar">
    <w:name w:val="Texto independiente Car"/>
    <w:basedOn w:val="Fuentedeprrafopredeter"/>
    <w:link w:val="Textoindependiente"/>
    <w:uiPriority w:val="1"/>
    <w:rsid w:val="00AC4490"/>
    <w:rPr>
      <w:rFonts w:ascii="GillSans" w:eastAsia="GillSans" w:hAnsi="GillSans" w:cs="GillSans"/>
      <w:kern w:val="0"/>
      <w14:ligatures w14:val="none"/>
    </w:rPr>
  </w:style>
  <w:style w:type="paragraph" w:customStyle="1" w:styleId="TableParagraph">
    <w:name w:val="Table Paragraph"/>
    <w:basedOn w:val="Normal"/>
    <w:uiPriority w:val="1"/>
    <w:qFormat/>
    <w:rsid w:val="00AC4490"/>
    <w:pPr>
      <w:widowControl w:val="0"/>
      <w:autoSpaceDE w:val="0"/>
      <w:autoSpaceDN w:val="0"/>
      <w:spacing w:line="240" w:lineRule="auto"/>
      <w:ind w:left="108"/>
    </w:pPr>
    <w:rPr>
      <w:rFonts w:ascii="Times New Roman" w:eastAsia="Times New Roman" w:hAnsi="Times New Roman" w:cs="Times New Roman"/>
      <w:lang w:val="es-ES" w:eastAsia="en-US"/>
    </w:rPr>
  </w:style>
  <w:style w:type="numbering" w:customStyle="1" w:styleId="Sinlista2">
    <w:name w:val="Sin lista2"/>
    <w:next w:val="Sinlista"/>
    <w:uiPriority w:val="99"/>
    <w:semiHidden/>
    <w:unhideWhenUsed/>
    <w:rsid w:val="00FB52CA"/>
  </w:style>
  <w:style w:type="table" w:customStyle="1" w:styleId="TableNormal3">
    <w:name w:val="Table Normal3"/>
    <w:uiPriority w:val="2"/>
    <w:semiHidden/>
    <w:unhideWhenUsed/>
    <w:qFormat/>
    <w:rsid w:val="00FB52C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FB52CA"/>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FB52CA"/>
    <w:rPr>
      <w:color w:val="800080"/>
      <w:u w:val="single"/>
    </w:rPr>
  </w:style>
  <w:style w:type="paragraph" w:styleId="Asuntodelcomentario">
    <w:name w:val="annotation subject"/>
    <w:basedOn w:val="Textocomentario"/>
    <w:next w:val="Textocomentario"/>
    <w:link w:val="AsuntodelcomentarioCar"/>
    <w:uiPriority w:val="99"/>
    <w:semiHidden/>
    <w:unhideWhenUsed/>
    <w:rsid w:val="00FB52CA"/>
    <w:pPr>
      <w:widowControl w:val="0"/>
      <w:autoSpaceDE w:val="0"/>
      <w:autoSpaceDN w:val="0"/>
    </w:pPr>
    <w:rPr>
      <w:rFonts w:eastAsia="GillSans" w:cs="GillSans"/>
      <w:b/>
      <w:bCs/>
      <w:lang w:val="es-ES" w:eastAsia="en-US"/>
    </w:rPr>
  </w:style>
  <w:style w:type="character" w:customStyle="1" w:styleId="AsuntodelcomentarioCar">
    <w:name w:val="Asunto del comentario Car"/>
    <w:basedOn w:val="TextocomentarioCar"/>
    <w:link w:val="Asuntodelcomentario"/>
    <w:uiPriority w:val="99"/>
    <w:semiHidden/>
    <w:rsid w:val="00FB52CA"/>
    <w:rPr>
      <w:rFonts w:ascii="GillSans" w:eastAsia="GillSans" w:hAnsi="GillSans" w:cs="GillSans"/>
      <w:b/>
      <w:bCs/>
      <w:kern w:val="0"/>
      <w:sz w:val="20"/>
      <w:szCs w:val="20"/>
      <w:lang w:val="es" w:eastAsia="es-ES"/>
      <w14:ligatures w14:val="none"/>
    </w:rPr>
  </w:style>
  <w:style w:type="character" w:styleId="Hipervnculovisitado">
    <w:name w:val="FollowedHyperlink"/>
    <w:basedOn w:val="Fuentedeprrafopredeter"/>
    <w:uiPriority w:val="99"/>
    <w:semiHidden/>
    <w:unhideWhenUsed/>
    <w:rsid w:val="00FB52CA"/>
    <w:rPr>
      <w:color w:val="96607D" w:themeColor="followedHyperlink"/>
      <w:u w:val="single"/>
    </w:rPr>
  </w:style>
  <w:style w:type="numbering" w:customStyle="1" w:styleId="Sinlista3">
    <w:name w:val="Sin lista3"/>
    <w:next w:val="Sinlista"/>
    <w:uiPriority w:val="99"/>
    <w:semiHidden/>
    <w:unhideWhenUsed/>
    <w:rsid w:val="00670572"/>
  </w:style>
  <w:style w:type="paragraph" w:customStyle="1" w:styleId="msonormal0">
    <w:name w:val="msonormal"/>
    <w:basedOn w:val="Normal"/>
    <w:rsid w:val="00670572"/>
    <w:pPr>
      <w:spacing w:before="100" w:beforeAutospacing="1" w:after="100" w:afterAutospacing="1" w:line="240" w:lineRule="auto"/>
    </w:pPr>
    <w:rPr>
      <w:rFonts w:ascii="Times New Roman" w:eastAsia="Times New Roman" w:hAnsi="Times New Roman" w:cs="Times New Roman"/>
      <w:sz w:val="24"/>
      <w:szCs w:val="24"/>
      <w:lang w:val="es-ES"/>
    </w:rPr>
  </w:style>
  <w:style w:type="paragraph" w:customStyle="1" w:styleId="paragraph">
    <w:name w:val="paragraph"/>
    <w:basedOn w:val="Normal"/>
    <w:rsid w:val="00670572"/>
    <w:pPr>
      <w:spacing w:before="100" w:beforeAutospacing="1" w:after="100" w:afterAutospacing="1" w:line="240" w:lineRule="auto"/>
    </w:pPr>
    <w:rPr>
      <w:rFonts w:ascii="Times New Roman" w:eastAsia="Times New Roman" w:hAnsi="Times New Roman" w:cs="Times New Roman"/>
      <w:sz w:val="24"/>
      <w:szCs w:val="24"/>
      <w:lang w:val="es-ES"/>
    </w:rPr>
  </w:style>
  <w:style w:type="character" w:customStyle="1" w:styleId="textrun">
    <w:name w:val="textrun"/>
    <w:basedOn w:val="Fuentedeprrafopredeter"/>
    <w:rsid w:val="00670572"/>
  </w:style>
  <w:style w:type="character" w:customStyle="1" w:styleId="normaltextrun">
    <w:name w:val="normaltextrun"/>
    <w:basedOn w:val="Fuentedeprrafopredeter"/>
    <w:rsid w:val="00670572"/>
  </w:style>
  <w:style w:type="character" w:customStyle="1" w:styleId="eop">
    <w:name w:val="eop"/>
    <w:basedOn w:val="Fuentedeprrafopredeter"/>
    <w:rsid w:val="00670572"/>
  </w:style>
  <w:style w:type="paragraph" w:customStyle="1" w:styleId="outlineelement">
    <w:name w:val="outlineelement"/>
    <w:basedOn w:val="Normal"/>
    <w:rsid w:val="00670572"/>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Mencionar">
    <w:name w:val="Mention"/>
    <w:basedOn w:val="Fuentedeprrafopredeter"/>
    <w:uiPriority w:val="99"/>
    <w:unhideWhenUsed/>
    <w:rsid w:val="00CD60C2"/>
    <w:rPr>
      <w:color w:val="2B579A"/>
      <w:shd w:val="clear" w:color="auto" w:fill="E1DFDD"/>
    </w:rPr>
  </w:style>
  <w:style w:type="paragraph" w:styleId="Revisin">
    <w:name w:val="Revision"/>
    <w:hidden/>
    <w:uiPriority w:val="99"/>
    <w:semiHidden/>
    <w:rsid w:val="00442CA4"/>
    <w:pPr>
      <w:spacing w:after="0" w:line="240" w:lineRule="auto"/>
    </w:pPr>
    <w:rPr>
      <w:rFonts w:ascii="Arial" w:eastAsia="Arial" w:hAnsi="Arial" w:cs="Arial"/>
      <w:kern w:val="0"/>
      <w:sz w:val="22"/>
      <w:szCs w:val="22"/>
      <w:lang w:val="es" w:eastAsia="es-ES"/>
      <w14:ligatures w14:val="none"/>
    </w:rPr>
  </w:style>
  <w:style w:type="character" w:customStyle="1" w:styleId="WW8Num1z7">
    <w:name w:val="WW8Num1z7"/>
    <w:qFormat/>
    <w:rsid w:val="00D16577"/>
  </w:style>
  <w:style w:type="table" w:customStyle="1" w:styleId="Tablaconcuadrcula2">
    <w:name w:val="Tabla con cuadrícula2"/>
    <w:basedOn w:val="Tablanormal"/>
    <w:next w:val="Tablaconcuadrcula"/>
    <w:uiPriority w:val="39"/>
    <w:rsid w:val="0024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89718">
      <w:bodyDiv w:val="1"/>
      <w:marLeft w:val="0"/>
      <w:marRight w:val="0"/>
      <w:marTop w:val="0"/>
      <w:marBottom w:val="0"/>
      <w:divBdr>
        <w:top w:val="none" w:sz="0" w:space="0" w:color="auto"/>
        <w:left w:val="none" w:sz="0" w:space="0" w:color="auto"/>
        <w:bottom w:val="none" w:sz="0" w:space="0" w:color="auto"/>
        <w:right w:val="none" w:sz="0" w:space="0" w:color="auto"/>
      </w:divBdr>
      <w:divsChild>
        <w:div w:id="78216600">
          <w:marLeft w:val="0"/>
          <w:marRight w:val="0"/>
          <w:marTop w:val="0"/>
          <w:marBottom w:val="0"/>
          <w:divBdr>
            <w:top w:val="none" w:sz="0" w:space="0" w:color="auto"/>
            <w:left w:val="none" w:sz="0" w:space="0" w:color="auto"/>
            <w:bottom w:val="none" w:sz="0" w:space="0" w:color="auto"/>
            <w:right w:val="none" w:sz="0" w:space="0" w:color="auto"/>
          </w:divBdr>
        </w:div>
        <w:div w:id="100808543">
          <w:marLeft w:val="0"/>
          <w:marRight w:val="0"/>
          <w:marTop w:val="0"/>
          <w:marBottom w:val="0"/>
          <w:divBdr>
            <w:top w:val="none" w:sz="0" w:space="0" w:color="auto"/>
            <w:left w:val="none" w:sz="0" w:space="0" w:color="auto"/>
            <w:bottom w:val="none" w:sz="0" w:space="0" w:color="auto"/>
            <w:right w:val="none" w:sz="0" w:space="0" w:color="auto"/>
          </w:divBdr>
        </w:div>
        <w:div w:id="147021718">
          <w:marLeft w:val="0"/>
          <w:marRight w:val="0"/>
          <w:marTop w:val="0"/>
          <w:marBottom w:val="0"/>
          <w:divBdr>
            <w:top w:val="none" w:sz="0" w:space="0" w:color="auto"/>
            <w:left w:val="none" w:sz="0" w:space="0" w:color="auto"/>
            <w:bottom w:val="none" w:sz="0" w:space="0" w:color="auto"/>
            <w:right w:val="none" w:sz="0" w:space="0" w:color="auto"/>
          </w:divBdr>
        </w:div>
        <w:div w:id="162168061">
          <w:marLeft w:val="0"/>
          <w:marRight w:val="0"/>
          <w:marTop w:val="0"/>
          <w:marBottom w:val="0"/>
          <w:divBdr>
            <w:top w:val="none" w:sz="0" w:space="0" w:color="auto"/>
            <w:left w:val="none" w:sz="0" w:space="0" w:color="auto"/>
            <w:bottom w:val="none" w:sz="0" w:space="0" w:color="auto"/>
            <w:right w:val="none" w:sz="0" w:space="0" w:color="auto"/>
          </w:divBdr>
          <w:divsChild>
            <w:div w:id="334695231">
              <w:marLeft w:val="-75"/>
              <w:marRight w:val="0"/>
              <w:marTop w:val="30"/>
              <w:marBottom w:val="30"/>
              <w:divBdr>
                <w:top w:val="none" w:sz="0" w:space="0" w:color="auto"/>
                <w:left w:val="none" w:sz="0" w:space="0" w:color="auto"/>
                <w:bottom w:val="none" w:sz="0" w:space="0" w:color="auto"/>
                <w:right w:val="none" w:sz="0" w:space="0" w:color="auto"/>
              </w:divBdr>
              <w:divsChild>
                <w:div w:id="124396703">
                  <w:marLeft w:val="0"/>
                  <w:marRight w:val="0"/>
                  <w:marTop w:val="0"/>
                  <w:marBottom w:val="0"/>
                  <w:divBdr>
                    <w:top w:val="none" w:sz="0" w:space="0" w:color="auto"/>
                    <w:left w:val="none" w:sz="0" w:space="0" w:color="auto"/>
                    <w:bottom w:val="none" w:sz="0" w:space="0" w:color="auto"/>
                    <w:right w:val="none" w:sz="0" w:space="0" w:color="auto"/>
                  </w:divBdr>
                  <w:divsChild>
                    <w:div w:id="121849733">
                      <w:marLeft w:val="0"/>
                      <w:marRight w:val="0"/>
                      <w:marTop w:val="0"/>
                      <w:marBottom w:val="0"/>
                      <w:divBdr>
                        <w:top w:val="none" w:sz="0" w:space="0" w:color="auto"/>
                        <w:left w:val="none" w:sz="0" w:space="0" w:color="auto"/>
                        <w:bottom w:val="none" w:sz="0" w:space="0" w:color="auto"/>
                        <w:right w:val="none" w:sz="0" w:space="0" w:color="auto"/>
                      </w:divBdr>
                    </w:div>
                    <w:div w:id="167840339">
                      <w:marLeft w:val="0"/>
                      <w:marRight w:val="0"/>
                      <w:marTop w:val="0"/>
                      <w:marBottom w:val="0"/>
                      <w:divBdr>
                        <w:top w:val="none" w:sz="0" w:space="0" w:color="auto"/>
                        <w:left w:val="none" w:sz="0" w:space="0" w:color="auto"/>
                        <w:bottom w:val="none" w:sz="0" w:space="0" w:color="auto"/>
                        <w:right w:val="none" w:sz="0" w:space="0" w:color="auto"/>
                      </w:divBdr>
                    </w:div>
                    <w:div w:id="240989051">
                      <w:marLeft w:val="0"/>
                      <w:marRight w:val="0"/>
                      <w:marTop w:val="0"/>
                      <w:marBottom w:val="0"/>
                      <w:divBdr>
                        <w:top w:val="none" w:sz="0" w:space="0" w:color="auto"/>
                        <w:left w:val="none" w:sz="0" w:space="0" w:color="auto"/>
                        <w:bottom w:val="none" w:sz="0" w:space="0" w:color="auto"/>
                        <w:right w:val="none" w:sz="0" w:space="0" w:color="auto"/>
                      </w:divBdr>
                    </w:div>
                    <w:div w:id="1032418091">
                      <w:marLeft w:val="0"/>
                      <w:marRight w:val="0"/>
                      <w:marTop w:val="0"/>
                      <w:marBottom w:val="0"/>
                      <w:divBdr>
                        <w:top w:val="none" w:sz="0" w:space="0" w:color="auto"/>
                        <w:left w:val="none" w:sz="0" w:space="0" w:color="auto"/>
                        <w:bottom w:val="none" w:sz="0" w:space="0" w:color="auto"/>
                        <w:right w:val="none" w:sz="0" w:space="0" w:color="auto"/>
                      </w:divBdr>
                    </w:div>
                    <w:div w:id="1386416188">
                      <w:marLeft w:val="0"/>
                      <w:marRight w:val="0"/>
                      <w:marTop w:val="0"/>
                      <w:marBottom w:val="0"/>
                      <w:divBdr>
                        <w:top w:val="none" w:sz="0" w:space="0" w:color="auto"/>
                        <w:left w:val="none" w:sz="0" w:space="0" w:color="auto"/>
                        <w:bottom w:val="none" w:sz="0" w:space="0" w:color="auto"/>
                        <w:right w:val="none" w:sz="0" w:space="0" w:color="auto"/>
                      </w:divBdr>
                    </w:div>
                    <w:div w:id="1438871982">
                      <w:marLeft w:val="0"/>
                      <w:marRight w:val="0"/>
                      <w:marTop w:val="0"/>
                      <w:marBottom w:val="0"/>
                      <w:divBdr>
                        <w:top w:val="none" w:sz="0" w:space="0" w:color="auto"/>
                        <w:left w:val="none" w:sz="0" w:space="0" w:color="auto"/>
                        <w:bottom w:val="none" w:sz="0" w:space="0" w:color="auto"/>
                        <w:right w:val="none" w:sz="0" w:space="0" w:color="auto"/>
                      </w:divBdr>
                    </w:div>
                    <w:div w:id="1519545376">
                      <w:marLeft w:val="0"/>
                      <w:marRight w:val="0"/>
                      <w:marTop w:val="0"/>
                      <w:marBottom w:val="0"/>
                      <w:divBdr>
                        <w:top w:val="none" w:sz="0" w:space="0" w:color="auto"/>
                        <w:left w:val="none" w:sz="0" w:space="0" w:color="auto"/>
                        <w:bottom w:val="none" w:sz="0" w:space="0" w:color="auto"/>
                        <w:right w:val="none" w:sz="0" w:space="0" w:color="auto"/>
                      </w:divBdr>
                    </w:div>
                    <w:div w:id="1720547180">
                      <w:marLeft w:val="0"/>
                      <w:marRight w:val="0"/>
                      <w:marTop w:val="0"/>
                      <w:marBottom w:val="0"/>
                      <w:divBdr>
                        <w:top w:val="none" w:sz="0" w:space="0" w:color="auto"/>
                        <w:left w:val="none" w:sz="0" w:space="0" w:color="auto"/>
                        <w:bottom w:val="none" w:sz="0" w:space="0" w:color="auto"/>
                        <w:right w:val="none" w:sz="0" w:space="0" w:color="auto"/>
                      </w:divBdr>
                    </w:div>
                    <w:div w:id="1817646249">
                      <w:marLeft w:val="0"/>
                      <w:marRight w:val="0"/>
                      <w:marTop w:val="0"/>
                      <w:marBottom w:val="0"/>
                      <w:divBdr>
                        <w:top w:val="none" w:sz="0" w:space="0" w:color="auto"/>
                        <w:left w:val="none" w:sz="0" w:space="0" w:color="auto"/>
                        <w:bottom w:val="none" w:sz="0" w:space="0" w:color="auto"/>
                        <w:right w:val="none" w:sz="0" w:space="0" w:color="auto"/>
                      </w:divBdr>
                    </w:div>
                    <w:div w:id="1820031057">
                      <w:marLeft w:val="0"/>
                      <w:marRight w:val="0"/>
                      <w:marTop w:val="0"/>
                      <w:marBottom w:val="0"/>
                      <w:divBdr>
                        <w:top w:val="none" w:sz="0" w:space="0" w:color="auto"/>
                        <w:left w:val="none" w:sz="0" w:space="0" w:color="auto"/>
                        <w:bottom w:val="none" w:sz="0" w:space="0" w:color="auto"/>
                        <w:right w:val="none" w:sz="0" w:space="0" w:color="auto"/>
                      </w:divBdr>
                    </w:div>
                    <w:div w:id="1830293380">
                      <w:marLeft w:val="0"/>
                      <w:marRight w:val="0"/>
                      <w:marTop w:val="0"/>
                      <w:marBottom w:val="0"/>
                      <w:divBdr>
                        <w:top w:val="none" w:sz="0" w:space="0" w:color="auto"/>
                        <w:left w:val="none" w:sz="0" w:space="0" w:color="auto"/>
                        <w:bottom w:val="none" w:sz="0" w:space="0" w:color="auto"/>
                        <w:right w:val="none" w:sz="0" w:space="0" w:color="auto"/>
                      </w:divBdr>
                    </w:div>
                  </w:divsChild>
                </w:div>
                <w:div w:id="354962293">
                  <w:marLeft w:val="0"/>
                  <w:marRight w:val="0"/>
                  <w:marTop w:val="0"/>
                  <w:marBottom w:val="0"/>
                  <w:divBdr>
                    <w:top w:val="none" w:sz="0" w:space="0" w:color="auto"/>
                    <w:left w:val="none" w:sz="0" w:space="0" w:color="auto"/>
                    <w:bottom w:val="none" w:sz="0" w:space="0" w:color="auto"/>
                    <w:right w:val="none" w:sz="0" w:space="0" w:color="auto"/>
                  </w:divBdr>
                  <w:divsChild>
                    <w:div w:id="937904017">
                      <w:marLeft w:val="0"/>
                      <w:marRight w:val="0"/>
                      <w:marTop w:val="0"/>
                      <w:marBottom w:val="0"/>
                      <w:divBdr>
                        <w:top w:val="none" w:sz="0" w:space="0" w:color="auto"/>
                        <w:left w:val="none" w:sz="0" w:space="0" w:color="auto"/>
                        <w:bottom w:val="none" w:sz="0" w:space="0" w:color="auto"/>
                        <w:right w:val="none" w:sz="0" w:space="0" w:color="auto"/>
                      </w:divBdr>
                    </w:div>
                  </w:divsChild>
                </w:div>
                <w:div w:id="484707007">
                  <w:marLeft w:val="0"/>
                  <w:marRight w:val="0"/>
                  <w:marTop w:val="0"/>
                  <w:marBottom w:val="0"/>
                  <w:divBdr>
                    <w:top w:val="none" w:sz="0" w:space="0" w:color="auto"/>
                    <w:left w:val="none" w:sz="0" w:space="0" w:color="auto"/>
                    <w:bottom w:val="none" w:sz="0" w:space="0" w:color="auto"/>
                    <w:right w:val="none" w:sz="0" w:space="0" w:color="auto"/>
                  </w:divBdr>
                  <w:divsChild>
                    <w:div w:id="1146507087">
                      <w:marLeft w:val="0"/>
                      <w:marRight w:val="0"/>
                      <w:marTop w:val="0"/>
                      <w:marBottom w:val="0"/>
                      <w:divBdr>
                        <w:top w:val="none" w:sz="0" w:space="0" w:color="auto"/>
                        <w:left w:val="none" w:sz="0" w:space="0" w:color="auto"/>
                        <w:bottom w:val="none" w:sz="0" w:space="0" w:color="auto"/>
                        <w:right w:val="none" w:sz="0" w:space="0" w:color="auto"/>
                      </w:divBdr>
                    </w:div>
                  </w:divsChild>
                </w:div>
                <w:div w:id="596211458">
                  <w:marLeft w:val="0"/>
                  <w:marRight w:val="0"/>
                  <w:marTop w:val="0"/>
                  <w:marBottom w:val="0"/>
                  <w:divBdr>
                    <w:top w:val="none" w:sz="0" w:space="0" w:color="auto"/>
                    <w:left w:val="none" w:sz="0" w:space="0" w:color="auto"/>
                    <w:bottom w:val="none" w:sz="0" w:space="0" w:color="auto"/>
                    <w:right w:val="none" w:sz="0" w:space="0" w:color="auto"/>
                  </w:divBdr>
                  <w:divsChild>
                    <w:div w:id="1925138264">
                      <w:marLeft w:val="0"/>
                      <w:marRight w:val="0"/>
                      <w:marTop w:val="0"/>
                      <w:marBottom w:val="0"/>
                      <w:divBdr>
                        <w:top w:val="none" w:sz="0" w:space="0" w:color="auto"/>
                        <w:left w:val="none" w:sz="0" w:space="0" w:color="auto"/>
                        <w:bottom w:val="none" w:sz="0" w:space="0" w:color="auto"/>
                        <w:right w:val="none" w:sz="0" w:space="0" w:color="auto"/>
                      </w:divBdr>
                    </w:div>
                  </w:divsChild>
                </w:div>
                <w:div w:id="750349745">
                  <w:marLeft w:val="0"/>
                  <w:marRight w:val="0"/>
                  <w:marTop w:val="0"/>
                  <w:marBottom w:val="0"/>
                  <w:divBdr>
                    <w:top w:val="none" w:sz="0" w:space="0" w:color="auto"/>
                    <w:left w:val="none" w:sz="0" w:space="0" w:color="auto"/>
                    <w:bottom w:val="none" w:sz="0" w:space="0" w:color="auto"/>
                    <w:right w:val="none" w:sz="0" w:space="0" w:color="auto"/>
                  </w:divBdr>
                  <w:divsChild>
                    <w:div w:id="59909928">
                      <w:marLeft w:val="0"/>
                      <w:marRight w:val="0"/>
                      <w:marTop w:val="0"/>
                      <w:marBottom w:val="0"/>
                      <w:divBdr>
                        <w:top w:val="none" w:sz="0" w:space="0" w:color="auto"/>
                        <w:left w:val="none" w:sz="0" w:space="0" w:color="auto"/>
                        <w:bottom w:val="none" w:sz="0" w:space="0" w:color="auto"/>
                        <w:right w:val="none" w:sz="0" w:space="0" w:color="auto"/>
                      </w:divBdr>
                    </w:div>
                    <w:div w:id="63265282">
                      <w:marLeft w:val="0"/>
                      <w:marRight w:val="0"/>
                      <w:marTop w:val="0"/>
                      <w:marBottom w:val="0"/>
                      <w:divBdr>
                        <w:top w:val="none" w:sz="0" w:space="0" w:color="auto"/>
                        <w:left w:val="none" w:sz="0" w:space="0" w:color="auto"/>
                        <w:bottom w:val="none" w:sz="0" w:space="0" w:color="auto"/>
                        <w:right w:val="none" w:sz="0" w:space="0" w:color="auto"/>
                      </w:divBdr>
                    </w:div>
                    <w:div w:id="169805760">
                      <w:marLeft w:val="0"/>
                      <w:marRight w:val="0"/>
                      <w:marTop w:val="0"/>
                      <w:marBottom w:val="0"/>
                      <w:divBdr>
                        <w:top w:val="none" w:sz="0" w:space="0" w:color="auto"/>
                        <w:left w:val="none" w:sz="0" w:space="0" w:color="auto"/>
                        <w:bottom w:val="none" w:sz="0" w:space="0" w:color="auto"/>
                        <w:right w:val="none" w:sz="0" w:space="0" w:color="auto"/>
                      </w:divBdr>
                    </w:div>
                    <w:div w:id="268926510">
                      <w:marLeft w:val="0"/>
                      <w:marRight w:val="0"/>
                      <w:marTop w:val="0"/>
                      <w:marBottom w:val="0"/>
                      <w:divBdr>
                        <w:top w:val="none" w:sz="0" w:space="0" w:color="auto"/>
                        <w:left w:val="none" w:sz="0" w:space="0" w:color="auto"/>
                        <w:bottom w:val="none" w:sz="0" w:space="0" w:color="auto"/>
                        <w:right w:val="none" w:sz="0" w:space="0" w:color="auto"/>
                      </w:divBdr>
                    </w:div>
                    <w:div w:id="307787304">
                      <w:marLeft w:val="0"/>
                      <w:marRight w:val="0"/>
                      <w:marTop w:val="0"/>
                      <w:marBottom w:val="0"/>
                      <w:divBdr>
                        <w:top w:val="none" w:sz="0" w:space="0" w:color="auto"/>
                        <w:left w:val="none" w:sz="0" w:space="0" w:color="auto"/>
                        <w:bottom w:val="none" w:sz="0" w:space="0" w:color="auto"/>
                        <w:right w:val="none" w:sz="0" w:space="0" w:color="auto"/>
                      </w:divBdr>
                    </w:div>
                    <w:div w:id="445391426">
                      <w:marLeft w:val="0"/>
                      <w:marRight w:val="0"/>
                      <w:marTop w:val="0"/>
                      <w:marBottom w:val="0"/>
                      <w:divBdr>
                        <w:top w:val="none" w:sz="0" w:space="0" w:color="auto"/>
                        <w:left w:val="none" w:sz="0" w:space="0" w:color="auto"/>
                        <w:bottom w:val="none" w:sz="0" w:space="0" w:color="auto"/>
                        <w:right w:val="none" w:sz="0" w:space="0" w:color="auto"/>
                      </w:divBdr>
                    </w:div>
                    <w:div w:id="490802041">
                      <w:marLeft w:val="0"/>
                      <w:marRight w:val="0"/>
                      <w:marTop w:val="0"/>
                      <w:marBottom w:val="0"/>
                      <w:divBdr>
                        <w:top w:val="none" w:sz="0" w:space="0" w:color="auto"/>
                        <w:left w:val="none" w:sz="0" w:space="0" w:color="auto"/>
                        <w:bottom w:val="none" w:sz="0" w:space="0" w:color="auto"/>
                        <w:right w:val="none" w:sz="0" w:space="0" w:color="auto"/>
                      </w:divBdr>
                    </w:div>
                    <w:div w:id="509564079">
                      <w:marLeft w:val="0"/>
                      <w:marRight w:val="0"/>
                      <w:marTop w:val="0"/>
                      <w:marBottom w:val="0"/>
                      <w:divBdr>
                        <w:top w:val="none" w:sz="0" w:space="0" w:color="auto"/>
                        <w:left w:val="none" w:sz="0" w:space="0" w:color="auto"/>
                        <w:bottom w:val="none" w:sz="0" w:space="0" w:color="auto"/>
                        <w:right w:val="none" w:sz="0" w:space="0" w:color="auto"/>
                      </w:divBdr>
                    </w:div>
                    <w:div w:id="683630865">
                      <w:marLeft w:val="0"/>
                      <w:marRight w:val="0"/>
                      <w:marTop w:val="0"/>
                      <w:marBottom w:val="0"/>
                      <w:divBdr>
                        <w:top w:val="none" w:sz="0" w:space="0" w:color="auto"/>
                        <w:left w:val="none" w:sz="0" w:space="0" w:color="auto"/>
                        <w:bottom w:val="none" w:sz="0" w:space="0" w:color="auto"/>
                        <w:right w:val="none" w:sz="0" w:space="0" w:color="auto"/>
                      </w:divBdr>
                    </w:div>
                    <w:div w:id="713122367">
                      <w:marLeft w:val="0"/>
                      <w:marRight w:val="0"/>
                      <w:marTop w:val="0"/>
                      <w:marBottom w:val="0"/>
                      <w:divBdr>
                        <w:top w:val="none" w:sz="0" w:space="0" w:color="auto"/>
                        <w:left w:val="none" w:sz="0" w:space="0" w:color="auto"/>
                        <w:bottom w:val="none" w:sz="0" w:space="0" w:color="auto"/>
                        <w:right w:val="none" w:sz="0" w:space="0" w:color="auto"/>
                      </w:divBdr>
                    </w:div>
                    <w:div w:id="815341072">
                      <w:marLeft w:val="0"/>
                      <w:marRight w:val="0"/>
                      <w:marTop w:val="0"/>
                      <w:marBottom w:val="0"/>
                      <w:divBdr>
                        <w:top w:val="none" w:sz="0" w:space="0" w:color="auto"/>
                        <w:left w:val="none" w:sz="0" w:space="0" w:color="auto"/>
                        <w:bottom w:val="none" w:sz="0" w:space="0" w:color="auto"/>
                        <w:right w:val="none" w:sz="0" w:space="0" w:color="auto"/>
                      </w:divBdr>
                    </w:div>
                    <w:div w:id="918173491">
                      <w:marLeft w:val="0"/>
                      <w:marRight w:val="0"/>
                      <w:marTop w:val="0"/>
                      <w:marBottom w:val="0"/>
                      <w:divBdr>
                        <w:top w:val="none" w:sz="0" w:space="0" w:color="auto"/>
                        <w:left w:val="none" w:sz="0" w:space="0" w:color="auto"/>
                        <w:bottom w:val="none" w:sz="0" w:space="0" w:color="auto"/>
                        <w:right w:val="none" w:sz="0" w:space="0" w:color="auto"/>
                      </w:divBdr>
                    </w:div>
                    <w:div w:id="1102798863">
                      <w:marLeft w:val="0"/>
                      <w:marRight w:val="0"/>
                      <w:marTop w:val="0"/>
                      <w:marBottom w:val="0"/>
                      <w:divBdr>
                        <w:top w:val="none" w:sz="0" w:space="0" w:color="auto"/>
                        <w:left w:val="none" w:sz="0" w:space="0" w:color="auto"/>
                        <w:bottom w:val="none" w:sz="0" w:space="0" w:color="auto"/>
                        <w:right w:val="none" w:sz="0" w:space="0" w:color="auto"/>
                      </w:divBdr>
                    </w:div>
                    <w:div w:id="1284994070">
                      <w:marLeft w:val="0"/>
                      <w:marRight w:val="0"/>
                      <w:marTop w:val="0"/>
                      <w:marBottom w:val="0"/>
                      <w:divBdr>
                        <w:top w:val="none" w:sz="0" w:space="0" w:color="auto"/>
                        <w:left w:val="none" w:sz="0" w:space="0" w:color="auto"/>
                        <w:bottom w:val="none" w:sz="0" w:space="0" w:color="auto"/>
                        <w:right w:val="none" w:sz="0" w:space="0" w:color="auto"/>
                      </w:divBdr>
                    </w:div>
                    <w:div w:id="1293439569">
                      <w:marLeft w:val="0"/>
                      <w:marRight w:val="0"/>
                      <w:marTop w:val="0"/>
                      <w:marBottom w:val="0"/>
                      <w:divBdr>
                        <w:top w:val="none" w:sz="0" w:space="0" w:color="auto"/>
                        <w:left w:val="none" w:sz="0" w:space="0" w:color="auto"/>
                        <w:bottom w:val="none" w:sz="0" w:space="0" w:color="auto"/>
                        <w:right w:val="none" w:sz="0" w:space="0" w:color="auto"/>
                      </w:divBdr>
                    </w:div>
                    <w:div w:id="1302466358">
                      <w:marLeft w:val="0"/>
                      <w:marRight w:val="0"/>
                      <w:marTop w:val="0"/>
                      <w:marBottom w:val="0"/>
                      <w:divBdr>
                        <w:top w:val="none" w:sz="0" w:space="0" w:color="auto"/>
                        <w:left w:val="none" w:sz="0" w:space="0" w:color="auto"/>
                        <w:bottom w:val="none" w:sz="0" w:space="0" w:color="auto"/>
                        <w:right w:val="none" w:sz="0" w:space="0" w:color="auto"/>
                      </w:divBdr>
                    </w:div>
                    <w:div w:id="1634022781">
                      <w:marLeft w:val="0"/>
                      <w:marRight w:val="0"/>
                      <w:marTop w:val="0"/>
                      <w:marBottom w:val="0"/>
                      <w:divBdr>
                        <w:top w:val="none" w:sz="0" w:space="0" w:color="auto"/>
                        <w:left w:val="none" w:sz="0" w:space="0" w:color="auto"/>
                        <w:bottom w:val="none" w:sz="0" w:space="0" w:color="auto"/>
                        <w:right w:val="none" w:sz="0" w:space="0" w:color="auto"/>
                      </w:divBdr>
                    </w:div>
                    <w:div w:id="1666322387">
                      <w:marLeft w:val="0"/>
                      <w:marRight w:val="0"/>
                      <w:marTop w:val="0"/>
                      <w:marBottom w:val="0"/>
                      <w:divBdr>
                        <w:top w:val="none" w:sz="0" w:space="0" w:color="auto"/>
                        <w:left w:val="none" w:sz="0" w:space="0" w:color="auto"/>
                        <w:bottom w:val="none" w:sz="0" w:space="0" w:color="auto"/>
                        <w:right w:val="none" w:sz="0" w:space="0" w:color="auto"/>
                      </w:divBdr>
                    </w:div>
                    <w:div w:id="1691642538">
                      <w:marLeft w:val="0"/>
                      <w:marRight w:val="0"/>
                      <w:marTop w:val="0"/>
                      <w:marBottom w:val="0"/>
                      <w:divBdr>
                        <w:top w:val="none" w:sz="0" w:space="0" w:color="auto"/>
                        <w:left w:val="none" w:sz="0" w:space="0" w:color="auto"/>
                        <w:bottom w:val="none" w:sz="0" w:space="0" w:color="auto"/>
                        <w:right w:val="none" w:sz="0" w:space="0" w:color="auto"/>
                      </w:divBdr>
                    </w:div>
                    <w:div w:id="1857033665">
                      <w:marLeft w:val="0"/>
                      <w:marRight w:val="0"/>
                      <w:marTop w:val="0"/>
                      <w:marBottom w:val="0"/>
                      <w:divBdr>
                        <w:top w:val="none" w:sz="0" w:space="0" w:color="auto"/>
                        <w:left w:val="none" w:sz="0" w:space="0" w:color="auto"/>
                        <w:bottom w:val="none" w:sz="0" w:space="0" w:color="auto"/>
                        <w:right w:val="none" w:sz="0" w:space="0" w:color="auto"/>
                      </w:divBdr>
                    </w:div>
                    <w:div w:id="1864660243">
                      <w:marLeft w:val="0"/>
                      <w:marRight w:val="0"/>
                      <w:marTop w:val="0"/>
                      <w:marBottom w:val="0"/>
                      <w:divBdr>
                        <w:top w:val="none" w:sz="0" w:space="0" w:color="auto"/>
                        <w:left w:val="none" w:sz="0" w:space="0" w:color="auto"/>
                        <w:bottom w:val="none" w:sz="0" w:space="0" w:color="auto"/>
                        <w:right w:val="none" w:sz="0" w:space="0" w:color="auto"/>
                      </w:divBdr>
                    </w:div>
                    <w:div w:id="1911966026">
                      <w:marLeft w:val="0"/>
                      <w:marRight w:val="0"/>
                      <w:marTop w:val="0"/>
                      <w:marBottom w:val="0"/>
                      <w:divBdr>
                        <w:top w:val="none" w:sz="0" w:space="0" w:color="auto"/>
                        <w:left w:val="none" w:sz="0" w:space="0" w:color="auto"/>
                        <w:bottom w:val="none" w:sz="0" w:space="0" w:color="auto"/>
                        <w:right w:val="none" w:sz="0" w:space="0" w:color="auto"/>
                      </w:divBdr>
                    </w:div>
                    <w:div w:id="1936551972">
                      <w:marLeft w:val="0"/>
                      <w:marRight w:val="0"/>
                      <w:marTop w:val="0"/>
                      <w:marBottom w:val="0"/>
                      <w:divBdr>
                        <w:top w:val="none" w:sz="0" w:space="0" w:color="auto"/>
                        <w:left w:val="none" w:sz="0" w:space="0" w:color="auto"/>
                        <w:bottom w:val="none" w:sz="0" w:space="0" w:color="auto"/>
                        <w:right w:val="none" w:sz="0" w:space="0" w:color="auto"/>
                      </w:divBdr>
                    </w:div>
                    <w:div w:id="2007510864">
                      <w:marLeft w:val="0"/>
                      <w:marRight w:val="0"/>
                      <w:marTop w:val="0"/>
                      <w:marBottom w:val="0"/>
                      <w:divBdr>
                        <w:top w:val="none" w:sz="0" w:space="0" w:color="auto"/>
                        <w:left w:val="none" w:sz="0" w:space="0" w:color="auto"/>
                        <w:bottom w:val="none" w:sz="0" w:space="0" w:color="auto"/>
                        <w:right w:val="none" w:sz="0" w:space="0" w:color="auto"/>
                      </w:divBdr>
                    </w:div>
                    <w:div w:id="2135908569">
                      <w:marLeft w:val="0"/>
                      <w:marRight w:val="0"/>
                      <w:marTop w:val="0"/>
                      <w:marBottom w:val="0"/>
                      <w:divBdr>
                        <w:top w:val="none" w:sz="0" w:space="0" w:color="auto"/>
                        <w:left w:val="none" w:sz="0" w:space="0" w:color="auto"/>
                        <w:bottom w:val="none" w:sz="0" w:space="0" w:color="auto"/>
                        <w:right w:val="none" w:sz="0" w:space="0" w:color="auto"/>
                      </w:divBdr>
                    </w:div>
                  </w:divsChild>
                </w:div>
                <w:div w:id="883903342">
                  <w:marLeft w:val="0"/>
                  <w:marRight w:val="0"/>
                  <w:marTop w:val="0"/>
                  <w:marBottom w:val="0"/>
                  <w:divBdr>
                    <w:top w:val="none" w:sz="0" w:space="0" w:color="auto"/>
                    <w:left w:val="none" w:sz="0" w:space="0" w:color="auto"/>
                    <w:bottom w:val="none" w:sz="0" w:space="0" w:color="auto"/>
                    <w:right w:val="none" w:sz="0" w:space="0" w:color="auto"/>
                  </w:divBdr>
                  <w:divsChild>
                    <w:div w:id="1641812167">
                      <w:marLeft w:val="0"/>
                      <w:marRight w:val="0"/>
                      <w:marTop w:val="0"/>
                      <w:marBottom w:val="0"/>
                      <w:divBdr>
                        <w:top w:val="none" w:sz="0" w:space="0" w:color="auto"/>
                        <w:left w:val="none" w:sz="0" w:space="0" w:color="auto"/>
                        <w:bottom w:val="none" w:sz="0" w:space="0" w:color="auto"/>
                        <w:right w:val="none" w:sz="0" w:space="0" w:color="auto"/>
                      </w:divBdr>
                    </w:div>
                  </w:divsChild>
                </w:div>
                <w:div w:id="955528208">
                  <w:marLeft w:val="0"/>
                  <w:marRight w:val="0"/>
                  <w:marTop w:val="0"/>
                  <w:marBottom w:val="0"/>
                  <w:divBdr>
                    <w:top w:val="none" w:sz="0" w:space="0" w:color="auto"/>
                    <w:left w:val="none" w:sz="0" w:space="0" w:color="auto"/>
                    <w:bottom w:val="none" w:sz="0" w:space="0" w:color="auto"/>
                    <w:right w:val="none" w:sz="0" w:space="0" w:color="auto"/>
                  </w:divBdr>
                  <w:divsChild>
                    <w:div w:id="7474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3886">
          <w:marLeft w:val="0"/>
          <w:marRight w:val="0"/>
          <w:marTop w:val="0"/>
          <w:marBottom w:val="0"/>
          <w:divBdr>
            <w:top w:val="none" w:sz="0" w:space="0" w:color="auto"/>
            <w:left w:val="none" w:sz="0" w:space="0" w:color="auto"/>
            <w:bottom w:val="none" w:sz="0" w:space="0" w:color="auto"/>
            <w:right w:val="none" w:sz="0" w:space="0" w:color="auto"/>
          </w:divBdr>
        </w:div>
        <w:div w:id="238515365">
          <w:marLeft w:val="0"/>
          <w:marRight w:val="0"/>
          <w:marTop w:val="0"/>
          <w:marBottom w:val="0"/>
          <w:divBdr>
            <w:top w:val="none" w:sz="0" w:space="0" w:color="auto"/>
            <w:left w:val="none" w:sz="0" w:space="0" w:color="auto"/>
            <w:bottom w:val="none" w:sz="0" w:space="0" w:color="auto"/>
            <w:right w:val="none" w:sz="0" w:space="0" w:color="auto"/>
          </w:divBdr>
          <w:divsChild>
            <w:div w:id="259681385">
              <w:marLeft w:val="-75"/>
              <w:marRight w:val="0"/>
              <w:marTop w:val="30"/>
              <w:marBottom w:val="30"/>
              <w:divBdr>
                <w:top w:val="none" w:sz="0" w:space="0" w:color="auto"/>
                <w:left w:val="none" w:sz="0" w:space="0" w:color="auto"/>
                <w:bottom w:val="none" w:sz="0" w:space="0" w:color="auto"/>
                <w:right w:val="none" w:sz="0" w:space="0" w:color="auto"/>
              </w:divBdr>
              <w:divsChild>
                <w:div w:id="658852339">
                  <w:marLeft w:val="0"/>
                  <w:marRight w:val="0"/>
                  <w:marTop w:val="0"/>
                  <w:marBottom w:val="0"/>
                  <w:divBdr>
                    <w:top w:val="none" w:sz="0" w:space="0" w:color="auto"/>
                    <w:left w:val="none" w:sz="0" w:space="0" w:color="auto"/>
                    <w:bottom w:val="none" w:sz="0" w:space="0" w:color="auto"/>
                    <w:right w:val="none" w:sz="0" w:space="0" w:color="auto"/>
                  </w:divBdr>
                  <w:divsChild>
                    <w:div w:id="51733322">
                      <w:marLeft w:val="0"/>
                      <w:marRight w:val="0"/>
                      <w:marTop w:val="0"/>
                      <w:marBottom w:val="0"/>
                      <w:divBdr>
                        <w:top w:val="none" w:sz="0" w:space="0" w:color="auto"/>
                        <w:left w:val="none" w:sz="0" w:space="0" w:color="auto"/>
                        <w:bottom w:val="none" w:sz="0" w:space="0" w:color="auto"/>
                        <w:right w:val="none" w:sz="0" w:space="0" w:color="auto"/>
                      </w:divBdr>
                    </w:div>
                    <w:div w:id="242954249">
                      <w:marLeft w:val="0"/>
                      <w:marRight w:val="0"/>
                      <w:marTop w:val="0"/>
                      <w:marBottom w:val="0"/>
                      <w:divBdr>
                        <w:top w:val="none" w:sz="0" w:space="0" w:color="auto"/>
                        <w:left w:val="none" w:sz="0" w:space="0" w:color="auto"/>
                        <w:bottom w:val="none" w:sz="0" w:space="0" w:color="auto"/>
                        <w:right w:val="none" w:sz="0" w:space="0" w:color="auto"/>
                      </w:divBdr>
                    </w:div>
                    <w:div w:id="273291292">
                      <w:marLeft w:val="0"/>
                      <w:marRight w:val="0"/>
                      <w:marTop w:val="0"/>
                      <w:marBottom w:val="0"/>
                      <w:divBdr>
                        <w:top w:val="none" w:sz="0" w:space="0" w:color="auto"/>
                        <w:left w:val="none" w:sz="0" w:space="0" w:color="auto"/>
                        <w:bottom w:val="none" w:sz="0" w:space="0" w:color="auto"/>
                        <w:right w:val="none" w:sz="0" w:space="0" w:color="auto"/>
                      </w:divBdr>
                    </w:div>
                    <w:div w:id="387001721">
                      <w:marLeft w:val="0"/>
                      <w:marRight w:val="0"/>
                      <w:marTop w:val="0"/>
                      <w:marBottom w:val="0"/>
                      <w:divBdr>
                        <w:top w:val="none" w:sz="0" w:space="0" w:color="auto"/>
                        <w:left w:val="none" w:sz="0" w:space="0" w:color="auto"/>
                        <w:bottom w:val="none" w:sz="0" w:space="0" w:color="auto"/>
                        <w:right w:val="none" w:sz="0" w:space="0" w:color="auto"/>
                      </w:divBdr>
                    </w:div>
                    <w:div w:id="519127929">
                      <w:marLeft w:val="0"/>
                      <w:marRight w:val="0"/>
                      <w:marTop w:val="0"/>
                      <w:marBottom w:val="0"/>
                      <w:divBdr>
                        <w:top w:val="none" w:sz="0" w:space="0" w:color="auto"/>
                        <w:left w:val="none" w:sz="0" w:space="0" w:color="auto"/>
                        <w:bottom w:val="none" w:sz="0" w:space="0" w:color="auto"/>
                        <w:right w:val="none" w:sz="0" w:space="0" w:color="auto"/>
                      </w:divBdr>
                    </w:div>
                    <w:div w:id="719018792">
                      <w:marLeft w:val="0"/>
                      <w:marRight w:val="0"/>
                      <w:marTop w:val="0"/>
                      <w:marBottom w:val="0"/>
                      <w:divBdr>
                        <w:top w:val="none" w:sz="0" w:space="0" w:color="auto"/>
                        <w:left w:val="none" w:sz="0" w:space="0" w:color="auto"/>
                        <w:bottom w:val="none" w:sz="0" w:space="0" w:color="auto"/>
                        <w:right w:val="none" w:sz="0" w:space="0" w:color="auto"/>
                      </w:divBdr>
                    </w:div>
                    <w:div w:id="722145954">
                      <w:marLeft w:val="0"/>
                      <w:marRight w:val="0"/>
                      <w:marTop w:val="0"/>
                      <w:marBottom w:val="0"/>
                      <w:divBdr>
                        <w:top w:val="none" w:sz="0" w:space="0" w:color="auto"/>
                        <w:left w:val="none" w:sz="0" w:space="0" w:color="auto"/>
                        <w:bottom w:val="none" w:sz="0" w:space="0" w:color="auto"/>
                        <w:right w:val="none" w:sz="0" w:space="0" w:color="auto"/>
                      </w:divBdr>
                    </w:div>
                    <w:div w:id="735276286">
                      <w:marLeft w:val="0"/>
                      <w:marRight w:val="0"/>
                      <w:marTop w:val="0"/>
                      <w:marBottom w:val="0"/>
                      <w:divBdr>
                        <w:top w:val="none" w:sz="0" w:space="0" w:color="auto"/>
                        <w:left w:val="none" w:sz="0" w:space="0" w:color="auto"/>
                        <w:bottom w:val="none" w:sz="0" w:space="0" w:color="auto"/>
                        <w:right w:val="none" w:sz="0" w:space="0" w:color="auto"/>
                      </w:divBdr>
                    </w:div>
                    <w:div w:id="755712946">
                      <w:marLeft w:val="0"/>
                      <w:marRight w:val="0"/>
                      <w:marTop w:val="0"/>
                      <w:marBottom w:val="0"/>
                      <w:divBdr>
                        <w:top w:val="none" w:sz="0" w:space="0" w:color="auto"/>
                        <w:left w:val="none" w:sz="0" w:space="0" w:color="auto"/>
                        <w:bottom w:val="none" w:sz="0" w:space="0" w:color="auto"/>
                        <w:right w:val="none" w:sz="0" w:space="0" w:color="auto"/>
                      </w:divBdr>
                    </w:div>
                    <w:div w:id="872422610">
                      <w:marLeft w:val="0"/>
                      <w:marRight w:val="0"/>
                      <w:marTop w:val="0"/>
                      <w:marBottom w:val="0"/>
                      <w:divBdr>
                        <w:top w:val="none" w:sz="0" w:space="0" w:color="auto"/>
                        <w:left w:val="none" w:sz="0" w:space="0" w:color="auto"/>
                        <w:bottom w:val="none" w:sz="0" w:space="0" w:color="auto"/>
                        <w:right w:val="none" w:sz="0" w:space="0" w:color="auto"/>
                      </w:divBdr>
                    </w:div>
                    <w:div w:id="1002204400">
                      <w:marLeft w:val="0"/>
                      <w:marRight w:val="0"/>
                      <w:marTop w:val="0"/>
                      <w:marBottom w:val="0"/>
                      <w:divBdr>
                        <w:top w:val="none" w:sz="0" w:space="0" w:color="auto"/>
                        <w:left w:val="none" w:sz="0" w:space="0" w:color="auto"/>
                        <w:bottom w:val="none" w:sz="0" w:space="0" w:color="auto"/>
                        <w:right w:val="none" w:sz="0" w:space="0" w:color="auto"/>
                      </w:divBdr>
                    </w:div>
                    <w:div w:id="1072241538">
                      <w:marLeft w:val="0"/>
                      <w:marRight w:val="0"/>
                      <w:marTop w:val="0"/>
                      <w:marBottom w:val="0"/>
                      <w:divBdr>
                        <w:top w:val="none" w:sz="0" w:space="0" w:color="auto"/>
                        <w:left w:val="none" w:sz="0" w:space="0" w:color="auto"/>
                        <w:bottom w:val="none" w:sz="0" w:space="0" w:color="auto"/>
                        <w:right w:val="none" w:sz="0" w:space="0" w:color="auto"/>
                      </w:divBdr>
                    </w:div>
                    <w:div w:id="1202206125">
                      <w:marLeft w:val="0"/>
                      <w:marRight w:val="0"/>
                      <w:marTop w:val="0"/>
                      <w:marBottom w:val="0"/>
                      <w:divBdr>
                        <w:top w:val="none" w:sz="0" w:space="0" w:color="auto"/>
                        <w:left w:val="none" w:sz="0" w:space="0" w:color="auto"/>
                        <w:bottom w:val="none" w:sz="0" w:space="0" w:color="auto"/>
                        <w:right w:val="none" w:sz="0" w:space="0" w:color="auto"/>
                      </w:divBdr>
                    </w:div>
                    <w:div w:id="1347096525">
                      <w:marLeft w:val="0"/>
                      <w:marRight w:val="0"/>
                      <w:marTop w:val="0"/>
                      <w:marBottom w:val="0"/>
                      <w:divBdr>
                        <w:top w:val="none" w:sz="0" w:space="0" w:color="auto"/>
                        <w:left w:val="none" w:sz="0" w:space="0" w:color="auto"/>
                        <w:bottom w:val="none" w:sz="0" w:space="0" w:color="auto"/>
                        <w:right w:val="none" w:sz="0" w:space="0" w:color="auto"/>
                      </w:divBdr>
                    </w:div>
                    <w:div w:id="1365061269">
                      <w:marLeft w:val="0"/>
                      <w:marRight w:val="0"/>
                      <w:marTop w:val="0"/>
                      <w:marBottom w:val="0"/>
                      <w:divBdr>
                        <w:top w:val="none" w:sz="0" w:space="0" w:color="auto"/>
                        <w:left w:val="none" w:sz="0" w:space="0" w:color="auto"/>
                        <w:bottom w:val="none" w:sz="0" w:space="0" w:color="auto"/>
                        <w:right w:val="none" w:sz="0" w:space="0" w:color="auto"/>
                      </w:divBdr>
                    </w:div>
                    <w:div w:id="1374306972">
                      <w:marLeft w:val="0"/>
                      <w:marRight w:val="0"/>
                      <w:marTop w:val="0"/>
                      <w:marBottom w:val="0"/>
                      <w:divBdr>
                        <w:top w:val="none" w:sz="0" w:space="0" w:color="auto"/>
                        <w:left w:val="none" w:sz="0" w:space="0" w:color="auto"/>
                        <w:bottom w:val="none" w:sz="0" w:space="0" w:color="auto"/>
                        <w:right w:val="none" w:sz="0" w:space="0" w:color="auto"/>
                      </w:divBdr>
                    </w:div>
                    <w:div w:id="1533376350">
                      <w:marLeft w:val="0"/>
                      <w:marRight w:val="0"/>
                      <w:marTop w:val="0"/>
                      <w:marBottom w:val="0"/>
                      <w:divBdr>
                        <w:top w:val="none" w:sz="0" w:space="0" w:color="auto"/>
                        <w:left w:val="none" w:sz="0" w:space="0" w:color="auto"/>
                        <w:bottom w:val="none" w:sz="0" w:space="0" w:color="auto"/>
                        <w:right w:val="none" w:sz="0" w:space="0" w:color="auto"/>
                      </w:divBdr>
                    </w:div>
                    <w:div w:id="1721594119">
                      <w:marLeft w:val="0"/>
                      <w:marRight w:val="0"/>
                      <w:marTop w:val="0"/>
                      <w:marBottom w:val="0"/>
                      <w:divBdr>
                        <w:top w:val="none" w:sz="0" w:space="0" w:color="auto"/>
                        <w:left w:val="none" w:sz="0" w:space="0" w:color="auto"/>
                        <w:bottom w:val="none" w:sz="0" w:space="0" w:color="auto"/>
                        <w:right w:val="none" w:sz="0" w:space="0" w:color="auto"/>
                      </w:divBdr>
                    </w:div>
                    <w:div w:id="1784424836">
                      <w:marLeft w:val="0"/>
                      <w:marRight w:val="0"/>
                      <w:marTop w:val="0"/>
                      <w:marBottom w:val="0"/>
                      <w:divBdr>
                        <w:top w:val="none" w:sz="0" w:space="0" w:color="auto"/>
                        <w:left w:val="none" w:sz="0" w:space="0" w:color="auto"/>
                        <w:bottom w:val="none" w:sz="0" w:space="0" w:color="auto"/>
                        <w:right w:val="none" w:sz="0" w:space="0" w:color="auto"/>
                      </w:divBdr>
                    </w:div>
                    <w:div w:id="1803690030">
                      <w:marLeft w:val="0"/>
                      <w:marRight w:val="0"/>
                      <w:marTop w:val="0"/>
                      <w:marBottom w:val="0"/>
                      <w:divBdr>
                        <w:top w:val="none" w:sz="0" w:space="0" w:color="auto"/>
                        <w:left w:val="none" w:sz="0" w:space="0" w:color="auto"/>
                        <w:bottom w:val="none" w:sz="0" w:space="0" w:color="auto"/>
                        <w:right w:val="none" w:sz="0" w:space="0" w:color="auto"/>
                      </w:divBdr>
                    </w:div>
                    <w:div w:id="1898083184">
                      <w:marLeft w:val="0"/>
                      <w:marRight w:val="0"/>
                      <w:marTop w:val="0"/>
                      <w:marBottom w:val="0"/>
                      <w:divBdr>
                        <w:top w:val="none" w:sz="0" w:space="0" w:color="auto"/>
                        <w:left w:val="none" w:sz="0" w:space="0" w:color="auto"/>
                        <w:bottom w:val="none" w:sz="0" w:space="0" w:color="auto"/>
                        <w:right w:val="none" w:sz="0" w:space="0" w:color="auto"/>
                      </w:divBdr>
                    </w:div>
                  </w:divsChild>
                </w:div>
                <w:div w:id="834807602">
                  <w:marLeft w:val="0"/>
                  <w:marRight w:val="0"/>
                  <w:marTop w:val="0"/>
                  <w:marBottom w:val="0"/>
                  <w:divBdr>
                    <w:top w:val="none" w:sz="0" w:space="0" w:color="auto"/>
                    <w:left w:val="none" w:sz="0" w:space="0" w:color="auto"/>
                    <w:bottom w:val="none" w:sz="0" w:space="0" w:color="auto"/>
                    <w:right w:val="none" w:sz="0" w:space="0" w:color="auto"/>
                  </w:divBdr>
                  <w:divsChild>
                    <w:div w:id="282348107">
                      <w:marLeft w:val="0"/>
                      <w:marRight w:val="0"/>
                      <w:marTop w:val="0"/>
                      <w:marBottom w:val="0"/>
                      <w:divBdr>
                        <w:top w:val="none" w:sz="0" w:space="0" w:color="auto"/>
                        <w:left w:val="none" w:sz="0" w:space="0" w:color="auto"/>
                        <w:bottom w:val="none" w:sz="0" w:space="0" w:color="auto"/>
                        <w:right w:val="none" w:sz="0" w:space="0" w:color="auto"/>
                      </w:divBdr>
                    </w:div>
                  </w:divsChild>
                </w:div>
                <w:div w:id="1254778459">
                  <w:marLeft w:val="0"/>
                  <w:marRight w:val="0"/>
                  <w:marTop w:val="0"/>
                  <w:marBottom w:val="0"/>
                  <w:divBdr>
                    <w:top w:val="none" w:sz="0" w:space="0" w:color="auto"/>
                    <w:left w:val="none" w:sz="0" w:space="0" w:color="auto"/>
                    <w:bottom w:val="none" w:sz="0" w:space="0" w:color="auto"/>
                    <w:right w:val="none" w:sz="0" w:space="0" w:color="auto"/>
                  </w:divBdr>
                  <w:divsChild>
                    <w:div w:id="900673968">
                      <w:marLeft w:val="0"/>
                      <w:marRight w:val="0"/>
                      <w:marTop w:val="0"/>
                      <w:marBottom w:val="0"/>
                      <w:divBdr>
                        <w:top w:val="none" w:sz="0" w:space="0" w:color="auto"/>
                        <w:left w:val="none" w:sz="0" w:space="0" w:color="auto"/>
                        <w:bottom w:val="none" w:sz="0" w:space="0" w:color="auto"/>
                        <w:right w:val="none" w:sz="0" w:space="0" w:color="auto"/>
                      </w:divBdr>
                    </w:div>
                  </w:divsChild>
                </w:div>
                <w:div w:id="1703289708">
                  <w:marLeft w:val="0"/>
                  <w:marRight w:val="0"/>
                  <w:marTop w:val="0"/>
                  <w:marBottom w:val="0"/>
                  <w:divBdr>
                    <w:top w:val="none" w:sz="0" w:space="0" w:color="auto"/>
                    <w:left w:val="none" w:sz="0" w:space="0" w:color="auto"/>
                    <w:bottom w:val="none" w:sz="0" w:space="0" w:color="auto"/>
                    <w:right w:val="none" w:sz="0" w:space="0" w:color="auto"/>
                  </w:divBdr>
                  <w:divsChild>
                    <w:div w:id="277101089">
                      <w:marLeft w:val="0"/>
                      <w:marRight w:val="0"/>
                      <w:marTop w:val="0"/>
                      <w:marBottom w:val="0"/>
                      <w:divBdr>
                        <w:top w:val="none" w:sz="0" w:space="0" w:color="auto"/>
                        <w:left w:val="none" w:sz="0" w:space="0" w:color="auto"/>
                        <w:bottom w:val="none" w:sz="0" w:space="0" w:color="auto"/>
                        <w:right w:val="none" w:sz="0" w:space="0" w:color="auto"/>
                      </w:divBdr>
                    </w:div>
                    <w:div w:id="587353681">
                      <w:marLeft w:val="0"/>
                      <w:marRight w:val="0"/>
                      <w:marTop w:val="0"/>
                      <w:marBottom w:val="0"/>
                      <w:divBdr>
                        <w:top w:val="none" w:sz="0" w:space="0" w:color="auto"/>
                        <w:left w:val="none" w:sz="0" w:space="0" w:color="auto"/>
                        <w:bottom w:val="none" w:sz="0" w:space="0" w:color="auto"/>
                        <w:right w:val="none" w:sz="0" w:space="0" w:color="auto"/>
                      </w:divBdr>
                    </w:div>
                    <w:div w:id="803694968">
                      <w:marLeft w:val="0"/>
                      <w:marRight w:val="0"/>
                      <w:marTop w:val="0"/>
                      <w:marBottom w:val="0"/>
                      <w:divBdr>
                        <w:top w:val="none" w:sz="0" w:space="0" w:color="auto"/>
                        <w:left w:val="none" w:sz="0" w:space="0" w:color="auto"/>
                        <w:bottom w:val="none" w:sz="0" w:space="0" w:color="auto"/>
                        <w:right w:val="none" w:sz="0" w:space="0" w:color="auto"/>
                      </w:divBdr>
                    </w:div>
                    <w:div w:id="1057360469">
                      <w:marLeft w:val="0"/>
                      <w:marRight w:val="0"/>
                      <w:marTop w:val="0"/>
                      <w:marBottom w:val="0"/>
                      <w:divBdr>
                        <w:top w:val="none" w:sz="0" w:space="0" w:color="auto"/>
                        <w:left w:val="none" w:sz="0" w:space="0" w:color="auto"/>
                        <w:bottom w:val="none" w:sz="0" w:space="0" w:color="auto"/>
                        <w:right w:val="none" w:sz="0" w:space="0" w:color="auto"/>
                      </w:divBdr>
                    </w:div>
                    <w:div w:id="1690642487">
                      <w:marLeft w:val="0"/>
                      <w:marRight w:val="0"/>
                      <w:marTop w:val="0"/>
                      <w:marBottom w:val="0"/>
                      <w:divBdr>
                        <w:top w:val="none" w:sz="0" w:space="0" w:color="auto"/>
                        <w:left w:val="none" w:sz="0" w:space="0" w:color="auto"/>
                        <w:bottom w:val="none" w:sz="0" w:space="0" w:color="auto"/>
                        <w:right w:val="none" w:sz="0" w:space="0" w:color="auto"/>
                      </w:divBdr>
                    </w:div>
                    <w:div w:id="1771241588">
                      <w:marLeft w:val="0"/>
                      <w:marRight w:val="0"/>
                      <w:marTop w:val="0"/>
                      <w:marBottom w:val="0"/>
                      <w:divBdr>
                        <w:top w:val="none" w:sz="0" w:space="0" w:color="auto"/>
                        <w:left w:val="none" w:sz="0" w:space="0" w:color="auto"/>
                        <w:bottom w:val="none" w:sz="0" w:space="0" w:color="auto"/>
                        <w:right w:val="none" w:sz="0" w:space="0" w:color="auto"/>
                      </w:divBdr>
                    </w:div>
                    <w:div w:id="1974867235">
                      <w:marLeft w:val="0"/>
                      <w:marRight w:val="0"/>
                      <w:marTop w:val="0"/>
                      <w:marBottom w:val="0"/>
                      <w:divBdr>
                        <w:top w:val="none" w:sz="0" w:space="0" w:color="auto"/>
                        <w:left w:val="none" w:sz="0" w:space="0" w:color="auto"/>
                        <w:bottom w:val="none" w:sz="0" w:space="0" w:color="auto"/>
                        <w:right w:val="none" w:sz="0" w:space="0" w:color="auto"/>
                      </w:divBdr>
                    </w:div>
                    <w:div w:id="1977485203">
                      <w:marLeft w:val="0"/>
                      <w:marRight w:val="0"/>
                      <w:marTop w:val="0"/>
                      <w:marBottom w:val="0"/>
                      <w:divBdr>
                        <w:top w:val="none" w:sz="0" w:space="0" w:color="auto"/>
                        <w:left w:val="none" w:sz="0" w:space="0" w:color="auto"/>
                        <w:bottom w:val="none" w:sz="0" w:space="0" w:color="auto"/>
                        <w:right w:val="none" w:sz="0" w:space="0" w:color="auto"/>
                      </w:divBdr>
                    </w:div>
                    <w:div w:id="2073456297">
                      <w:marLeft w:val="0"/>
                      <w:marRight w:val="0"/>
                      <w:marTop w:val="0"/>
                      <w:marBottom w:val="0"/>
                      <w:divBdr>
                        <w:top w:val="none" w:sz="0" w:space="0" w:color="auto"/>
                        <w:left w:val="none" w:sz="0" w:space="0" w:color="auto"/>
                        <w:bottom w:val="none" w:sz="0" w:space="0" w:color="auto"/>
                        <w:right w:val="none" w:sz="0" w:space="0" w:color="auto"/>
                      </w:divBdr>
                    </w:div>
                    <w:div w:id="2074035925">
                      <w:marLeft w:val="0"/>
                      <w:marRight w:val="0"/>
                      <w:marTop w:val="0"/>
                      <w:marBottom w:val="0"/>
                      <w:divBdr>
                        <w:top w:val="none" w:sz="0" w:space="0" w:color="auto"/>
                        <w:left w:val="none" w:sz="0" w:space="0" w:color="auto"/>
                        <w:bottom w:val="none" w:sz="0" w:space="0" w:color="auto"/>
                        <w:right w:val="none" w:sz="0" w:space="0" w:color="auto"/>
                      </w:divBdr>
                    </w:div>
                  </w:divsChild>
                </w:div>
                <w:div w:id="1781607049">
                  <w:marLeft w:val="0"/>
                  <w:marRight w:val="0"/>
                  <w:marTop w:val="0"/>
                  <w:marBottom w:val="0"/>
                  <w:divBdr>
                    <w:top w:val="none" w:sz="0" w:space="0" w:color="auto"/>
                    <w:left w:val="none" w:sz="0" w:space="0" w:color="auto"/>
                    <w:bottom w:val="none" w:sz="0" w:space="0" w:color="auto"/>
                    <w:right w:val="none" w:sz="0" w:space="0" w:color="auto"/>
                  </w:divBdr>
                  <w:divsChild>
                    <w:div w:id="1277058554">
                      <w:marLeft w:val="0"/>
                      <w:marRight w:val="0"/>
                      <w:marTop w:val="0"/>
                      <w:marBottom w:val="0"/>
                      <w:divBdr>
                        <w:top w:val="none" w:sz="0" w:space="0" w:color="auto"/>
                        <w:left w:val="none" w:sz="0" w:space="0" w:color="auto"/>
                        <w:bottom w:val="none" w:sz="0" w:space="0" w:color="auto"/>
                        <w:right w:val="none" w:sz="0" w:space="0" w:color="auto"/>
                      </w:divBdr>
                    </w:div>
                  </w:divsChild>
                </w:div>
                <w:div w:id="1860703678">
                  <w:marLeft w:val="0"/>
                  <w:marRight w:val="0"/>
                  <w:marTop w:val="0"/>
                  <w:marBottom w:val="0"/>
                  <w:divBdr>
                    <w:top w:val="none" w:sz="0" w:space="0" w:color="auto"/>
                    <w:left w:val="none" w:sz="0" w:space="0" w:color="auto"/>
                    <w:bottom w:val="none" w:sz="0" w:space="0" w:color="auto"/>
                    <w:right w:val="none" w:sz="0" w:space="0" w:color="auto"/>
                  </w:divBdr>
                  <w:divsChild>
                    <w:div w:id="684212930">
                      <w:marLeft w:val="0"/>
                      <w:marRight w:val="0"/>
                      <w:marTop w:val="0"/>
                      <w:marBottom w:val="0"/>
                      <w:divBdr>
                        <w:top w:val="none" w:sz="0" w:space="0" w:color="auto"/>
                        <w:left w:val="none" w:sz="0" w:space="0" w:color="auto"/>
                        <w:bottom w:val="none" w:sz="0" w:space="0" w:color="auto"/>
                        <w:right w:val="none" w:sz="0" w:space="0" w:color="auto"/>
                      </w:divBdr>
                    </w:div>
                    <w:div w:id="1137455715">
                      <w:marLeft w:val="0"/>
                      <w:marRight w:val="0"/>
                      <w:marTop w:val="0"/>
                      <w:marBottom w:val="0"/>
                      <w:divBdr>
                        <w:top w:val="none" w:sz="0" w:space="0" w:color="auto"/>
                        <w:left w:val="none" w:sz="0" w:space="0" w:color="auto"/>
                        <w:bottom w:val="none" w:sz="0" w:space="0" w:color="auto"/>
                        <w:right w:val="none" w:sz="0" w:space="0" w:color="auto"/>
                      </w:divBdr>
                    </w:div>
                    <w:div w:id="1319845299">
                      <w:marLeft w:val="0"/>
                      <w:marRight w:val="0"/>
                      <w:marTop w:val="0"/>
                      <w:marBottom w:val="0"/>
                      <w:divBdr>
                        <w:top w:val="none" w:sz="0" w:space="0" w:color="auto"/>
                        <w:left w:val="none" w:sz="0" w:space="0" w:color="auto"/>
                        <w:bottom w:val="none" w:sz="0" w:space="0" w:color="auto"/>
                        <w:right w:val="none" w:sz="0" w:space="0" w:color="auto"/>
                      </w:divBdr>
                    </w:div>
                    <w:div w:id="1342471637">
                      <w:marLeft w:val="0"/>
                      <w:marRight w:val="0"/>
                      <w:marTop w:val="0"/>
                      <w:marBottom w:val="0"/>
                      <w:divBdr>
                        <w:top w:val="none" w:sz="0" w:space="0" w:color="auto"/>
                        <w:left w:val="none" w:sz="0" w:space="0" w:color="auto"/>
                        <w:bottom w:val="none" w:sz="0" w:space="0" w:color="auto"/>
                        <w:right w:val="none" w:sz="0" w:space="0" w:color="auto"/>
                      </w:divBdr>
                    </w:div>
                    <w:div w:id="2018388129">
                      <w:marLeft w:val="0"/>
                      <w:marRight w:val="0"/>
                      <w:marTop w:val="0"/>
                      <w:marBottom w:val="0"/>
                      <w:divBdr>
                        <w:top w:val="none" w:sz="0" w:space="0" w:color="auto"/>
                        <w:left w:val="none" w:sz="0" w:space="0" w:color="auto"/>
                        <w:bottom w:val="none" w:sz="0" w:space="0" w:color="auto"/>
                        <w:right w:val="none" w:sz="0" w:space="0" w:color="auto"/>
                      </w:divBdr>
                    </w:div>
                  </w:divsChild>
                </w:div>
                <w:div w:id="2124028824">
                  <w:marLeft w:val="0"/>
                  <w:marRight w:val="0"/>
                  <w:marTop w:val="0"/>
                  <w:marBottom w:val="0"/>
                  <w:divBdr>
                    <w:top w:val="none" w:sz="0" w:space="0" w:color="auto"/>
                    <w:left w:val="none" w:sz="0" w:space="0" w:color="auto"/>
                    <w:bottom w:val="none" w:sz="0" w:space="0" w:color="auto"/>
                    <w:right w:val="none" w:sz="0" w:space="0" w:color="auto"/>
                  </w:divBdr>
                  <w:divsChild>
                    <w:div w:id="171811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6289">
          <w:marLeft w:val="0"/>
          <w:marRight w:val="0"/>
          <w:marTop w:val="0"/>
          <w:marBottom w:val="0"/>
          <w:divBdr>
            <w:top w:val="none" w:sz="0" w:space="0" w:color="auto"/>
            <w:left w:val="none" w:sz="0" w:space="0" w:color="auto"/>
            <w:bottom w:val="none" w:sz="0" w:space="0" w:color="auto"/>
            <w:right w:val="none" w:sz="0" w:space="0" w:color="auto"/>
          </w:divBdr>
          <w:divsChild>
            <w:div w:id="59250320">
              <w:marLeft w:val="-75"/>
              <w:marRight w:val="0"/>
              <w:marTop w:val="30"/>
              <w:marBottom w:val="30"/>
              <w:divBdr>
                <w:top w:val="none" w:sz="0" w:space="0" w:color="auto"/>
                <w:left w:val="none" w:sz="0" w:space="0" w:color="auto"/>
                <w:bottom w:val="none" w:sz="0" w:space="0" w:color="auto"/>
                <w:right w:val="none" w:sz="0" w:space="0" w:color="auto"/>
              </w:divBdr>
              <w:divsChild>
                <w:div w:id="715356236">
                  <w:marLeft w:val="0"/>
                  <w:marRight w:val="0"/>
                  <w:marTop w:val="0"/>
                  <w:marBottom w:val="0"/>
                  <w:divBdr>
                    <w:top w:val="none" w:sz="0" w:space="0" w:color="auto"/>
                    <w:left w:val="none" w:sz="0" w:space="0" w:color="auto"/>
                    <w:bottom w:val="none" w:sz="0" w:space="0" w:color="auto"/>
                    <w:right w:val="none" w:sz="0" w:space="0" w:color="auto"/>
                  </w:divBdr>
                  <w:divsChild>
                    <w:div w:id="1776169164">
                      <w:marLeft w:val="0"/>
                      <w:marRight w:val="0"/>
                      <w:marTop w:val="0"/>
                      <w:marBottom w:val="0"/>
                      <w:divBdr>
                        <w:top w:val="none" w:sz="0" w:space="0" w:color="auto"/>
                        <w:left w:val="none" w:sz="0" w:space="0" w:color="auto"/>
                        <w:bottom w:val="none" w:sz="0" w:space="0" w:color="auto"/>
                        <w:right w:val="none" w:sz="0" w:space="0" w:color="auto"/>
                      </w:divBdr>
                    </w:div>
                    <w:div w:id="1836023337">
                      <w:marLeft w:val="0"/>
                      <w:marRight w:val="0"/>
                      <w:marTop w:val="0"/>
                      <w:marBottom w:val="0"/>
                      <w:divBdr>
                        <w:top w:val="none" w:sz="0" w:space="0" w:color="auto"/>
                        <w:left w:val="none" w:sz="0" w:space="0" w:color="auto"/>
                        <w:bottom w:val="none" w:sz="0" w:space="0" w:color="auto"/>
                        <w:right w:val="none" w:sz="0" w:space="0" w:color="auto"/>
                      </w:divBdr>
                    </w:div>
                  </w:divsChild>
                </w:div>
                <w:div w:id="746196051">
                  <w:marLeft w:val="0"/>
                  <w:marRight w:val="0"/>
                  <w:marTop w:val="0"/>
                  <w:marBottom w:val="0"/>
                  <w:divBdr>
                    <w:top w:val="none" w:sz="0" w:space="0" w:color="auto"/>
                    <w:left w:val="none" w:sz="0" w:space="0" w:color="auto"/>
                    <w:bottom w:val="none" w:sz="0" w:space="0" w:color="auto"/>
                    <w:right w:val="none" w:sz="0" w:space="0" w:color="auto"/>
                  </w:divBdr>
                  <w:divsChild>
                    <w:div w:id="1981694254">
                      <w:marLeft w:val="0"/>
                      <w:marRight w:val="0"/>
                      <w:marTop w:val="0"/>
                      <w:marBottom w:val="0"/>
                      <w:divBdr>
                        <w:top w:val="none" w:sz="0" w:space="0" w:color="auto"/>
                        <w:left w:val="none" w:sz="0" w:space="0" w:color="auto"/>
                        <w:bottom w:val="none" w:sz="0" w:space="0" w:color="auto"/>
                        <w:right w:val="none" w:sz="0" w:space="0" w:color="auto"/>
                      </w:divBdr>
                    </w:div>
                  </w:divsChild>
                </w:div>
                <w:div w:id="834102471">
                  <w:marLeft w:val="0"/>
                  <w:marRight w:val="0"/>
                  <w:marTop w:val="0"/>
                  <w:marBottom w:val="0"/>
                  <w:divBdr>
                    <w:top w:val="none" w:sz="0" w:space="0" w:color="auto"/>
                    <w:left w:val="none" w:sz="0" w:space="0" w:color="auto"/>
                    <w:bottom w:val="none" w:sz="0" w:space="0" w:color="auto"/>
                    <w:right w:val="none" w:sz="0" w:space="0" w:color="auto"/>
                  </w:divBdr>
                  <w:divsChild>
                    <w:div w:id="12080050">
                      <w:marLeft w:val="0"/>
                      <w:marRight w:val="0"/>
                      <w:marTop w:val="0"/>
                      <w:marBottom w:val="0"/>
                      <w:divBdr>
                        <w:top w:val="none" w:sz="0" w:space="0" w:color="auto"/>
                        <w:left w:val="none" w:sz="0" w:space="0" w:color="auto"/>
                        <w:bottom w:val="none" w:sz="0" w:space="0" w:color="auto"/>
                        <w:right w:val="none" w:sz="0" w:space="0" w:color="auto"/>
                      </w:divBdr>
                    </w:div>
                    <w:div w:id="20133395">
                      <w:marLeft w:val="0"/>
                      <w:marRight w:val="0"/>
                      <w:marTop w:val="0"/>
                      <w:marBottom w:val="0"/>
                      <w:divBdr>
                        <w:top w:val="none" w:sz="0" w:space="0" w:color="auto"/>
                        <w:left w:val="none" w:sz="0" w:space="0" w:color="auto"/>
                        <w:bottom w:val="none" w:sz="0" w:space="0" w:color="auto"/>
                        <w:right w:val="none" w:sz="0" w:space="0" w:color="auto"/>
                      </w:divBdr>
                    </w:div>
                    <w:div w:id="70659281">
                      <w:marLeft w:val="0"/>
                      <w:marRight w:val="0"/>
                      <w:marTop w:val="0"/>
                      <w:marBottom w:val="0"/>
                      <w:divBdr>
                        <w:top w:val="none" w:sz="0" w:space="0" w:color="auto"/>
                        <w:left w:val="none" w:sz="0" w:space="0" w:color="auto"/>
                        <w:bottom w:val="none" w:sz="0" w:space="0" w:color="auto"/>
                        <w:right w:val="none" w:sz="0" w:space="0" w:color="auto"/>
                      </w:divBdr>
                    </w:div>
                    <w:div w:id="309334408">
                      <w:marLeft w:val="0"/>
                      <w:marRight w:val="0"/>
                      <w:marTop w:val="0"/>
                      <w:marBottom w:val="0"/>
                      <w:divBdr>
                        <w:top w:val="none" w:sz="0" w:space="0" w:color="auto"/>
                        <w:left w:val="none" w:sz="0" w:space="0" w:color="auto"/>
                        <w:bottom w:val="none" w:sz="0" w:space="0" w:color="auto"/>
                        <w:right w:val="none" w:sz="0" w:space="0" w:color="auto"/>
                      </w:divBdr>
                    </w:div>
                    <w:div w:id="326860001">
                      <w:marLeft w:val="0"/>
                      <w:marRight w:val="0"/>
                      <w:marTop w:val="0"/>
                      <w:marBottom w:val="0"/>
                      <w:divBdr>
                        <w:top w:val="none" w:sz="0" w:space="0" w:color="auto"/>
                        <w:left w:val="none" w:sz="0" w:space="0" w:color="auto"/>
                        <w:bottom w:val="none" w:sz="0" w:space="0" w:color="auto"/>
                        <w:right w:val="none" w:sz="0" w:space="0" w:color="auto"/>
                      </w:divBdr>
                    </w:div>
                    <w:div w:id="572856097">
                      <w:marLeft w:val="0"/>
                      <w:marRight w:val="0"/>
                      <w:marTop w:val="0"/>
                      <w:marBottom w:val="0"/>
                      <w:divBdr>
                        <w:top w:val="none" w:sz="0" w:space="0" w:color="auto"/>
                        <w:left w:val="none" w:sz="0" w:space="0" w:color="auto"/>
                        <w:bottom w:val="none" w:sz="0" w:space="0" w:color="auto"/>
                        <w:right w:val="none" w:sz="0" w:space="0" w:color="auto"/>
                      </w:divBdr>
                    </w:div>
                    <w:div w:id="662129368">
                      <w:marLeft w:val="0"/>
                      <w:marRight w:val="0"/>
                      <w:marTop w:val="0"/>
                      <w:marBottom w:val="0"/>
                      <w:divBdr>
                        <w:top w:val="none" w:sz="0" w:space="0" w:color="auto"/>
                        <w:left w:val="none" w:sz="0" w:space="0" w:color="auto"/>
                        <w:bottom w:val="none" w:sz="0" w:space="0" w:color="auto"/>
                        <w:right w:val="none" w:sz="0" w:space="0" w:color="auto"/>
                      </w:divBdr>
                    </w:div>
                    <w:div w:id="765033468">
                      <w:marLeft w:val="0"/>
                      <w:marRight w:val="0"/>
                      <w:marTop w:val="0"/>
                      <w:marBottom w:val="0"/>
                      <w:divBdr>
                        <w:top w:val="none" w:sz="0" w:space="0" w:color="auto"/>
                        <w:left w:val="none" w:sz="0" w:space="0" w:color="auto"/>
                        <w:bottom w:val="none" w:sz="0" w:space="0" w:color="auto"/>
                        <w:right w:val="none" w:sz="0" w:space="0" w:color="auto"/>
                      </w:divBdr>
                    </w:div>
                    <w:div w:id="1167474663">
                      <w:marLeft w:val="0"/>
                      <w:marRight w:val="0"/>
                      <w:marTop w:val="0"/>
                      <w:marBottom w:val="0"/>
                      <w:divBdr>
                        <w:top w:val="none" w:sz="0" w:space="0" w:color="auto"/>
                        <w:left w:val="none" w:sz="0" w:space="0" w:color="auto"/>
                        <w:bottom w:val="none" w:sz="0" w:space="0" w:color="auto"/>
                        <w:right w:val="none" w:sz="0" w:space="0" w:color="auto"/>
                      </w:divBdr>
                    </w:div>
                    <w:div w:id="1473477562">
                      <w:marLeft w:val="0"/>
                      <w:marRight w:val="0"/>
                      <w:marTop w:val="0"/>
                      <w:marBottom w:val="0"/>
                      <w:divBdr>
                        <w:top w:val="none" w:sz="0" w:space="0" w:color="auto"/>
                        <w:left w:val="none" w:sz="0" w:space="0" w:color="auto"/>
                        <w:bottom w:val="none" w:sz="0" w:space="0" w:color="auto"/>
                        <w:right w:val="none" w:sz="0" w:space="0" w:color="auto"/>
                      </w:divBdr>
                    </w:div>
                    <w:div w:id="1497183638">
                      <w:marLeft w:val="0"/>
                      <w:marRight w:val="0"/>
                      <w:marTop w:val="0"/>
                      <w:marBottom w:val="0"/>
                      <w:divBdr>
                        <w:top w:val="none" w:sz="0" w:space="0" w:color="auto"/>
                        <w:left w:val="none" w:sz="0" w:space="0" w:color="auto"/>
                        <w:bottom w:val="none" w:sz="0" w:space="0" w:color="auto"/>
                        <w:right w:val="none" w:sz="0" w:space="0" w:color="auto"/>
                      </w:divBdr>
                    </w:div>
                    <w:div w:id="1600332005">
                      <w:marLeft w:val="0"/>
                      <w:marRight w:val="0"/>
                      <w:marTop w:val="0"/>
                      <w:marBottom w:val="0"/>
                      <w:divBdr>
                        <w:top w:val="none" w:sz="0" w:space="0" w:color="auto"/>
                        <w:left w:val="none" w:sz="0" w:space="0" w:color="auto"/>
                        <w:bottom w:val="none" w:sz="0" w:space="0" w:color="auto"/>
                        <w:right w:val="none" w:sz="0" w:space="0" w:color="auto"/>
                      </w:divBdr>
                    </w:div>
                    <w:div w:id="1788694770">
                      <w:marLeft w:val="0"/>
                      <w:marRight w:val="0"/>
                      <w:marTop w:val="0"/>
                      <w:marBottom w:val="0"/>
                      <w:divBdr>
                        <w:top w:val="none" w:sz="0" w:space="0" w:color="auto"/>
                        <w:left w:val="none" w:sz="0" w:space="0" w:color="auto"/>
                        <w:bottom w:val="none" w:sz="0" w:space="0" w:color="auto"/>
                        <w:right w:val="none" w:sz="0" w:space="0" w:color="auto"/>
                      </w:divBdr>
                    </w:div>
                    <w:div w:id="1841582742">
                      <w:marLeft w:val="0"/>
                      <w:marRight w:val="0"/>
                      <w:marTop w:val="0"/>
                      <w:marBottom w:val="0"/>
                      <w:divBdr>
                        <w:top w:val="none" w:sz="0" w:space="0" w:color="auto"/>
                        <w:left w:val="none" w:sz="0" w:space="0" w:color="auto"/>
                        <w:bottom w:val="none" w:sz="0" w:space="0" w:color="auto"/>
                        <w:right w:val="none" w:sz="0" w:space="0" w:color="auto"/>
                      </w:divBdr>
                    </w:div>
                    <w:div w:id="1845512348">
                      <w:marLeft w:val="0"/>
                      <w:marRight w:val="0"/>
                      <w:marTop w:val="0"/>
                      <w:marBottom w:val="0"/>
                      <w:divBdr>
                        <w:top w:val="none" w:sz="0" w:space="0" w:color="auto"/>
                        <w:left w:val="none" w:sz="0" w:space="0" w:color="auto"/>
                        <w:bottom w:val="none" w:sz="0" w:space="0" w:color="auto"/>
                        <w:right w:val="none" w:sz="0" w:space="0" w:color="auto"/>
                      </w:divBdr>
                    </w:div>
                    <w:div w:id="1869218924">
                      <w:marLeft w:val="0"/>
                      <w:marRight w:val="0"/>
                      <w:marTop w:val="0"/>
                      <w:marBottom w:val="0"/>
                      <w:divBdr>
                        <w:top w:val="none" w:sz="0" w:space="0" w:color="auto"/>
                        <w:left w:val="none" w:sz="0" w:space="0" w:color="auto"/>
                        <w:bottom w:val="none" w:sz="0" w:space="0" w:color="auto"/>
                        <w:right w:val="none" w:sz="0" w:space="0" w:color="auto"/>
                      </w:divBdr>
                    </w:div>
                  </w:divsChild>
                </w:div>
                <w:div w:id="1009719052">
                  <w:marLeft w:val="0"/>
                  <w:marRight w:val="0"/>
                  <w:marTop w:val="0"/>
                  <w:marBottom w:val="0"/>
                  <w:divBdr>
                    <w:top w:val="none" w:sz="0" w:space="0" w:color="auto"/>
                    <w:left w:val="none" w:sz="0" w:space="0" w:color="auto"/>
                    <w:bottom w:val="none" w:sz="0" w:space="0" w:color="auto"/>
                    <w:right w:val="none" w:sz="0" w:space="0" w:color="auto"/>
                  </w:divBdr>
                  <w:divsChild>
                    <w:div w:id="23138883">
                      <w:marLeft w:val="0"/>
                      <w:marRight w:val="0"/>
                      <w:marTop w:val="0"/>
                      <w:marBottom w:val="0"/>
                      <w:divBdr>
                        <w:top w:val="none" w:sz="0" w:space="0" w:color="auto"/>
                        <w:left w:val="none" w:sz="0" w:space="0" w:color="auto"/>
                        <w:bottom w:val="none" w:sz="0" w:space="0" w:color="auto"/>
                        <w:right w:val="none" w:sz="0" w:space="0" w:color="auto"/>
                      </w:divBdr>
                    </w:div>
                    <w:div w:id="93597512">
                      <w:marLeft w:val="0"/>
                      <w:marRight w:val="0"/>
                      <w:marTop w:val="0"/>
                      <w:marBottom w:val="0"/>
                      <w:divBdr>
                        <w:top w:val="none" w:sz="0" w:space="0" w:color="auto"/>
                        <w:left w:val="none" w:sz="0" w:space="0" w:color="auto"/>
                        <w:bottom w:val="none" w:sz="0" w:space="0" w:color="auto"/>
                        <w:right w:val="none" w:sz="0" w:space="0" w:color="auto"/>
                      </w:divBdr>
                    </w:div>
                    <w:div w:id="314844034">
                      <w:marLeft w:val="0"/>
                      <w:marRight w:val="0"/>
                      <w:marTop w:val="0"/>
                      <w:marBottom w:val="0"/>
                      <w:divBdr>
                        <w:top w:val="none" w:sz="0" w:space="0" w:color="auto"/>
                        <w:left w:val="none" w:sz="0" w:space="0" w:color="auto"/>
                        <w:bottom w:val="none" w:sz="0" w:space="0" w:color="auto"/>
                        <w:right w:val="none" w:sz="0" w:space="0" w:color="auto"/>
                      </w:divBdr>
                    </w:div>
                    <w:div w:id="375131693">
                      <w:marLeft w:val="0"/>
                      <w:marRight w:val="0"/>
                      <w:marTop w:val="0"/>
                      <w:marBottom w:val="0"/>
                      <w:divBdr>
                        <w:top w:val="none" w:sz="0" w:space="0" w:color="auto"/>
                        <w:left w:val="none" w:sz="0" w:space="0" w:color="auto"/>
                        <w:bottom w:val="none" w:sz="0" w:space="0" w:color="auto"/>
                        <w:right w:val="none" w:sz="0" w:space="0" w:color="auto"/>
                      </w:divBdr>
                    </w:div>
                    <w:div w:id="413283657">
                      <w:marLeft w:val="0"/>
                      <w:marRight w:val="0"/>
                      <w:marTop w:val="0"/>
                      <w:marBottom w:val="0"/>
                      <w:divBdr>
                        <w:top w:val="none" w:sz="0" w:space="0" w:color="auto"/>
                        <w:left w:val="none" w:sz="0" w:space="0" w:color="auto"/>
                        <w:bottom w:val="none" w:sz="0" w:space="0" w:color="auto"/>
                        <w:right w:val="none" w:sz="0" w:space="0" w:color="auto"/>
                      </w:divBdr>
                    </w:div>
                    <w:div w:id="552277025">
                      <w:marLeft w:val="0"/>
                      <w:marRight w:val="0"/>
                      <w:marTop w:val="0"/>
                      <w:marBottom w:val="0"/>
                      <w:divBdr>
                        <w:top w:val="none" w:sz="0" w:space="0" w:color="auto"/>
                        <w:left w:val="none" w:sz="0" w:space="0" w:color="auto"/>
                        <w:bottom w:val="none" w:sz="0" w:space="0" w:color="auto"/>
                        <w:right w:val="none" w:sz="0" w:space="0" w:color="auto"/>
                      </w:divBdr>
                    </w:div>
                    <w:div w:id="846748890">
                      <w:marLeft w:val="0"/>
                      <w:marRight w:val="0"/>
                      <w:marTop w:val="0"/>
                      <w:marBottom w:val="0"/>
                      <w:divBdr>
                        <w:top w:val="none" w:sz="0" w:space="0" w:color="auto"/>
                        <w:left w:val="none" w:sz="0" w:space="0" w:color="auto"/>
                        <w:bottom w:val="none" w:sz="0" w:space="0" w:color="auto"/>
                        <w:right w:val="none" w:sz="0" w:space="0" w:color="auto"/>
                      </w:divBdr>
                    </w:div>
                    <w:div w:id="974025868">
                      <w:marLeft w:val="0"/>
                      <w:marRight w:val="0"/>
                      <w:marTop w:val="0"/>
                      <w:marBottom w:val="0"/>
                      <w:divBdr>
                        <w:top w:val="none" w:sz="0" w:space="0" w:color="auto"/>
                        <w:left w:val="none" w:sz="0" w:space="0" w:color="auto"/>
                        <w:bottom w:val="none" w:sz="0" w:space="0" w:color="auto"/>
                        <w:right w:val="none" w:sz="0" w:space="0" w:color="auto"/>
                      </w:divBdr>
                    </w:div>
                    <w:div w:id="984117067">
                      <w:marLeft w:val="0"/>
                      <w:marRight w:val="0"/>
                      <w:marTop w:val="0"/>
                      <w:marBottom w:val="0"/>
                      <w:divBdr>
                        <w:top w:val="none" w:sz="0" w:space="0" w:color="auto"/>
                        <w:left w:val="none" w:sz="0" w:space="0" w:color="auto"/>
                        <w:bottom w:val="none" w:sz="0" w:space="0" w:color="auto"/>
                        <w:right w:val="none" w:sz="0" w:space="0" w:color="auto"/>
                      </w:divBdr>
                    </w:div>
                    <w:div w:id="1127234007">
                      <w:marLeft w:val="0"/>
                      <w:marRight w:val="0"/>
                      <w:marTop w:val="0"/>
                      <w:marBottom w:val="0"/>
                      <w:divBdr>
                        <w:top w:val="none" w:sz="0" w:space="0" w:color="auto"/>
                        <w:left w:val="none" w:sz="0" w:space="0" w:color="auto"/>
                        <w:bottom w:val="none" w:sz="0" w:space="0" w:color="auto"/>
                        <w:right w:val="none" w:sz="0" w:space="0" w:color="auto"/>
                      </w:divBdr>
                    </w:div>
                    <w:div w:id="1152528672">
                      <w:marLeft w:val="0"/>
                      <w:marRight w:val="0"/>
                      <w:marTop w:val="0"/>
                      <w:marBottom w:val="0"/>
                      <w:divBdr>
                        <w:top w:val="none" w:sz="0" w:space="0" w:color="auto"/>
                        <w:left w:val="none" w:sz="0" w:space="0" w:color="auto"/>
                        <w:bottom w:val="none" w:sz="0" w:space="0" w:color="auto"/>
                        <w:right w:val="none" w:sz="0" w:space="0" w:color="auto"/>
                      </w:divBdr>
                    </w:div>
                    <w:div w:id="1287813145">
                      <w:marLeft w:val="0"/>
                      <w:marRight w:val="0"/>
                      <w:marTop w:val="0"/>
                      <w:marBottom w:val="0"/>
                      <w:divBdr>
                        <w:top w:val="none" w:sz="0" w:space="0" w:color="auto"/>
                        <w:left w:val="none" w:sz="0" w:space="0" w:color="auto"/>
                        <w:bottom w:val="none" w:sz="0" w:space="0" w:color="auto"/>
                        <w:right w:val="none" w:sz="0" w:space="0" w:color="auto"/>
                      </w:divBdr>
                    </w:div>
                    <w:div w:id="1299609166">
                      <w:marLeft w:val="0"/>
                      <w:marRight w:val="0"/>
                      <w:marTop w:val="0"/>
                      <w:marBottom w:val="0"/>
                      <w:divBdr>
                        <w:top w:val="none" w:sz="0" w:space="0" w:color="auto"/>
                        <w:left w:val="none" w:sz="0" w:space="0" w:color="auto"/>
                        <w:bottom w:val="none" w:sz="0" w:space="0" w:color="auto"/>
                        <w:right w:val="none" w:sz="0" w:space="0" w:color="auto"/>
                      </w:divBdr>
                    </w:div>
                    <w:div w:id="1310473621">
                      <w:marLeft w:val="0"/>
                      <w:marRight w:val="0"/>
                      <w:marTop w:val="0"/>
                      <w:marBottom w:val="0"/>
                      <w:divBdr>
                        <w:top w:val="none" w:sz="0" w:space="0" w:color="auto"/>
                        <w:left w:val="none" w:sz="0" w:space="0" w:color="auto"/>
                        <w:bottom w:val="none" w:sz="0" w:space="0" w:color="auto"/>
                        <w:right w:val="none" w:sz="0" w:space="0" w:color="auto"/>
                      </w:divBdr>
                    </w:div>
                    <w:div w:id="1426416194">
                      <w:marLeft w:val="0"/>
                      <w:marRight w:val="0"/>
                      <w:marTop w:val="0"/>
                      <w:marBottom w:val="0"/>
                      <w:divBdr>
                        <w:top w:val="none" w:sz="0" w:space="0" w:color="auto"/>
                        <w:left w:val="none" w:sz="0" w:space="0" w:color="auto"/>
                        <w:bottom w:val="none" w:sz="0" w:space="0" w:color="auto"/>
                        <w:right w:val="none" w:sz="0" w:space="0" w:color="auto"/>
                      </w:divBdr>
                    </w:div>
                    <w:div w:id="1450052877">
                      <w:marLeft w:val="0"/>
                      <w:marRight w:val="0"/>
                      <w:marTop w:val="0"/>
                      <w:marBottom w:val="0"/>
                      <w:divBdr>
                        <w:top w:val="none" w:sz="0" w:space="0" w:color="auto"/>
                        <w:left w:val="none" w:sz="0" w:space="0" w:color="auto"/>
                        <w:bottom w:val="none" w:sz="0" w:space="0" w:color="auto"/>
                        <w:right w:val="none" w:sz="0" w:space="0" w:color="auto"/>
                      </w:divBdr>
                    </w:div>
                    <w:div w:id="1457407594">
                      <w:marLeft w:val="0"/>
                      <w:marRight w:val="0"/>
                      <w:marTop w:val="0"/>
                      <w:marBottom w:val="0"/>
                      <w:divBdr>
                        <w:top w:val="none" w:sz="0" w:space="0" w:color="auto"/>
                        <w:left w:val="none" w:sz="0" w:space="0" w:color="auto"/>
                        <w:bottom w:val="none" w:sz="0" w:space="0" w:color="auto"/>
                        <w:right w:val="none" w:sz="0" w:space="0" w:color="auto"/>
                      </w:divBdr>
                    </w:div>
                    <w:div w:id="1462765538">
                      <w:marLeft w:val="0"/>
                      <w:marRight w:val="0"/>
                      <w:marTop w:val="0"/>
                      <w:marBottom w:val="0"/>
                      <w:divBdr>
                        <w:top w:val="none" w:sz="0" w:space="0" w:color="auto"/>
                        <w:left w:val="none" w:sz="0" w:space="0" w:color="auto"/>
                        <w:bottom w:val="none" w:sz="0" w:space="0" w:color="auto"/>
                        <w:right w:val="none" w:sz="0" w:space="0" w:color="auto"/>
                      </w:divBdr>
                    </w:div>
                    <w:div w:id="1491798034">
                      <w:marLeft w:val="0"/>
                      <w:marRight w:val="0"/>
                      <w:marTop w:val="0"/>
                      <w:marBottom w:val="0"/>
                      <w:divBdr>
                        <w:top w:val="none" w:sz="0" w:space="0" w:color="auto"/>
                        <w:left w:val="none" w:sz="0" w:space="0" w:color="auto"/>
                        <w:bottom w:val="none" w:sz="0" w:space="0" w:color="auto"/>
                        <w:right w:val="none" w:sz="0" w:space="0" w:color="auto"/>
                      </w:divBdr>
                    </w:div>
                    <w:div w:id="1568613864">
                      <w:marLeft w:val="0"/>
                      <w:marRight w:val="0"/>
                      <w:marTop w:val="0"/>
                      <w:marBottom w:val="0"/>
                      <w:divBdr>
                        <w:top w:val="none" w:sz="0" w:space="0" w:color="auto"/>
                        <w:left w:val="none" w:sz="0" w:space="0" w:color="auto"/>
                        <w:bottom w:val="none" w:sz="0" w:space="0" w:color="auto"/>
                        <w:right w:val="none" w:sz="0" w:space="0" w:color="auto"/>
                      </w:divBdr>
                    </w:div>
                    <w:div w:id="1867517404">
                      <w:marLeft w:val="0"/>
                      <w:marRight w:val="0"/>
                      <w:marTop w:val="0"/>
                      <w:marBottom w:val="0"/>
                      <w:divBdr>
                        <w:top w:val="none" w:sz="0" w:space="0" w:color="auto"/>
                        <w:left w:val="none" w:sz="0" w:space="0" w:color="auto"/>
                        <w:bottom w:val="none" w:sz="0" w:space="0" w:color="auto"/>
                        <w:right w:val="none" w:sz="0" w:space="0" w:color="auto"/>
                      </w:divBdr>
                    </w:div>
                    <w:div w:id="2105999874">
                      <w:marLeft w:val="0"/>
                      <w:marRight w:val="0"/>
                      <w:marTop w:val="0"/>
                      <w:marBottom w:val="0"/>
                      <w:divBdr>
                        <w:top w:val="none" w:sz="0" w:space="0" w:color="auto"/>
                        <w:left w:val="none" w:sz="0" w:space="0" w:color="auto"/>
                        <w:bottom w:val="none" w:sz="0" w:space="0" w:color="auto"/>
                        <w:right w:val="none" w:sz="0" w:space="0" w:color="auto"/>
                      </w:divBdr>
                    </w:div>
                    <w:div w:id="2116706086">
                      <w:marLeft w:val="0"/>
                      <w:marRight w:val="0"/>
                      <w:marTop w:val="0"/>
                      <w:marBottom w:val="0"/>
                      <w:divBdr>
                        <w:top w:val="none" w:sz="0" w:space="0" w:color="auto"/>
                        <w:left w:val="none" w:sz="0" w:space="0" w:color="auto"/>
                        <w:bottom w:val="none" w:sz="0" w:space="0" w:color="auto"/>
                        <w:right w:val="none" w:sz="0" w:space="0" w:color="auto"/>
                      </w:divBdr>
                    </w:div>
                  </w:divsChild>
                </w:div>
                <w:div w:id="1035083497">
                  <w:marLeft w:val="0"/>
                  <w:marRight w:val="0"/>
                  <w:marTop w:val="0"/>
                  <w:marBottom w:val="0"/>
                  <w:divBdr>
                    <w:top w:val="none" w:sz="0" w:space="0" w:color="auto"/>
                    <w:left w:val="none" w:sz="0" w:space="0" w:color="auto"/>
                    <w:bottom w:val="none" w:sz="0" w:space="0" w:color="auto"/>
                    <w:right w:val="none" w:sz="0" w:space="0" w:color="auto"/>
                  </w:divBdr>
                  <w:divsChild>
                    <w:div w:id="1203787627">
                      <w:marLeft w:val="0"/>
                      <w:marRight w:val="0"/>
                      <w:marTop w:val="0"/>
                      <w:marBottom w:val="0"/>
                      <w:divBdr>
                        <w:top w:val="none" w:sz="0" w:space="0" w:color="auto"/>
                        <w:left w:val="none" w:sz="0" w:space="0" w:color="auto"/>
                        <w:bottom w:val="none" w:sz="0" w:space="0" w:color="auto"/>
                        <w:right w:val="none" w:sz="0" w:space="0" w:color="auto"/>
                      </w:divBdr>
                    </w:div>
                  </w:divsChild>
                </w:div>
                <w:div w:id="1126238304">
                  <w:marLeft w:val="0"/>
                  <w:marRight w:val="0"/>
                  <w:marTop w:val="0"/>
                  <w:marBottom w:val="0"/>
                  <w:divBdr>
                    <w:top w:val="none" w:sz="0" w:space="0" w:color="auto"/>
                    <w:left w:val="none" w:sz="0" w:space="0" w:color="auto"/>
                    <w:bottom w:val="none" w:sz="0" w:space="0" w:color="auto"/>
                    <w:right w:val="none" w:sz="0" w:space="0" w:color="auto"/>
                  </w:divBdr>
                  <w:divsChild>
                    <w:div w:id="1176655359">
                      <w:marLeft w:val="0"/>
                      <w:marRight w:val="0"/>
                      <w:marTop w:val="0"/>
                      <w:marBottom w:val="0"/>
                      <w:divBdr>
                        <w:top w:val="none" w:sz="0" w:space="0" w:color="auto"/>
                        <w:left w:val="none" w:sz="0" w:space="0" w:color="auto"/>
                        <w:bottom w:val="none" w:sz="0" w:space="0" w:color="auto"/>
                        <w:right w:val="none" w:sz="0" w:space="0" w:color="auto"/>
                      </w:divBdr>
                    </w:div>
                  </w:divsChild>
                </w:div>
                <w:div w:id="1624538212">
                  <w:marLeft w:val="0"/>
                  <w:marRight w:val="0"/>
                  <w:marTop w:val="0"/>
                  <w:marBottom w:val="0"/>
                  <w:divBdr>
                    <w:top w:val="none" w:sz="0" w:space="0" w:color="auto"/>
                    <w:left w:val="none" w:sz="0" w:space="0" w:color="auto"/>
                    <w:bottom w:val="none" w:sz="0" w:space="0" w:color="auto"/>
                    <w:right w:val="none" w:sz="0" w:space="0" w:color="auto"/>
                  </w:divBdr>
                  <w:divsChild>
                    <w:div w:id="5618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83745">
          <w:marLeft w:val="0"/>
          <w:marRight w:val="0"/>
          <w:marTop w:val="0"/>
          <w:marBottom w:val="0"/>
          <w:divBdr>
            <w:top w:val="none" w:sz="0" w:space="0" w:color="auto"/>
            <w:left w:val="none" w:sz="0" w:space="0" w:color="auto"/>
            <w:bottom w:val="none" w:sz="0" w:space="0" w:color="auto"/>
            <w:right w:val="none" w:sz="0" w:space="0" w:color="auto"/>
          </w:divBdr>
        </w:div>
        <w:div w:id="396783897">
          <w:marLeft w:val="0"/>
          <w:marRight w:val="0"/>
          <w:marTop w:val="0"/>
          <w:marBottom w:val="0"/>
          <w:divBdr>
            <w:top w:val="none" w:sz="0" w:space="0" w:color="auto"/>
            <w:left w:val="none" w:sz="0" w:space="0" w:color="auto"/>
            <w:bottom w:val="none" w:sz="0" w:space="0" w:color="auto"/>
            <w:right w:val="none" w:sz="0" w:space="0" w:color="auto"/>
          </w:divBdr>
        </w:div>
        <w:div w:id="439684111">
          <w:marLeft w:val="0"/>
          <w:marRight w:val="0"/>
          <w:marTop w:val="0"/>
          <w:marBottom w:val="0"/>
          <w:divBdr>
            <w:top w:val="none" w:sz="0" w:space="0" w:color="auto"/>
            <w:left w:val="none" w:sz="0" w:space="0" w:color="auto"/>
            <w:bottom w:val="none" w:sz="0" w:space="0" w:color="auto"/>
            <w:right w:val="none" w:sz="0" w:space="0" w:color="auto"/>
          </w:divBdr>
          <w:divsChild>
            <w:div w:id="514535782">
              <w:marLeft w:val="-75"/>
              <w:marRight w:val="0"/>
              <w:marTop w:val="30"/>
              <w:marBottom w:val="30"/>
              <w:divBdr>
                <w:top w:val="none" w:sz="0" w:space="0" w:color="auto"/>
                <w:left w:val="none" w:sz="0" w:space="0" w:color="auto"/>
                <w:bottom w:val="none" w:sz="0" w:space="0" w:color="auto"/>
                <w:right w:val="none" w:sz="0" w:space="0" w:color="auto"/>
              </w:divBdr>
              <w:divsChild>
                <w:div w:id="87191489">
                  <w:marLeft w:val="0"/>
                  <w:marRight w:val="0"/>
                  <w:marTop w:val="0"/>
                  <w:marBottom w:val="0"/>
                  <w:divBdr>
                    <w:top w:val="none" w:sz="0" w:space="0" w:color="auto"/>
                    <w:left w:val="none" w:sz="0" w:space="0" w:color="auto"/>
                    <w:bottom w:val="none" w:sz="0" w:space="0" w:color="auto"/>
                    <w:right w:val="none" w:sz="0" w:space="0" w:color="auto"/>
                  </w:divBdr>
                  <w:divsChild>
                    <w:div w:id="1344357094">
                      <w:marLeft w:val="0"/>
                      <w:marRight w:val="0"/>
                      <w:marTop w:val="0"/>
                      <w:marBottom w:val="0"/>
                      <w:divBdr>
                        <w:top w:val="none" w:sz="0" w:space="0" w:color="auto"/>
                        <w:left w:val="none" w:sz="0" w:space="0" w:color="auto"/>
                        <w:bottom w:val="none" w:sz="0" w:space="0" w:color="auto"/>
                        <w:right w:val="none" w:sz="0" w:space="0" w:color="auto"/>
                      </w:divBdr>
                    </w:div>
                  </w:divsChild>
                </w:div>
                <w:div w:id="113057979">
                  <w:marLeft w:val="0"/>
                  <w:marRight w:val="0"/>
                  <w:marTop w:val="0"/>
                  <w:marBottom w:val="0"/>
                  <w:divBdr>
                    <w:top w:val="none" w:sz="0" w:space="0" w:color="auto"/>
                    <w:left w:val="none" w:sz="0" w:space="0" w:color="auto"/>
                    <w:bottom w:val="none" w:sz="0" w:space="0" w:color="auto"/>
                    <w:right w:val="none" w:sz="0" w:space="0" w:color="auto"/>
                  </w:divBdr>
                  <w:divsChild>
                    <w:div w:id="341972370">
                      <w:marLeft w:val="0"/>
                      <w:marRight w:val="0"/>
                      <w:marTop w:val="0"/>
                      <w:marBottom w:val="0"/>
                      <w:divBdr>
                        <w:top w:val="none" w:sz="0" w:space="0" w:color="auto"/>
                        <w:left w:val="none" w:sz="0" w:space="0" w:color="auto"/>
                        <w:bottom w:val="none" w:sz="0" w:space="0" w:color="auto"/>
                        <w:right w:val="none" w:sz="0" w:space="0" w:color="auto"/>
                      </w:divBdr>
                    </w:div>
                  </w:divsChild>
                </w:div>
                <w:div w:id="569077909">
                  <w:marLeft w:val="0"/>
                  <w:marRight w:val="0"/>
                  <w:marTop w:val="0"/>
                  <w:marBottom w:val="0"/>
                  <w:divBdr>
                    <w:top w:val="none" w:sz="0" w:space="0" w:color="auto"/>
                    <w:left w:val="none" w:sz="0" w:space="0" w:color="auto"/>
                    <w:bottom w:val="none" w:sz="0" w:space="0" w:color="auto"/>
                    <w:right w:val="none" w:sz="0" w:space="0" w:color="auto"/>
                  </w:divBdr>
                  <w:divsChild>
                    <w:div w:id="1676155400">
                      <w:marLeft w:val="0"/>
                      <w:marRight w:val="0"/>
                      <w:marTop w:val="0"/>
                      <w:marBottom w:val="0"/>
                      <w:divBdr>
                        <w:top w:val="none" w:sz="0" w:space="0" w:color="auto"/>
                        <w:left w:val="none" w:sz="0" w:space="0" w:color="auto"/>
                        <w:bottom w:val="none" w:sz="0" w:space="0" w:color="auto"/>
                        <w:right w:val="none" w:sz="0" w:space="0" w:color="auto"/>
                      </w:divBdr>
                    </w:div>
                  </w:divsChild>
                </w:div>
                <w:div w:id="1220676358">
                  <w:marLeft w:val="0"/>
                  <w:marRight w:val="0"/>
                  <w:marTop w:val="0"/>
                  <w:marBottom w:val="0"/>
                  <w:divBdr>
                    <w:top w:val="none" w:sz="0" w:space="0" w:color="auto"/>
                    <w:left w:val="none" w:sz="0" w:space="0" w:color="auto"/>
                    <w:bottom w:val="none" w:sz="0" w:space="0" w:color="auto"/>
                    <w:right w:val="none" w:sz="0" w:space="0" w:color="auto"/>
                  </w:divBdr>
                  <w:divsChild>
                    <w:div w:id="1242905555">
                      <w:marLeft w:val="0"/>
                      <w:marRight w:val="0"/>
                      <w:marTop w:val="0"/>
                      <w:marBottom w:val="0"/>
                      <w:divBdr>
                        <w:top w:val="none" w:sz="0" w:space="0" w:color="auto"/>
                        <w:left w:val="none" w:sz="0" w:space="0" w:color="auto"/>
                        <w:bottom w:val="none" w:sz="0" w:space="0" w:color="auto"/>
                        <w:right w:val="none" w:sz="0" w:space="0" w:color="auto"/>
                      </w:divBdr>
                    </w:div>
                    <w:div w:id="1909537057">
                      <w:marLeft w:val="0"/>
                      <w:marRight w:val="0"/>
                      <w:marTop w:val="0"/>
                      <w:marBottom w:val="0"/>
                      <w:divBdr>
                        <w:top w:val="none" w:sz="0" w:space="0" w:color="auto"/>
                        <w:left w:val="none" w:sz="0" w:space="0" w:color="auto"/>
                        <w:bottom w:val="none" w:sz="0" w:space="0" w:color="auto"/>
                        <w:right w:val="none" w:sz="0" w:space="0" w:color="auto"/>
                      </w:divBdr>
                    </w:div>
                  </w:divsChild>
                </w:div>
                <w:div w:id="1440030639">
                  <w:marLeft w:val="0"/>
                  <w:marRight w:val="0"/>
                  <w:marTop w:val="0"/>
                  <w:marBottom w:val="0"/>
                  <w:divBdr>
                    <w:top w:val="none" w:sz="0" w:space="0" w:color="auto"/>
                    <w:left w:val="none" w:sz="0" w:space="0" w:color="auto"/>
                    <w:bottom w:val="none" w:sz="0" w:space="0" w:color="auto"/>
                    <w:right w:val="none" w:sz="0" w:space="0" w:color="auto"/>
                  </w:divBdr>
                  <w:divsChild>
                    <w:div w:id="31075543">
                      <w:marLeft w:val="0"/>
                      <w:marRight w:val="0"/>
                      <w:marTop w:val="0"/>
                      <w:marBottom w:val="0"/>
                      <w:divBdr>
                        <w:top w:val="none" w:sz="0" w:space="0" w:color="auto"/>
                        <w:left w:val="none" w:sz="0" w:space="0" w:color="auto"/>
                        <w:bottom w:val="none" w:sz="0" w:space="0" w:color="auto"/>
                        <w:right w:val="none" w:sz="0" w:space="0" w:color="auto"/>
                      </w:divBdr>
                    </w:div>
                    <w:div w:id="63379290">
                      <w:marLeft w:val="0"/>
                      <w:marRight w:val="0"/>
                      <w:marTop w:val="0"/>
                      <w:marBottom w:val="0"/>
                      <w:divBdr>
                        <w:top w:val="none" w:sz="0" w:space="0" w:color="auto"/>
                        <w:left w:val="none" w:sz="0" w:space="0" w:color="auto"/>
                        <w:bottom w:val="none" w:sz="0" w:space="0" w:color="auto"/>
                        <w:right w:val="none" w:sz="0" w:space="0" w:color="auto"/>
                      </w:divBdr>
                    </w:div>
                    <w:div w:id="117309680">
                      <w:marLeft w:val="0"/>
                      <w:marRight w:val="0"/>
                      <w:marTop w:val="0"/>
                      <w:marBottom w:val="0"/>
                      <w:divBdr>
                        <w:top w:val="none" w:sz="0" w:space="0" w:color="auto"/>
                        <w:left w:val="none" w:sz="0" w:space="0" w:color="auto"/>
                        <w:bottom w:val="none" w:sz="0" w:space="0" w:color="auto"/>
                        <w:right w:val="none" w:sz="0" w:space="0" w:color="auto"/>
                      </w:divBdr>
                    </w:div>
                    <w:div w:id="137966586">
                      <w:marLeft w:val="0"/>
                      <w:marRight w:val="0"/>
                      <w:marTop w:val="0"/>
                      <w:marBottom w:val="0"/>
                      <w:divBdr>
                        <w:top w:val="none" w:sz="0" w:space="0" w:color="auto"/>
                        <w:left w:val="none" w:sz="0" w:space="0" w:color="auto"/>
                        <w:bottom w:val="none" w:sz="0" w:space="0" w:color="auto"/>
                        <w:right w:val="none" w:sz="0" w:space="0" w:color="auto"/>
                      </w:divBdr>
                    </w:div>
                    <w:div w:id="146634866">
                      <w:marLeft w:val="0"/>
                      <w:marRight w:val="0"/>
                      <w:marTop w:val="0"/>
                      <w:marBottom w:val="0"/>
                      <w:divBdr>
                        <w:top w:val="none" w:sz="0" w:space="0" w:color="auto"/>
                        <w:left w:val="none" w:sz="0" w:space="0" w:color="auto"/>
                        <w:bottom w:val="none" w:sz="0" w:space="0" w:color="auto"/>
                        <w:right w:val="none" w:sz="0" w:space="0" w:color="auto"/>
                      </w:divBdr>
                    </w:div>
                    <w:div w:id="161773972">
                      <w:marLeft w:val="0"/>
                      <w:marRight w:val="0"/>
                      <w:marTop w:val="0"/>
                      <w:marBottom w:val="0"/>
                      <w:divBdr>
                        <w:top w:val="none" w:sz="0" w:space="0" w:color="auto"/>
                        <w:left w:val="none" w:sz="0" w:space="0" w:color="auto"/>
                        <w:bottom w:val="none" w:sz="0" w:space="0" w:color="auto"/>
                        <w:right w:val="none" w:sz="0" w:space="0" w:color="auto"/>
                      </w:divBdr>
                    </w:div>
                    <w:div w:id="200023692">
                      <w:marLeft w:val="0"/>
                      <w:marRight w:val="0"/>
                      <w:marTop w:val="0"/>
                      <w:marBottom w:val="0"/>
                      <w:divBdr>
                        <w:top w:val="none" w:sz="0" w:space="0" w:color="auto"/>
                        <w:left w:val="none" w:sz="0" w:space="0" w:color="auto"/>
                        <w:bottom w:val="none" w:sz="0" w:space="0" w:color="auto"/>
                        <w:right w:val="none" w:sz="0" w:space="0" w:color="auto"/>
                      </w:divBdr>
                    </w:div>
                    <w:div w:id="251472922">
                      <w:marLeft w:val="0"/>
                      <w:marRight w:val="0"/>
                      <w:marTop w:val="0"/>
                      <w:marBottom w:val="0"/>
                      <w:divBdr>
                        <w:top w:val="none" w:sz="0" w:space="0" w:color="auto"/>
                        <w:left w:val="none" w:sz="0" w:space="0" w:color="auto"/>
                        <w:bottom w:val="none" w:sz="0" w:space="0" w:color="auto"/>
                        <w:right w:val="none" w:sz="0" w:space="0" w:color="auto"/>
                      </w:divBdr>
                    </w:div>
                    <w:div w:id="329790850">
                      <w:marLeft w:val="0"/>
                      <w:marRight w:val="0"/>
                      <w:marTop w:val="0"/>
                      <w:marBottom w:val="0"/>
                      <w:divBdr>
                        <w:top w:val="none" w:sz="0" w:space="0" w:color="auto"/>
                        <w:left w:val="none" w:sz="0" w:space="0" w:color="auto"/>
                        <w:bottom w:val="none" w:sz="0" w:space="0" w:color="auto"/>
                        <w:right w:val="none" w:sz="0" w:space="0" w:color="auto"/>
                      </w:divBdr>
                    </w:div>
                    <w:div w:id="369766911">
                      <w:marLeft w:val="0"/>
                      <w:marRight w:val="0"/>
                      <w:marTop w:val="0"/>
                      <w:marBottom w:val="0"/>
                      <w:divBdr>
                        <w:top w:val="none" w:sz="0" w:space="0" w:color="auto"/>
                        <w:left w:val="none" w:sz="0" w:space="0" w:color="auto"/>
                        <w:bottom w:val="none" w:sz="0" w:space="0" w:color="auto"/>
                        <w:right w:val="none" w:sz="0" w:space="0" w:color="auto"/>
                      </w:divBdr>
                    </w:div>
                    <w:div w:id="379091793">
                      <w:marLeft w:val="0"/>
                      <w:marRight w:val="0"/>
                      <w:marTop w:val="0"/>
                      <w:marBottom w:val="0"/>
                      <w:divBdr>
                        <w:top w:val="none" w:sz="0" w:space="0" w:color="auto"/>
                        <w:left w:val="none" w:sz="0" w:space="0" w:color="auto"/>
                        <w:bottom w:val="none" w:sz="0" w:space="0" w:color="auto"/>
                        <w:right w:val="none" w:sz="0" w:space="0" w:color="auto"/>
                      </w:divBdr>
                    </w:div>
                    <w:div w:id="428164251">
                      <w:marLeft w:val="0"/>
                      <w:marRight w:val="0"/>
                      <w:marTop w:val="0"/>
                      <w:marBottom w:val="0"/>
                      <w:divBdr>
                        <w:top w:val="none" w:sz="0" w:space="0" w:color="auto"/>
                        <w:left w:val="none" w:sz="0" w:space="0" w:color="auto"/>
                        <w:bottom w:val="none" w:sz="0" w:space="0" w:color="auto"/>
                        <w:right w:val="none" w:sz="0" w:space="0" w:color="auto"/>
                      </w:divBdr>
                    </w:div>
                    <w:div w:id="504979791">
                      <w:marLeft w:val="0"/>
                      <w:marRight w:val="0"/>
                      <w:marTop w:val="0"/>
                      <w:marBottom w:val="0"/>
                      <w:divBdr>
                        <w:top w:val="none" w:sz="0" w:space="0" w:color="auto"/>
                        <w:left w:val="none" w:sz="0" w:space="0" w:color="auto"/>
                        <w:bottom w:val="none" w:sz="0" w:space="0" w:color="auto"/>
                        <w:right w:val="none" w:sz="0" w:space="0" w:color="auto"/>
                      </w:divBdr>
                    </w:div>
                    <w:div w:id="550923493">
                      <w:marLeft w:val="0"/>
                      <w:marRight w:val="0"/>
                      <w:marTop w:val="0"/>
                      <w:marBottom w:val="0"/>
                      <w:divBdr>
                        <w:top w:val="none" w:sz="0" w:space="0" w:color="auto"/>
                        <w:left w:val="none" w:sz="0" w:space="0" w:color="auto"/>
                        <w:bottom w:val="none" w:sz="0" w:space="0" w:color="auto"/>
                        <w:right w:val="none" w:sz="0" w:space="0" w:color="auto"/>
                      </w:divBdr>
                    </w:div>
                    <w:div w:id="706176045">
                      <w:marLeft w:val="0"/>
                      <w:marRight w:val="0"/>
                      <w:marTop w:val="0"/>
                      <w:marBottom w:val="0"/>
                      <w:divBdr>
                        <w:top w:val="none" w:sz="0" w:space="0" w:color="auto"/>
                        <w:left w:val="none" w:sz="0" w:space="0" w:color="auto"/>
                        <w:bottom w:val="none" w:sz="0" w:space="0" w:color="auto"/>
                        <w:right w:val="none" w:sz="0" w:space="0" w:color="auto"/>
                      </w:divBdr>
                    </w:div>
                    <w:div w:id="741483832">
                      <w:marLeft w:val="0"/>
                      <w:marRight w:val="0"/>
                      <w:marTop w:val="0"/>
                      <w:marBottom w:val="0"/>
                      <w:divBdr>
                        <w:top w:val="none" w:sz="0" w:space="0" w:color="auto"/>
                        <w:left w:val="none" w:sz="0" w:space="0" w:color="auto"/>
                        <w:bottom w:val="none" w:sz="0" w:space="0" w:color="auto"/>
                        <w:right w:val="none" w:sz="0" w:space="0" w:color="auto"/>
                      </w:divBdr>
                    </w:div>
                    <w:div w:id="805388907">
                      <w:marLeft w:val="0"/>
                      <w:marRight w:val="0"/>
                      <w:marTop w:val="0"/>
                      <w:marBottom w:val="0"/>
                      <w:divBdr>
                        <w:top w:val="none" w:sz="0" w:space="0" w:color="auto"/>
                        <w:left w:val="none" w:sz="0" w:space="0" w:color="auto"/>
                        <w:bottom w:val="none" w:sz="0" w:space="0" w:color="auto"/>
                        <w:right w:val="none" w:sz="0" w:space="0" w:color="auto"/>
                      </w:divBdr>
                    </w:div>
                    <w:div w:id="812257469">
                      <w:marLeft w:val="0"/>
                      <w:marRight w:val="0"/>
                      <w:marTop w:val="0"/>
                      <w:marBottom w:val="0"/>
                      <w:divBdr>
                        <w:top w:val="none" w:sz="0" w:space="0" w:color="auto"/>
                        <w:left w:val="none" w:sz="0" w:space="0" w:color="auto"/>
                        <w:bottom w:val="none" w:sz="0" w:space="0" w:color="auto"/>
                        <w:right w:val="none" w:sz="0" w:space="0" w:color="auto"/>
                      </w:divBdr>
                    </w:div>
                    <w:div w:id="870387191">
                      <w:marLeft w:val="0"/>
                      <w:marRight w:val="0"/>
                      <w:marTop w:val="0"/>
                      <w:marBottom w:val="0"/>
                      <w:divBdr>
                        <w:top w:val="none" w:sz="0" w:space="0" w:color="auto"/>
                        <w:left w:val="none" w:sz="0" w:space="0" w:color="auto"/>
                        <w:bottom w:val="none" w:sz="0" w:space="0" w:color="auto"/>
                        <w:right w:val="none" w:sz="0" w:space="0" w:color="auto"/>
                      </w:divBdr>
                    </w:div>
                    <w:div w:id="1031489967">
                      <w:marLeft w:val="0"/>
                      <w:marRight w:val="0"/>
                      <w:marTop w:val="0"/>
                      <w:marBottom w:val="0"/>
                      <w:divBdr>
                        <w:top w:val="none" w:sz="0" w:space="0" w:color="auto"/>
                        <w:left w:val="none" w:sz="0" w:space="0" w:color="auto"/>
                        <w:bottom w:val="none" w:sz="0" w:space="0" w:color="auto"/>
                        <w:right w:val="none" w:sz="0" w:space="0" w:color="auto"/>
                      </w:divBdr>
                    </w:div>
                    <w:div w:id="1267615067">
                      <w:marLeft w:val="0"/>
                      <w:marRight w:val="0"/>
                      <w:marTop w:val="0"/>
                      <w:marBottom w:val="0"/>
                      <w:divBdr>
                        <w:top w:val="none" w:sz="0" w:space="0" w:color="auto"/>
                        <w:left w:val="none" w:sz="0" w:space="0" w:color="auto"/>
                        <w:bottom w:val="none" w:sz="0" w:space="0" w:color="auto"/>
                        <w:right w:val="none" w:sz="0" w:space="0" w:color="auto"/>
                      </w:divBdr>
                    </w:div>
                    <w:div w:id="1315834794">
                      <w:marLeft w:val="0"/>
                      <w:marRight w:val="0"/>
                      <w:marTop w:val="0"/>
                      <w:marBottom w:val="0"/>
                      <w:divBdr>
                        <w:top w:val="none" w:sz="0" w:space="0" w:color="auto"/>
                        <w:left w:val="none" w:sz="0" w:space="0" w:color="auto"/>
                        <w:bottom w:val="none" w:sz="0" w:space="0" w:color="auto"/>
                        <w:right w:val="none" w:sz="0" w:space="0" w:color="auto"/>
                      </w:divBdr>
                    </w:div>
                    <w:div w:id="1320647319">
                      <w:marLeft w:val="0"/>
                      <w:marRight w:val="0"/>
                      <w:marTop w:val="0"/>
                      <w:marBottom w:val="0"/>
                      <w:divBdr>
                        <w:top w:val="none" w:sz="0" w:space="0" w:color="auto"/>
                        <w:left w:val="none" w:sz="0" w:space="0" w:color="auto"/>
                        <w:bottom w:val="none" w:sz="0" w:space="0" w:color="auto"/>
                        <w:right w:val="none" w:sz="0" w:space="0" w:color="auto"/>
                      </w:divBdr>
                    </w:div>
                    <w:div w:id="1346709826">
                      <w:marLeft w:val="0"/>
                      <w:marRight w:val="0"/>
                      <w:marTop w:val="0"/>
                      <w:marBottom w:val="0"/>
                      <w:divBdr>
                        <w:top w:val="none" w:sz="0" w:space="0" w:color="auto"/>
                        <w:left w:val="none" w:sz="0" w:space="0" w:color="auto"/>
                        <w:bottom w:val="none" w:sz="0" w:space="0" w:color="auto"/>
                        <w:right w:val="none" w:sz="0" w:space="0" w:color="auto"/>
                      </w:divBdr>
                    </w:div>
                    <w:div w:id="1415669564">
                      <w:marLeft w:val="0"/>
                      <w:marRight w:val="0"/>
                      <w:marTop w:val="0"/>
                      <w:marBottom w:val="0"/>
                      <w:divBdr>
                        <w:top w:val="none" w:sz="0" w:space="0" w:color="auto"/>
                        <w:left w:val="none" w:sz="0" w:space="0" w:color="auto"/>
                        <w:bottom w:val="none" w:sz="0" w:space="0" w:color="auto"/>
                        <w:right w:val="none" w:sz="0" w:space="0" w:color="auto"/>
                      </w:divBdr>
                    </w:div>
                    <w:div w:id="1432241482">
                      <w:marLeft w:val="0"/>
                      <w:marRight w:val="0"/>
                      <w:marTop w:val="0"/>
                      <w:marBottom w:val="0"/>
                      <w:divBdr>
                        <w:top w:val="none" w:sz="0" w:space="0" w:color="auto"/>
                        <w:left w:val="none" w:sz="0" w:space="0" w:color="auto"/>
                        <w:bottom w:val="none" w:sz="0" w:space="0" w:color="auto"/>
                        <w:right w:val="none" w:sz="0" w:space="0" w:color="auto"/>
                      </w:divBdr>
                    </w:div>
                    <w:div w:id="1460416544">
                      <w:marLeft w:val="0"/>
                      <w:marRight w:val="0"/>
                      <w:marTop w:val="0"/>
                      <w:marBottom w:val="0"/>
                      <w:divBdr>
                        <w:top w:val="none" w:sz="0" w:space="0" w:color="auto"/>
                        <w:left w:val="none" w:sz="0" w:space="0" w:color="auto"/>
                        <w:bottom w:val="none" w:sz="0" w:space="0" w:color="auto"/>
                        <w:right w:val="none" w:sz="0" w:space="0" w:color="auto"/>
                      </w:divBdr>
                    </w:div>
                    <w:div w:id="1615360060">
                      <w:marLeft w:val="0"/>
                      <w:marRight w:val="0"/>
                      <w:marTop w:val="0"/>
                      <w:marBottom w:val="0"/>
                      <w:divBdr>
                        <w:top w:val="none" w:sz="0" w:space="0" w:color="auto"/>
                        <w:left w:val="none" w:sz="0" w:space="0" w:color="auto"/>
                        <w:bottom w:val="none" w:sz="0" w:space="0" w:color="auto"/>
                        <w:right w:val="none" w:sz="0" w:space="0" w:color="auto"/>
                      </w:divBdr>
                    </w:div>
                    <w:div w:id="1625888879">
                      <w:marLeft w:val="0"/>
                      <w:marRight w:val="0"/>
                      <w:marTop w:val="0"/>
                      <w:marBottom w:val="0"/>
                      <w:divBdr>
                        <w:top w:val="none" w:sz="0" w:space="0" w:color="auto"/>
                        <w:left w:val="none" w:sz="0" w:space="0" w:color="auto"/>
                        <w:bottom w:val="none" w:sz="0" w:space="0" w:color="auto"/>
                        <w:right w:val="none" w:sz="0" w:space="0" w:color="auto"/>
                      </w:divBdr>
                    </w:div>
                    <w:div w:id="1646660451">
                      <w:marLeft w:val="0"/>
                      <w:marRight w:val="0"/>
                      <w:marTop w:val="0"/>
                      <w:marBottom w:val="0"/>
                      <w:divBdr>
                        <w:top w:val="none" w:sz="0" w:space="0" w:color="auto"/>
                        <w:left w:val="none" w:sz="0" w:space="0" w:color="auto"/>
                        <w:bottom w:val="none" w:sz="0" w:space="0" w:color="auto"/>
                        <w:right w:val="none" w:sz="0" w:space="0" w:color="auto"/>
                      </w:divBdr>
                    </w:div>
                    <w:div w:id="1779567635">
                      <w:marLeft w:val="0"/>
                      <w:marRight w:val="0"/>
                      <w:marTop w:val="0"/>
                      <w:marBottom w:val="0"/>
                      <w:divBdr>
                        <w:top w:val="none" w:sz="0" w:space="0" w:color="auto"/>
                        <w:left w:val="none" w:sz="0" w:space="0" w:color="auto"/>
                        <w:bottom w:val="none" w:sz="0" w:space="0" w:color="auto"/>
                        <w:right w:val="none" w:sz="0" w:space="0" w:color="auto"/>
                      </w:divBdr>
                    </w:div>
                    <w:div w:id="1816414818">
                      <w:marLeft w:val="0"/>
                      <w:marRight w:val="0"/>
                      <w:marTop w:val="0"/>
                      <w:marBottom w:val="0"/>
                      <w:divBdr>
                        <w:top w:val="none" w:sz="0" w:space="0" w:color="auto"/>
                        <w:left w:val="none" w:sz="0" w:space="0" w:color="auto"/>
                        <w:bottom w:val="none" w:sz="0" w:space="0" w:color="auto"/>
                        <w:right w:val="none" w:sz="0" w:space="0" w:color="auto"/>
                      </w:divBdr>
                    </w:div>
                    <w:div w:id="1935821426">
                      <w:marLeft w:val="0"/>
                      <w:marRight w:val="0"/>
                      <w:marTop w:val="0"/>
                      <w:marBottom w:val="0"/>
                      <w:divBdr>
                        <w:top w:val="none" w:sz="0" w:space="0" w:color="auto"/>
                        <w:left w:val="none" w:sz="0" w:space="0" w:color="auto"/>
                        <w:bottom w:val="none" w:sz="0" w:space="0" w:color="auto"/>
                        <w:right w:val="none" w:sz="0" w:space="0" w:color="auto"/>
                      </w:divBdr>
                    </w:div>
                    <w:div w:id="2040933410">
                      <w:marLeft w:val="0"/>
                      <w:marRight w:val="0"/>
                      <w:marTop w:val="0"/>
                      <w:marBottom w:val="0"/>
                      <w:divBdr>
                        <w:top w:val="none" w:sz="0" w:space="0" w:color="auto"/>
                        <w:left w:val="none" w:sz="0" w:space="0" w:color="auto"/>
                        <w:bottom w:val="none" w:sz="0" w:space="0" w:color="auto"/>
                        <w:right w:val="none" w:sz="0" w:space="0" w:color="auto"/>
                      </w:divBdr>
                    </w:div>
                    <w:div w:id="2054889875">
                      <w:marLeft w:val="0"/>
                      <w:marRight w:val="0"/>
                      <w:marTop w:val="0"/>
                      <w:marBottom w:val="0"/>
                      <w:divBdr>
                        <w:top w:val="none" w:sz="0" w:space="0" w:color="auto"/>
                        <w:left w:val="none" w:sz="0" w:space="0" w:color="auto"/>
                        <w:bottom w:val="none" w:sz="0" w:space="0" w:color="auto"/>
                        <w:right w:val="none" w:sz="0" w:space="0" w:color="auto"/>
                      </w:divBdr>
                    </w:div>
                  </w:divsChild>
                </w:div>
                <w:div w:id="1928492844">
                  <w:marLeft w:val="0"/>
                  <w:marRight w:val="0"/>
                  <w:marTop w:val="0"/>
                  <w:marBottom w:val="0"/>
                  <w:divBdr>
                    <w:top w:val="none" w:sz="0" w:space="0" w:color="auto"/>
                    <w:left w:val="none" w:sz="0" w:space="0" w:color="auto"/>
                    <w:bottom w:val="none" w:sz="0" w:space="0" w:color="auto"/>
                    <w:right w:val="none" w:sz="0" w:space="0" w:color="auto"/>
                  </w:divBdr>
                  <w:divsChild>
                    <w:div w:id="18239694">
                      <w:marLeft w:val="0"/>
                      <w:marRight w:val="0"/>
                      <w:marTop w:val="0"/>
                      <w:marBottom w:val="0"/>
                      <w:divBdr>
                        <w:top w:val="none" w:sz="0" w:space="0" w:color="auto"/>
                        <w:left w:val="none" w:sz="0" w:space="0" w:color="auto"/>
                        <w:bottom w:val="none" w:sz="0" w:space="0" w:color="auto"/>
                        <w:right w:val="none" w:sz="0" w:space="0" w:color="auto"/>
                      </w:divBdr>
                    </w:div>
                    <w:div w:id="25302482">
                      <w:marLeft w:val="0"/>
                      <w:marRight w:val="0"/>
                      <w:marTop w:val="0"/>
                      <w:marBottom w:val="0"/>
                      <w:divBdr>
                        <w:top w:val="none" w:sz="0" w:space="0" w:color="auto"/>
                        <w:left w:val="none" w:sz="0" w:space="0" w:color="auto"/>
                        <w:bottom w:val="none" w:sz="0" w:space="0" w:color="auto"/>
                        <w:right w:val="none" w:sz="0" w:space="0" w:color="auto"/>
                      </w:divBdr>
                    </w:div>
                    <w:div w:id="141119432">
                      <w:marLeft w:val="0"/>
                      <w:marRight w:val="0"/>
                      <w:marTop w:val="0"/>
                      <w:marBottom w:val="0"/>
                      <w:divBdr>
                        <w:top w:val="none" w:sz="0" w:space="0" w:color="auto"/>
                        <w:left w:val="none" w:sz="0" w:space="0" w:color="auto"/>
                        <w:bottom w:val="none" w:sz="0" w:space="0" w:color="auto"/>
                        <w:right w:val="none" w:sz="0" w:space="0" w:color="auto"/>
                      </w:divBdr>
                    </w:div>
                    <w:div w:id="142047501">
                      <w:marLeft w:val="0"/>
                      <w:marRight w:val="0"/>
                      <w:marTop w:val="0"/>
                      <w:marBottom w:val="0"/>
                      <w:divBdr>
                        <w:top w:val="none" w:sz="0" w:space="0" w:color="auto"/>
                        <w:left w:val="none" w:sz="0" w:space="0" w:color="auto"/>
                        <w:bottom w:val="none" w:sz="0" w:space="0" w:color="auto"/>
                        <w:right w:val="none" w:sz="0" w:space="0" w:color="auto"/>
                      </w:divBdr>
                    </w:div>
                    <w:div w:id="144662984">
                      <w:marLeft w:val="0"/>
                      <w:marRight w:val="0"/>
                      <w:marTop w:val="0"/>
                      <w:marBottom w:val="0"/>
                      <w:divBdr>
                        <w:top w:val="none" w:sz="0" w:space="0" w:color="auto"/>
                        <w:left w:val="none" w:sz="0" w:space="0" w:color="auto"/>
                        <w:bottom w:val="none" w:sz="0" w:space="0" w:color="auto"/>
                        <w:right w:val="none" w:sz="0" w:space="0" w:color="auto"/>
                      </w:divBdr>
                    </w:div>
                    <w:div w:id="170686871">
                      <w:marLeft w:val="0"/>
                      <w:marRight w:val="0"/>
                      <w:marTop w:val="0"/>
                      <w:marBottom w:val="0"/>
                      <w:divBdr>
                        <w:top w:val="none" w:sz="0" w:space="0" w:color="auto"/>
                        <w:left w:val="none" w:sz="0" w:space="0" w:color="auto"/>
                        <w:bottom w:val="none" w:sz="0" w:space="0" w:color="auto"/>
                        <w:right w:val="none" w:sz="0" w:space="0" w:color="auto"/>
                      </w:divBdr>
                    </w:div>
                    <w:div w:id="226496171">
                      <w:marLeft w:val="0"/>
                      <w:marRight w:val="0"/>
                      <w:marTop w:val="0"/>
                      <w:marBottom w:val="0"/>
                      <w:divBdr>
                        <w:top w:val="none" w:sz="0" w:space="0" w:color="auto"/>
                        <w:left w:val="none" w:sz="0" w:space="0" w:color="auto"/>
                        <w:bottom w:val="none" w:sz="0" w:space="0" w:color="auto"/>
                        <w:right w:val="none" w:sz="0" w:space="0" w:color="auto"/>
                      </w:divBdr>
                    </w:div>
                    <w:div w:id="284429460">
                      <w:marLeft w:val="0"/>
                      <w:marRight w:val="0"/>
                      <w:marTop w:val="0"/>
                      <w:marBottom w:val="0"/>
                      <w:divBdr>
                        <w:top w:val="none" w:sz="0" w:space="0" w:color="auto"/>
                        <w:left w:val="none" w:sz="0" w:space="0" w:color="auto"/>
                        <w:bottom w:val="none" w:sz="0" w:space="0" w:color="auto"/>
                        <w:right w:val="none" w:sz="0" w:space="0" w:color="auto"/>
                      </w:divBdr>
                    </w:div>
                    <w:div w:id="366487779">
                      <w:marLeft w:val="0"/>
                      <w:marRight w:val="0"/>
                      <w:marTop w:val="0"/>
                      <w:marBottom w:val="0"/>
                      <w:divBdr>
                        <w:top w:val="none" w:sz="0" w:space="0" w:color="auto"/>
                        <w:left w:val="none" w:sz="0" w:space="0" w:color="auto"/>
                        <w:bottom w:val="none" w:sz="0" w:space="0" w:color="auto"/>
                        <w:right w:val="none" w:sz="0" w:space="0" w:color="auto"/>
                      </w:divBdr>
                    </w:div>
                    <w:div w:id="520901757">
                      <w:marLeft w:val="0"/>
                      <w:marRight w:val="0"/>
                      <w:marTop w:val="0"/>
                      <w:marBottom w:val="0"/>
                      <w:divBdr>
                        <w:top w:val="none" w:sz="0" w:space="0" w:color="auto"/>
                        <w:left w:val="none" w:sz="0" w:space="0" w:color="auto"/>
                        <w:bottom w:val="none" w:sz="0" w:space="0" w:color="auto"/>
                        <w:right w:val="none" w:sz="0" w:space="0" w:color="auto"/>
                      </w:divBdr>
                    </w:div>
                    <w:div w:id="545484459">
                      <w:marLeft w:val="0"/>
                      <w:marRight w:val="0"/>
                      <w:marTop w:val="0"/>
                      <w:marBottom w:val="0"/>
                      <w:divBdr>
                        <w:top w:val="none" w:sz="0" w:space="0" w:color="auto"/>
                        <w:left w:val="none" w:sz="0" w:space="0" w:color="auto"/>
                        <w:bottom w:val="none" w:sz="0" w:space="0" w:color="auto"/>
                        <w:right w:val="none" w:sz="0" w:space="0" w:color="auto"/>
                      </w:divBdr>
                    </w:div>
                    <w:div w:id="557086211">
                      <w:marLeft w:val="0"/>
                      <w:marRight w:val="0"/>
                      <w:marTop w:val="0"/>
                      <w:marBottom w:val="0"/>
                      <w:divBdr>
                        <w:top w:val="none" w:sz="0" w:space="0" w:color="auto"/>
                        <w:left w:val="none" w:sz="0" w:space="0" w:color="auto"/>
                        <w:bottom w:val="none" w:sz="0" w:space="0" w:color="auto"/>
                        <w:right w:val="none" w:sz="0" w:space="0" w:color="auto"/>
                      </w:divBdr>
                    </w:div>
                    <w:div w:id="611128886">
                      <w:marLeft w:val="0"/>
                      <w:marRight w:val="0"/>
                      <w:marTop w:val="0"/>
                      <w:marBottom w:val="0"/>
                      <w:divBdr>
                        <w:top w:val="none" w:sz="0" w:space="0" w:color="auto"/>
                        <w:left w:val="none" w:sz="0" w:space="0" w:color="auto"/>
                        <w:bottom w:val="none" w:sz="0" w:space="0" w:color="auto"/>
                        <w:right w:val="none" w:sz="0" w:space="0" w:color="auto"/>
                      </w:divBdr>
                    </w:div>
                    <w:div w:id="617486864">
                      <w:marLeft w:val="0"/>
                      <w:marRight w:val="0"/>
                      <w:marTop w:val="0"/>
                      <w:marBottom w:val="0"/>
                      <w:divBdr>
                        <w:top w:val="none" w:sz="0" w:space="0" w:color="auto"/>
                        <w:left w:val="none" w:sz="0" w:space="0" w:color="auto"/>
                        <w:bottom w:val="none" w:sz="0" w:space="0" w:color="auto"/>
                        <w:right w:val="none" w:sz="0" w:space="0" w:color="auto"/>
                      </w:divBdr>
                    </w:div>
                    <w:div w:id="639967532">
                      <w:marLeft w:val="0"/>
                      <w:marRight w:val="0"/>
                      <w:marTop w:val="0"/>
                      <w:marBottom w:val="0"/>
                      <w:divBdr>
                        <w:top w:val="none" w:sz="0" w:space="0" w:color="auto"/>
                        <w:left w:val="none" w:sz="0" w:space="0" w:color="auto"/>
                        <w:bottom w:val="none" w:sz="0" w:space="0" w:color="auto"/>
                        <w:right w:val="none" w:sz="0" w:space="0" w:color="auto"/>
                      </w:divBdr>
                    </w:div>
                    <w:div w:id="668290703">
                      <w:marLeft w:val="0"/>
                      <w:marRight w:val="0"/>
                      <w:marTop w:val="0"/>
                      <w:marBottom w:val="0"/>
                      <w:divBdr>
                        <w:top w:val="none" w:sz="0" w:space="0" w:color="auto"/>
                        <w:left w:val="none" w:sz="0" w:space="0" w:color="auto"/>
                        <w:bottom w:val="none" w:sz="0" w:space="0" w:color="auto"/>
                        <w:right w:val="none" w:sz="0" w:space="0" w:color="auto"/>
                      </w:divBdr>
                    </w:div>
                    <w:div w:id="712269348">
                      <w:marLeft w:val="0"/>
                      <w:marRight w:val="0"/>
                      <w:marTop w:val="0"/>
                      <w:marBottom w:val="0"/>
                      <w:divBdr>
                        <w:top w:val="none" w:sz="0" w:space="0" w:color="auto"/>
                        <w:left w:val="none" w:sz="0" w:space="0" w:color="auto"/>
                        <w:bottom w:val="none" w:sz="0" w:space="0" w:color="auto"/>
                        <w:right w:val="none" w:sz="0" w:space="0" w:color="auto"/>
                      </w:divBdr>
                    </w:div>
                    <w:div w:id="725301072">
                      <w:marLeft w:val="0"/>
                      <w:marRight w:val="0"/>
                      <w:marTop w:val="0"/>
                      <w:marBottom w:val="0"/>
                      <w:divBdr>
                        <w:top w:val="none" w:sz="0" w:space="0" w:color="auto"/>
                        <w:left w:val="none" w:sz="0" w:space="0" w:color="auto"/>
                        <w:bottom w:val="none" w:sz="0" w:space="0" w:color="auto"/>
                        <w:right w:val="none" w:sz="0" w:space="0" w:color="auto"/>
                      </w:divBdr>
                    </w:div>
                    <w:div w:id="782651252">
                      <w:marLeft w:val="0"/>
                      <w:marRight w:val="0"/>
                      <w:marTop w:val="0"/>
                      <w:marBottom w:val="0"/>
                      <w:divBdr>
                        <w:top w:val="none" w:sz="0" w:space="0" w:color="auto"/>
                        <w:left w:val="none" w:sz="0" w:space="0" w:color="auto"/>
                        <w:bottom w:val="none" w:sz="0" w:space="0" w:color="auto"/>
                        <w:right w:val="none" w:sz="0" w:space="0" w:color="auto"/>
                      </w:divBdr>
                    </w:div>
                    <w:div w:id="788621529">
                      <w:marLeft w:val="0"/>
                      <w:marRight w:val="0"/>
                      <w:marTop w:val="0"/>
                      <w:marBottom w:val="0"/>
                      <w:divBdr>
                        <w:top w:val="none" w:sz="0" w:space="0" w:color="auto"/>
                        <w:left w:val="none" w:sz="0" w:space="0" w:color="auto"/>
                        <w:bottom w:val="none" w:sz="0" w:space="0" w:color="auto"/>
                        <w:right w:val="none" w:sz="0" w:space="0" w:color="auto"/>
                      </w:divBdr>
                    </w:div>
                    <w:div w:id="840779014">
                      <w:marLeft w:val="0"/>
                      <w:marRight w:val="0"/>
                      <w:marTop w:val="0"/>
                      <w:marBottom w:val="0"/>
                      <w:divBdr>
                        <w:top w:val="none" w:sz="0" w:space="0" w:color="auto"/>
                        <w:left w:val="none" w:sz="0" w:space="0" w:color="auto"/>
                        <w:bottom w:val="none" w:sz="0" w:space="0" w:color="auto"/>
                        <w:right w:val="none" w:sz="0" w:space="0" w:color="auto"/>
                      </w:divBdr>
                    </w:div>
                    <w:div w:id="848641763">
                      <w:marLeft w:val="0"/>
                      <w:marRight w:val="0"/>
                      <w:marTop w:val="0"/>
                      <w:marBottom w:val="0"/>
                      <w:divBdr>
                        <w:top w:val="none" w:sz="0" w:space="0" w:color="auto"/>
                        <w:left w:val="none" w:sz="0" w:space="0" w:color="auto"/>
                        <w:bottom w:val="none" w:sz="0" w:space="0" w:color="auto"/>
                        <w:right w:val="none" w:sz="0" w:space="0" w:color="auto"/>
                      </w:divBdr>
                    </w:div>
                    <w:div w:id="927537895">
                      <w:marLeft w:val="0"/>
                      <w:marRight w:val="0"/>
                      <w:marTop w:val="0"/>
                      <w:marBottom w:val="0"/>
                      <w:divBdr>
                        <w:top w:val="none" w:sz="0" w:space="0" w:color="auto"/>
                        <w:left w:val="none" w:sz="0" w:space="0" w:color="auto"/>
                        <w:bottom w:val="none" w:sz="0" w:space="0" w:color="auto"/>
                        <w:right w:val="none" w:sz="0" w:space="0" w:color="auto"/>
                      </w:divBdr>
                    </w:div>
                    <w:div w:id="960067943">
                      <w:marLeft w:val="0"/>
                      <w:marRight w:val="0"/>
                      <w:marTop w:val="0"/>
                      <w:marBottom w:val="0"/>
                      <w:divBdr>
                        <w:top w:val="none" w:sz="0" w:space="0" w:color="auto"/>
                        <w:left w:val="none" w:sz="0" w:space="0" w:color="auto"/>
                        <w:bottom w:val="none" w:sz="0" w:space="0" w:color="auto"/>
                        <w:right w:val="none" w:sz="0" w:space="0" w:color="auto"/>
                      </w:divBdr>
                    </w:div>
                    <w:div w:id="965546349">
                      <w:marLeft w:val="0"/>
                      <w:marRight w:val="0"/>
                      <w:marTop w:val="0"/>
                      <w:marBottom w:val="0"/>
                      <w:divBdr>
                        <w:top w:val="none" w:sz="0" w:space="0" w:color="auto"/>
                        <w:left w:val="none" w:sz="0" w:space="0" w:color="auto"/>
                        <w:bottom w:val="none" w:sz="0" w:space="0" w:color="auto"/>
                        <w:right w:val="none" w:sz="0" w:space="0" w:color="auto"/>
                      </w:divBdr>
                    </w:div>
                    <w:div w:id="1004092385">
                      <w:marLeft w:val="0"/>
                      <w:marRight w:val="0"/>
                      <w:marTop w:val="0"/>
                      <w:marBottom w:val="0"/>
                      <w:divBdr>
                        <w:top w:val="none" w:sz="0" w:space="0" w:color="auto"/>
                        <w:left w:val="none" w:sz="0" w:space="0" w:color="auto"/>
                        <w:bottom w:val="none" w:sz="0" w:space="0" w:color="auto"/>
                        <w:right w:val="none" w:sz="0" w:space="0" w:color="auto"/>
                      </w:divBdr>
                    </w:div>
                    <w:div w:id="1093862633">
                      <w:marLeft w:val="0"/>
                      <w:marRight w:val="0"/>
                      <w:marTop w:val="0"/>
                      <w:marBottom w:val="0"/>
                      <w:divBdr>
                        <w:top w:val="none" w:sz="0" w:space="0" w:color="auto"/>
                        <w:left w:val="none" w:sz="0" w:space="0" w:color="auto"/>
                        <w:bottom w:val="none" w:sz="0" w:space="0" w:color="auto"/>
                        <w:right w:val="none" w:sz="0" w:space="0" w:color="auto"/>
                      </w:divBdr>
                    </w:div>
                    <w:div w:id="1098256058">
                      <w:marLeft w:val="0"/>
                      <w:marRight w:val="0"/>
                      <w:marTop w:val="0"/>
                      <w:marBottom w:val="0"/>
                      <w:divBdr>
                        <w:top w:val="none" w:sz="0" w:space="0" w:color="auto"/>
                        <w:left w:val="none" w:sz="0" w:space="0" w:color="auto"/>
                        <w:bottom w:val="none" w:sz="0" w:space="0" w:color="auto"/>
                        <w:right w:val="none" w:sz="0" w:space="0" w:color="auto"/>
                      </w:divBdr>
                    </w:div>
                    <w:div w:id="1108038238">
                      <w:marLeft w:val="0"/>
                      <w:marRight w:val="0"/>
                      <w:marTop w:val="0"/>
                      <w:marBottom w:val="0"/>
                      <w:divBdr>
                        <w:top w:val="none" w:sz="0" w:space="0" w:color="auto"/>
                        <w:left w:val="none" w:sz="0" w:space="0" w:color="auto"/>
                        <w:bottom w:val="none" w:sz="0" w:space="0" w:color="auto"/>
                        <w:right w:val="none" w:sz="0" w:space="0" w:color="auto"/>
                      </w:divBdr>
                    </w:div>
                    <w:div w:id="1142043444">
                      <w:marLeft w:val="0"/>
                      <w:marRight w:val="0"/>
                      <w:marTop w:val="0"/>
                      <w:marBottom w:val="0"/>
                      <w:divBdr>
                        <w:top w:val="none" w:sz="0" w:space="0" w:color="auto"/>
                        <w:left w:val="none" w:sz="0" w:space="0" w:color="auto"/>
                        <w:bottom w:val="none" w:sz="0" w:space="0" w:color="auto"/>
                        <w:right w:val="none" w:sz="0" w:space="0" w:color="auto"/>
                      </w:divBdr>
                    </w:div>
                    <w:div w:id="1159617398">
                      <w:marLeft w:val="0"/>
                      <w:marRight w:val="0"/>
                      <w:marTop w:val="0"/>
                      <w:marBottom w:val="0"/>
                      <w:divBdr>
                        <w:top w:val="none" w:sz="0" w:space="0" w:color="auto"/>
                        <w:left w:val="none" w:sz="0" w:space="0" w:color="auto"/>
                        <w:bottom w:val="none" w:sz="0" w:space="0" w:color="auto"/>
                        <w:right w:val="none" w:sz="0" w:space="0" w:color="auto"/>
                      </w:divBdr>
                    </w:div>
                    <w:div w:id="1169949585">
                      <w:marLeft w:val="0"/>
                      <w:marRight w:val="0"/>
                      <w:marTop w:val="0"/>
                      <w:marBottom w:val="0"/>
                      <w:divBdr>
                        <w:top w:val="none" w:sz="0" w:space="0" w:color="auto"/>
                        <w:left w:val="none" w:sz="0" w:space="0" w:color="auto"/>
                        <w:bottom w:val="none" w:sz="0" w:space="0" w:color="auto"/>
                        <w:right w:val="none" w:sz="0" w:space="0" w:color="auto"/>
                      </w:divBdr>
                    </w:div>
                    <w:div w:id="1231766249">
                      <w:marLeft w:val="0"/>
                      <w:marRight w:val="0"/>
                      <w:marTop w:val="0"/>
                      <w:marBottom w:val="0"/>
                      <w:divBdr>
                        <w:top w:val="none" w:sz="0" w:space="0" w:color="auto"/>
                        <w:left w:val="none" w:sz="0" w:space="0" w:color="auto"/>
                        <w:bottom w:val="none" w:sz="0" w:space="0" w:color="auto"/>
                        <w:right w:val="none" w:sz="0" w:space="0" w:color="auto"/>
                      </w:divBdr>
                    </w:div>
                    <w:div w:id="1231892209">
                      <w:marLeft w:val="0"/>
                      <w:marRight w:val="0"/>
                      <w:marTop w:val="0"/>
                      <w:marBottom w:val="0"/>
                      <w:divBdr>
                        <w:top w:val="none" w:sz="0" w:space="0" w:color="auto"/>
                        <w:left w:val="none" w:sz="0" w:space="0" w:color="auto"/>
                        <w:bottom w:val="none" w:sz="0" w:space="0" w:color="auto"/>
                        <w:right w:val="none" w:sz="0" w:space="0" w:color="auto"/>
                      </w:divBdr>
                    </w:div>
                    <w:div w:id="1271621712">
                      <w:marLeft w:val="0"/>
                      <w:marRight w:val="0"/>
                      <w:marTop w:val="0"/>
                      <w:marBottom w:val="0"/>
                      <w:divBdr>
                        <w:top w:val="none" w:sz="0" w:space="0" w:color="auto"/>
                        <w:left w:val="none" w:sz="0" w:space="0" w:color="auto"/>
                        <w:bottom w:val="none" w:sz="0" w:space="0" w:color="auto"/>
                        <w:right w:val="none" w:sz="0" w:space="0" w:color="auto"/>
                      </w:divBdr>
                    </w:div>
                    <w:div w:id="1314529182">
                      <w:marLeft w:val="0"/>
                      <w:marRight w:val="0"/>
                      <w:marTop w:val="0"/>
                      <w:marBottom w:val="0"/>
                      <w:divBdr>
                        <w:top w:val="none" w:sz="0" w:space="0" w:color="auto"/>
                        <w:left w:val="none" w:sz="0" w:space="0" w:color="auto"/>
                        <w:bottom w:val="none" w:sz="0" w:space="0" w:color="auto"/>
                        <w:right w:val="none" w:sz="0" w:space="0" w:color="auto"/>
                      </w:divBdr>
                    </w:div>
                    <w:div w:id="1328822634">
                      <w:marLeft w:val="0"/>
                      <w:marRight w:val="0"/>
                      <w:marTop w:val="0"/>
                      <w:marBottom w:val="0"/>
                      <w:divBdr>
                        <w:top w:val="none" w:sz="0" w:space="0" w:color="auto"/>
                        <w:left w:val="none" w:sz="0" w:space="0" w:color="auto"/>
                        <w:bottom w:val="none" w:sz="0" w:space="0" w:color="auto"/>
                        <w:right w:val="none" w:sz="0" w:space="0" w:color="auto"/>
                      </w:divBdr>
                    </w:div>
                    <w:div w:id="1411661963">
                      <w:marLeft w:val="0"/>
                      <w:marRight w:val="0"/>
                      <w:marTop w:val="0"/>
                      <w:marBottom w:val="0"/>
                      <w:divBdr>
                        <w:top w:val="none" w:sz="0" w:space="0" w:color="auto"/>
                        <w:left w:val="none" w:sz="0" w:space="0" w:color="auto"/>
                        <w:bottom w:val="none" w:sz="0" w:space="0" w:color="auto"/>
                        <w:right w:val="none" w:sz="0" w:space="0" w:color="auto"/>
                      </w:divBdr>
                    </w:div>
                    <w:div w:id="1438526698">
                      <w:marLeft w:val="0"/>
                      <w:marRight w:val="0"/>
                      <w:marTop w:val="0"/>
                      <w:marBottom w:val="0"/>
                      <w:divBdr>
                        <w:top w:val="none" w:sz="0" w:space="0" w:color="auto"/>
                        <w:left w:val="none" w:sz="0" w:space="0" w:color="auto"/>
                        <w:bottom w:val="none" w:sz="0" w:space="0" w:color="auto"/>
                        <w:right w:val="none" w:sz="0" w:space="0" w:color="auto"/>
                      </w:divBdr>
                    </w:div>
                    <w:div w:id="1457217143">
                      <w:marLeft w:val="0"/>
                      <w:marRight w:val="0"/>
                      <w:marTop w:val="0"/>
                      <w:marBottom w:val="0"/>
                      <w:divBdr>
                        <w:top w:val="none" w:sz="0" w:space="0" w:color="auto"/>
                        <w:left w:val="none" w:sz="0" w:space="0" w:color="auto"/>
                        <w:bottom w:val="none" w:sz="0" w:space="0" w:color="auto"/>
                        <w:right w:val="none" w:sz="0" w:space="0" w:color="auto"/>
                      </w:divBdr>
                    </w:div>
                    <w:div w:id="1527021130">
                      <w:marLeft w:val="0"/>
                      <w:marRight w:val="0"/>
                      <w:marTop w:val="0"/>
                      <w:marBottom w:val="0"/>
                      <w:divBdr>
                        <w:top w:val="none" w:sz="0" w:space="0" w:color="auto"/>
                        <w:left w:val="none" w:sz="0" w:space="0" w:color="auto"/>
                        <w:bottom w:val="none" w:sz="0" w:space="0" w:color="auto"/>
                        <w:right w:val="none" w:sz="0" w:space="0" w:color="auto"/>
                      </w:divBdr>
                    </w:div>
                    <w:div w:id="1573545231">
                      <w:marLeft w:val="0"/>
                      <w:marRight w:val="0"/>
                      <w:marTop w:val="0"/>
                      <w:marBottom w:val="0"/>
                      <w:divBdr>
                        <w:top w:val="none" w:sz="0" w:space="0" w:color="auto"/>
                        <w:left w:val="none" w:sz="0" w:space="0" w:color="auto"/>
                        <w:bottom w:val="none" w:sz="0" w:space="0" w:color="auto"/>
                        <w:right w:val="none" w:sz="0" w:space="0" w:color="auto"/>
                      </w:divBdr>
                    </w:div>
                    <w:div w:id="1617255137">
                      <w:marLeft w:val="0"/>
                      <w:marRight w:val="0"/>
                      <w:marTop w:val="0"/>
                      <w:marBottom w:val="0"/>
                      <w:divBdr>
                        <w:top w:val="none" w:sz="0" w:space="0" w:color="auto"/>
                        <w:left w:val="none" w:sz="0" w:space="0" w:color="auto"/>
                        <w:bottom w:val="none" w:sz="0" w:space="0" w:color="auto"/>
                        <w:right w:val="none" w:sz="0" w:space="0" w:color="auto"/>
                      </w:divBdr>
                    </w:div>
                    <w:div w:id="1652518655">
                      <w:marLeft w:val="0"/>
                      <w:marRight w:val="0"/>
                      <w:marTop w:val="0"/>
                      <w:marBottom w:val="0"/>
                      <w:divBdr>
                        <w:top w:val="none" w:sz="0" w:space="0" w:color="auto"/>
                        <w:left w:val="none" w:sz="0" w:space="0" w:color="auto"/>
                        <w:bottom w:val="none" w:sz="0" w:space="0" w:color="auto"/>
                        <w:right w:val="none" w:sz="0" w:space="0" w:color="auto"/>
                      </w:divBdr>
                    </w:div>
                    <w:div w:id="1670014688">
                      <w:marLeft w:val="0"/>
                      <w:marRight w:val="0"/>
                      <w:marTop w:val="0"/>
                      <w:marBottom w:val="0"/>
                      <w:divBdr>
                        <w:top w:val="none" w:sz="0" w:space="0" w:color="auto"/>
                        <w:left w:val="none" w:sz="0" w:space="0" w:color="auto"/>
                        <w:bottom w:val="none" w:sz="0" w:space="0" w:color="auto"/>
                        <w:right w:val="none" w:sz="0" w:space="0" w:color="auto"/>
                      </w:divBdr>
                    </w:div>
                    <w:div w:id="1689798076">
                      <w:marLeft w:val="0"/>
                      <w:marRight w:val="0"/>
                      <w:marTop w:val="0"/>
                      <w:marBottom w:val="0"/>
                      <w:divBdr>
                        <w:top w:val="none" w:sz="0" w:space="0" w:color="auto"/>
                        <w:left w:val="none" w:sz="0" w:space="0" w:color="auto"/>
                        <w:bottom w:val="none" w:sz="0" w:space="0" w:color="auto"/>
                        <w:right w:val="none" w:sz="0" w:space="0" w:color="auto"/>
                      </w:divBdr>
                    </w:div>
                    <w:div w:id="1717512078">
                      <w:marLeft w:val="0"/>
                      <w:marRight w:val="0"/>
                      <w:marTop w:val="0"/>
                      <w:marBottom w:val="0"/>
                      <w:divBdr>
                        <w:top w:val="none" w:sz="0" w:space="0" w:color="auto"/>
                        <w:left w:val="none" w:sz="0" w:space="0" w:color="auto"/>
                        <w:bottom w:val="none" w:sz="0" w:space="0" w:color="auto"/>
                        <w:right w:val="none" w:sz="0" w:space="0" w:color="auto"/>
                      </w:divBdr>
                    </w:div>
                    <w:div w:id="1762411577">
                      <w:marLeft w:val="0"/>
                      <w:marRight w:val="0"/>
                      <w:marTop w:val="0"/>
                      <w:marBottom w:val="0"/>
                      <w:divBdr>
                        <w:top w:val="none" w:sz="0" w:space="0" w:color="auto"/>
                        <w:left w:val="none" w:sz="0" w:space="0" w:color="auto"/>
                        <w:bottom w:val="none" w:sz="0" w:space="0" w:color="auto"/>
                        <w:right w:val="none" w:sz="0" w:space="0" w:color="auto"/>
                      </w:divBdr>
                    </w:div>
                    <w:div w:id="1849564351">
                      <w:marLeft w:val="0"/>
                      <w:marRight w:val="0"/>
                      <w:marTop w:val="0"/>
                      <w:marBottom w:val="0"/>
                      <w:divBdr>
                        <w:top w:val="none" w:sz="0" w:space="0" w:color="auto"/>
                        <w:left w:val="none" w:sz="0" w:space="0" w:color="auto"/>
                        <w:bottom w:val="none" w:sz="0" w:space="0" w:color="auto"/>
                        <w:right w:val="none" w:sz="0" w:space="0" w:color="auto"/>
                      </w:divBdr>
                    </w:div>
                    <w:div w:id="1983655250">
                      <w:marLeft w:val="0"/>
                      <w:marRight w:val="0"/>
                      <w:marTop w:val="0"/>
                      <w:marBottom w:val="0"/>
                      <w:divBdr>
                        <w:top w:val="none" w:sz="0" w:space="0" w:color="auto"/>
                        <w:left w:val="none" w:sz="0" w:space="0" w:color="auto"/>
                        <w:bottom w:val="none" w:sz="0" w:space="0" w:color="auto"/>
                        <w:right w:val="none" w:sz="0" w:space="0" w:color="auto"/>
                      </w:divBdr>
                    </w:div>
                    <w:div w:id="2004117167">
                      <w:marLeft w:val="0"/>
                      <w:marRight w:val="0"/>
                      <w:marTop w:val="0"/>
                      <w:marBottom w:val="0"/>
                      <w:divBdr>
                        <w:top w:val="none" w:sz="0" w:space="0" w:color="auto"/>
                        <w:left w:val="none" w:sz="0" w:space="0" w:color="auto"/>
                        <w:bottom w:val="none" w:sz="0" w:space="0" w:color="auto"/>
                        <w:right w:val="none" w:sz="0" w:space="0" w:color="auto"/>
                      </w:divBdr>
                    </w:div>
                    <w:div w:id="2045668185">
                      <w:marLeft w:val="0"/>
                      <w:marRight w:val="0"/>
                      <w:marTop w:val="0"/>
                      <w:marBottom w:val="0"/>
                      <w:divBdr>
                        <w:top w:val="none" w:sz="0" w:space="0" w:color="auto"/>
                        <w:left w:val="none" w:sz="0" w:space="0" w:color="auto"/>
                        <w:bottom w:val="none" w:sz="0" w:space="0" w:color="auto"/>
                        <w:right w:val="none" w:sz="0" w:space="0" w:color="auto"/>
                      </w:divBdr>
                    </w:div>
                    <w:div w:id="2138986164">
                      <w:marLeft w:val="0"/>
                      <w:marRight w:val="0"/>
                      <w:marTop w:val="0"/>
                      <w:marBottom w:val="0"/>
                      <w:divBdr>
                        <w:top w:val="none" w:sz="0" w:space="0" w:color="auto"/>
                        <w:left w:val="none" w:sz="0" w:space="0" w:color="auto"/>
                        <w:bottom w:val="none" w:sz="0" w:space="0" w:color="auto"/>
                        <w:right w:val="none" w:sz="0" w:space="0" w:color="auto"/>
                      </w:divBdr>
                    </w:div>
                    <w:div w:id="2142573350">
                      <w:marLeft w:val="0"/>
                      <w:marRight w:val="0"/>
                      <w:marTop w:val="0"/>
                      <w:marBottom w:val="0"/>
                      <w:divBdr>
                        <w:top w:val="none" w:sz="0" w:space="0" w:color="auto"/>
                        <w:left w:val="none" w:sz="0" w:space="0" w:color="auto"/>
                        <w:bottom w:val="none" w:sz="0" w:space="0" w:color="auto"/>
                        <w:right w:val="none" w:sz="0" w:space="0" w:color="auto"/>
                      </w:divBdr>
                    </w:div>
                  </w:divsChild>
                </w:div>
                <w:div w:id="2086225314">
                  <w:marLeft w:val="0"/>
                  <w:marRight w:val="0"/>
                  <w:marTop w:val="0"/>
                  <w:marBottom w:val="0"/>
                  <w:divBdr>
                    <w:top w:val="none" w:sz="0" w:space="0" w:color="auto"/>
                    <w:left w:val="none" w:sz="0" w:space="0" w:color="auto"/>
                    <w:bottom w:val="none" w:sz="0" w:space="0" w:color="auto"/>
                    <w:right w:val="none" w:sz="0" w:space="0" w:color="auto"/>
                  </w:divBdr>
                  <w:divsChild>
                    <w:div w:id="10533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243950">
          <w:marLeft w:val="0"/>
          <w:marRight w:val="0"/>
          <w:marTop w:val="0"/>
          <w:marBottom w:val="0"/>
          <w:divBdr>
            <w:top w:val="none" w:sz="0" w:space="0" w:color="auto"/>
            <w:left w:val="none" w:sz="0" w:space="0" w:color="auto"/>
            <w:bottom w:val="none" w:sz="0" w:space="0" w:color="auto"/>
            <w:right w:val="none" w:sz="0" w:space="0" w:color="auto"/>
          </w:divBdr>
        </w:div>
        <w:div w:id="530727572">
          <w:marLeft w:val="0"/>
          <w:marRight w:val="0"/>
          <w:marTop w:val="0"/>
          <w:marBottom w:val="0"/>
          <w:divBdr>
            <w:top w:val="none" w:sz="0" w:space="0" w:color="auto"/>
            <w:left w:val="none" w:sz="0" w:space="0" w:color="auto"/>
            <w:bottom w:val="none" w:sz="0" w:space="0" w:color="auto"/>
            <w:right w:val="none" w:sz="0" w:space="0" w:color="auto"/>
          </w:divBdr>
        </w:div>
        <w:div w:id="586380758">
          <w:marLeft w:val="0"/>
          <w:marRight w:val="0"/>
          <w:marTop w:val="0"/>
          <w:marBottom w:val="0"/>
          <w:divBdr>
            <w:top w:val="none" w:sz="0" w:space="0" w:color="auto"/>
            <w:left w:val="none" w:sz="0" w:space="0" w:color="auto"/>
            <w:bottom w:val="none" w:sz="0" w:space="0" w:color="auto"/>
            <w:right w:val="none" w:sz="0" w:space="0" w:color="auto"/>
          </w:divBdr>
        </w:div>
        <w:div w:id="625038898">
          <w:marLeft w:val="0"/>
          <w:marRight w:val="0"/>
          <w:marTop w:val="0"/>
          <w:marBottom w:val="0"/>
          <w:divBdr>
            <w:top w:val="none" w:sz="0" w:space="0" w:color="auto"/>
            <w:left w:val="none" w:sz="0" w:space="0" w:color="auto"/>
            <w:bottom w:val="none" w:sz="0" w:space="0" w:color="auto"/>
            <w:right w:val="none" w:sz="0" w:space="0" w:color="auto"/>
          </w:divBdr>
          <w:divsChild>
            <w:div w:id="486631329">
              <w:marLeft w:val="-75"/>
              <w:marRight w:val="0"/>
              <w:marTop w:val="30"/>
              <w:marBottom w:val="30"/>
              <w:divBdr>
                <w:top w:val="none" w:sz="0" w:space="0" w:color="auto"/>
                <w:left w:val="none" w:sz="0" w:space="0" w:color="auto"/>
                <w:bottom w:val="none" w:sz="0" w:space="0" w:color="auto"/>
                <w:right w:val="none" w:sz="0" w:space="0" w:color="auto"/>
              </w:divBdr>
              <w:divsChild>
                <w:div w:id="392435010">
                  <w:marLeft w:val="0"/>
                  <w:marRight w:val="0"/>
                  <w:marTop w:val="0"/>
                  <w:marBottom w:val="0"/>
                  <w:divBdr>
                    <w:top w:val="none" w:sz="0" w:space="0" w:color="auto"/>
                    <w:left w:val="none" w:sz="0" w:space="0" w:color="auto"/>
                    <w:bottom w:val="none" w:sz="0" w:space="0" w:color="auto"/>
                    <w:right w:val="none" w:sz="0" w:space="0" w:color="auto"/>
                  </w:divBdr>
                  <w:divsChild>
                    <w:div w:id="2118325570">
                      <w:marLeft w:val="0"/>
                      <w:marRight w:val="0"/>
                      <w:marTop w:val="0"/>
                      <w:marBottom w:val="0"/>
                      <w:divBdr>
                        <w:top w:val="none" w:sz="0" w:space="0" w:color="auto"/>
                        <w:left w:val="none" w:sz="0" w:space="0" w:color="auto"/>
                        <w:bottom w:val="none" w:sz="0" w:space="0" w:color="auto"/>
                        <w:right w:val="none" w:sz="0" w:space="0" w:color="auto"/>
                      </w:divBdr>
                    </w:div>
                  </w:divsChild>
                </w:div>
                <w:div w:id="503519823">
                  <w:marLeft w:val="0"/>
                  <w:marRight w:val="0"/>
                  <w:marTop w:val="0"/>
                  <w:marBottom w:val="0"/>
                  <w:divBdr>
                    <w:top w:val="none" w:sz="0" w:space="0" w:color="auto"/>
                    <w:left w:val="none" w:sz="0" w:space="0" w:color="auto"/>
                    <w:bottom w:val="none" w:sz="0" w:space="0" w:color="auto"/>
                    <w:right w:val="none" w:sz="0" w:space="0" w:color="auto"/>
                  </w:divBdr>
                  <w:divsChild>
                    <w:div w:id="127867084">
                      <w:marLeft w:val="0"/>
                      <w:marRight w:val="0"/>
                      <w:marTop w:val="0"/>
                      <w:marBottom w:val="0"/>
                      <w:divBdr>
                        <w:top w:val="none" w:sz="0" w:space="0" w:color="auto"/>
                        <w:left w:val="none" w:sz="0" w:space="0" w:color="auto"/>
                        <w:bottom w:val="none" w:sz="0" w:space="0" w:color="auto"/>
                        <w:right w:val="none" w:sz="0" w:space="0" w:color="auto"/>
                      </w:divBdr>
                    </w:div>
                    <w:div w:id="176386517">
                      <w:marLeft w:val="0"/>
                      <w:marRight w:val="0"/>
                      <w:marTop w:val="0"/>
                      <w:marBottom w:val="0"/>
                      <w:divBdr>
                        <w:top w:val="none" w:sz="0" w:space="0" w:color="auto"/>
                        <w:left w:val="none" w:sz="0" w:space="0" w:color="auto"/>
                        <w:bottom w:val="none" w:sz="0" w:space="0" w:color="auto"/>
                        <w:right w:val="none" w:sz="0" w:space="0" w:color="auto"/>
                      </w:divBdr>
                    </w:div>
                    <w:div w:id="230581739">
                      <w:marLeft w:val="0"/>
                      <w:marRight w:val="0"/>
                      <w:marTop w:val="0"/>
                      <w:marBottom w:val="0"/>
                      <w:divBdr>
                        <w:top w:val="none" w:sz="0" w:space="0" w:color="auto"/>
                        <w:left w:val="none" w:sz="0" w:space="0" w:color="auto"/>
                        <w:bottom w:val="none" w:sz="0" w:space="0" w:color="auto"/>
                        <w:right w:val="none" w:sz="0" w:space="0" w:color="auto"/>
                      </w:divBdr>
                    </w:div>
                    <w:div w:id="269362986">
                      <w:marLeft w:val="0"/>
                      <w:marRight w:val="0"/>
                      <w:marTop w:val="0"/>
                      <w:marBottom w:val="0"/>
                      <w:divBdr>
                        <w:top w:val="none" w:sz="0" w:space="0" w:color="auto"/>
                        <w:left w:val="none" w:sz="0" w:space="0" w:color="auto"/>
                        <w:bottom w:val="none" w:sz="0" w:space="0" w:color="auto"/>
                        <w:right w:val="none" w:sz="0" w:space="0" w:color="auto"/>
                      </w:divBdr>
                    </w:div>
                    <w:div w:id="312222585">
                      <w:marLeft w:val="0"/>
                      <w:marRight w:val="0"/>
                      <w:marTop w:val="0"/>
                      <w:marBottom w:val="0"/>
                      <w:divBdr>
                        <w:top w:val="none" w:sz="0" w:space="0" w:color="auto"/>
                        <w:left w:val="none" w:sz="0" w:space="0" w:color="auto"/>
                        <w:bottom w:val="none" w:sz="0" w:space="0" w:color="auto"/>
                        <w:right w:val="none" w:sz="0" w:space="0" w:color="auto"/>
                      </w:divBdr>
                    </w:div>
                    <w:div w:id="346756411">
                      <w:marLeft w:val="0"/>
                      <w:marRight w:val="0"/>
                      <w:marTop w:val="0"/>
                      <w:marBottom w:val="0"/>
                      <w:divBdr>
                        <w:top w:val="none" w:sz="0" w:space="0" w:color="auto"/>
                        <w:left w:val="none" w:sz="0" w:space="0" w:color="auto"/>
                        <w:bottom w:val="none" w:sz="0" w:space="0" w:color="auto"/>
                        <w:right w:val="none" w:sz="0" w:space="0" w:color="auto"/>
                      </w:divBdr>
                    </w:div>
                    <w:div w:id="380174374">
                      <w:marLeft w:val="0"/>
                      <w:marRight w:val="0"/>
                      <w:marTop w:val="0"/>
                      <w:marBottom w:val="0"/>
                      <w:divBdr>
                        <w:top w:val="none" w:sz="0" w:space="0" w:color="auto"/>
                        <w:left w:val="none" w:sz="0" w:space="0" w:color="auto"/>
                        <w:bottom w:val="none" w:sz="0" w:space="0" w:color="auto"/>
                        <w:right w:val="none" w:sz="0" w:space="0" w:color="auto"/>
                      </w:divBdr>
                    </w:div>
                    <w:div w:id="383721108">
                      <w:marLeft w:val="0"/>
                      <w:marRight w:val="0"/>
                      <w:marTop w:val="0"/>
                      <w:marBottom w:val="0"/>
                      <w:divBdr>
                        <w:top w:val="none" w:sz="0" w:space="0" w:color="auto"/>
                        <w:left w:val="none" w:sz="0" w:space="0" w:color="auto"/>
                        <w:bottom w:val="none" w:sz="0" w:space="0" w:color="auto"/>
                        <w:right w:val="none" w:sz="0" w:space="0" w:color="auto"/>
                      </w:divBdr>
                    </w:div>
                    <w:div w:id="405879543">
                      <w:marLeft w:val="0"/>
                      <w:marRight w:val="0"/>
                      <w:marTop w:val="0"/>
                      <w:marBottom w:val="0"/>
                      <w:divBdr>
                        <w:top w:val="none" w:sz="0" w:space="0" w:color="auto"/>
                        <w:left w:val="none" w:sz="0" w:space="0" w:color="auto"/>
                        <w:bottom w:val="none" w:sz="0" w:space="0" w:color="auto"/>
                        <w:right w:val="none" w:sz="0" w:space="0" w:color="auto"/>
                      </w:divBdr>
                    </w:div>
                    <w:div w:id="419106672">
                      <w:marLeft w:val="0"/>
                      <w:marRight w:val="0"/>
                      <w:marTop w:val="0"/>
                      <w:marBottom w:val="0"/>
                      <w:divBdr>
                        <w:top w:val="none" w:sz="0" w:space="0" w:color="auto"/>
                        <w:left w:val="none" w:sz="0" w:space="0" w:color="auto"/>
                        <w:bottom w:val="none" w:sz="0" w:space="0" w:color="auto"/>
                        <w:right w:val="none" w:sz="0" w:space="0" w:color="auto"/>
                      </w:divBdr>
                    </w:div>
                    <w:div w:id="473067071">
                      <w:marLeft w:val="0"/>
                      <w:marRight w:val="0"/>
                      <w:marTop w:val="0"/>
                      <w:marBottom w:val="0"/>
                      <w:divBdr>
                        <w:top w:val="none" w:sz="0" w:space="0" w:color="auto"/>
                        <w:left w:val="none" w:sz="0" w:space="0" w:color="auto"/>
                        <w:bottom w:val="none" w:sz="0" w:space="0" w:color="auto"/>
                        <w:right w:val="none" w:sz="0" w:space="0" w:color="auto"/>
                      </w:divBdr>
                    </w:div>
                    <w:div w:id="506944993">
                      <w:marLeft w:val="0"/>
                      <w:marRight w:val="0"/>
                      <w:marTop w:val="0"/>
                      <w:marBottom w:val="0"/>
                      <w:divBdr>
                        <w:top w:val="none" w:sz="0" w:space="0" w:color="auto"/>
                        <w:left w:val="none" w:sz="0" w:space="0" w:color="auto"/>
                        <w:bottom w:val="none" w:sz="0" w:space="0" w:color="auto"/>
                        <w:right w:val="none" w:sz="0" w:space="0" w:color="auto"/>
                      </w:divBdr>
                    </w:div>
                    <w:div w:id="566112062">
                      <w:marLeft w:val="0"/>
                      <w:marRight w:val="0"/>
                      <w:marTop w:val="0"/>
                      <w:marBottom w:val="0"/>
                      <w:divBdr>
                        <w:top w:val="none" w:sz="0" w:space="0" w:color="auto"/>
                        <w:left w:val="none" w:sz="0" w:space="0" w:color="auto"/>
                        <w:bottom w:val="none" w:sz="0" w:space="0" w:color="auto"/>
                        <w:right w:val="none" w:sz="0" w:space="0" w:color="auto"/>
                      </w:divBdr>
                    </w:div>
                    <w:div w:id="637800296">
                      <w:marLeft w:val="0"/>
                      <w:marRight w:val="0"/>
                      <w:marTop w:val="0"/>
                      <w:marBottom w:val="0"/>
                      <w:divBdr>
                        <w:top w:val="none" w:sz="0" w:space="0" w:color="auto"/>
                        <w:left w:val="none" w:sz="0" w:space="0" w:color="auto"/>
                        <w:bottom w:val="none" w:sz="0" w:space="0" w:color="auto"/>
                        <w:right w:val="none" w:sz="0" w:space="0" w:color="auto"/>
                      </w:divBdr>
                    </w:div>
                    <w:div w:id="652296676">
                      <w:marLeft w:val="0"/>
                      <w:marRight w:val="0"/>
                      <w:marTop w:val="0"/>
                      <w:marBottom w:val="0"/>
                      <w:divBdr>
                        <w:top w:val="none" w:sz="0" w:space="0" w:color="auto"/>
                        <w:left w:val="none" w:sz="0" w:space="0" w:color="auto"/>
                        <w:bottom w:val="none" w:sz="0" w:space="0" w:color="auto"/>
                        <w:right w:val="none" w:sz="0" w:space="0" w:color="auto"/>
                      </w:divBdr>
                    </w:div>
                    <w:div w:id="836845127">
                      <w:marLeft w:val="0"/>
                      <w:marRight w:val="0"/>
                      <w:marTop w:val="0"/>
                      <w:marBottom w:val="0"/>
                      <w:divBdr>
                        <w:top w:val="none" w:sz="0" w:space="0" w:color="auto"/>
                        <w:left w:val="none" w:sz="0" w:space="0" w:color="auto"/>
                        <w:bottom w:val="none" w:sz="0" w:space="0" w:color="auto"/>
                        <w:right w:val="none" w:sz="0" w:space="0" w:color="auto"/>
                      </w:divBdr>
                    </w:div>
                    <w:div w:id="990015091">
                      <w:marLeft w:val="0"/>
                      <w:marRight w:val="0"/>
                      <w:marTop w:val="0"/>
                      <w:marBottom w:val="0"/>
                      <w:divBdr>
                        <w:top w:val="none" w:sz="0" w:space="0" w:color="auto"/>
                        <w:left w:val="none" w:sz="0" w:space="0" w:color="auto"/>
                        <w:bottom w:val="none" w:sz="0" w:space="0" w:color="auto"/>
                        <w:right w:val="none" w:sz="0" w:space="0" w:color="auto"/>
                      </w:divBdr>
                    </w:div>
                    <w:div w:id="1272393041">
                      <w:marLeft w:val="0"/>
                      <w:marRight w:val="0"/>
                      <w:marTop w:val="0"/>
                      <w:marBottom w:val="0"/>
                      <w:divBdr>
                        <w:top w:val="none" w:sz="0" w:space="0" w:color="auto"/>
                        <w:left w:val="none" w:sz="0" w:space="0" w:color="auto"/>
                        <w:bottom w:val="none" w:sz="0" w:space="0" w:color="auto"/>
                        <w:right w:val="none" w:sz="0" w:space="0" w:color="auto"/>
                      </w:divBdr>
                    </w:div>
                    <w:div w:id="1349914217">
                      <w:marLeft w:val="0"/>
                      <w:marRight w:val="0"/>
                      <w:marTop w:val="0"/>
                      <w:marBottom w:val="0"/>
                      <w:divBdr>
                        <w:top w:val="none" w:sz="0" w:space="0" w:color="auto"/>
                        <w:left w:val="none" w:sz="0" w:space="0" w:color="auto"/>
                        <w:bottom w:val="none" w:sz="0" w:space="0" w:color="auto"/>
                        <w:right w:val="none" w:sz="0" w:space="0" w:color="auto"/>
                      </w:divBdr>
                    </w:div>
                    <w:div w:id="1531139233">
                      <w:marLeft w:val="0"/>
                      <w:marRight w:val="0"/>
                      <w:marTop w:val="0"/>
                      <w:marBottom w:val="0"/>
                      <w:divBdr>
                        <w:top w:val="none" w:sz="0" w:space="0" w:color="auto"/>
                        <w:left w:val="none" w:sz="0" w:space="0" w:color="auto"/>
                        <w:bottom w:val="none" w:sz="0" w:space="0" w:color="auto"/>
                        <w:right w:val="none" w:sz="0" w:space="0" w:color="auto"/>
                      </w:divBdr>
                    </w:div>
                    <w:div w:id="1572765572">
                      <w:marLeft w:val="0"/>
                      <w:marRight w:val="0"/>
                      <w:marTop w:val="0"/>
                      <w:marBottom w:val="0"/>
                      <w:divBdr>
                        <w:top w:val="none" w:sz="0" w:space="0" w:color="auto"/>
                        <w:left w:val="none" w:sz="0" w:space="0" w:color="auto"/>
                        <w:bottom w:val="none" w:sz="0" w:space="0" w:color="auto"/>
                        <w:right w:val="none" w:sz="0" w:space="0" w:color="auto"/>
                      </w:divBdr>
                    </w:div>
                    <w:div w:id="1647197730">
                      <w:marLeft w:val="0"/>
                      <w:marRight w:val="0"/>
                      <w:marTop w:val="0"/>
                      <w:marBottom w:val="0"/>
                      <w:divBdr>
                        <w:top w:val="none" w:sz="0" w:space="0" w:color="auto"/>
                        <w:left w:val="none" w:sz="0" w:space="0" w:color="auto"/>
                        <w:bottom w:val="none" w:sz="0" w:space="0" w:color="auto"/>
                        <w:right w:val="none" w:sz="0" w:space="0" w:color="auto"/>
                      </w:divBdr>
                    </w:div>
                    <w:div w:id="1745956352">
                      <w:marLeft w:val="0"/>
                      <w:marRight w:val="0"/>
                      <w:marTop w:val="0"/>
                      <w:marBottom w:val="0"/>
                      <w:divBdr>
                        <w:top w:val="none" w:sz="0" w:space="0" w:color="auto"/>
                        <w:left w:val="none" w:sz="0" w:space="0" w:color="auto"/>
                        <w:bottom w:val="none" w:sz="0" w:space="0" w:color="auto"/>
                        <w:right w:val="none" w:sz="0" w:space="0" w:color="auto"/>
                      </w:divBdr>
                    </w:div>
                    <w:div w:id="1828552620">
                      <w:marLeft w:val="0"/>
                      <w:marRight w:val="0"/>
                      <w:marTop w:val="0"/>
                      <w:marBottom w:val="0"/>
                      <w:divBdr>
                        <w:top w:val="none" w:sz="0" w:space="0" w:color="auto"/>
                        <w:left w:val="none" w:sz="0" w:space="0" w:color="auto"/>
                        <w:bottom w:val="none" w:sz="0" w:space="0" w:color="auto"/>
                        <w:right w:val="none" w:sz="0" w:space="0" w:color="auto"/>
                      </w:divBdr>
                    </w:div>
                  </w:divsChild>
                </w:div>
                <w:div w:id="561478463">
                  <w:marLeft w:val="0"/>
                  <w:marRight w:val="0"/>
                  <w:marTop w:val="0"/>
                  <w:marBottom w:val="0"/>
                  <w:divBdr>
                    <w:top w:val="none" w:sz="0" w:space="0" w:color="auto"/>
                    <w:left w:val="none" w:sz="0" w:space="0" w:color="auto"/>
                    <w:bottom w:val="none" w:sz="0" w:space="0" w:color="auto"/>
                    <w:right w:val="none" w:sz="0" w:space="0" w:color="auto"/>
                  </w:divBdr>
                  <w:divsChild>
                    <w:div w:id="1382829896">
                      <w:marLeft w:val="0"/>
                      <w:marRight w:val="0"/>
                      <w:marTop w:val="0"/>
                      <w:marBottom w:val="0"/>
                      <w:divBdr>
                        <w:top w:val="none" w:sz="0" w:space="0" w:color="auto"/>
                        <w:left w:val="none" w:sz="0" w:space="0" w:color="auto"/>
                        <w:bottom w:val="none" w:sz="0" w:space="0" w:color="auto"/>
                        <w:right w:val="none" w:sz="0" w:space="0" w:color="auto"/>
                      </w:divBdr>
                    </w:div>
                  </w:divsChild>
                </w:div>
                <w:div w:id="631250299">
                  <w:marLeft w:val="0"/>
                  <w:marRight w:val="0"/>
                  <w:marTop w:val="0"/>
                  <w:marBottom w:val="0"/>
                  <w:divBdr>
                    <w:top w:val="none" w:sz="0" w:space="0" w:color="auto"/>
                    <w:left w:val="none" w:sz="0" w:space="0" w:color="auto"/>
                    <w:bottom w:val="none" w:sz="0" w:space="0" w:color="auto"/>
                    <w:right w:val="none" w:sz="0" w:space="0" w:color="auto"/>
                  </w:divBdr>
                  <w:divsChild>
                    <w:div w:id="256908354">
                      <w:marLeft w:val="0"/>
                      <w:marRight w:val="0"/>
                      <w:marTop w:val="0"/>
                      <w:marBottom w:val="0"/>
                      <w:divBdr>
                        <w:top w:val="none" w:sz="0" w:space="0" w:color="auto"/>
                        <w:left w:val="none" w:sz="0" w:space="0" w:color="auto"/>
                        <w:bottom w:val="none" w:sz="0" w:space="0" w:color="auto"/>
                        <w:right w:val="none" w:sz="0" w:space="0" w:color="auto"/>
                      </w:divBdr>
                    </w:div>
                    <w:div w:id="265355761">
                      <w:marLeft w:val="0"/>
                      <w:marRight w:val="0"/>
                      <w:marTop w:val="0"/>
                      <w:marBottom w:val="0"/>
                      <w:divBdr>
                        <w:top w:val="none" w:sz="0" w:space="0" w:color="auto"/>
                        <w:left w:val="none" w:sz="0" w:space="0" w:color="auto"/>
                        <w:bottom w:val="none" w:sz="0" w:space="0" w:color="auto"/>
                        <w:right w:val="none" w:sz="0" w:space="0" w:color="auto"/>
                      </w:divBdr>
                    </w:div>
                    <w:div w:id="512647364">
                      <w:marLeft w:val="0"/>
                      <w:marRight w:val="0"/>
                      <w:marTop w:val="0"/>
                      <w:marBottom w:val="0"/>
                      <w:divBdr>
                        <w:top w:val="none" w:sz="0" w:space="0" w:color="auto"/>
                        <w:left w:val="none" w:sz="0" w:space="0" w:color="auto"/>
                        <w:bottom w:val="none" w:sz="0" w:space="0" w:color="auto"/>
                        <w:right w:val="none" w:sz="0" w:space="0" w:color="auto"/>
                      </w:divBdr>
                    </w:div>
                    <w:div w:id="648093578">
                      <w:marLeft w:val="0"/>
                      <w:marRight w:val="0"/>
                      <w:marTop w:val="0"/>
                      <w:marBottom w:val="0"/>
                      <w:divBdr>
                        <w:top w:val="none" w:sz="0" w:space="0" w:color="auto"/>
                        <w:left w:val="none" w:sz="0" w:space="0" w:color="auto"/>
                        <w:bottom w:val="none" w:sz="0" w:space="0" w:color="auto"/>
                        <w:right w:val="none" w:sz="0" w:space="0" w:color="auto"/>
                      </w:divBdr>
                    </w:div>
                    <w:div w:id="664477408">
                      <w:marLeft w:val="0"/>
                      <w:marRight w:val="0"/>
                      <w:marTop w:val="0"/>
                      <w:marBottom w:val="0"/>
                      <w:divBdr>
                        <w:top w:val="none" w:sz="0" w:space="0" w:color="auto"/>
                        <w:left w:val="none" w:sz="0" w:space="0" w:color="auto"/>
                        <w:bottom w:val="none" w:sz="0" w:space="0" w:color="auto"/>
                        <w:right w:val="none" w:sz="0" w:space="0" w:color="auto"/>
                      </w:divBdr>
                    </w:div>
                    <w:div w:id="773130606">
                      <w:marLeft w:val="0"/>
                      <w:marRight w:val="0"/>
                      <w:marTop w:val="0"/>
                      <w:marBottom w:val="0"/>
                      <w:divBdr>
                        <w:top w:val="none" w:sz="0" w:space="0" w:color="auto"/>
                        <w:left w:val="none" w:sz="0" w:space="0" w:color="auto"/>
                        <w:bottom w:val="none" w:sz="0" w:space="0" w:color="auto"/>
                        <w:right w:val="none" w:sz="0" w:space="0" w:color="auto"/>
                      </w:divBdr>
                    </w:div>
                    <w:div w:id="962536952">
                      <w:marLeft w:val="0"/>
                      <w:marRight w:val="0"/>
                      <w:marTop w:val="0"/>
                      <w:marBottom w:val="0"/>
                      <w:divBdr>
                        <w:top w:val="none" w:sz="0" w:space="0" w:color="auto"/>
                        <w:left w:val="none" w:sz="0" w:space="0" w:color="auto"/>
                        <w:bottom w:val="none" w:sz="0" w:space="0" w:color="auto"/>
                        <w:right w:val="none" w:sz="0" w:space="0" w:color="auto"/>
                      </w:divBdr>
                    </w:div>
                    <w:div w:id="1102530806">
                      <w:marLeft w:val="0"/>
                      <w:marRight w:val="0"/>
                      <w:marTop w:val="0"/>
                      <w:marBottom w:val="0"/>
                      <w:divBdr>
                        <w:top w:val="none" w:sz="0" w:space="0" w:color="auto"/>
                        <w:left w:val="none" w:sz="0" w:space="0" w:color="auto"/>
                        <w:bottom w:val="none" w:sz="0" w:space="0" w:color="auto"/>
                        <w:right w:val="none" w:sz="0" w:space="0" w:color="auto"/>
                      </w:divBdr>
                    </w:div>
                    <w:div w:id="1213883406">
                      <w:marLeft w:val="0"/>
                      <w:marRight w:val="0"/>
                      <w:marTop w:val="0"/>
                      <w:marBottom w:val="0"/>
                      <w:divBdr>
                        <w:top w:val="none" w:sz="0" w:space="0" w:color="auto"/>
                        <w:left w:val="none" w:sz="0" w:space="0" w:color="auto"/>
                        <w:bottom w:val="none" w:sz="0" w:space="0" w:color="auto"/>
                        <w:right w:val="none" w:sz="0" w:space="0" w:color="auto"/>
                      </w:divBdr>
                    </w:div>
                    <w:div w:id="1544168474">
                      <w:marLeft w:val="0"/>
                      <w:marRight w:val="0"/>
                      <w:marTop w:val="0"/>
                      <w:marBottom w:val="0"/>
                      <w:divBdr>
                        <w:top w:val="none" w:sz="0" w:space="0" w:color="auto"/>
                        <w:left w:val="none" w:sz="0" w:space="0" w:color="auto"/>
                        <w:bottom w:val="none" w:sz="0" w:space="0" w:color="auto"/>
                        <w:right w:val="none" w:sz="0" w:space="0" w:color="auto"/>
                      </w:divBdr>
                    </w:div>
                    <w:div w:id="1643584090">
                      <w:marLeft w:val="0"/>
                      <w:marRight w:val="0"/>
                      <w:marTop w:val="0"/>
                      <w:marBottom w:val="0"/>
                      <w:divBdr>
                        <w:top w:val="none" w:sz="0" w:space="0" w:color="auto"/>
                        <w:left w:val="none" w:sz="0" w:space="0" w:color="auto"/>
                        <w:bottom w:val="none" w:sz="0" w:space="0" w:color="auto"/>
                        <w:right w:val="none" w:sz="0" w:space="0" w:color="auto"/>
                      </w:divBdr>
                    </w:div>
                    <w:div w:id="1695379766">
                      <w:marLeft w:val="0"/>
                      <w:marRight w:val="0"/>
                      <w:marTop w:val="0"/>
                      <w:marBottom w:val="0"/>
                      <w:divBdr>
                        <w:top w:val="none" w:sz="0" w:space="0" w:color="auto"/>
                        <w:left w:val="none" w:sz="0" w:space="0" w:color="auto"/>
                        <w:bottom w:val="none" w:sz="0" w:space="0" w:color="auto"/>
                        <w:right w:val="none" w:sz="0" w:space="0" w:color="auto"/>
                      </w:divBdr>
                    </w:div>
                    <w:div w:id="1950817995">
                      <w:marLeft w:val="0"/>
                      <w:marRight w:val="0"/>
                      <w:marTop w:val="0"/>
                      <w:marBottom w:val="0"/>
                      <w:divBdr>
                        <w:top w:val="none" w:sz="0" w:space="0" w:color="auto"/>
                        <w:left w:val="none" w:sz="0" w:space="0" w:color="auto"/>
                        <w:bottom w:val="none" w:sz="0" w:space="0" w:color="auto"/>
                        <w:right w:val="none" w:sz="0" w:space="0" w:color="auto"/>
                      </w:divBdr>
                    </w:div>
                  </w:divsChild>
                </w:div>
                <w:div w:id="732583248">
                  <w:marLeft w:val="0"/>
                  <w:marRight w:val="0"/>
                  <w:marTop w:val="0"/>
                  <w:marBottom w:val="0"/>
                  <w:divBdr>
                    <w:top w:val="none" w:sz="0" w:space="0" w:color="auto"/>
                    <w:left w:val="none" w:sz="0" w:space="0" w:color="auto"/>
                    <w:bottom w:val="none" w:sz="0" w:space="0" w:color="auto"/>
                    <w:right w:val="none" w:sz="0" w:space="0" w:color="auto"/>
                  </w:divBdr>
                  <w:divsChild>
                    <w:div w:id="207231967">
                      <w:marLeft w:val="0"/>
                      <w:marRight w:val="0"/>
                      <w:marTop w:val="0"/>
                      <w:marBottom w:val="0"/>
                      <w:divBdr>
                        <w:top w:val="none" w:sz="0" w:space="0" w:color="auto"/>
                        <w:left w:val="none" w:sz="0" w:space="0" w:color="auto"/>
                        <w:bottom w:val="none" w:sz="0" w:space="0" w:color="auto"/>
                        <w:right w:val="none" w:sz="0" w:space="0" w:color="auto"/>
                      </w:divBdr>
                    </w:div>
                    <w:div w:id="380253355">
                      <w:marLeft w:val="0"/>
                      <w:marRight w:val="0"/>
                      <w:marTop w:val="0"/>
                      <w:marBottom w:val="0"/>
                      <w:divBdr>
                        <w:top w:val="none" w:sz="0" w:space="0" w:color="auto"/>
                        <w:left w:val="none" w:sz="0" w:space="0" w:color="auto"/>
                        <w:bottom w:val="none" w:sz="0" w:space="0" w:color="auto"/>
                        <w:right w:val="none" w:sz="0" w:space="0" w:color="auto"/>
                      </w:divBdr>
                    </w:div>
                    <w:div w:id="500393282">
                      <w:marLeft w:val="0"/>
                      <w:marRight w:val="0"/>
                      <w:marTop w:val="0"/>
                      <w:marBottom w:val="0"/>
                      <w:divBdr>
                        <w:top w:val="none" w:sz="0" w:space="0" w:color="auto"/>
                        <w:left w:val="none" w:sz="0" w:space="0" w:color="auto"/>
                        <w:bottom w:val="none" w:sz="0" w:space="0" w:color="auto"/>
                        <w:right w:val="none" w:sz="0" w:space="0" w:color="auto"/>
                      </w:divBdr>
                    </w:div>
                    <w:div w:id="698166391">
                      <w:marLeft w:val="0"/>
                      <w:marRight w:val="0"/>
                      <w:marTop w:val="0"/>
                      <w:marBottom w:val="0"/>
                      <w:divBdr>
                        <w:top w:val="none" w:sz="0" w:space="0" w:color="auto"/>
                        <w:left w:val="none" w:sz="0" w:space="0" w:color="auto"/>
                        <w:bottom w:val="none" w:sz="0" w:space="0" w:color="auto"/>
                        <w:right w:val="none" w:sz="0" w:space="0" w:color="auto"/>
                      </w:divBdr>
                    </w:div>
                    <w:div w:id="777793079">
                      <w:marLeft w:val="0"/>
                      <w:marRight w:val="0"/>
                      <w:marTop w:val="0"/>
                      <w:marBottom w:val="0"/>
                      <w:divBdr>
                        <w:top w:val="none" w:sz="0" w:space="0" w:color="auto"/>
                        <w:left w:val="none" w:sz="0" w:space="0" w:color="auto"/>
                        <w:bottom w:val="none" w:sz="0" w:space="0" w:color="auto"/>
                        <w:right w:val="none" w:sz="0" w:space="0" w:color="auto"/>
                      </w:divBdr>
                    </w:div>
                    <w:div w:id="1102265088">
                      <w:marLeft w:val="0"/>
                      <w:marRight w:val="0"/>
                      <w:marTop w:val="0"/>
                      <w:marBottom w:val="0"/>
                      <w:divBdr>
                        <w:top w:val="none" w:sz="0" w:space="0" w:color="auto"/>
                        <w:left w:val="none" w:sz="0" w:space="0" w:color="auto"/>
                        <w:bottom w:val="none" w:sz="0" w:space="0" w:color="auto"/>
                        <w:right w:val="none" w:sz="0" w:space="0" w:color="auto"/>
                      </w:divBdr>
                    </w:div>
                    <w:div w:id="1518931321">
                      <w:marLeft w:val="0"/>
                      <w:marRight w:val="0"/>
                      <w:marTop w:val="0"/>
                      <w:marBottom w:val="0"/>
                      <w:divBdr>
                        <w:top w:val="none" w:sz="0" w:space="0" w:color="auto"/>
                        <w:left w:val="none" w:sz="0" w:space="0" w:color="auto"/>
                        <w:bottom w:val="none" w:sz="0" w:space="0" w:color="auto"/>
                        <w:right w:val="none" w:sz="0" w:space="0" w:color="auto"/>
                      </w:divBdr>
                    </w:div>
                    <w:div w:id="1932469374">
                      <w:marLeft w:val="0"/>
                      <w:marRight w:val="0"/>
                      <w:marTop w:val="0"/>
                      <w:marBottom w:val="0"/>
                      <w:divBdr>
                        <w:top w:val="none" w:sz="0" w:space="0" w:color="auto"/>
                        <w:left w:val="none" w:sz="0" w:space="0" w:color="auto"/>
                        <w:bottom w:val="none" w:sz="0" w:space="0" w:color="auto"/>
                        <w:right w:val="none" w:sz="0" w:space="0" w:color="auto"/>
                      </w:divBdr>
                    </w:div>
                    <w:div w:id="2015569848">
                      <w:marLeft w:val="0"/>
                      <w:marRight w:val="0"/>
                      <w:marTop w:val="0"/>
                      <w:marBottom w:val="0"/>
                      <w:divBdr>
                        <w:top w:val="none" w:sz="0" w:space="0" w:color="auto"/>
                        <w:left w:val="none" w:sz="0" w:space="0" w:color="auto"/>
                        <w:bottom w:val="none" w:sz="0" w:space="0" w:color="auto"/>
                        <w:right w:val="none" w:sz="0" w:space="0" w:color="auto"/>
                      </w:divBdr>
                    </w:div>
                    <w:div w:id="2102871773">
                      <w:marLeft w:val="0"/>
                      <w:marRight w:val="0"/>
                      <w:marTop w:val="0"/>
                      <w:marBottom w:val="0"/>
                      <w:divBdr>
                        <w:top w:val="none" w:sz="0" w:space="0" w:color="auto"/>
                        <w:left w:val="none" w:sz="0" w:space="0" w:color="auto"/>
                        <w:bottom w:val="none" w:sz="0" w:space="0" w:color="auto"/>
                        <w:right w:val="none" w:sz="0" w:space="0" w:color="auto"/>
                      </w:divBdr>
                    </w:div>
                    <w:div w:id="2136832281">
                      <w:marLeft w:val="0"/>
                      <w:marRight w:val="0"/>
                      <w:marTop w:val="0"/>
                      <w:marBottom w:val="0"/>
                      <w:divBdr>
                        <w:top w:val="none" w:sz="0" w:space="0" w:color="auto"/>
                        <w:left w:val="none" w:sz="0" w:space="0" w:color="auto"/>
                        <w:bottom w:val="none" w:sz="0" w:space="0" w:color="auto"/>
                        <w:right w:val="none" w:sz="0" w:space="0" w:color="auto"/>
                      </w:divBdr>
                    </w:div>
                  </w:divsChild>
                </w:div>
                <w:div w:id="776146119">
                  <w:marLeft w:val="0"/>
                  <w:marRight w:val="0"/>
                  <w:marTop w:val="0"/>
                  <w:marBottom w:val="0"/>
                  <w:divBdr>
                    <w:top w:val="none" w:sz="0" w:space="0" w:color="auto"/>
                    <w:left w:val="none" w:sz="0" w:space="0" w:color="auto"/>
                    <w:bottom w:val="none" w:sz="0" w:space="0" w:color="auto"/>
                    <w:right w:val="none" w:sz="0" w:space="0" w:color="auto"/>
                  </w:divBdr>
                  <w:divsChild>
                    <w:div w:id="322508669">
                      <w:marLeft w:val="0"/>
                      <w:marRight w:val="0"/>
                      <w:marTop w:val="0"/>
                      <w:marBottom w:val="0"/>
                      <w:divBdr>
                        <w:top w:val="none" w:sz="0" w:space="0" w:color="auto"/>
                        <w:left w:val="none" w:sz="0" w:space="0" w:color="auto"/>
                        <w:bottom w:val="none" w:sz="0" w:space="0" w:color="auto"/>
                        <w:right w:val="none" w:sz="0" w:space="0" w:color="auto"/>
                      </w:divBdr>
                    </w:div>
                  </w:divsChild>
                </w:div>
                <w:div w:id="1635597484">
                  <w:marLeft w:val="0"/>
                  <w:marRight w:val="0"/>
                  <w:marTop w:val="0"/>
                  <w:marBottom w:val="0"/>
                  <w:divBdr>
                    <w:top w:val="none" w:sz="0" w:space="0" w:color="auto"/>
                    <w:left w:val="none" w:sz="0" w:space="0" w:color="auto"/>
                    <w:bottom w:val="none" w:sz="0" w:space="0" w:color="auto"/>
                    <w:right w:val="none" w:sz="0" w:space="0" w:color="auto"/>
                  </w:divBdr>
                  <w:divsChild>
                    <w:div w:id="19956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7228">
          <w:marLeft w:val="0"/>
          <w:marRight w:val="0"/>
          <w:marTop w:val="0"/>
          <w:marBottom w:val="0"/>
          <w:divBdr>
            <w:top w:val="none" w:sz="0" w:space="0" w:color="auto"/>
            <w:left w:val="none" w:sz="0" w:space="0" w:color="auto"/>
            <w:bottom w:val="none" w:sz="0" w:space="0" w:color="auto"/>
            <w:right w:val="none" w:sz="0" w:space="0" w:color="auto"/>
          </w:divBdr>
        </w:div>
        <w:div w:id="710149760">
          <w:marLeft w:val="0"/>
          <w:marRight w:val="0"/>
          <w:marTop w:val="0"/>
          <w:marBottom w:val="0"/>
          <w:divBdr>
            <w:top w:val="none" w:sz="0" w:space="0" w:color="auto"/>
            <w:left w:val="none" w:sz="0" w:space="0" w:color="auto"/>
            <w:bottom w:val="none" w:sz="0" w:space="0" w:color="auto"/>
            <w:right w:val="none" w:sz="0" w:space="0" w:color="auto"/>
          </w:divBdr>
        </w:div>
        <w:div w:id="761266328">
          <w:marLeft w:val="0"/>
          <w:marRight w:val="0"/>
          <w:marTop w:val="0"/>
          <w:marBottom w:val="0"/>
          <w:divBdr>
            <w:top w:val="none" w:sz="0" w:space="0" w:color="auto"/>
            <w:left w:val="none" w:sz="0" w:space="0" w:color="auto"/>
            <w:bottom w:val="none" w:sz="0" w:space="0" w:color="auto"/>
            <w:right w:val="none" w:sz="0" w:space="0" w:color="auto"/>
          </w:divBdr>
        </w:div>
        <w:div w:id="787890979">
          <w:marLeft w:val="0"/>
          <w:marRight w:val="0"/>
          <w:marTop w:val="0"/>
          <w:marBottom w:val="0"/>
          <w:divBdr>
            <w:top w:val="none" w:sz="0" w:space="0" w:color="auto"/>
            <w:left w:val="none" w:sz="0" w:space="0" w:color="auto"/>
            <w:bottom w:val="none" w:sz="0" w:space="0" w:color="auto"/>
            <w:right w:val="none" w:sz="0" w:space="0" w:color="auto"/>
          </w:divBdr>
        </w:div>
        <w:div w:id="794562963">
          <w:marLeft w:val="0"/>
          <w:marRight w:val="0"/>
          <w:marTop w:val="0"/>
          <w:marBottom w:val="0"/>
          <w:divBdr>
            <w:top w:val="none" w:sz="0" w:space="0" w:color="auto"/>
            <w:left w:val="none" w:sz="0" w:space="0" w:color="auto"/>
            <w:bottom w:val="none" w:sz="0" w:space="0" w:color="auto"/>
            <w:right w:val="none" w:sz="0" w:space="0" w:color="auto"/>
          </w:divBdr>
        </w:div>
        <w:div w:id="818350135">
          <w:marLeft w:val="0"/>
          <w:marRight w:val="0"/>
          <w:marTop w:val="0"/>
          <w:marBottom w:val="0"/>
          <w:divBdr>
            <w:top w:val="none" w:sz="0" w:space="0" w:color="auto"/>
            <w:left w:val="none" w:sz="0" w:space="0" w:color="auto"/>
            <w:bottom w:val="none" w:sz="0" w:space="0" w:color="auto"/>
            <w:right w:val="none" w:sz="0" w:space="0" w:color="auto"/>
          </w:divBdr>
        </w:div>
        <w:div w:id="822163897">
          <w:marLeft w:val="0"/>
          <w:marRight w:val="0"/>
          <w:marTop w:val="0"/>
          <w:marBottom w:val="0"/>
          <w:divBdr>
            <w:top w:val="none" w:sz="0" w:space="0" w:color="auto"/>
            <w:left w:val="none" w:sz="0" w:space="0" w:color="auto"/>
            <w:bottom w:val="none" w:sz="0" w:space="0" w:color="auto"/>
            <w:right w:val="none" w:sz="0" w:space="0" w:color="auto"/>
          </w:divBdr>
        </w:div>
        <w:div w:id="852302900">
          <w:marLeft w:val="0"/>
          <w:marRight w:val="0"/>
          <w:marTop w:val="0"/>
          <w:marBottom w:val="0"/>
          <w:divBdr>
            <w:top w:val="none" w:sz="0" w:space="0" w:color="auto"/>
            <w:left w:val="none" w:sz="0" w:space="0" w:color="auto"/>
            <w:bottom w:val="none" w:sz="0" w:space="0" w:color="auto"/>
            <w:right w:val="none" w:sz="0" w:space="0" w:color="auto"/>
          </w:divBdr>
        </w:div>
        <w:div w:id="856692934">
          <w:marLeft w:val="0"/>
          <w:marRight w:val="0"/>
          <w:marTop w:val="0"/>
          <w:marBottom w:val="0"/>
          <w:divBdr>
            <w:top w:val="none" w:sz="0" w:space="0" w:color="auto"/>
            <w:left w:val="none" w:sz="0" w:space="0" w:color="auto"/>
            <w:bottom w:val="none" w:sz="0" w:space="0" w:color="auto"/>
            <w:right w:val="none" w:sz="0" w:space="0" w:color="auto"/>
          </w:divBdr>
        </w:div>
        <w:div w:id="865486420">
          <w:marLeft w:val="0"/>
          <w:marRight w:val="0"/>
          <w:marTop w:val="0"/>
          <w:marBottom w:val="0"/>
          <w:divBdr>
            <w:top w:val="none" w:sz="0" w:space="0" w:color="auto"/>
            <w:left w:val="none" w:sz="0" w:space="0" w:color="auto"/>
            <w:bottom w:val="none" w:sz="0" w:space="0" w:color="auto"/>
            <w:right w:val="none" w:sz="0" w:space="0" w:color="auto"/>
          </w:divBdr>
          <w:divsChild>
            <w:div w:id="818965102">
              <w:marLeft w:val="-75"/>
              <w:marRight w:val="0"/>
              <w:marTop w:val="30"/>
              <w:marBottom w:val="30"/>
              <w:divBdr>
                <w:top w:val="none" w:sz="0" w:space="0" w:color="auto"/>
                <w:left w:val="none" w:sz="0" w:space="0" w:color="auto"/>
                <w:bottom w:val="none" w:sz="0" w:space="0" w:color="auto"/>
                <w:right w:val="none" w:sz="0" w:space="0" w:color="auto"/>
              </w:divBdr>
              <w:divsChild>
                <w:div w:id="327178286">
                  <w:marLeft w:val="0"/>
                  <w:marRight w:val="0"/>
                  <w:marTop w:val="0"/>
                  <w:marBottom w:val="0"/>
                  <w:divBdr>
                    <w:top w:val="none" w:sz="0" w:space="0" w:color="auto"/>
                    <w:left w:val="none" w:sz="0" w:space="0" w:color="auto"/>
                    <w:bottom w:val="none" w:sz="0" w:space="0" w:color="auto"/>
                    <w:right w:val="none" w:sz="0" w:space="0" w:color="auto"/>
                  </w:divBdr>
                  <w:divsChild>
                    <w:div w:id="569341127">
                      <w:marLeft w:val="0"/>
                      <w:marRight w:val="0"/>
                      <w:marTop w:val="0"/>
                      <w:marBottom w:val="0"/>
                      <w:divBdr>
                        <w:top w:val="none" w:sz="0" w:space="0" w:color="auto"/>
                        <w:left w:val="none" w:sz="0" w:space="0" w:color="auto"/>
                        <w:bottom w:val="none" w:sz="0" w:space="0" w:color="auto"/>
                        <w:right w:val="none" w:sz="0" w:space="0" w:color="auto"/>
                      </w:divBdr>
                    </w:div>
                    <w:div w:id="1897232115">
                      <w:marLeft w:val="0"/>
                      <w:marRight w:val="0"/>
                      <w:marTop w:val="0"/>
                      <w:marBottom w:val="0"/>
                      <w:divBdr>
                        <w:top w:val="none" w:sz="0" w:space="0" w:color="auto"/>
                        <w:left w:val="none" w:sz="0" w:space="0" w:color="auto"/>
                        <w:bottom w:val="none" w:sz="0" w:space="0" w:color="auto"/>
                        <w:right w:val="none" w:sz="0" w:space="0" w:color="auto"/>
                      </w:divBdr>
                    </w:div>
                    <w:div w:id="1905875448">
                      <w:marLeft w:val="0"/>
                      <w:marRight w:val="0"/>
                      <w:marTop w:val="0"/>
                      <w:marBottom w:val="0"/>
                      <w:divBdr>
                        <w:top w:val="none" w:sz="0" w:space="0" w:color="auto"/>
                        <w:left w:val="none" w:sz="0" w:space="0" w:color="auto"/>
                        <w:bottom w:val="none" w:sz="0" w:space="0" w:color="auto"/>
                        <w:right w:val="none" w:sz="0" w:space="0" w:color="auto"/>
                      </w:divBdr>
                    </w:div>
                  </w:divsChild>
                </w:div>
                <w:div w:id="453446401">
                  <w:marLeft w:val="0"/>
                  <w:marRight w:val="0"/>
                  <w:marTop w:val="0"/>
                  <w:marBottom w:val="0"/>
                  <w:divBdr>
                    <w:top w:val="none" w:sz="0" w:space="0" w:color="auto"/>
                    <w:left w:val="none" w:sz="0" w:space="0" w:color="auto"/>
                    <w:bottom w:val="none" w:sz="0" w:space="0" w:color="auto"/>
                    <w:right w:val="none" w:sz="0" w:space="0" w:color="auto"/>
                  </w:divBdr>
                  <w:divsChild>
                    <w:div w:id="456604136">
                      <w:marLeft w:val="0"/>
                      <w:marRight w:val="0"/>
                      <w:marTop w:val="0"/>
                      <w:marBottom w:val="0"/>
                      <w:divBdr>
                        <w:top w:val="none" w:sz="0" w:space="0" w:color="auto"/>
                        <w:left w:val="none" w:sz="0" w:space="0" w:color="auto"/>
                        <w:bottom w:val="none" w:sz="0" w:space="0" w:color="auto"/>
                        <w:right w:val="none" w:sz="0" w:space="0" w:color="auto"/>
                      </w:divBdr>
                    </w:div>
                  </w:divsChild>
                </w:div>
                <w:div w:id="542983728">
                  <w:marLeft w:val="0"/>
                  <w:marRight w:val="0"/>
                  <w:marTop w:val="0"/>
                  <w:marBottom w:val="0"/>
                  <w:divBdr>
                    <w:top w:val="none" w:sz="0" w:space="0" w:color="auto"/>
                    <w:left w:val="none" w:sz="0" w:space="0" w:color="auto"/>
                    <w:bottom w:val="none" w:sz="0" w:space="0" w:color="auto"/>
                    <w:right w:val="none" w:sz="0" w:space="0" w:color="auto"/>
                  </w:divBdr>
                  <w:divsChild>
                    <w:div w:id="1707364755">
                      <w:marLeft w:val="0"/>
                      <w:marRight w:val="0"/>
                      <w:marTop w:val="0"/>
                      <w:marBottom w:val="0"/>
                      <w:divBdr>
                        <w:top w:val="none" w:sz="0" w:space="0" w:color="auto"/>
                        <w:left w:val="none" w:sz="0" w:space="0" w:color="auto"/>
                        <w:bottom w:val="none" w:sz="0" w:space="0" w:color="auto"/>
                        <w:right w:val="none" w:sz="0" w:space="0" w:color="auto"/>
                      </w:divBdr>
                    </w:div>
                  </w:divsChild>
                </w:div>
                <w:div w:id="1073507507">
                  <w:marLeft w:val="0"/>
                  <w:marRight w:val="0"/>
                  <w:marTop w:val="0"/>
                  <w:marBottom w:val="0"/>
                  <w:divBdr>
                    <w:top w:val="none" w:sz="0" w:space="0" w:color="auto"/>
                    <w:left w:val="none" w:sz="0" w:space="0" w:color="auto"/>
                    <w:bottom w:val="none" w:sz="0" w:space="0" w:color="auto"/>
                    <w:right w:val="none" w:sz="0" w:space="0" w:color="auto"/>
                  </w:divBdr>
                  <w:divsChild>
                    <w:div w:id="6299389">
                      <w:marLeft w:val="0"/>
                      <w:marRight w:val="0"/>
                      <w:marTop w:val="0"/>
                      <w:marBottom w:val="0"/>
                      <w:divBdr>
                        <w:top w:val="none" w:sz="0" w:space="0" w:color="auto"/>
                        <w:left w:val="none" w:sz="0" w:space="0" w:color="auto"/>
                        <w:bottom w:val="none" w:sz="0" w:space="0" w:color="auto"/>
                        <w:right w:val="none" w:sz="0" w:space="0" w:color="auto"/>
                      </w:divBdr>
                    </w:div>
                    <w:div w:id="589697642">
                      <w:marLeft w:val="0"/>
                      <w:marRight w:val="0"/>
                      <w:marTop w:val="0"/>
                      <w:marBottom w:val="0"/>
                      <w:divBdr>
                        <w:top w:val="none" w:sz="0" w:space="0" w:color="auto"/>
                        <w:left w:val="none" w:sz="0" w:space="0" w:color="auto"/>
                        <w:bottom w:val="none" w:sz="0" w:space="0" w:color="auto"/>
                        <w:right w:val="none" w:sz="0" w:space="0" w:color="auto"/>
                      </w:divBdr>
                    </w:div>
                    <w:div w:id="1279994628">
                      <w:marLeft w:val="0"/>
                      <w:marRight w:val="0"/>
                      <w:marTop w:val="0"/>
                      <w:marBottom w:val="0"/>
                      <w:divBdr>
                        <w:top w:val="none" w:sz="0" w:space="0" w:color="auto"/>
                        <w:left w:val="none" w:sz="0" w:space="0" w:color="auto"/>
                        <w:bottom w:val="none" w:sz="0" w:space="0" w:color="auto"/>
                        <w:right w:val="none" w:sz="0" w:space="0" w:color="auto"/>
                      </w:divBdr>
                    </w:div>
                    <w:div w:id="1287859315">
                      <w:marLeft w:val="0"/>
                      <w:marRight w:val="0"/>
                      <w:marTop w:val="0"/>
                      <w:marBottom w:val="0"/>
                      <w:divBdr>
                        <w:top w:val="none" w:sz="0" w:space="0" w:color="auto"/>
                        <w:left w:val="none" w:sz="0" w:space="0" w:color="auto"/>
                        <w:bottom w:val="none" w:sz="0" w:space="0" w:color="auto"/>
                        <w:right w:val="none" w:sz="0" w:space="0" w:color="auto"/>
                      </w:divBdr>
                    </w:div>
                    <w:div w:id="1697849947">
                      <w:marLeft w:val="0"/>
                      <w:marRight w:val="0"/>
                      <w:marTop w:val="0"/>
                      <w:marBottom w:val="0"/>
                      <w:divBdr>
                        <w:top w:val="none" w:sz="0" w:space="0" w:color="auto"/>
                        <w:left w:val="none" w:sz="0" w:space="0" w:color="auto"/>
                        <w:bottom w:val="none" w:sz="0" w:space="0" w:color="auto"/>
                        <w:right w:val="none" w:sz="0" w:space="0" w:color="auto"/>
                      </w:divBdr>
                    </w:div>
                    <w:div w:id="1738042853">
                      <w:marLeft w:val="0"/>
                      <w:marRight w:val="0"/>
                      <w:marTop w:val="0"/>
                      <w:marBottom w:val="0"/>
                      <w:divBdr>
                        <w:top w:val="none" w:sz="0" w:space="0" w:color="auto"/>
                        <w:left w:val="none" w:sz="0" w:space="0" w:color="auto"/>
                        <w:bottom w:val="none" w:sz="0" w:space="0" w:color="auto"/>
                        <w:right w:val="none" w:sz="0" w:space="0" w:color="auto"/>
                      </w:divBdr>
                    </w:div>
                  </w:divsChild>
                </w:div>
                <w:div w:id="1438410393">
                  <w:marLeft w:val="0"/>
                  <w:marRight w:val="0"/>
                  <w:marTop w:val="0"/>
                  <w:marBottom w:val="0"/>
                  <w:divBdr>
                    <w:top w:val="none" w:sz="0" w:space="0" w:color="auto"/>
                    <w:left w:val="none" w:sz="0" w:space="0" w:color="auto"/>
                    <w:bottom w:val="none" w:sz="0" w:space="0" w:color="auto"/>
                    <w:right w:val="none" w:sz="0" w:space="0" w:color="auto"/>
                  </w:divBdr>
                  <w:divsChild>
                    <w:div w:id="1395347751">
                      <w:marLeft w:val="0"/>
                      <w:marRight w:val="0"/>
                      <w:marTop w:val="0"/>
                      <w:marBottom w:val="0"/>
                      <w:divBdr>
                        <w:top w:val="none" w:sz="0" w:space="0" w:color="auto"/>
                        <w:left w:val="none" w:sz="0" w:space="0" w:color="auto"/>
                        <w:bottom w:val="none" w:sz="0" w:space="0" w:color="auto"/>
                        <w:right w:val="none" w:sz="0" w:space="0" w:color="auto"/>
                      </w:divBdr>
                    </w:div>
                  </w:divsChild>
                </w:div>
                <w:div w:id="1535655338">
                  <w:marLeft w:val="0"/>
                  <w:marRight w:val="0"/>
                  <w:marTop w:val="0"/>
                  <w:marBottom w:val="0"/>
                  <w:divBdr>
                    <w:top w:val="none" w:sz="0" w:space="0" w:color="auto"/>
                    <w:left w:val="none" w:sz="0" w:space="0" w:color="auto"/>
                    <w:bottom w:val="none" w:sz="0" w:space="0" w:color="auto"/>
                    <w:right w:val="none" w:sz="0" w:space="0" w:color="auto"/>
                  </w:divBdr>
                  <w:divsChild>
                    <w:div w:id="139420074">
                      <w:marLeft w:val="0"/>
                      <w:marRight w:val="0"/>
                      <w:marTop w:val="0"/>
                      <w:marBottom w:val="0"/>
                      <w:divBdr>
                        <w:top w:val="none" w:sz="0" w:space="0" w:color="auto"/>
                        <w:left w:val="none" w:sz="0" w:space="0" w:color="auto"/>
                        <w:bottom w:val="none" w:sz="0" w:space="0" w:color="auto"/>
                        <w:right w:val="none" w:sz="0" w:space="0" w:color="auto"/>
                      </w:divBdr>
                    </w:div>
                  </w:divsChild>
                </w:div>
                <w:div w:id="1622304264">
                  <w:marLeft w:val="0"/>
                  <w:marRight w:val="0"/>
                  <w:marTop w:val="0"/>
                  <w:marBottom w:val="0"/>
                  <w:divBdr>
                    <w:top w:val="none" w:sz="0" w:space="0" w:color="auto"/>
                    <w:left w:val="none" w:sz="0" w:space="0" w:color="auto"/>
                    <w:bottom w:val="none" w:sz="0" w:space="0" w:color="auto"/>
                    <w:right w:val="none" w:sz="0" w:space="0" w:color="auto"/>
                  </w:divBdr>
                  <w:divsChild>
                    <w:div w:id="12093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6155">
          <w:marLeft w:val="0"/>
          <w:marRight w:val="0"/>
          <w:marTop w:val="0"/>
          <w:marBottom w:val="0"/>
          <w:divBdr>
            <w:top w:val="none" w:sz="0" w:space="0" w:color="auto"/>
            <w:left w:val="none" w:sz="0" w:space="0" w:color="auto"/>
            <w:bottom w:val="none" w:sz="0" w:space="0" w:color="auto"/>
            <w:right w:val="none" w:sz="0" w:space="0" w:color="auto"/>
          </w:divBdr>
        </w:div>
        <w:div w:id="1044673959">
          <w:marLeft w:val="0"/>
          <w:marRight w:val="0"/>
          <w:marTop w:val="0"/>
          <w:marBottom w:val="0"/>
          <w:divBdr>
            <w:top w:val="none" w:sz="0" w:space="0" w:color="auto"/>
            <w:left w:val="none" w:sz="0" w:space="0" w:color="auto"/>
            <w:bottom w:val="none" w:sz="0" w:space="0" w:color="auto"/>
            <w:right w:val="none" w:sz="0" w:space="0" w:color="auto"/>
          </w:divBdr>
          <w:divsChild>
            <w:div w:id="540018200">
              <w:marLeft w:val="-75"/>
              <w:marRight w:val="0"/>
              <w:marTop w:val="30"/>
              <w:marBottom w:val="30"/>
              <w:divBdr>
                <w:top w:val="none" w:sz="0" w:space="0" w:color="auto"/>
                <w:left w:val="none" w:sz="0" w:space="0" w:color="auto"/>
                <w:bottom w:val="none" w:sz="0" w:space="0" w:color="auto"/>
                <w:right w:val="none" w:sz="0" w:space="0" w:color="auto"/>
              </w:divBdr>
              <w:divsChild>
                <w:div w:id="48698789">
                  <w:marLeft w:val="0"/>
                  <w:marRight w:val="0"/>
                  <w:marTop w:val="0"/>
                  <w:marBottom w:val="0"/>
                  <w:divBdr>
                    <w:top w:val="none" w:sz="0" w:space="0" w:color="auto"/>
                    <w:left w:val="none" w:sz="0" w:space="0" w:color="auto"/>
                    <w:bottom w:val="none" w:sz="0" w:space="0" w:color="auto"/>
                    <w:right w:val="none" w:sz="0" w:space="0" w:color="auto"/>
                  </w:divBdr>
                  <w:divsChild>
                    <w:div w:id="1343777352">
                      <w:marLeft w:val="0"/>
                      <w:marRight w:val="0"/>
                      <w:marTop w:val="0"/>
                      <w:marBottom w:val="0"/>
                      <w:divBdr>
                        <w:top w:val="none" w:sz="0" w:space="0" w:color="auto"/>
                        <w:left w:val="none" w:sz="0" w:space="0" w:color="auto"/>
                        <w:bottom w:val="none" w:sz="0" w:space="0" w:color="auto"/>
                        <w:right w:val="none" w:sz="0" w:space="0" w:color="auto"/>
                      </w:divBdr>
                    </w:div>
                  </w:divsChild>
                </w:div>
                <w:div w:id="177354997">
                  <w:marLeft w:val="0"/>
                  <w:marRight w:val="0"/>
                  <w:marTop w:val="0"/>
                  <w:marBottom w:val="0"/>
                  <w:divBdr>
                    <w:top w:val="none" w:sz="0" w:space="0" w:color="auto"/>
                    <w:left w:val="none" w:sz="0" w:space="0" w:color="auto"/>
                    <w:bottom w:val="none" w:sz="0" w:space="0" w:color="auto"/>
                    <w:right w:val="none" w:sz="0" w:space="0" w:color="auto"/>
                  </w:divBdr>
                  <w:divsChild>
                    <w:div w:id="2116702804">
                      <w:marLeft w:val="0"/>
                      <w:marRight w:val="0"/>
                      <w:marTop w:val="0"/>
                      <w:marBottom w:val="0"/>
                      <w:divBdr>
                        <w:top w:val="none" w:sz="0" w:space="0" w:color="auto"/>
                        <w:left w:val="none" w:sz="0" w:space="0" w:color="auto"/>
                        <w:bottom w:val="none" w:sz="0" w:space="0" w:color="auto"/>
                        <w:right w:val="none" w:sz="0" w:space="0" w:color="auto"/>
                      </w:divBdr>
                    </w:div>
                  </w:divsChild>
                </w:div>
                <w:div w:id="917521487">
                  <w:marLeft w:val="0"/>
                  <w:marRight w:val="0"/>
                  <w:marTop w:val="0"/>
                  <w:marBottom w:val="0"/>
                  <w:divBdr>
                    <w:top w:val="none" w:sz="0" w:space="0" w:color="auto"/>
                    <w:left w:val="none" w:sz="0" w:space="0" w:color="auto"/>
                    <w:bottom w:val="none" w:sz="0" w:space="0" w:color="auto"/>
                    <w:right w:val="none" w:sz="0" w:space="0" w:color="auto"/>
                  </w:divBdr>
                  <w:divsChild>
                    <w:div w:id="1705517940">
                      <w:marLeft w:val="0"/>
                      <w:marRight w:val="0"/>
                      <w:marTop w:val="0"/>
                      <w:marBottom w:val="0"/>
                      <w:divBdr>
                        <w:top w:val="none" w:sz="0" w:space="0" w:color="auto"/>
                        <w:left w:val="none" w:sz="0" w:space="0" w:color="auto"/>
                        <w:bottom w:val="none" w:sz="0" w:space="0" w:color="auto"/>
                        <w:right w:val="none" w:sz="0" w:space="0" w:color="auto"/>
                      </w:divBdr>
                    </w:div>
                  </w:divsChild>
                </w:div>
                <w:div w:id="1285886084">
                  <w:marLeft w:val="0"/>
                  <w:marRight w:val="0"/>
                  <w:marTop w:val="0"/>
                  <w:marBottom w:val="0"/>
                  <w:divBdr>
                    <w:top w:val="none" w:sz="0" w:space="0" w:color="auto"/>
                    <w:left w:val="none" w:sz="0" w:space="0" w:color="auto"/>
                    <w:bottom w:val="none" w:sz="0" w:space="0" w:color="auto"/>
                    <w:right w:val="none" w:sz="0" w:space="0" w:color="auto"/>
                  </w:divBdr>
                  <w:divsChild>
                    <w:div w:id="116265825">
                      <w:marLeft w:val="0"/>
                      <w:marRight w:val="0"/>
                      <w:marTop w:val="0"/>
                      <w:marBottom w:val="0"/>
                      <w:divBdr>
                        <w:top w:val="none" w:sz="0" w:space="0" w:color="auto"/>
                        <w:left w:val="none" w:sz="0" w:space="0" w:color="auto"/>
                        <w:bottom w:val="none" w:sz="0" w:space="0" w:color="auto"/>
                        <w:right w:val="none" w:sz="0" w:space="0" w:color="auto"/>
                      </w:divBdr>
                    </w:div>
                    <w:div w:id="520583749">
                      <w:marLeft w:val="0"/>
                      <w:marRight w:val="0"/>
                      <w:marTop w:val="0"/>
                      <w:marBottom w:val="0"/>
                      <w:divBdr>
                        <w:top w:val="none" w:sz="0" w:space="0" w:color="auto"/>
                        <w:left w:val="none" w:sz="0" w:space="0" w:color="auto"/>
                        <w:bottom w:val="none" w:sz="0" w:space="0" w:color="auto"/>
                        <w:right w:val="none" w:sz="0" w:space="0" w:color="auto"/>
                      </w:divBdr>
                    </w:div>
                    <w:div w:id="632250430">
                      <w:marLeft w:val="0"/>
                      <w:marRight w:val="0"/>
                      <w:marTop w:val="0"/>
                      <w:marBottom w:val="0"/>
                      <w:divBdr>
                        <w:top w:val="none" w:sz="0" w:space="0" w:color="auto"/>
                        <w:left w:val="none" w:sz="0" w:space="0" w:color="auto"/>
                        <w:bottom w:val="none" w:sz="0" w:space="0" w:color="auto"/>
                        <w:right w:val="none" w:sz="0" w:space="0" w:color="auto"/>
                      </w:divBdr>
                    </w:div>
                    <w:div w:id="632714719">
                      <w:marLeft w:val="0"/>
                      <w:marRight w:val="0"/>
                      <w:marTop w:val="0"/>
                      <w:marBottom w:val="0"/>
                      <w:divBdr>
                        <w:top w:val="none" w:sz="0" w:space="0" w:color="auto"/>
                        <w:left w:val="none" w:sz="0" w:space="0" w:color="auto"/>
                        <w:bottom w:val="none" w:sz="0" w:space="0" w:color="auto"/>
                        <w:right w:val="none" w:sz="0" w:space="0" w:color="auto"/>
                      </w:divBdr>
                    </w:div>
                    <w:div w:id="711810989">
                      <w:marLeft w:val="0"/>
                      <w:marRight w:val="0"/>
                      <w:marTop w:val="0"/>
                      <w:marBottom w:val="0"/>
                      <w:divBdr>
                        <w:top w:val="none" w:sz="0" w:space="0" w:color="auto"/>
                        <w:left w:val="none" w:sz="0" w:space="0" w:color="auto"/>
                        <w:bottom w:val="none" w:sz="0" w:space="0" w:color="auto"/>
                        <w:right w:val="none" w:sz="0" w:space="0" w:color="auto"/>
                      </w:divBdr>
                    </w:div>
                    <w:div w:id="744183529">
                      <w:marLeft w:val="0"/>
                      <w:marRight w:val="0"/>
                      <w:marTop w:val="0"/>
                      <w:marBottom w:val="0"/>
                      <w:divBdr>
                        <w:top w:val="none" w:sz="0" w:space="0" w:color="auto"/>
                        <w:left w:val="none" w:sz="0" w:space="0" w:color="auto"/>
                        <w:bottom w:val="none" w:sz="0" w:space="0" w:color="auto"/>
                        <w:right w:val="none" w:sz="0" w:space="0" w:color="auto"/>
                      </w:divBdr>
                    </w:div>
                    <w:div w:id="830756071">
                      <w:marLeft w:val="0"/>
                      <w:marRight w:val="0"/>
                      <w:marTop w:val="0"/>
                      <w:marBottom w:val="0"/>
                      <w:divBdr>
                        <w:top w:val="none" w:sz="0" w:space="0" w:color="auto"/>
                        <w:left w:val="none" w:sz="0" w:space="0" w:color="auto"/>
                        <w:bottom w:val="none" w:sz="0" w:space="0" w:color="auto"/>
                        <w:right w:val="none" w:sz="0" w:space="0" w:color="auto"/>
                      </w:divBdr>
                    </w:div>
                    <w:div w:id="928464704">
                      <w:marLeft w:val="0"/>
                      <w:marRight w:val="0"/>
                      <w:marTop w:val="0"/>
                      <w:marBottom w:val="0"/>
                      <w:divBdr>
                        <w:top w:val="none" w:sz="0" w:space="0" w:color="auto"/>
                        <w:left w:val="none" w:sz="0" w:space="0" w:color="auto"/>
                        <w:bottom w:val="none" w:sz="0" w:space="0" w:color="auto"/>
                        <w:right w:val="none" w:sz="0" w:space="0" w:color="auto"/>
                      </w:divBdr>
                    </w:div>
                    <w:div w:id="986319533">
                      <w:marLeft w:val="0"/>
                      <w:marRight w:val="0"/>
                      <w:marTop w:val="0"/>
                      <w:marBottom w:val="0"/>
                      <w:divBdr>
                        <w:top w:val="none" w:sz="0" w:space="0" w:color="auto"/>
                        <w:left w:val="none" w:sz="0" w:space="0" w:color="auto"/>
                        <w:bottom w:val="none" w:sz="0" w:space="0" w:color="auto"/>
                        <w:right w:val="none" w:sz="0" w:space="0" w:color="auto"/>
                      </w:divBdr>
                    </w:div>
                    <w:div w:id="1107851556">
                      <w:marLeft w:val="0"/>
                      <w:marRight w:val="0"/>
                      <w:marTop w:val="0"/>
                      <w:marBottom w:val="0"/>
                      <w:divBdr>
                        <w:top w:val="none" w:sz="0" w:space="0" w:color="auto"/>
                        <w:left w:val="none" w:sz="0" w:space="0" w:color="auto"/>
                        <w:bottom w:val="none" w:sz="0" w:space="0" w:color="auto"/>
                        <w:right w:val="none" w:sz="0" w:space="0" w:color="auto"/>
                      </w:divBdr>
                    </w:div>
                    <w:div w:id="1269695654">
                      <w:marLeft w:val="0"/>
                      <w:marRight w:val="0"/>
                      <w:marTop w:val="0"/>
                      <w:marBottom w:val="0"/>
                      <w:divBdr>
                        <w:top w:val="none" w:sz="0" w:space="0" w:color="auto"/>
                        <w:left w:val="none" w:sz="0" w:space="0" w:color="auto"/>
                        <w:bottom w:val="none" w:sz="0" w:space="0" w:color="auto"/>
                        <w:right w:val="none" w:sz="0" w:space="0" w:color="auto"/>
                      </w:divBdr>
                    </w:div>
                    <w:div w:id="1594821537">
                      <w:marLeft w:val="0"/>
                      <w:marRight w:val="0"/>
                      <w:marTop w:val="0"/>
                      <w:marBottom w:val="0"/>
                      <w:divBdr>
                        <w:top w:val="none" w:sz="0" w:space="0" w:color="auto"/>
                        <w:left w:val="none" w:sz="0" w:space="0" w:color="auto"/>
                        <w:bottom w:val="none" w:sz="0" w:space="0" w:color="auto"/>
                        <w:right w:val="none" w:sz="0" w:space="0" w:color="auto"/>
                      </w:divBdr>
                    </w:div>
                    <w:div w:id="2144348641">
                      <w:marLeft w:val="0"/>
                      <w:marRight w:val="0"/>
                      <w:marTop w:val="0"/>
                      <w:marBottom w:val="0"/>
                      <w:divBdr>
                        <w:top w:val="none" w:sz="0" w:space="0" w:color="auto"/>
                        <w:left w:val="none" w:sz="0" w:space="0" w:color="auto"/>
                        <w:bottom w:val="none" w:sz="0" w:space="0" w:color="auto"/>
                        <w:right w:val="none" w:sz="0" w:space="0" w:color="auto"/>
                      </w:divBdr>
                    </w:div>
                  </w:divsChild>
                </w:div>
                <w:div w:id="1405764659">
                  <w:marLeft w:val="0"/>
                  <w:marRight w:val="0"/>
                  <w:marTop w:val="0"/>
                  <w:marBottom w:val="0"/>
                  <w:divBdr>
                    <w:top w:val="none" w:sz="0" w:space="0" w:color="auto"/>
                    <w:left w:val="none" w:sz="0" w:space="0" w:color="auto"/>
                    <w:bottom w:val="none" w:sz="0" w:space="0" w:color="auto"/>
                    <w:right w:val="none" w:sz="0" w:space="0" w:color="auto"/>
                  </w:divBdr>
                  <w:divsChild>
                    <w:div w:id="1930579178">
                      <w:marLeft w:val="0"/>
                      <w:marRight w:val="0"/>
                      <w:marTop w:val="0"/>
                      <w:marBottom w:val="0"/>
                      <w:divBdr>
                        <w:top w:val="none" w:sz="0" w:space="0" w:color="auto"/>
                        <w:left w:val="none" w:sz="0" w:space="0" w:color="auto"/>
                        <w:bottom w:val="none" w:sz="0" w:space="0" w:color="auto"/>
                        <w:right w:val="none" w:sz="0" w:space="0" w:color="auto"/>
                      </w:divBdr>
                    </w:div>
                  </w:divsChild>
                </w:div>
                <w:div w:id="1675455660">
                  <w:marLeft w:val="0"/>
                  <w:marRight w:val="0"/>
                  <w:marTop w:val="0"/>
                  <w:marBottom w:val="0"/>
                  <w:divBdr>
                    <w:top w:val="none" w:sz="0" w:space="0" w:color="auto"/>
                    <w:left w:val="none" w:sz="0" w:space="0" w:color="auto"/>
                    <w:bottom w:val="none" w:sz="0" w:space="0" w:color="auto"/>
                    <w:right w:val="none" w:sz="0" w:space="0" w:color="auto"/>
                  </w:divBdr>
                  <w:divsChild>
                    <w:div w:id="794443399">
                      <w:marLeft w:val="0"/>
                      <w:marRight w:val="0"/>
                      <w:marTop w:val="0"/>
                      <w:marBottom w:val="0"/>
                      <w:divBdr>
                        <w:top w:val="none" w:sz="0" w:space="0" w:color="auto"/>
                        <w:left w:val="none" w:sz="0" w:space="0" w:color="auto"/>
                        <w:bottom w:val="none" w:sz="0" w:space="0" w:color="auto"/>
                        <w:right w:val="none" w:sz="0" w:space="0" w:color="auto"/>
                      </w:divBdr>
                    </w:div>
                  </w:divsChild>
                </w:div>
                <w:div w:id="1986155820">
                  <w:marLeft w:val="0"/>
                  <w:marRight w:val="0"/>
                  <w:marTop w:val="0"/>
                  <w:marBottom w:val="0"/>
                  <w:divBdr>
                    <w:top w:val="none" w:sz="0" w:space="0" w:color="auto"/>
                    <w:left w:val="none" w:sz="0" w:space="0" w:color="auto"/>
                    <w:bottom w:val="none" w:sz="0" w:space="0" w:color="auto"/>
                    <w:right w:val="none" w:sz="0" w:space="0" w:color="auto"/>
                  </w:divBdr>
                  <w:divsChild>
                    <w:div w:id="132136520">
                      <w:marLeft w:val="0"/>
                      <w:marRight w:val="0"/>
                      <w:marTop w:val="0"/>
                      <w:marBottom w:val="0"/>
                      <w:divBdr>
                        <w:top w:val="none" w:sz="0" w:space="0" w:color="auto"/>
                        <w:left w:val="none" w:sz="0" w:space="0" w:color="auto"/>
                        <w:bottom w:val="none" w:sz="0" w:space="0" w:color="auto"/>
                        <w:right w:val="none" w:sz="0" w:space="0" w:color="auto"/>
                      </w:divBdr>
                    </w:div>
                    <w:div w:id="216746980">
                      <w:marLeft w:val="0"/>
                      <w:marRight w:val="0"/>
                      <w:marTop w:val="0"/>
                      <w:marBottom w:val="0"/>
                      <w:divBdr>
                        <w:top w:val="none" w:sz="0" w:space="0" w:color="auto"/>
                        <w:left w:val="none" w:sz="0" w:space="0" w:color="auto"/>
                        <w:bottom w:val="none" w:sz="0" w:space="0" w:color="auto"/>
                        <w:right w:val="none" w:sz="0" w:space="0" w:color="auto"/>
                      </w:divBdr>
                    </w:div>
                    <w:div w:id="280652871">
                      <w:marLeft w:val="0"/>
                      <w:marRight w:val="0"/>
                      <w:marTop w:val="0"/>
                      <w:marBottom w:val="0"/>
                      <w:divBdr>
                        <w:top w:val="none" w:sz="0" w:space="0" w:color="auto"/>
                        <w:left w:val="none" w:sz="0" w:space="0" w:color="auto"/>
                        <w:bottom w:val="none" w:sz="0" w:space="0" w:color="auto"/>
                        <w:right w:val="none" w:sz="0" w:space="0" w:color="auto"/>
                      </w:divBdr>
                    </w:div>
                    <w:div w:id="403064916">
                      <w:marLeft w:val="0"/>
                      <w:marRight w:val="0"/>
                      <w:marTop w:val="0"/>
                      <w:marBottom w:val="0"/>
                      <w:divBdr>
                        <w:top w:val="none" w:sz="0" w:space="0" w:color="auto"/>
                        <w:left w:val="none" w:sz="0" w:space="0" w:color="auto"/>
                        <w:bottom w:val="none" w:sz="0" w:space="0" w:color="auto"/>
                        <w:right w:val="none" w:sz="0" w:space="0" w:color="auto"/>
                      </w:divBdr>
                    </w:div>
                    <w:div w:id="432745992">
                      <w:marLeft w:val="0"/>
                      <w:marRight w:val="0"/>
                      <w:marTop w:val="0"/>
                      <w:marBottom w:val="0"/>
                      <w:divBdr>
                        <w:top w:val="none" w:sz="0" w:space="0" w:color="auto"/>
                        <w:left w:val="none" w:sz="0" w:space="0" w:color="auto"/>
                        <w:bottom w:val="none" w:sz="0" w:space="0" w:color="auto"/>
                        <w:right w:val="none" w:sz="0" w:space="0" w:color="auto"/>
                      </w:divBdr>
                    </w:div>
                    <w:div w:id="833226711">
                      <w:marLeft w:val="0"/>
                      <w:marRight w:val="0"/>
                      <w:marTop w:val="0"/>
                      <w:marBottom w:val="0"/>
                      <w:divBdr>
                        <w:top w:val="none" w:sz="0" w:space="0" w:color="auto"/>
                        <w:left w:val="none" w:sz="0" w:space="0" w:color="auto"/>
                        <w:bottom w:val="none" w:sz="0" w:space="0" w:color="auto"/>
                        <w:right w:val="none" w:sz="0" w:space="0" w:color="auto"/>
                      </w:divBdr>
                    </w:div>
                    <w:div w:id="1015113986">
                      <w:marLeft w:val="0"/>
                      <w:marRight w:val="0"/>
                      <w:marTop w:val="0"/>
                      <w:marBottom w:val="0"/>
                      <w:divBdr>
                        <w:top w:val="none" w:sz="0" w:space="0" w:color="auto"/>
                        <w:left w:val="none" w:sz="0" w:space="0" w:color="auto"/>
                        <w:bottom w:val="none" w:sz="0" w:space="0" w:color="auto"/>
                        <w:right w:val="none" w:sz="0" w:space="0" w:color="auto"/>
                      </w:divBdr>
                    </w:div>
                    <w:div w:id="1154221732">
                      <w:marLeft w:val="0"/>
                      <w:marRight w:val="0"/>
                      <w:marTop w:val="0"/>
                      <w:marBottom w:val="0"/>
                      <w:divBdr>
                        <w:top w:val="none" w:sz="0" w:space="0" w:color="auto"/>
                        <w:left w:val="none" w:sz="0" w:space="0" w:color="auto"/>
                        <w:bottom w:val="none" w:sz="0" w:space="0" w:color="auto"/>
                        <w:right w:val="none" w:sz="0" w:space="0" w:color="auto"/>
                      </w:divBdr>
                    </w:div>
                    <w:div w:id="1273173519">
                      <w:marLeft w:val="0"/>
                      <w:marRight w:val="0"/>
                      <w:marTop w:val="0"/>
                      <w:marBottom w:val="0"/>
                      <w:divBdr>
                        <w:top w:val="none" w:sz="0" w:space="0" w:color="auto"/>
                        <w:left w:val="none" w:sz="0" w:space="0" w:color="auto"/>
                        <w:bottom w:val="none" w:sz="0" w:space="0" w:color="auto"/>
                        <w:right w:val="none" w:sz="0" w:space="0" w:color="auto"/>
                      </w:divBdr>
                    </w:div>
                    <w:div w:id="1420249284">
                      <w:marLeft w:val="0"/>
                      <w:marRight w:val="0"/>
                      <w:marTop w:val="0"/>
                      <w:marBottom w:val="0"/>
                      <w:divBdr>
                        <w:top w:val="none" w:sz="0" w:space="0" w:color="auto"/>
                        <w:left w:val="none" w:sz="0" w:space="0" w:color="auto"/>
                        <w:bottom w:val="none" w:sz="0" w:space="0" w:color="auto"/>
                        <w:right w:val="none" w:sz="0" w:space="0" w:color="auto"/>
                      </w:divBdr>
                    </w:div>
                    <w:div w:id="1466267709">
                      <w:marLeft w:val="0"/>
                      <w:marRight w:val="0"/>
                      <w:marTop w:val="0"/>
                      <w:marBottom w:val="0"/>
                      <w:divBdr>
                        <w:top w:val="none" w:sz="0" w:space="0" w:color="auto"/>
                        <w:left w:val="none" w:sz="0" w:space="0" w:color="auto"/>
                        <w:bottom w:val="none" w:sz="0" w:space="0" w:color="auto"/>
                        <w:right w:val="none" w:sz="0" w:space="0" w:color="auto"/>
                      </w:divBdr>
                    </w:div>
                    <w:div w:id="1578785009">
                      <w:marLeft w:val="0"/>
                      <w:marRight w:val="0"/>
                      <w:marTop w:val="0"/>
                      <w:marBottom w:val="0"/>
                      <w:divBdr>
                        <w:top w:val="none" w:sz="0" w:space="0" w:color="auto"/>
                        <w:left w:val="none" w:sz="0" w:space="0" w:color="auto"/>
                        <w:bottom w:val="none" w:sz="0" w:space="0" w:color="auto"/>
                        <w:right w:val="none" w:sz="0" w:space="0" w:color="auto"/>
                      </w:divBdr>
                    </w:div>
                    <w:div w:id="1623997885">
                      <w:marLeft w:val="0"/>
                      <w:marRight w:val="0"/>
                      <w:marTop w:val="0"/>
                      <w:marBottom w:val="0"/>
                      <w:divBdr>
                        <w:top w:val="none" w:sz="0" w:space="0" w:color="auto"/>
                        <w:left w:val="none" w:sz="0" w:space="0" w:color="auto"/>
                        <w:bottom w:val="none" w:sz="0" w:space="0" w:color="auto"/>
                        <w:right w:val="none" w:sz="0" w:space="0" w:color="auto"/>
                      </w:divBdr>
                    </w:div>
                    <w:div w:id="1796212706">
                      <w:marLeft w:val="0"/>
                      <w:marRight w:val="0"/>
                      <w:marTop w:val="0"/>
                      <w:marBottom w:val="0"/>
                      <w:divBdr>
                        <w:top w:val="none" w:sz="0" w:space="0" w:color="auto"/>
                        <w:left w:val="none" w:sz="0" w:space="0" w:color="auto"/>
                        <w:bottom w:val="none" w:sz="0" w:space="0" w:color="auto"/>
                        <w:right w:val="none" w:sz="0" w:space="0" w:color="auto"/>
                      </w:divBdr>
                    </w:div>
                    <w:div w:id="1889220482">
                      <w:marLeft w:val="0"/>
                      <w:marRight w:val="0"/>
                      <w:marTop w:val="0"/>
                      <w:marBottom w:val="0"/>
                      <w:divBdr>
                        <w:top w:val="none" w:sz="0" w:space="0" w:color="auto"/>
                        <w:left w:val="none" w:sz="0" w:space="0" w:color="auto"/>
                        <w:bottom w:val="none" w:sz="0" w:space="0" w:color="auto"/>
                        <w:right w:val="none" w:sz="0" w:space="0" w:color="auto"/>
                      </w:divBdr>
                    </w:div>
                    <w:div w:id="2101098555">
                      <w:marLeft w:val="0"/>
                      <w:marRight w:val="0"/>
                      <w:marTop w:val="0"/>
                      <w:marBottom w:val="0"/>
                      <w:divBdr>
                        <w:top w:val="none" w:sz="0" w:space="0" w:color="auto"/>
                        <w:left w:val="none" w:sz="0" w:space="0" w:color="auto"/>
                        <w:bottom w:val="none" w:sz="0" w:space="0" w:color="auto"/>
                        <w:right w:val="none" w:sz="0" w:space="0" w:color="auto"/>
                      </w:divBdr>
                    </w:div>
                    <w:div w:id="21239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8084">
          <w:marLeft w:val="0"/>
          <w:marRight w:val="0"/>
          <w:marTop w:val="0"/>
          <w:marBottom w:val="0"/>
          <w:divBdr>
            <w:top w:val="none" w:sz="0" w:space="0" w:color="auto"/>
            <w:left w:val="none" w:sz="0" w:space="0" w:color="auto"/>
            <w:bottom w:val="none" w:sz="0" w:space="0" w:color="auto"/>
            <w:right w:val="none" w:sz="0" w:space="0" w:color="auto"/>
          </w:divBdr>
          <w:divsChild>
            <w:div w:id="10030970">
              <w:marLeft w:val="-75"/>
              <w:marRight w:val="0"/>
              <w:marTop w:val="30"/>
              <w:marBottom w:val="30"/>
              <w:divBdr>
                <w:top w:val="none" w:sz="0" w:space="0" w:color="auto"/>
                <w:left w:val="none" w:sz="0" w:space="0" w:color="auto"/>
                <w:bottom w:val="none" w:sz="0" w:space="0" w:color="auto"/>
                <w:right w:val="none" w:sz="0" w:space="0" w:color="auto"/>
              </w:divBdr>
              <w:divsChild>
                <w:div w:id="619531313">
                  <w:marLeft w:val="0"/>
                  <w:marRight w:val="0"/>
                  <w:marTop w:val="0"/>
                  <w:marBottom w:val="0"/>
                  <w:divBdr>
                    <w:top w:val="none" w:sz="0" w:space="0" w:color="auto"/>
                    <w:left w:val="none" w:sz="0" w:space="0" w:color="auto"/>
                    <w:bottom w:val="none" w:sz="0" w:space="0" w:color="auto"/>
                    <w:right w:val="none" w:sz="0" w:space="0" w:color="auto"/>
                  </w:divBdr>
                  <w:divsChild>
                    <w:div w:id="199128563">
                      <w:marLeft w:val="0"/>
                      <w:marRight w:val="0"/>
                      <w:marTop w:val="0"/>
                      <w:marBottom w:val="0"/>
                      <w:divBdr>
                        <w:top w:val="none" w:sz="0" w:space="0" w:color="auto"/>
                        <w:left w:val="none" w:sz="0" w:space="0" w:color="auto"/>
                        <w:bottom w:val="none" w:sz="0" w:space="0" w:color="auto"/>
                        <w:right w:val="none" w:sz="0" w:space="0" w:color="auto"/>
                      </w:divBdr>
                    </w:div>
                    <w:div w:id="272172317">
                      <w:marLeft w:val="0"/>
                      <w:marRight w:val="0"/>
                      <w:marTop w:val="0"/>
                      <w:marBottom w:val="0"/>
                      <w:divBdr>
                        <w:top w:val="none" w:sz="0" w:space="0" w:color="auto"/>
                        <w:left w:val="none" w:sz="0" w:space="0" w:color="auto"/>
                        <w:bottom w:val="none" w:sz="0" w:space="0" w:color="auto"/>
                        <w:right w:val="none" w:sz="0" w:space="0" w:color="auto"/>
                      </w:divBdr>
                    </w:div>
                    <w:div w:id="635646634">
                      <w:marLeft w:val="0"/>
                      <w:marRight w:val="0"/>
                      <w:marTop w:val="0"/>
                      <w:marBottom w:val="0"/>
                      <w:divBdr>
                        <w:top w:val="none" w:sz="0" w:space="0" w:color="auto"/>
                        <w:left w:val="none" w:sz="0" w:space="0" w:color="auto"/>
                        <w:bottom w:val="none" w:sz="0" w:space="0" w:color="auto"/>
                        <w:right w:val="none" w:sz="0" w:space="0" w:color="auto"/>
                      </w:divBdr>
                    </w:div>
                    <w:div w:id="993099542">
                      <w:marLeft w:val="0"/>
                      <w:marRight w:val="0"/>
                      <w:marTop w:val="0"/>
                      <w:marBottom w:val="0"/>
                      <w:divBdr>
                        <w:top w:val="none" w:sz="0" w:space="0" w:color="auto"/>
                        <w:left w:val="none" w:sz="0" w:space="0" w:color="auto"/>
                        <w:bottom w:val="none" w:sz="0" w:space="0" w:color="auto"/>
                        <w:right w:val="none" w:sz="0" w:space="0" w:color="auto"/>
                      </w:divBdr>
                    </w:div>
                    <w:div w:id="1688824165">
                      <w:marLeft w:val="0"/>
                      <w:marRight w:val="0"/>
                      <w:marTop w:val="0"/>
                      <w:marBottom w:val="0"/>
                      <w:divBdr>
                        <w:top w:val="none" w:sz="0" w:space="0" w:color="auto"/>
                        <w:left w:val="none" w:sz="0" w:space="0" w:color="auto"/>
                        <w:bottom w:val="none" w:sz="0" w:space="0" w:color="auto"/>
                        <w:right w:val="none" w:sz="0" w:space="0" w:color="auto"/>
                      </w:divBdr>
                    </w:div>
                    <w:div w:id="1755512966">
                      <w:marLeft w:val="0"/>
                      <w:marRight w:val="0"/>
                      <w:marTop w:val="0"/>
                      <w:marBottom w:val="0"/>
                      <w:divBdr>
                        <w:top w:val="none" w:sz="0" w:space="0" w:color="auto"/>
                        <w:left w:val="none" w:sz="0" w:space="0" w:color="auto"/>
                        <w:bottom w:val="none" w:sz="0" w:space="0" w:color="auto"/>
                        <w:right w:val="none" w:sz="0" w:space="0" w:color="auto"/>
                      </w:divBdr>
                    </w:div>
                    <w:div w:id="1775860824">
                      <w:marLeft w:val="0"/>
                      <w:marRight w:val="0"/>
                      <w:marTop w:val="0"/>
                      <w:marBottom w:val="0"/>
                      <w:divBdr>
                        <w:top w:val="none" w:sz="0" w:space="0" w:color="auto"/>
                        <w:left w:val="none" w:sz="0" w:space="0" w:color="auto"/>
                        <w:bottom w:val="none" w:sz="0" w:space="0" w:color="auto"/>
                        <w:right w:val="none" w:sz="0" w:space="0" w:color="auto"/>
                      </w:divBdr>
                    </w:div>
                    <w:div w:id="1795710787">
                      <w:marLeft w:val="0"/>
                      <w:marRight w:val="0"/>
                      <w:marTop w:val="0"/>
                      <w:marBottom w:val="0"/>
                      <w:divBdr>
                        <w:top w:val="none" w:sz="0" w:space="0" w:color="auto"/>
                        <w:left w:val="none" w:sz="0" w:space="0" w:color="auto"/>
                        <w:bottom w:val="none" w:sz="0" w:space="0" w:color="auto"/>
                        <w:right w:val="none" w:sz="0" w:space="0" w:color="auto"/>
                      </w:divBdr>
                    </w:div>
                  </w:divsChild>
                </w:div>
                <w:div w:id="899170839">
                  <w:marLeft w:val="0"/>
                  <w:marRight w:val="0"/>
                  <w:marTop w:val="0"/>
                  <w:marBottom w:val="0"/>
                  <w:divBdr>
                    <w:top w:val="none" w:sz="0" w:space="0" w:color="auto"/>
                    <w:left w:val="none" w:sz="0" w:space="0" w:color="auto"/>
                    <w:bottom w:val="none" w:sz="0" w:space="0" w:color="auto"/>
                    <w:right w:val="none" w:sz="0" w:space="0" w:color="auto"/>
                  </w:divBdr>
                  <w:divsChild>
                    <w:div w:id="1766227171">
                      <w:marLeft w:val="0"/>
                      <w:marRight w:val="0"/>
                      <w:marTop w:val="0"/>
                      <w:marBottom w:val="0"/>
                      <w:divBdr>
                        <w:top w:val="none" w:sz="0" w:space="0" w:color="auto"/>
                        <w:left w:val="none" w:sz="0" w:space="0" w:color="auto"/>
                        <w:bottom w:val="none" w:sz="0" w:space="0" w:color="auto"/>
                        <w:right w:val="none" w:sz="0" w:space="0" w:color="auto"/>
                      </w:divBdr>
                    </w:div>
                  </w:divsChild>
                </w:div>
                <w:div w:id="1510560069">
                  <w:marLeft w:val="0"/>
                  <w:marRight w:val="0"/>
                  <w:marTop w:val="0"/>
                  <w:marBottom w:val="0"/>
                  <w:divBdr>
                    <w:top w:val="none" w:sz="0" w:space="0" w:color="auto"/>
                    <w:left w:val="none" w:sz="0" w:space="0" w:color="auto"/>
                    <w:bottom w:val="none" w:sz="0" w:space="0" w:color="auto"/>
                    <w:right w:val="none" w:sz="0" w:space="0" w:color="auto"/>
                  </w:divBdr>
                  <w:divsChild>
                    <w:div w:id="1675835585">
                      <w:marLeft w:val="0"/>
                      <w:marRight w:val="0"/>
                      <w:marTop w:val="0"/>
                      <w:marBottom w:val="0"/>
                      <w:divBdr>
                        <w:top w:val="none" w:sz="0" w:space="0" w:color="auto"/>
                        <w:left w:val="none" w:sz="0" w:space="0" w:color="auto"/>
                        <w:bottom w:val="none" w:sz="0" w:space="0" w:color="auto"/>
                        <w:right w:val="none" w:sz="0" w:space="0" w:color="auto"/>
                      </w:divBdr>
                    </w:div>
                  </w:divsChild>
                </w:div>
                <w:div w:id="1546598766">
                  <w:marLeft w:val="0"/>
                  <w:marRight w:val="0"/>
                  <w:marTop w:val="0"/>
                  <w:marBottom w:val="0"/>
                  <w:divBdr>
                    <w:top w:val="none" w:sz="0" w:space="0" w:color="auto"/>
                    <w:left w:val="none" w:sz="0" w:space="0" w:color="auto"/>
                    <w:bottom w:val="none" w:sz="0" w:space="0" w:color="auto"/>
                    <w:right w:val="none" w:sz="0" w:space="0" w:color="auto"/>
                  </w:divBdr>
                  <w:divsChild>
                    <w:div w:id="294070816">
                      <w:marLeft w:val="0"/>
                      <w:marRight w:val="0"/>
                      <w:marTop w:val="0"/>
                      <w:marBottom w:val="0"/>
                      <w:divBdr>
                        <w:top w:val="none" w:sz="0" w:space="0" w:color="auto"/>
                        <w:left w:val="none" w:sz="0" w:space="0" w:color="auto"/>
                        <w:bottom w:val="none" w:sz="0" w:space="0" w:color="auto"/>
                        <w:right w:val="none" w:sz="0" w:space="0" w:color="auto"/>
                      </w:divBdr>
                    </w:div>
                    <w:div w:id="407924459">
                      <w:marLeft w:val="0"/>
                      <w:marRight w:val="0"/>
                      <w:marTop w:val="0"/>
                      <w:marBottom w:val="0"/>
                      <w:divBdr>
                        <w:top w:val="none" w:sz="0" w:space="0" w:color="auto"/>
                        <w:left w:val="none" w:sz="0" w:space="0" w:color="auto"/>
                        <w:bottom w:val="none" w:sz="0" w:space="0" w:color="auto"/>
                        <w:right w:val="none" w:sz="0" w:space="0" w:color="auto"/>
                      </w:divBdr>
                    </w:div>
                    <w:div w:id="520316284">
                      <w:marLeft w:val="0"/>
                      <w:marRight w:val="0"/>
                      <w:marTop w:val="0"/>
                      <w:marBottom w:val="0"/>
                      <w:divBdr>
                        <w:top w:val="none" w:sz="0" w:space="0" w:color="auto"/>
                        <w:left w:val="none" w:sz="0" w:space="0" w:color="auto"/>
                        <w:bottom w:val="none" w:sz="0" w:space="0" w:color="auto"/>
                        <w:right w:val="none" w:sz="0" w:space="0" w:color="auto"/>
                      </w:divBdr>
                    </w:div>
                    <w:div w:id="946737638">
                      <w:marLeft w:val="0"/>
                      <w:marRight w:val="0"/>
                      <w:marTop w:val="0"/>
                      <w:marBottom w:val="0"/>
                      <w:divBdr>
                        <w:top w:val="none" w:sz="0" w:space="0" w:color="auto"/>
                        <w:left w:val="none" w:sz="0" w:space="0" w:color="auto"/>
                        <w:bottom w:val="none" w:sz="0" w:space="0" w:color="auto"/>
                        <w:right w:val="none" w:sz="0" w:space="0" w:color="auto"/>
                      </w:divBdr>
                    </w:div>
                    <w:div w:id="1589843806">
                      <w:marLeft w:val="0"/>
                      <w:marRight w:val="0"/>
                      <w:marTop w:val="0"/>
                      <w:marBottom w:val="0"/>
                      <w:divBdr>
                        <w:top w:val="none" w:sz="0" w:space="0" w:color="auto"/>
                        <w:left w:val="none" w:sz="0" w:space="0" w:color="auto"/>
                        <w:bottom w:val="none" w:sz="0" w:space="0" w:color="auto"/>
                        <w:right w:val="none" w:sz="0" w:space="0" w:color="auto"/>
                      </w:divBdr>
                    </w:div>
                  </w:divsChild>
                </w:div>
                <w:div w:id="1676809581">
                  <w:marLeft w:val="0"/>
                  <w:marRight w:val="0"/>
                  <w:marTop w:val="0"/>
                  <w:marBottom w:val="0"/>
                  <w:divBdr>
                    <w:top w:val="none" w:sz="0" w:space="0" w:color="auto"/>
                    <w:left w:val="none" w:sz="0" w:space="0" w:color="auto"/>
                    <w:bottom w:val="none" w:sz="0" w:space="0" w:color="auto"/>
                    <w:right w:val="none" w:sz="0" w:space="0" w:color="auto"/>
                  </w:divBdr>
                  <w:divsChild>
                    <w:div w:id="830948299">
                      <w:marLeft w:val="0"/>
                      <w:marRight w:val="0"/>
                      <w:marTop w:val="0"/>
                      <w:marBottom w:val="0"/>
                      <w:divBdr>
                        <w:top w:val="none" w:sz="0" w:space="0" w:color="auto"/>
                        <w:left w:val="none" w:sz="0" w:space="0" w:color="auto"/>
                        <w:bottom w:val="none" w:sz="0" w:space="0" w:color="auto"/>
                        <w:right w:val="none" w:sz="0" w:space="0" w:color="auto"/>
                      </w:divBdr>
                    </w:div>
                  </w:divsChild>
                </w:div>
                <w:div w:id="1874150758">
                  <w:marLeft w:val="0"/>
                  <w:marRight w:val="0"/>
                  <w:marTop w:val="0"/>
                  <w:marBottom w:val="0"/>
                  <w:divBdr>
                    <w:top w:val="none" w:sz="0" w:space="0" w:color="auto"/>
                    <w:left w:val="none" w:sz="0" w:space="0" w:color="auto"/>
                    <w:bottom w:val="none" w:sz="0" w:space="0" w:color="auto"/>
                    <w:right w:val="none" w:sz="0" w:space="0" w:color="auto"/>
                  </w:divBdr>
                  <w:divsChild>
                    <w:div w:id="418136341">
                      <w:marLeft w:val="0"/>
                      <w:marRight w:val="0"/>
                      <w:marTop w:val="0"/>
                      <w:marBottom w:val="0"/>
                      <w:divBdr>
                        <w:top w:val="none" w:sz="0" w:space="0" w:color="auto"/>
                        <w:left w:val="none" w:sz="0" w:space="0" w:color="auto"/>
                        <w:bottom w:val="none" w:sz="0" w:space="0" w:color="auto"/>
                        <w:right w:val="none" w:sz="0" w:space="0" w:color="auto"/>
                      </w:divBdr>
                    </w:div>
                  </w:divsChild>
                </w:div>
                <w:div w:id="2047679974">
                  <w:marLeft w:val="0"/>
                  <w:marRight w:val="0"/>
                  <w:marTop w:val="0"/>
                  <w:marBottom w:val="0"/>
                  <w:divBdr>
                    <w:top w:val="none" w:sz="0" w:space="0" w:color="auto"/>
                    <w:left w:val="none" w:sz="0" w:space="0" w:color="auto"/>
                    <w:bottom w:val="none" w:sz="0" w:space="0" w:color="auto"/>
                    <w:right w:val="none" w:sz="0" w:space="0" w:color="auto"/>
                  </w:divBdr>
                  <w:divsChild>
                    <w:div w:id="4474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035265">
          <w:marLeft w:val="0"/>
          <w:marRight w:val="0"/>
          <w:marTop w:val="0"/>
          <w:marBottom w:val="0"/>
          <w:divBdr>
            <w:top w:val="none" w:sz="0" w:space="0" w:color="auto"/>
            <w:left w:val="none" w:sz="0" w:space="0" w:color="auto"/>
            <w:bottom w:val="none" w:sz="0" w:space="0" w:color="auto"/>
            <w:right w:val="none" w:sz="0" w:space="0" w:color="auto"/>
          </w:divBdr>
          <w:divsChild>
            <w:div w:id="341514483">
              <w:marLeft w:val="-75"/>
              <w:marRight w:val="0"/>
              <w:marTop w:val="30"/>
              <w:marBottom w:val="30"/>
              <w:divBdr>
                <w:top w:val="none" w:sz="0" w:space="0" w:color="auto"/>
                <w:left w:val="none" w:sz="0" w:space="0" w:color="auto"/>
                <w:bottom w:val="none" w:sz="0" w:space="0" w:color="auto"/>
                <w:right w:val="none" w:sz="0" w:space="0" w:color="auto"/>
              </w:divBdr>
              <w:divsChild>
                <w:div w:id="39743144">
                  <w:marLeft w:val="0"/>
                  <w:marRight w:val="0"/>
                  <w:marTop w:val="0"/>
                  <w:marBottom w:val="0"/>
                  <w:divBdr>
                    <w:top w:val="none" w:sz="0" w:space="0" w:color="auto"/>
                    <w:left w:val="none" w:sz="0" w:space="0" w:color="auto"/>
                    <w:bottom w:val="none" w:sz="0" w:space="0" w:color="auto"/>
                    <w:right w:val="none" w:sz="0" w:space="0" w:color="auto"/>
                  </w:divBdr>
                  <w:divsChild>
                    <w:div w:id="1763987995">
                      <w:marLeft w:val="0"/>
                      <w:marRight w:val="0"/>
                      <w:marTop w:val="0"/>
                      <w:marBottom w:val="0"/>
                      <w:divBdr>
                        <w:top w:val="none" w:sz="0" w:space="0" w:color="auto"/>
                        <w:left w:val="none" w:sz="0" w:space="0" w:color="auto"/>
                        <w:bottom w:val="none" w:sz="0" w:space="0" w:color="auto"/>
                        <w:right w:val="none" w:sz="0" w:space="0" w:color="auto"/>
                      </w:divBdr>
                    </w:div>
                  </w:divsChild>
                </w:div>
                <w:div w:id="80226042">
                  <w:marLeft w:val="0"/>
                  <w:marRight w:val="0"/>
                  <w:marTop w:val="0"/>
                  <w:marBottom w:val="0"/>
                  <w:divBdr>
                    <w:top w:val="none" w:sz="0" w:space="0" w:color="auto"/>
                    <w:left w:val="none" w:sz="0" w:space="0" w:color="auto"/>
                    <w:bottom w:val="none" w:sz="0" w:space="0" w:color="auto"/>
                    <w:right w:val="none" w:sz="0" w:space="0" w:color="auto"/>
                  </w:divBdr>
                  <w:divsChild>
                    <w:div w:id="75789917">
                      <w:marLeft w:val="0"/>
                      <w:marRight w:val="0"/>
                      <w:marTop w:val="0"/>
                      <w:marBottom w:val="0"/>
                      <w:divBdr>
                        <w:top w:val="none" w:sz="0" w:space="0" w:color="auto"/>
                        <w:left w:val="none" w:sz="0" w:space="0" w:color="auto"/>
                        <w:bottom w:val="none" w:sz="0" w:space="0" w:color="auto"/>
                        <w:right w:val="none" w:sz="0" w:space="0" w:color="auto"/>
                      </w:divBdr>
                    </w:div>
                  </w:divsChild>
                </w:div>
                <w:div w:id="993920792">
                  <w:marLeft w:val="0"/>
                  <w:marRight w:val="0"/>
                  <w:marTop w:val="0"/>
                  <w:marBottom w:val="0"/>
                  <w:divBdr>
                    <w:top w:val="none" w:sz="0" w:space="0" w:color="auto"/>
                    <w:left w:val="none" w:sz="0" w:space="0" w:color="auto"/>
                    <w:bottom w:val="none" w:sz="0" w:space="0" w:color="auto"/>
                    <w:right w:val="none" w:sz="0" w:space="0" w:color="auto"/>
                  </w:divBdr>
                  <w:divsChild>
                    <w:div w:id="60829516">
                      <w:marLeft w:val="0"/>
                      <w:marRight w:val="0"/>
                      <w:marTop w:val="0"/>
                      <w:marBottom w:val="0"/>
                      <w:divBdr>
                        <w:top w:val="none" w:sz="0" w:space="0" w:color="auto"/>
                        <w:left w:val="none" w:sz="0" w:space="0" w:color="auto"/>
                        <w:bottom w:val="none" w:sz="0" w:space="0" w:color="auto"/>
                        <w:right w:val="none" w:sz="0" w:space="0" w:color="auto"/>
                      </w:divBdr>
                    </w:div>
                    <w:div w:id="131749328">
                      <w:marLeft w:val="0"/>
                      <w:marRight w:val="0"/>
                      <w:marTop w:val="0"/>
                      <w:marBottom w:val="0"/>
                      <w:divBdr>
                        <w:top w:val="none" w:sz="0" w:space="0" w:color="auto"/>
                        <w:left w:val="none" w:sz="0" w:space="0" w:color="auto"/>
                        <w:bottom w:val="none" w:sz="0" w:space="0" w:color="auto"/>
                        <w:right w:val="none" w:sz="0" w:space="0" w:color="auto"/>
                      </w:divBdr>
                    </w:div>
                    <w:div w:id="255020050">
                      <w:marLeft w:val="0"/>
                      <w:marRight w:val="0"/>
                      <w:marTop w:val="0"/>
                      <w:marBottom w:val="0"/>
                      <w:divBdr>
                        <w:top w:val="none" w:sz="0" w:space="0" w:color="auto"/>
                        <w:left w:val="none" w:sz="0" w:space="0" w:color="auto"/>
                        <w:bottom w:val="none" w:sz="0" w:space="0" w:color="auto"/>
                        <w:right w:val="none" w:sz="0" w:space="0" w:color="auto"/>
                      </w:divBdr>
                    </w:div>
                    <w:div w:id="271981005">
                      <w:marLeft w:val="0"/>
                      <w:marRight w:val="0"/>
                      <w:marTop w:val="0"/>
                      <w:marBottom w:val="0"/>
                      <w:divBdr>
                        <w:top w:val="none" w:sz="0" w:space="0" w:color="auto"/>
                        <w:left w:val="none" w:sz="0" w:space="0" w:color="auto"/>
                        <w:bottom w:val="none" w:sz="0" w:space="0" w:color="auto"/>
                        <w:right w:val="none" w:sz="0" w:space="0" w:color="auto"/>
                      </w:divBdr>
                    </w:div>
                    <w:div w:id="338235623">
                      <w:marLeft w:val="0"/>
                      <w:marRight w:val="0"/>
                      <w:marTop w:val="0"/>
                      <w:marBottom w:val="0"/>
                      <w:divBdr>
                        <w:top w:val="none" w:sz="0" w:space="0" w:color="auto"/>
                        <w:left w:val="none" w:sz="0" w:space="0" w:color="auto"/>
                        <w:bottom w:val="none" w:sz="0" w:space="0" w:color="auto"/>
                        <w:right w:val="none" w:sz="0" w:space="0" w:color="auto"/>
                      </w:divBdr>
                    </w:div>
                    <w:div w:id="464085107">
                      <w:marLeft w:val="0"/>
                      <w:marRight w:val="0"/>
                      <w:marTop w:val="0"/>
                      <w:marBottom w:val="0"/>
                      <w:divBdr>
                        <w:top w:val="none" w:sz="0" w:space="0" w:color="auto"/>
                        <w:left w:val="none" w:sz="0" w:space="0" w:color="auto"/>
                        <w:bottom w:val="none" w:sz="0" w:space="0" w:color="auto"/>
                        <w:right w:val="none" w:sz="0" w:space="0" w:color="auto"/>
                      </w:divBdr>
                    </w:div>
                    <w:div w:id="479076096">
                      <w:marLeft w:val="0"/>
                      <w:marRight w:val="0"/>
                      <w:marTop w:val="0"/>
                      <w:marBottom w:val="0"/>
                      <w:divBdr>
                        <w:top w:val="none" w:sz="0" w:space="0" w:color="auto"/>
                        <w:left w:val="none" w:sz="0" w:space="0" w:color="auto"/>
                        <w:bottom w:val="none" w:sz="0" w:space="0" w:color="auto"/>
                        <w:right w:val="none" w:sz="0" w:space="0" w:color="auto"/>
                      </w:divBdr>
                    </w:div>
                    <w:div w:id="512112329">
                      <w:marLeft w:val="0"/>
                      <w:marRight w:val="0"/>
                      <w:marTop w:val="0"/>
                      <w:marBottom w:val="0"/>
                      <w:divBdr>
                        <w:top w:val="none" w:sz="0" w:space="0" w:color="auto"/>
                        <w:left w:val="none" w:sz="0" w:space="0" w:color="auto"/>
                        <w:bottom w:val="none" w:sz="0" w:space="0" w:color="auto"/>
                        <w:right w:val="none" w:sz="0" w:space="0" w:color="auto"/>
                      </w:divBdr>
                    </w:div>
                    <w:div w:id="768817059">
                      <w:marLeft w:val="0"/>
                      <w:marRight w:val="0"/>
                      <w:marTop w:val="0"/>
                      <w:marBottom w:val="0"/>
                      <w:divBdr>
                        <w:top w:val="none" w:sz="0" w:space="0" w:color="auto"/>
                        <w:left w:val="none" w:sz="0" w:space="0" w:color="auto"/>
                        <w:bottom w:val="none" w:sz="0" w:space="0" w:color="auto"/>
                        <w:right w:val="none" w:sz="0" w:space="0" w:color="auto"/>
                      </w:divBdr>
                    </w:div>
                    <w:div w:id="1115060802">
                      <w:marLeft w:val="0"/>
                      <w:marRight w:val="0"/>
                      <w:marTop w:val="0"/>
                      <w:marBottom w:val="0"/>
                      <w:divBdr>
                        <w:top w:val="none" w:sz="0" w:space="0" w:color="auto"/>
                        <w:left w:val="none" w:sz="0" w:space="0" w:color="auto"/>
                        <w:bottom w:val="none" w:sz="0" w:space="0" w:color="auto"/>
                        <w:right w:val="none" w:sz="0" w:space="0" w:color="auto"/>
                      </w:divBdr>
                    </w:div>
                    <w:div w:id="1119371566">
                      <w:marLeft w:val="0"/>
                      <w:marRight w:val="0"/>
                      <w:marTop w:val="0"/>
                      <w:marBottom w:val="0"/>
                      <w:divBdr>
                        <w:top w:val="none" w:sz="0" w:space="0" w:color="auto"/>
                        <w:left w:val="none" w:sz="0" w:space="0" w:color="auto"/>
                        <w:bottom w:val="none" w:sz="0" w:space="0" w:color="auto"/>
                        <w:right w:val="none" w:sz="0" w:space="0" w:color="auto"/>
                      </w:divBdr>
                    </w:div>
                    <w:div w:id="1192765061">
                      <w:marLeft w:val="0"/>
                      <w:marRight w:val="0"/>
                      <w:marTop w:val="0"/>
                      <w:marBottom w:val="0"/>
                      <w:divBdr>
                        <w:top w:val="none" w:sz="0" w:space="0" w:color="auto"/>
                        <w:left w:val="none" w:sz="0" w:space="0" w:color="auto"/>
                        <w:bottom w:val="none" w:sz="0" w:space="0" w:color="auto"/>
                        <w:right w:val="none" w:sz="0" w:space="0" w:color="auto"/>
                      </w:divBdr>
                    </w:div>
                    <w:div w:id="1367023273">
                      <w:marLeft w:val="0"/>
                      <w:marRight w:val="0"/>
                      <w:marTop w:val="0"/>
                      <w:marBottom w:val="0"/>
                      <w:divBdr>
                        <w:top w:val="none" w:sz="0" w:space="0" w:color="auto"/>
                        <w:left w:val="none" w:sz="0" w:space="0" w:color="auto"/>
                        <w:bottom w:val="none" w:sz="0" w:space="0" w:color="auto"/>
                        <w:right w:val="none" w:sz="0" w:space="0" w:color="auto"/>
                      </w:divBdr>
                    </w:div>
                    <w:div w:id="1714118409">
                      <w:marLeft w:val="0"/>
                      <w:marRight w:val="0"/>
                      <w:marTop w:val="0"/>
                      <w:marBottom w:val="0"/>
                      <w:divBdr>
                        <w:top w:val="none" w:sz="0" w:space="0" w:color="auto"/>
                        <w:left w:val="none" w:sz="0" w:space="0" w:color="auto"/>
                        <w:bottom w:val="none" w:sz="0" w:space="0" w:color="auto"/>
                        <w:right w:val="none" w:sz="0" w:space="0" w:color="auto"/>
                      </w:divBdr>
                    </w:div>
                    <w:div w:id="2050520914">
                      <w:marLeft w:val="0"/>
                      <w:marRight w:val="0"/>
                      <w:marTop w:val="0"/>
                      <w:marBottom w:val="0"/>
                      <w:divBdr>
                        <w:top w:val="none" w:sz="0" w:space="0" w:color="auto"/>
                        <w:left w:val="none" w:sz="0" w:space="0" w:color="auto"/>
                        <w:bottom w:val="none" w:sz="0" w:space="0" w:color="auto"/>
                        <w:right w:val="none" w:sz="0" w:space="0" w:color="auto"/>
                      </w:divBdr>
                    </w:div>
                    <w:div w:id="2141873229">
                      <w:marLeft w:val="0"/>
                      <w:marRight w:val="0"/>
                      <w:marTop w:val="0"/>
                      <w:marBottom w:val="0"/>
                      <w:divBdr>
                        <w:top w:val="none" w:sz="0" w:space="0" w:color="auto"/>
                        <w:left w:val="none" w:sz="0" w:space="0" w:color="auto"/>
                        <w:bottom w:val="none" w:sz="0" w:space="0" w:color="auto"/>
                        <w:right w:val="none" w:sz="0" w:space="0" w:color="auto"/>
                      </w:divBdr>
                    </w:div>
                  </w:divsChild>
                </w:div>
                <w:div w:id="1016271784">
                  <w:marLeft w:val="0"/>
                  <w:marRight w:val="0"/>
                  <w:marTop w:val="0"/>
                  <w:marBottom w:val="0"/>
                  <w:divBdr>
                    <w:top w:val="none" w:sz="0" w:space="0" w:color="auto"/>
                    <w:left w:val="none" w:sz="0" w:space="0" w:color="auto"/>
                    <w:bottom w:val="none" w:sz="0" w:space="0" w:color="auto"/>
                    <w:right w:val="none" w:sz="0" w:space="0" w:color="auto"/>
                  </w:divBdr>
                  <w:divsChild>
                    <w:div w:id="1862933310">
                      <w:marLeft w:val="0"/>
                      <w:marRight w:val="0"/>
                      <w:marTop w:val="0"/>
                      <w:marBottom w:val="0"/>
                      <w:divBdr>
                        <w:top w:val="none" w:sz="0" w:space="0" w:color="auto"/>
                        <w:left w:val="none" w:sz="0" w:space="0" w:color="auto"/>
                        <w:bottom w:val="none" w:sz="0" w:space="0" w:color="auto"/>
                        <w:right w:val="none" w:sz="0" w:space="0" w:color="auto"/>
                      </w:divBdr>
                    </w:div>
                  </w:divsChild>
                </w:div>
                <w:div w:id="1062169946">
                  <w:marLeft w:val="0"/>
                  <w:marRight w:val="0"/>
                  <w:marTop w:val="0"/>
                  <w:marBottom w:val="0"/>
                  <w:divBdr>
                    <w:top w:val="none" w:sz="0" w:space="0" w:color="auto"/>
                    <w:left w:val="none" w:sz="0" w:space="0" w:color="auto"/>
                    <w:bottom w:val="none" w:sz="0" w:space="0" w:color="auto"/>
                    <w:right w:val="none" w:sz="0" w:space="0" w:color="auto"/>
                  </w:divBdr>
                  <w:divsChild>
                    <w:div w:id="651760811">
                      <w:marLeft w:val="0"/>
                      <w:marRight w:val="0"/>
                      <w:marTop w:val="0"/>
                      <w:marBottom w:val="0"/>
                      <w:divBdr>
                        <w:top w:val="none" w:sz="0" w:space="0" w:color="auto"/>
                        <w:left w:val="none" w:sz="0" w:space="0" w:color="auto"/>
                        <w:bottom w:val="none" w:sz="0" w:space="0" w:color="auto"/>
                        <w:right w:val="none" w:sz="0" w:space="0" w:color="auto"/>
                      </w:divBdr>
                    </w:div>
                    <w:div w:id="835614466">
                      <w:marLeft w:val="0"/>
                      <w:marRight w:val="0"/>
                      <w:marTop w:val="0"/>
                      <w:marBottom w:val="0"/>
                      <w:divBdr>
                        <w:top w:val="none" w:sz="0" w:space="0" w:color="auto"/>
                        <w:left w:val="none" w:sz="0" w:space="0" w:color="auto"/>
                        <w:bottom w:val="none" w:sz="0" w:space="0" w:color="auto"/>
                        <w:right w:val="none" w:sz="0" w:space="0" w:color="auto"/>
                      </w:divBdr>
                    </w:div>
                    <w:div w:id="1441296244">
                      <w:marLeft w:val="0"/>
                      <w:marRight w:val="0"/>
                      <w:marTop w:val="0"/>
                      <w:marBottom w:val="0"/>
                      <w:divBdr>
                        <w:top w:val="none" w:sz="0" w:space="0" w:color="auto"/>
                        <w:left w:val="none" w:sz="0" w:space="0" w:color="auto"/>
                        <w:bottom w:val="none" w:sz="0" w:space="0" w:color="auto"/>
                        <w:right w:val="none" w:sz="0" w:space="0" w:color="auto"/>
                      </w:divBdr>
                    </w:div>
                    <w:div w:id="1598175551">
                      <w:marLeft w:val="0"/>
                      <w:marRight w:val="0"/>
                      <w:marTop w:val="0"/>
                      <w:marBottom w:val="0"/>
                      <w:divBdr>
                        <w:top w:val="none" w:sz="0" w:space="0" w:color="auto"/>
                        <w:left w:val="none" w:sz="0" w:space="0" w:color="auto"/>
                        <w:bottom w:val="none" w:sz="0" w:space="0" w:color="auto"/>
                        <w:right w:val="none" w:sz="0" w:space="0" w:color="auto"/>
                      </w:divBdr>
                    </w:div>
                    <w:div w:id="1656370282">
                      <w:marLeft w:val="0"/>
                      <w:marRight w:val="0"/>
                      <w:marTop w:val="0"/>
                      <w:marBottom w:val="0"/>
                      <w:divBdr>
                        <w:top w:val="none" w:sz="0" w:space="0" w:color="auto"/>
                        <w:left w:val="none" w:sz="0" w:space="0" w:color="auto"/>
                        <w:bottom w:val="none" w:sz="0" w:space="0" w:color="auto"/>
                        <w:right w:val="none" w:sz="0" w:space="0" w:color="auto"/>
                      </w:divBdr>
                    </w:div>
                    <w:div w:id="1656909612">
                      <w:marLeft w:val="0"/>
                      <w:marRight w:val="0"/>
                      <w:marTop w:val="0"/>
                      <w:marBottom w:val="0"/>
                      <w:divBdr>
                        <w:top w:val="none" w:sz="0" w:space="0" w:color="auto"/>
                        <w:left w:val="none" w:sz="0" w:space="0" w:color="auto"/>
                        <w:bottom w:val="none" w:sz="0" w:space="0" w:color="auto"/>
                        <w:right w:val="none" w:sz="0" w:space="0" w:color="auto"/>
                      </w:divBdr>
                    </w:div>
                  </w:divsChild>
                </w:div>
                <w:div w:id="1359502884">
                  <w:marLeft w:val="0"/>
                  <w:marRight w:val="0"/>
                  <w:marTop w:val="0"/>
                  <w:marBottom w:val="0"/>
                  <w:divBdr>
                    <w:top w:val="none" w:sz="0" w:space="0" w:color="auto"/>
                    <w:left w:val="none" w:sz="0" w:space="0" w:color="auto"/>
                    <w:bottom w:val="none" w:sz="0" w:space="0" w:color="auto"/>
                    <w:right w:val="none" w:sz="0" w:space="0" w:color="auto"/>
                  </w:divBdr>
                  <w:divsChild>
                    <w:div w:id="1193496830">
                      <w:marLeft w:val="0"/>
                      <w:marRight w:val="0"/>
                      <w:marTop w:val="0"/>
                      <w:marBottom w:val="0"/>
                      <w:divBdr>
                        <w:top w:val="none" w:sz="0" w:space="0" w:color="auto"/>
                        <w:left w:val="none" w:sz="0" w:space="0" w:color="auto"/>
                        <w:bottom w:val="none" w:sz="0" w:space="0" w:color="auto"/>
                        <w:right w:val="none" w:sz="0" w:space="0" w:color="auto"/>
                      </w:divBdr>
                    </w:div>
                  </w:divsChild>
                </w:div>
                <w:div w:id="1997756188">
                  <w:marLeft w:val="0"/>
                  <w:marRight w:val="0"/>
                  <w:marTop w:val="0"/>
                  <w:marBottom w:val="0"/>
                  <w:divBdr>
                    <w:top w:val="none" w:sz="0" w:space="0" w:color="auto"/>
                    <w:left w:val="none" w:sz="0" w:space="0" w:color="auto"/>
                    <w:bottom w:val="none" w:sz="0" w:space="0" w:color="auto"/>
                    <w:right w:val="none" w:sz="0" w:space="0" w:color="auto"/>
                  </w:divBdr>
                  <w:divsChild>
                    <w:div w:id="9694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11308">
          <w:marLeft w:val="0"/>
          <w:marRight w:val="0"/>
          <w:marTop w:val="0"/>
          <w:marBottom w:val="0"/>
          <w:divBdr>
            <w:top w:val="none" w:sz="0" w:space="0" w:color="auto"/>
            <w:left w:val="none" w:sz="0" w:space="0" w:color="auto"/>
            <w:bottom w:val="none" w:sz="0" w:space="0" w:color="auto"/>
            <w:right w:val="none" w:sz="0" w:space="0" w:color="auto"/>
          </w:divBdr>
        </w:div>
        <w:div w:id="1255212925">
          <w:marLeft w:val="0"/>
          <w:marRight w:val="0"/>
          <w:marTop w:val="0"/>
          <w:marBottom w:val="0"/>
          <w:divBdr>
            <w:top w:val="none" w:sz="0" w:space="0" w:color="auto"/>
            <w:left w:val="none" w:sz="0" w:space="0" w:color="auto"/>
            <w:bottom w:val="none" w:sz="0" w:space="0" w:color="auto"/>
            <w:right w:val="none" w:sz="0" w:space="0" w:color="auto"/>
          </w:divBdr>
        </w:div>
        <w:div w:id="1272586841">
          <w:marLeft w:val="0"/>
          <w:marRight w:val="0"/>
          <w:marTop w:val="0"/>
          <w:marBottom w:val="0"/>
          <w:divBdr>
            <w:top w:val="none" w:sz="0" w:space="0" w:color="auto"/>
            <w:left w:val="none" w:sz="0" w:space="0" w:color="auto"/>
            <w:bottom w:val="none" w:sz="0" w:space="0" w:color="auto"/>
            <w:right w:val="none" w:sz="0" w:space="0" w:color="auto"/>
          </w:divBdr>
          <w:divsChild>
            <w:div w:id="1853259193">
              <w:marLeft w:val="-75"/>
              <w:marRight w:val="0"/>
              <w:marTop w:val="30"/>
              <w:marBottom w:val="30"/>
              <w:divBdr>
                <w:top w:val="none" w:sz="0" w:space="0" w:color="auto"/>
                <w:left w:val="none" w:sz="0" w:space="0" w:color="auto"/>
                <w:bottom w:val="none" w:sz="0" w:space="0" w:color="auto"/>
                <w:right w:val="none" w:sz="0" w:space="0" w:color="auto"/>
              </w:divBdr>
              <w:divsChild>
                <w:div w:id="13771430">
                  <w:marLeft w:val="0"/>
                  <w:marRight w:val="0"/>
                  <w:marTop w:val="0"/>
                  <w:marBottom w:val="0"/>
                  <w:divBdr>
                    <w:top w:val="none" w:sz="0" w:space="0" w:color="auto"/>
                    <w:left w:val="none" w:sz="0" w:space="0" w:color="auto"/>
                    <w:bottom w:val="none" w:sz="0" w:space="0" w:color="auto"/>
                    <w:right w:val="none" w:sz="0" w:space="0" w:color="auto"/>
                  </w:divBdr>
                  <w:divsChild>
                    <w:div w:id="1469857716">
                      <w:marLeft w:val="0"/>
                      <w:marRight w:val="0"/>
                      <w:marTop w:val="0"/>
                      <w:marBottom w:val="0"/>
                      <w:divBdr>
                        <w:top w:val="none" w:sz="0" w:space="0" w:color="auto"/>
                        <w:left w:val="none" w:sz="0" w:space="0" w:color="auto"/>
                        <w:bottom w:val="none" w:sz="0" w:space="0" w:color="auto"/>
                        <w:right w:val="none" w:sz="0" w:space="0" w:color="auto"/>
                      </w:divBdr>
                    </w:div>
                  </w:divsChild>
                </w:div>
                <w:div w:id="120002888">
                  <w:marLeft w:val="0"/>
                  <w:marRight w:val="0"/>
                  <w:marTop w:val="0"/>
                  <w:marBottom w:val="0"/>
                  <w:divBdr>
                    <w:top w:val="none" w:sz="0" w:space="0" w:color="auto"/>
                    <w:left w:val="none" w:sz="0" w:space="0" w:color="auto"/>
                    <w:bottom w:val="none" w:sz="0" w:space="0" w:color="auto"/>
                    <w:right w:val="none" w:sz="0" w:space="0" w:color="auto"/>
                  </w:divBdr>
                  <w:divsChild>
                    <w:div w:id="42799302">
                      <w:marLeft w:val="0"/>
                      <w:marRight w:val="0"/>
                      <w:marTop w:val="0"/>
                      <w:marBottom w:val="0"/>
                      <w:divBdr>
                        <w:top w:val="none" w:sz="0" w:space="0" w:color="auto"/>
                        <w:left w:val="none" w:sz="0" w:space="0" w:color="auto"/>
                        <w:bottom w:val="none" w:sz="0" w:space="0" w:color="auto"/>
                        <w:right w:val="none" w:sz="0" w:space="0" w:color="auto"/>
                      </w:divBdr>
                    </w:div>
                    <w:div w:id="238637580">
                      <w:marLeft w:val="0"/>
                      <w:marRight w:val="0"/>
                      <w:marTop w:val="0"/>
                      <w:marBottom w:val="0"/>
                      <w:divBdr>
                        <w:top w:val="none" w:sz="0" w:space="0" w:color="auto"/>
                        <w:left w:val="none" w:sz="0" w:space="0" w:color="auto"/>
                        <w:bottom w:val="none" w:sz="0" w:space="0" w:color="auto"/>
                        <w:right w:val="none" w:sz="0" w:space="0" w:color="auto"/>
                      </w:divBdr>
                    </w:div>
                    <w:div w:id="282734959">
                      <w:marLeft w:val="0"/>
                      <w:marRight w:val="0"/>
                      <w:marTop w:val="0"/>
                      <w:marBottom w:val="0"/>
                      <w:divBdr>
                        <w:top w:val="none" w:sz="0" w:space="0" w:color="auto"/>
                        <w:left w:val="none" w:sz="0" w:space="0" w:color="auto"/>
                        <w:bottom w:val="none" w:sz="0" w:space="0" w:color="auto"/>
                        <w:right w:val="none" w:sz="0" w:space="0" w:color="auto"/>
                      </w:divBdr>
                    </w:div>
                    <w:div w:id="499319306">
                      <w:marLeft w:val="0"/>
                      <w:marRight w:val="0"/>
                      <w:marTop w:val="0"/>
                      <w:marBottom w:val="0"/>
                      <w:divBdr>
                        <w:top w:val="none" w:sz="0" w:space="0" w:color="auto"/>
                        <w:left w:val="none" w:sz="0" w:space="0" w:color="auto"/>
                        <w:bottom w:val="none" w:sz="0" w:space="0" w:color="auto"/>
                        <w:right w:val="none" w:sz="0" w:space="0" w:color="auto"/>
                      </w:divBdr>
                    </w:div>
                    <w:div w:id="722142115">
                      <w:marLeft w:val="0"/>
                      <w:marRight w:val="0"/>
                      <w:marTop w:val="0"/>
                      <w:marBottom w:val="0"/>
                      <w:divBdr>
                        <w:top w:val="none" w:sz="0" w:space="0" w:color="auto"/>
                        <w:left w:val="none" w:sz="0" w:space="0" w:color="auto"/>
                        <w:bottom w:val="none" w:sz="0" w:space="0" w:color="auto"/>
                        <w:right w:val="none" w:sz="0" w:space="0" w:color="auto"/>
                      </w:divBdr>
                    </w:div>
                    <w:div w:id="815874849">
                      <w:marLeft w:val="0"/>
                      <w:marRight w:val="0"/>
                      <w:marTop w:val="0"/>
                      <w:marBottom w:val="0"/>
                      <w:divBdr>
                        <w:top w:val="none" w:sz="0" w:space="0" w:color="auto"/>
                        <w:left w:val="none" w:sz="0" w:space="0" w:color="auto"/>
                        <w:bottom w:val="none" w:sz="0" w:space="0" w:color="auto"/>
                        <w:right w:val="none" w:sz="0" w:space="0" w:color="auto"/>
                      </w:divBdr>
                    </w:div>
                    <w:div w:id="1387290555">
                      <w:marLeft w:val="0"/>
                      <w:marRight w:val="0"/>
                      <w:marTop w:val="0"/>
                      <w:marBottom w:val="0"/>
                      <w:divBdr>
                        <w:top w:val="none" w:sz="0" w:space="0" w:color="auto"/>
                        <w:left w:val="none" w:sz="0" w:space="0" w:color="auto"/>
                        <w:bottom w:val="none" w:sz="0" w:space="0" w:color="auto"/>
                        <w:right w:val="none" w:sz="0" w:space="0" w:color="auto"/>
                      </w:divBdr>
                    </w:div>
                    <w:div w:id="1569539151">
                      <w:marLeft w:val="0"/>
                      <w:marRight w:val="0"/>
                      <w:marTop w:val="0"/>
                      <w:marBottom w:val="0"/>
                      <w:divBdr>
                        <w:top w:val="none" w:sz="0" w:space="0" w:color="auto"/>
                        <w:left w:val="none" w:sz="0" w:space="0" w:color="auto"/>
                        <w:bottom w:val="none" w:sz="0" w:space="0" w:color="auto"/>
                        <w:right w:val="none" w:sz="0" w:space="0" w:color="auto"/>
                      </w:divBdr>
                    </w:div>
                    <w:div w:id="1808089067">
                      <w:marLeft w:val="0"/>
                      <w:marRight w:val="0"/>
                      <w:marTop w:val="0"/>
                      <w:marBottom w:val="0"/>
                      <w:divBdr>
                        <w:top w:val="none" w:sz="0" w:space="0" w:color="auto"/>
                        <w:left w:val="none" w:sz="0" w:space="0" w:color="auto"/>
                        <w:bottom w:val="none" w:sz="0" w:space="0" w:color="auto"/>
                        <w:right w:val="none" w:sz="0" w:space="0" w:color="auto"/>
                      </w:divBdr>
                    </w:div>
                    <w:div w:id="1983655021">
                      <w:marLeft w:val="0"/>
                      <w:marRight w:val="0"/>
                      <w:marTop w:val="0"/>
                      <w:marBottom w:val="0"/>
                      <w:divBdr>
                        <w:top w:val="none" w:sz="0" w:space="0" w:color="auto"/>
                        <w:left w:val="none" w:sz="0" w:space="0" w:color="auto"/>
                        <w:bottom w:val="none" w:sz="0" w:space="0" w:color="auto"/>
                        <w:right w:val="none" w:sz="0" w:space="0" w:color="auto"/>
                      </w:divBdr>
                    </w:div>
                    <w:div w:id="2050228369">
                      <w:marLeft w:val="0"/>
                      <w:marRight w:val="0"/>
                      <w:marTop w:val="0"/>
                      <w:marBottom w:val="0"/>
                      <w:divBdr>
                        <w:top w:val="none" w:sz="0" w:space="0" w:color="auto"/>
                        <w:left w:val="none" w:sz="0" w:space="0" w:color="auto"/>
                        <w:bottom w:val="none" w:sz="0" w:space="0" w:color="auto"/>
                        <w:right w:val="none" w:sz="0" w:space="0" w:color="auto"/>
                      </w:divBdr>
                    </w:div>
                  </w:divsChild>
                </w:div>
                <w:div w:id="296691216">
                  <w:marLeft w:val="0"/>
                  <w:marRight w:val="0"/>
                  <w:marTop w:val="0"/>
                  <w:marBottom w:val="0"/>
                  <w:divBdr>
                    <w:top w:val="none" w:sz="0" w:space="0" w:color="auto"/>
                    <w:left w:val="none" w:sz="0" w:space="0" w:color="auto"/>
                    <w:bottom w:val="none" w:sz="0" w:space="0" w:color="auto"/>
                    <w:right w:val="none" w:sz="0" w:space="0" w:color="auto"/>
                  </w:divBdr>
                  <w:divsChild>
                    <w:div w:id="506677450">
                      <w:marLeft w:val="0"/>
                      <w:marRight w:val="0"/>
                      <w:marTop w:val="0"/>
                      <w:marBottom w:val="0"/>
                      <w:divBdr>
                        <w:top w:val="none" w:sz="0" w:space="0" w:color="auto"/>
                        <w:left w:val="none" w:sz="0" w:space="0" w:color="auto"/>
                        <w:bottom w:val="none" w:sz="0" w:space="0" w:color="auto"/>
                        <w:right w:val="none" w:sz="0" w:space="0" w:color="auto"/>
                      </w:divBdr>
                    </w:div>
                  </w:divsChild>
                </w:div>
                <w:div w:id="367074736">
                  <w:marLeft w:val="0"/>
                  <w:marRight w:val="0"/>
                  <w:marTop w:val="0"/>
                  <w:marBottom w:val="0"/>
                  <w:divBdr>
                    <w:top w:val="none" w:sz="0" w:space="0" w:color="auto"/>
                    <w:left w:val="none" w:sz="0" w:space="0" w:color="auto"/>
                    <w:bottom w:val="none" w:sz="0" w:space="0" w:color="auto"/>
                    <w:right w:val="none" w:sz="0" w:space="0" w:color="auto"/>
                  </w:divBdr>
                  <w:divsChild>
                    <w:div w:id="852499305">
                      <w:marLeft w:val="0"/>
                      <w:marRight w:val="0"/>
                      <w:marTop w:val="0"/>
                      <w:marBottom w:val="0"/>
                      <w:divBdr>
                        <w:top w:val="none" w:sz="0" w:space="0" w:color="auto"/>
                        <w:left w:val="none" w:sz="0" w:space="0" w:color="auto"/>
                        <w:bottom w:val="none" w:sz="0" w:space="0" w:color="auto"/>
                        <w:right w:val="none" w:sz="0" w:space="0" w:color="auto"/>
                      </w:divBdr>
                    </w:div>
                  </w:divsChild>
                </w:div>
                <w:div w:id="382993958">
                  <w:marLeft w:val="0"/>
                  <w:marRight w:val="0"/>
                  <w:marTop w:val="0"/>
                  <w:marBottom w:val="0"/>
                  <w:divBdr>
                    <w:top w:val="none" w:sz="0" w:space="0" w:color="auto"/>
                    <w:left w:val="none" w:sz="0" w:space="0" w:color="auto"/>
                    <w:bottom w:val="none" w:sz="0" w:space="0" w:color="auto"/>
                    <w:right w:val="none" w:sz="0" w:space="0" w:color="auto"/>
                  </w:divBdr>
                  <w:divsChild>
                    <w:div w:id="939993862">
                      <w:marLeft w:val="0"/>
                      <w:marRight w:val="0"/>
                      <w:marTop w:val="0"/>
                      <w:marBottom w:val="0"/>
                      <w:divBdr>
                        <w:top w:val="none" w:sz="0" w:space="0" w:color="auto"/>
                        <w:left w:val="none" w:sz="0" w:space="0" w:color="auto"/>
                        <w:bottom w:val="none" w:sz="0" w:space="0" w:color="auto"/>
                        <w:right w:val="none" w:sz="0" w:space="0" w:color="auto"/>
                      </w:divBdr>
                    </w:div>
                  </w:divsChild>
                </w:div>
                <w:div w:id="1180700743">
                  <w:marLeft w:val="0"/>
                  <w:marRight w:val="0"/>
                  <w:marTop w:val="0"/>
                  <w:marBottom w:val="0"/>
                  <w:divBdr>
                    <w:top w:val="none" w:sz="0" w:space="0" w:color="auto"/>
                    <w:left w:val="none" w:sz="0" w:space="0" w:color="auto"/>
                    <w:bottom w:val="none" w:sz="0" w:space="0" w:color="auto"/>
                    <w:right w:val="none" w:sz="0" w:space="0" w:color="auto"/>
                  </w:divBdr>
                  <w:divsChild>
                    <w:div w:id="13651018">
                      <w:marLeft w:val="0"/>
                      <w:marRight w:val="0"/>
                      <w:marTop w:val="0"/>
                      <w:marBottom w:val="0"/>
                      <w:divBdr>
                        <w:top w:val="none" w:sz="0" w:space="0" w:color="auto"/>
                        <w:left w:val="none" w:sz="0" w:space="0" w:color="auto"/>
                        <w:bottom w:val="none" w:sz="0" w:space="0" w:color="auto"/>
                        <w:right w:val="none" w:sz="0" w:space="0" w:color="auto"/>
                      </w:divBdr>
                    </w:div>
                    <w:div w:id="49768963">
                      <w:marLeft w:val="0"/>
                      <w:marRight w:val="0"/>
                      <w:marTop w:val="0"/>
                      <w:marBottom w:val="0"/>
                      <w:divBdr>
                        <w:top w:val="none" w:sz="0" w:space="0" w:color="auto"/>
                        <w:left w:val="none" w:sz="0" w:space="0" w:color="auto"/>
                        <w:bottom w:val="none" w:sz="0" w:space="0" w:color="auto"/>
                        <w:right w:val="none" w:sz="0" w:space="0" w:color="auto"/>
                      </w:divBdr>
                    </w:div>
                    <w:div w:id="416826486">
                      <w:marLeft w:val="0"/>
                      <w:marRight w:val="0"/>
                      <w:marTop w:val="0"/>
                      <w:marBottom w:val="0"/>
                      <w:divBdr>
                        <w:top w:val="none" w:sz="0" w:space="0" w:color="auto"/>
                        <w:left w:val="none" w:sz="0" w:space="0" w:color="auto"/>
                        <w:bottom w:val="none" w:sz="0" w:space="0" w:color="auto"/>
                        <w:right w:val="none" w:sz="0" w:space="0" w:color="auto"/>
                      </w:divBdr>
                    </w:div>
                    <w:div w:id="505091846">
                      <w:marLeft w:val="0"/>
                      <w:marRight w:val="0"/>
                      <w:marTop w:val="0"/>
                      <w:marBottom w:val="0"/>
                      <w:divBdr>
                        <w:top w:val="none" w:sz="0" w:space="0" w:color="auto"/>
                        <w:left w:val="none" w:sz="0" w:space="0" w:color="auto"/>
                        <w:bottom w:val="none" w:sz="0" w:space="0" w:color="auto"/>
                        <w:right w:val="none" w:sz="0" w:space="0" w:color="auto"/>
                      </w:divBdr>
                    </w:div>
                    <w:div w:id="832643393">
                      <w:marLeft w:val="0"/>
                      <w:marRight w:val="0"/>
                      <w:marTop w:val="0"/>
                      <w:marBottom w:val="0"/>
                      <w:divBdr>
                        <w:top w:val="none" w:sz="0" w:space="0" w:color="auto"/>
                        <w:left w:val="none" w:sz="0" w:space="0" w:color="auto"/>
                        <w:bottom w:val="none" w:sz="0" w:space="0" w:color="auto"/>
                        <w:right w:val="none" w:sz="0" w:space="0" w:color="auto"/>
                      </w:divBdr>
                    </w:div>
                    <w:div w:id="1021661064">
                      <w:marLeft w:val="0"/>
                      <w:marRight w:val="0"/>
                      <w:marTop w:val="0"/>
                      <w:marBottom w:val="0"/>
                      <w:divBdr>
                        <w:top w:val="none" w:sz="0" w:space="0" w:color="auto"/>
                        <w:left w:val="none" w:sz="0" w:space="0" w:color="auto"/>
                        <w:bottom w:val="none" w:sz="0" w:space="0" w:color="auto"/>
                        <w:right w:val="none" w:sz="0" w:space="0" w:color="auto"/>
                      </w:divBdr>
                    </w:div>
                    <w:div w:id="1171679428">
                      <w:marLeft w:val="0"/>
                      <w:marRight w:val="0"/>
                      <w:marTop w:val="0"/>
                      <w:marBottom w:val="0"/>
                      <w:divBdr>
                        <w:top w:val="none" w:sz="0" w:space="0" w:color="auto"/>
                        <w:left w:val="none" w:sz="0" w:space="0" w:color="auto"/>
                        <w:bottom w:val="none" w:sz="0" w:space="0" w:color="auto"/>
                        <w:right w:val="none" w:sz="0" w:space="0" w:color="auto"/>
                      </w:divBdr>
                    </w:div>
                    <w:div w:id="1395279871">
                      <w:marLeft w:val="0"/>
                      <w:marRight w:val="0"/>
                      <w:marTop w:val="0"/>
                      <w:marBottom w:val="0"/>
                      <w:divBdr>
                        <w:top w:val="none" w:sz="0" w:space="0" w:color="auto"/>
                        <w:left w:val="none" w:sz="0" w:space="0" w:color="auto"/>
                        <w:bottom w:val="none" w:sz="0" w:space="0" w:color="auto"/>
                        <w:right w:val="none" w:sz="0" w:space="0" w:color="auto"/>
                      </w:divBdr>
                    </w:div>
                    <w:div w:id="1418214524">
                      <w:marLeft w:val="0"/>
                      <w:marRight w:val="0"/>
                      <w:marTop w:val="0"/>
                      <w:marBottom w:val="0"/>
                      <w:divBdr>
                        <w:top w:val="none" w:sz="0" w:space="0" w:color="auto"/>
                        <w:left w:val="none" w:sz="0" w:space="0" w:color="auto"/>
                        <w:bottom w:val="none" w:sz="0" w:space="0" w:color="auto"/>
                        <w:right w:val="none" w:sz="0" w:space="0" w:color="auto"/>
                      </w:divBdr>
                    </w:div>
                    <w:div w:id="1473674840">
                      <w:marLeft w:val="0"/>
                      <w:marRight w:val="0"/>
                      <w:marTop w:val="0"/>
                      <w:marBottom w:val="0"/>
                      <w:divBdr>
                        <w:top w:val="none" w:sz="0" w:space="0" w:color="auto"/>
                        <w:left w:val="none" w:sz="0" w:space="0" w:color="auto"/>
                        <w:bottom w:val="none" w:sz="0" w:space="0" w:color="auto"/>
                        <w:right w:val="none" w:sz="0" w:space="0" w:color="auto"/>
                      </w:divBdr>
                    </w:div>
                    <w:div w:id="1686516742">
                      <w:marLeft w:val="0"/>
                      <w:marRight w:val="0"/>
                      <w:marTop w:val="0"/>
                      <w:marBottom w:val="0"/>
                      <w:divBdr>
                        <w:top w:val="none" w:sz="0" w:space="0" w:color="auto"/>
                        <w:left w:val="none" w:sz="0" w:space="0" w:color="auto"/>
                        <w:bottom w:val="none" w:sz="0" w:space="0" w:color="auto"/>
                        <w:right w:val="none" w:sz="0" w:space="0" w:color="auto"/>
                      </w:divBdr>
                    </w:div>
                    <w:div w:id="1781948411">
                      <w:marLeft w:val="0"/>
                      <w:marRight w:val="0"/>
                      <w:marTop w:val="0"/>
                      <w:marBottom w:val="0"/>
                      <w:divBdr>
                        <w:top w:val="none" w:sz="0" w:space="0" w:color="auto"/>
                        <w:left w:val="none" w:sz="0" w:space="0" w:color="auto"/>
                        <w:bottom w:val="none" w:sz="0" w:space="0" w:color="auto"/>
                        <w:right w:val="none" w:sz="0" w:space="0" w:color="auto"/>
                      </w:divBdr>
                    </w:div>
                    <w:div w:id="1816871945">
                      <w:marLeft w:val="0"/>
                      <w:marRight w:val="0"/>
                      <w:marTop w:val="0"/>
                      <w:marBottom w:val="0"/>
                      <w:divBdr>
                        <w:top w:val="none" w:sz="0" w:space="0" w:color="auto"/>
                        <w:left w:val="none" w:sz="0" w:space="0" w:color="auto"/>
                        <w:bottom w:val="none" w:sz="0" w:space="0" w:color="auto"/>
                        <w:right w:val="none" w:sz="0" w:space="0" w:color="auto"/>
                      </w:divBdr>
                    </w:div>
                    <w:div w:id="2051879625">
                      <w:marLeft w:val="0"/>
                      <w:marRight w:val="0"/>
                      <w:marTop w:val="0"/>
                      <w:marBottom w:val="0"/>
                      <w:divBdr>
                        <w:top w:val="none" w:sz="0" w:space="0" w:color="auto"/>
                        <w:left w:val="none" w:sz="0" w:space="0" w:color="auto"/>
                        <w:bottom w:val="none" w:sz="0" w:space="0" w:color="auto"/>
                        <w:right w:val="none" w:sz="0" w:space="0" w:color="auto"/>
                      </w:divBdr>
                    </w:div>
                    <w:div w:id="2090153398">
                      <w:marLeft w:val="0"/>
                      <w:marRight w:val="0"/>
                      <w:marTop w:val="0"/>
                      <w:marBottom w:val="0"/>
                      <w:divBdr>
                        <w:top w:val="none" w:sz="0" w:space="0" w:color="auto"/>
                        <w:left w:val="none" w:sz="0" w:space="0" w:color="auto"/>
                        <w:bottom w:val="none" w:sz="0" w:space="0" w:color="auto"/>
                        <w:right w:val="none" w:sz="0" w:space="0" w:color="auto"/>
                      </w:divBdr>
                    </w:div>
                  </w:divsChild>
                </w:div>
                <w:div w:id="1753353370">
                  <w:marLeft w:val="0"/>
                  <w:marRight w:val="0"/>
                  <w:marTop w:val="0"/>
                  <w:marBottom w:val="0"/>
                  <w:divBdr>
                    <w:top w:val="none" w:sz="0" w:space="0" w:color="auto"/>
                    <w:left w:val="none" w:sz="0" w:space="0" w:color="auto"/>
                    <w:bottom w:val="none" w:sz="0" w:space="0" w:color="auto"/>
                    <w:right w:val="none" w:sz="0" w:space="0" w:color="auto"/>
                  </w:divBdr>
                  <w:divsChild>
                    <w:div w:id="19890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29812">
          <w:marLeft w:val="0"/>
          <w:marRight w:val="0"/>
          <w:marTop w:val="0"/>
          <w:marBottom w:val="0"/>
          <w:divBdr>
            <w:top w:val="none" w:sz="0" w:space="0" w:color="auto"/>
            <w:left w:val="none" w:sz="0" w:space="0" w:color="auto"/>
            <w:bottom w:val="none" w:sz="0" w:space="0" w:color="auto"/>
            <w:right w:val="none" w:sz="0" w:space="0" w:color="auto"/>
          </w:divBdr>
        </w:div>
        <w:div w:id="1419906352">
          <w:marLeft w:val="0"/>
          <w:marRight w:val="0"/>
          <w:marTop w:val="0"/>
          <w:marBottom w:val="0"/>
          <w:divBdr>
            <w:top w:val="none" w:sz="0" w:space="0" w:color="auto"/>
            <w:left w:val="none" w:sz="0" w:space="0" w:color="auto"/>
            <w:bottom w:val="none" w:sz="0" w:space="0" w:color="auto"/>
            <w:right w:val="none" w:sz="0" w:space="0" w:color="auto"/>
          </w:divBdr>
        </w:div>
        <w:div w:id="1434478769">
          <w:marLeft w:val="0"/>
          <w:marRight w:val="0"/>
          <w:marTop w:val="0"/>
          <w:marBottom w:val="0"/>
          <w:divBdr>
            <w:top w:val="none" w:sz="0" w:space="0" w:color="auto"/>
            <w:left w:val="none" w:sz="0" w:space="0" w:color="auto"/>
            <w:bottom w:val="none" w:sz="0" w:space="0" w:color="auto"/>
            <w:right w:val="none" w:sz="0" w:space="0" w:color="auto"/>
          </w:divBdr>
        </w:div>
        <w:div w:id="1434544827">
          <w:marLeft w:val="0"/>
          <w:marRight w:val="0"/>
          <w:marTop w:val="0"/>
          <w:marBottom w:val="0"/>
          <w:divBdr>
            <w:top w:val="none" w:sz="0" w:space="0" w:color="auto"/>
            <w:left w:val="none" w:sz="0" w:space="0" w:color="auto"/>
            <w:bottom w:val="none" w:sz="0" w:space="0" w:color="auto"/>
            <w:right w:val="none" w:sz="0" w:space="0" w:color="auto"/>
          </w:divBdr>
        </w:div>
        <w:div w:id="1444491857">
          <w:marLeft w:val="0"/>
          <w:marRight w:val="0"/>
          <w:marTop w:val="0"/>
          <w:marBottom w:val="0"/>
          <w:divBdr>
            <w:top w:val="none" w:sz="0" w:space="0" w:color="auto"/>
            <w:left w:val="none" w:sz="0" w:space="0" w:color="auto"/>
            <w:bottom w:val="none" w:sz="0" w:space="0" w:color="auto"/>
            <w:right w:val="none" w:sz="0" w:space="0" w:color="auto"/>
          </w:divBdr>
          <w:divsChild>
            <w:div w:id="1876917442">
              <w:marLeft w:val="-75"/>
              <w:marRight w:val="0"/>
              <w:marTop w:val="30"/>
              <w:marBottom w:val="30"/>
              <w:divBdr>
                <w:top w:val="none" w:sz="0" w:space="0" w:color="auto"/>
                <w:left w:val="none" w:sz="0" w:space="0" w:color="auto"/>
                <w:bottom w:val="none" w:sz="0" w:space="0" w:color="auto"/>
                <w:right w:val="none" w:sz="0" w:space="0" w:color="auto"/>
              </w:divBdr>
              <w:divsChild>
                <w:div w:id="23988645">
                  <w:marLeft w:val="0"/>
                  <w:marRight w:val="0"/>
                  <w:marTop w:val="0"/>
                  <w:marBottom w:val="0"/>
                  <w:divBdr>
                    <w:top w:val="none" w:sz="0" w:space="0" w:color="auto"/>
                    <w:left w:val="none" w:sz="0" w:space="0" w:color="auto"/>
                    <w:bottom w:val="none" w:sz="0" w:space="0" w:color="auto"/>
                    <w:right w:val="none" w:sz="0" w:space="0" w:color="auto"/>
                  </w:divBdr>
                  <w:divsChild>
                    <w:div w:id="522982348">
                      <w:marLeft w:val="0"/>
                      <w:marRight w:val="0"/>
                      <w:marTop w:val="0"/>
                      <w:marBottom w:val="0"/>
                      <w:divBdr>
                        <w:top w:val="none" w:sz="0" w:space="0" w:color="auto"/>
                        <w:left w:val="none" w:sz="0" w:space="0" w:color="auto"/>
                        <w:bottom w:val="none" w:sz="0" w:space="0" w:color="auto"/>
                        <w:right w:val="none" w:sz="0" w:space="0" w:color="auto"/>
                      </w:divBdr>
                    </w:div>
                    <w:div w:id="523598758">
                      <w:marLeft w:val="0"/>
                      <w:marRight w:val="0"/>
                      <w:marTop w:val="0"/>
                      <w:marBottom w:val="0"/>
                      <w:divBdr>
                        <w:top w:val="none" w:sz="0" w:space="0" w:color="auto"/>
                        <w:left w:val="none" w:sz="0" w:space="0" w:color="auto"/>
                        <w:bottom w:val="none" w:sz="0" w:space="0" w:color="auto"/>
                        <w:right w:val="none" w:sz="0" w:space="0" w:color="auto"/>
                      </w:divBdr>
                    </w:div>
                    <w:div w:id="611547737">
                      <w:marLeft w:val="0"/>
                      <w:marRight w:val="0"/>
                      <w:marTop w:val="0"/>
                      <w:marBottom w:val="0"/>
                      <w:divBdr>
                        <w:top w:val="none" w:sz="0" w:space="0" w:color="auto"/>
                        <w:left w:val="none" w:sz="0" w:space="0" w:color="auto"/>
                        <w:bottom w:val="none" w:sz="0" w:space="0" w:color="auto"/>
                        <w:right w:val="none" w:sz="0" w:space="0" w:color="auto"/>
                      </w:divBdr>
                    </w:div>
                    <w:div w:id="1800682126">
                      <w:marLeft w:val="0"/>
                      <w:marRight w:val="0"/>
                      <w:marTop w:val="0"/>
                      <w:marBottom w:val="0"/>
                      <w:divBdr>
                        <w:top w:val="none" w:sz="0" w:space="0" w:color="auto"/>
                        <w:left w:val="none" w:sz="0" w:space="0" w:color="auto"/>
                        <w:bottom w:val="none" w:sz="0" w:space="0" w:color="auto"/>
                        <w:right w:val="none" w:sz="0" w:space="0" w:color="auto"/>
                      </w:divBdr>
                    </w:div>
                    <w:div w:id="1861236436">
                      <w:marLeft w:val="0"/>
                      <w:marRight w:val="0"/>
                      <w:marTop w:val="0"/>
                      <w:marBottom w:val="0"/>
                      <w:divBdr>
                        <w:top w:val="none" w:sz="0" w:space="0" w:color="auto"/>
                        <w:left w:val="none" w:sz="0" w:space="0" w:color="auto"/>
                        <w:bottom w:val="none" w:sz="0" w:space="0" w:color="auto"/>
                        <w:right w:val="none" w:sz="0" w:space="0" w:color="auto"/>
                      </w:divBdr>
                    </w:div>
                  </w:divsChild>
                </w:div>
                <w:div w:id="197086618">
                  <w:marLeft w:val="0"/>
                  <w:marRight w:val="0"/>
                  <w:marTop w:val="0"/>
                  <w:marBottom w:val="0"/>
                  <w:divBdr>
                    <w:top w:val="none" w:sz="0" w:space="0" w:color="auto"/>
                    <w:left w:val="none" w:sz="0" w:space="0" w:color="auto"/>
                    <w:bottom w:val="none" w:sz="0" w:space="0" w:color="auto"/>
                    <w:right w:val="none" w:sz="0" w:space="0" w:color="auto"/>
                  </w:divBdr>
                  <w:divsChild>
                    <w:div w:id="29187496">
                      <w:marLeft w:val="0"/>
                      <w:marRight w:val="0"/>
                      <w:marTop w:val="0"/>
                      <w:marBottom w:val="0"/>
                      <w:divBdr>
                        <w:top w:val="none" w:sz="0" w:space="0" w:color="auto"/>
                        <w:left w:val="none" w:sz="0" w:space="0" w:color="auto"/>
                        <w:bottom w:val="none" w:sz="0" w:space="0" w:color="auto"/>
                        <w:right w:val="none" w:sz="0" w:space="0" w:color="auto"/>
                      </w:divBdr>
                    </w:div>
                    <w:div w:id="180322251">
                      <w:marLeft w:val="0"/>
                      <w:marRight w:val="0"/>
                      <w:marTop w:val="0"/>
                      <w:marBottom w:val="0"/>
                      <w:divBdr>
                        <w:top w:val="none" w:sz="0" w:space="0" w:color="auto"/>
                        <w:left w:val="none" w:sz="0" w:space="0" w:color="auto"/>
                        <w:bottom w:val="none" w:sz="0" w:space="0" w:color="auto"/>
                        <w:right w:val="none" w:sz="0" w:space="0" w:color="auto"/>
                      </w:divBdr>
                    </w:div>
                    <w:div w:id="269706898">
                      <w:marLeft w:val="0"/>
                      <w:marRight w:val="0"/>
                      <w:marTop w:val="0"/>
                      <w:marBottom w:val="0"/>
                      <w:divBdr>
                        <w:top w:val="none" w:sz="0" w:space="0" w:color="auto"/>
                        <w:left w:val="none" w:sz="0" w:space="0" w:color="auto"/>
                        <w:bottom w:val="none" w:sz="0" w:space="0" w:color="auto"/>
                        <w:right w:val="none" w:sz="0" w:space="0" w:color="auto"/>
                      </w:divBdr>
                    </w:div>
                    <w:div w:id="489098515">
                      <w:marLeft w:val="0"/>
                      <w:marRight w:val="0"/>
                      <w:marTop w:val="0"/>
                      <w:marBottom w:val="0"/>
                      <w:divBdr>
                        <w:top w:val="none" w:sz="0" w:space="0" w:color="auto"/>
                        <w:left w:val="none" w:sz="0" w:space="0" w:color="auto"/>
                        <w:bottom w:val="none" w:sz="0" w:space="0" w:color="auto"/>
                        <w:right w:val="none" w:sz="0" w:space="0" w:color="auto"/>
                      </w:divBdr>
                    </w:div>
                    <w:div w:id="710038985">
                      <w:marLeft w:val="0"/>
                      <w:marRight w:val="0"/>
                      <w:marTop w:val="0"/>
                      <w:marBottom w:val="0"/>
                      <w:divBdr>
                        <w:top w:val="none" w:sz="0" w:space="0" w:color="auto"/>
                        <w:left w:val="none" w:sz="0" w:space="0" w:color="auto"/>
                        <w:bottom w:val="none" w:sz="0" w:space="0" w:color="auto"/>
                        <w:right w:val="none" w:sz="0" w:space="0" w:color="auto"/>
                      </w:divBdr>
                    </w:div>
                    <w:div w:id="1031800890">
                      <w:marLeft w:val="0"/>
                      <w:marRight w:val="0"/>
                      <w:marTop w:val="0"/>
                      <w:marBottom w:val="0"/>
                      <w:divBdr>
                        <w:top w:val="none" w:sz="0" w:space="0" w:color="auto"/>
                        <w:left w:val="none" w:sz="0" w:space="0" w:color="auto"/>
                        <w:bottom w:val="none" w:sz="0" w:space="0" w:color="auto"/>
                        <w:right w:val="none" w:sz="0" w:space="0" w:color="auto"/>
                      </w:divBdr>
                    </w:div>
                    <w:div w:id="1664969789">
                      <w:marLeft w:val="0"/>
                      <w:marRight w:val="0"/>
                      <w:marTop w:val="0"/>
                      <w:marBottom w:val="0"/>
                      <w:divBdr>
                        <w:top w:val="none" w:sz="0" w:space="0" w:color="auto"/>
                        <w:left w:val="none" w:sz="0" w:space="0" w:color="auto"/>
                        <w:bottom w:val="none" w:sz="0" w:space="0" w:color="auto"/>
                        <w:right w:val="none" w:sz="0" w:space="0" w:color="auto"/>
                      </w:divBdr>
                    </w:div>
                  </w:divsChild>
                </w:div>
                <w:div w:id="247736885">
                  <w:marLeft w:val="0"/>
                  <w:marRight w:val="0"/>
                  <w:marTop w:val="0"/>
                  <w:marBottom w:val="0"/>
                  <w:divBdr>
                    <w:top w:val="none" w:sz="0" w:space="0" w:color="auto"/>
                    <w:left w:val="none" w:sz="0" w:space="0" w:color="auto"/>
                    <w:bottom w:val="none" w:sz="0" w:space="0" w:color="auto"/>
                    <w:right w:val="none" w:sz="0" w:space="0" w:color="auto"/>
                  </w:divBdr>
                  <w:divsChild>
                    <w:div w:id="118111437">
                      <w:marLeft w:val="0"/>
                      <w:marRight w:val="0"/>
                      <w:marTop w:val="0"/>
                      <w:marBottom w:val="0"/>
                      <w:divBdr>
                        <w:top w:val="none" w:sz="0" w:space="0" w:color="auto"/>
                        <w:left w:val="none" w:sz="0" w:space="0" w:color="auto"/>
                        <w:bottom w:val="none" w:sz="0" w:space="0" w:color="auto"/>
                        <w:right w:val="none" w:sz="0" w:space="0" w:color="auto"/>
                      </w:divBdr>
                    </w:div>
                  </w:divsChild>
                </w:div>
                <w:div w:id="280262543">
                  <w:marLeft w:val="0"/>
                  <w:marRight w:val="0"/>
                  <w:marTop w:val="0"/>
                  <w:marBottom w:val="0"/>
                  <w:divBdr>
                    <w:top w:val="none" w:sz="0" w:space="0" w:color="auto"/>
                    <w:left w:val="none" w:sz="0" w:space="0" w:color="auto"/>
                    <w:bottom w:val="none" w:sz="0" w:space="0" w:color="auto"/>
                    <w:right w:val="none" w:sz="0" w:space="0" w:color="auto"/>
                  </w:divBdr>
                  <w:divsChild>
                    <w:div w:id="57290605">
                      <w:marLeft w:val="0"/>
                      <w:marRight w:val="0"/>
                      <w:marTop w:val="0"/>
                      <w:marBottom w:val="0"/>
                      <w:divBdr>
                        <w:top w:val="none" w:sz="0" w:space="0" w:color="auto"/>
                        <w:left w:val="none" w:sz="0" w:space="0" w:color="auto"/>
                        <w:bottom w:val="none" w:sz="0" w:space="0" w:color="auto"/>
                        <w:right w:val="none" w:sz="0" w:space="0" w:color="auto"/>
                      </w:divBdr>
                    </w:div>
                    <w:div w:id="284698297">
                      <w:marLeft w:val="0"/>
                      <w:marRight w:val="0"/>
                      <w:marTop w:val="0"/>
                      <w:marBottom w:val="0"/>
                      <w:divBdr>
                        <w:top w:val="none" w:sz="0" w:space="0" w:color="auto"/>
                        <w:left w:val="none" w:sz="0" w:space="0" w:color="auto"/>
                        <w:bottom w:val="none" w:sz="0" w:space="0" w:color="auto"/>
                        <w:right w:val="none" w:sz="0" w:space="0" w:color="auto"/>
                      </w:divBdr>
                    </w:div>
                    <w:div w:id="637030706">
                      <w:marLeft w:val="0"/>
                      <w:marRight w:val="0"/>
                      <w:marTop w:val="0"/>
                      <w:marBottom w:val="0"/>
                      <w:divBdr>
                        <w:top w:val="none" w:sz="0" w:space="0" w:color="auto"/>
                        <w:left w:val="none" w:sz="0" w:space="0" w:color="auto"/>
                        <w:bottom w:val="none" w:sz="0" w:space="0" w:color="auto"/>
                        <w:right w:val="none" w:sz="0" w:space="0" w:color="auto"/>
                      </w:divBdr>
                    </w:div>
                    <w:div w:id="910240906">
                      <w:marLeft w:val="0"/>
                      <w:marRight w:val="0"/>
                      <w:marTop w:val="0"/>
                      <w:marBottom w:val="0"/>
                      <w:divBdr>
                        <w:top w:val="none" w:sz="0" w:space="0" w:color="auto"/>
                        <w:left w:val="none" w:sz="0" w:space="0" w:color="auto"/>
                        <w:bottom w:val="none" w:sz="0" w:space="0" w:color="auto"/>
                        <w:right w:val="none" w:sz="0" w:space="0" w:color="auto"/>
                      </w:divBdr>
                    </w:div>
                    <w:div w:id="950360798">
                      <w:marLeft w:val="0"/>
                      <w:marRight w:val="0"/>
                      <w:marTop w:val="0"/>
                      <w:marBottom w:val="0"/>
                      <w:divBdr>
                        <w:top w:val="none" w:sz="0" w:space="0" w:color="auto"/>
                        <w:left w:val="none" w:sz="0" w:space="0" w:color="auto"/>
                        <w:bottom w:val="none" w:sz="0" w:space="0" w:color="auto"/>
                        <w:right w:val="none" w:sz="0" w:space="0" w:color="auto"/>
                      </w:divBdr>
                    </w:div>
                    <w:div w:id="1024482094">
                      <w:marLeft w:val="0"/>
                      <w:marRight w:val="0"/>
                      <w:marTop w:val="0"/>
                      <w:marBottom w:val="0"/>
                      <w:divBdr>
                        <w:top w:val="none" w:sz="0" w:space="0" w:color="auto"/>
                        <w:left w:val="none" w:sz="0" w:space="0" w:color="auto"/>
                        <w:bottom w:val="none" w:sz="0" w:space="0" w:color="auto"/>
                        <w:right w:val="none" w:sz="0" w:space="0" w:color="auto"/>
                      </w:divBdr>
                    </w:div>
                    <w:div w:id="1160653296">
                      <w:marLeft w:val="0"/>
                      <w:marRight w:val="0"/>
                      <w:marTop w:val="0"/>
                      <w:marBottom w:val="0"/>
                      <w:divBdr>
                        <w:top w:val="none" w:sz="0" w:space="0" w:color="auto"/>
                        <w:left w:val="none" w:sz="0" w:space="0" w:color="auto"/>
                        <w:bottom w:val="none" w:sz="0" w:space="0" w:color="auto"/>
                        <w:right w:val="none" w:sz="0" w:space="0" w:color="auto"/>
                      </w:divBdr>
                    </w:div>
                    <w:div w:id="1934896115">
                      <w:marLeft w:val="0"/>
                      <w:marRight w:val="0"/>
                      <w:marTop w:val="0"/>
                      <w:marBottom w:val="0"/>
                      <w:divBdr>
                        <w:top w:val="none" w:sz="0" w:space="0" w:color="auto"/>
                        <w:left w:val="none" w:sz="0" w:space="0" w:color="auto"/>
                        <w:bottom w:val="none" w:sz="0" w:space="0" w:color="auto"/>
                        <w:right w:val="none" w:sz="0" w:space="0" w:color="auto"/>
                      </w:divBdr>
                    </w:div>
                  </w:divsChild>
                </w:div>
                <w:div w:id="523447881">
                  <w:marLeft w:val="0"/>
                  <w:marRight w:val="0"/>
                  <w:marTop w:val="0"/>
                  <w:marBottom w:val="0"/>
                  <w:divBdr>
                    <w:top w:val="none" w:sz="0" w:space="0" w:color="auto"/>
                    <w:left w:val="none" w:sz="0" w:space="0" w:color="auto"/>
                    <w:bottom w:val="none" w:sz="0" w:space="0" w:color="auto"/>
                    <w:right w:val="none" w:sz="0" w:space="0" w:color="auto"/>
                  </w:divBdr>
                  <w:divsChild>
                    <w:div w:id="1037779950">
                      <w:marLeft w:val="0"/>
                      <w:marRight w:val="0"/>
                      <w:marTop w:val="0"/>
                      <w:marBottom w:val="0"/>
                      <w:divBdr>
                        <w:top w:val="none" w:sz="0" w:space="0" w:color="auto"/>
                        <w:left w:val="none" w:sz="0" w:space="0" w:color="auto"/>
                        <w:bottom w:val="none" w:sz="0" w:space="0" w:color="auto"/>
                        <w:right w:val="none" w:sz="0" w:space="0" w:color="auto"/>
                      </w:divBdr>
                    </w:div>
                  </w:divsChild>
                </w:div>
                <w:div w:id="537091403">
                  <w:marLeft w:val="0"/>
                  <w:marRight w:val="0"/>
                  <w:marTop w:val="0"/>
                  <w:marBottom w:val="0"/>
                  <w:divBdr>
                    <w:top w:val="none" w:sz="0" w:space="0" w:color="auto"/>
                    <w:left w:val="none" w:sz="0" w:space="0" w:color="auto"/>
                    <w:bottom w:val="none" w:sz="0" w:space="0" w:color="auto"/>
                    <w:right w:val="none" w:sz="0" w:space="0" w:color="auto"/>
                  </w:divBdr>
                  <w:divsChild>
                    <w:div w:id="1840386410">
                      <w:marLeft w:val="0"/>
                      <w:marRight w:val="0"/>
                      <w:marTop w:val="0"/>
                      <w:marBottom w:val="0"/>
                      <w:divBdr>
                        <w:top w:val="none" w:sz="0" w:space="0" w:color="auto"/>
                        <w:left w:val="none" w:sz="0" w:space="0" w:color="auto"/>
                        <w:bottom w:val="none" w:sz="0" w:space="0" w:color="auto"/>
                        <w:right w:val="none" w:sz="0" w:space="0" w:color="auto"/>
                      </w:divBdr>
                    </w:div>
                  </w:divsChild>
                </w:div>
                <w:div w:id="1850682732">
                  <w:marLeft w:val="0"/>
                  <w:marRight w:val="0"/>
                  <w:marTop w:val="0"/>
                  <w:marBottom w:val="0"/>
                  <w:divBdr>
                    <w:top w:val="none" w:sz="0" w:space="0" w:color="auto"/>
                    <w:left w:val="none" w:sz="0" w:space="0" w:color="auto"/>
                    <w:bottom w:val="none" w:sz="0" w:space="0" w:color="auto"/>
                    <w:right w:val="none" w:sz="0" w:space="0" w:color="auto"/>
                  </w:divBdr>
                  <w:divsChild>
                    <w:div w:id="6238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8102">
          <w:marLeft w:val="0"/>
          <w:marRight w:val="0"/>
          <w:marTop w:val="0"/>
          <w:marBottom w:val="0"/>
          <w:divBdr>
            <w:top w:val="none" w:sz="0" w:space="0" w:color="auto"/>
            <w:left w:val="none" w:sz="0" w:space="0" w:color="auto"/>
            <w:bottom w:val="none" w:sz="0" w:space="0" w:color="auto"/>
            <w:right w:val="none" w:sz="0" w:space="0" w:color="auto"/>
          </w:divBdr>
          <w:divsChild>
            <w:div w:id="522480393">
              <w:marLeft w:val="-75"/>
              <w:marRight w:val="0"/>
              <w:marTop w:val="30"/>
              <w:marBottom w:val="30"/>
              <w:divBdr>
                <w:top w:val="none" w:sz="0" w:space="0" w:color="auto"/>
                <w:left w:val="none" w:sz="0" w:space="0" w:color="auto"/>
                <w:bottom w:val="none" w:sz="0" w:space="0" w:color="auto"/>
                <w:right w:val="none" w:sz="0" w:space="0" w:color="auto"/>
              </w:divBdr>
              <w:divsChild>
                <w:div w:id="214315271">
                  <w:marLeft w:val="0"/>
                  <w:marRight w:val="0"/>
                  <w:marTop w:val="0"/>
                  <w:marBottom w:val="0"/>
                  <w:divBdr>
                    <w:top w:val="none" w:sz="0" w:space="0" w:color="auto"/>
                    <w:left w:val="none" w:sz="0" w:space="0" w:color="auto"/>
                    <w:bottom w:val="none" w:sz="0" w:space="0" w:color="auto"/>
                    <w:right w:val="none" w:sz="0" w:space="0" w:color="auto"/>
                  </w:divBdr>
                  <w:divsChild>
                    <w:div w:id="741849">
                      <w:marLeft w:val="0"/>
                      <w:marRight w:val="0"/>
                      <w:marTop w:val="0"/>
                      <w:marBottom w:val="0"/>
                      <w:divBdr>
                        <w:top w:val="none" w:sz="0" w:space="0" w:color="auto"/>
                        <w:left w:val="none" w:sz="0" w:space="0" w:color="auto"/>
                        <w:bottom w:val="none" w:sz="0" w:space="0" w:color="auto"/>
                        <w:right w:val="none" w:sz="0" w:space="0" w:color="auto"/>
                      </w:divBdr>
                    </w:div>
                    <w:div w:id="523448050">
                      <w:marLeft w:val="0"/>
                      <w:marRight w:val="0"/>
                      <w:marTop w:val="0"/>
                      <w:marBottom w:val="0"/>
                      <w:divBdr>
                        <w:top w:val="none" w:sz="0" w:space="0" w:color="auto"/>
                        <w:left w:val="none" w:sz="0" w:space="0" w:color="auto"/>
                        <w:bottom w:val="none" w:sz="0" w:space="0" w:color="auto"/>
                        <w:right w:val="none" w:sz="0" w:space="0" w:color="auto"/>
                      </w:divBdr>
                    </w:div>
                    <w:div w:id="1201824625">
                      <w:marLeft w:val="0"/>
                      <w:marRight w:val="0"/>
                      <w:marTop w:val="0"/>
                      <w:marBottom w:val="0"/>
                      <w:divBdr>
                        <w:top w:val="none" w:sz="0" w:space="0" w:color="auto"/>
                        <w:left w:val="none" w:sz="0" w:space="0" w:color="auto"/>
                        <w:bottom w:val="none" w:sz="0" w:space="0" w:color="auto"/>
                        <w:right w:val="none" w:sz="0" w:space="0" w:color="auto"/>
                      </w:divBdr>
                    </w:div>
                    <w:div w:id="1245526764">
                      <w:marLeft w:val="0"/>
                      <w:marRight w:val="0"/>
                      <w:marTop w:val="0"/>
                      <w:marBottom w:val="0"/>
                      <w:divBdr>
                        <w:top w:val="none" w:sz="0" w:space="0" w:color="auto"/>
                        <w:left w:val="none" w:sz="0" w:space="0" w:color="auto"/>
                        <w:bottom w:val="none" w:sz="0" w:space="0" w:color="auto"/>
                        <w:right w:val="none" w:sz="0" w:space="0" w:color="auto"/>
                      </w:divBdr>
                    </w:div>
                    <w:div w:id="1534074246">
                      <w:marLeft w:val="0"/>
                      <w:marRight w:val="0"/>
                      <w:marTop w:val="0"/>
                      <w:marBottom w:val="0"/>
                      <w:divBdr>
                        <w:top w:val="none" w:sz="0" w:space="0" w:color="auto"/>
                        <w:left w:val="none" w:sz="0" w:space="0" w:color="auto"/>
                        <w:bottom w:val="none" w:sz="0" w:space="0" w:color="auto"/>
                        <w:right w:val="none" w:sz="0" w:space="0" w:color="auto"/>
                      </w:divBdr>
                    </w:div>
                    <w:div w:id="1727533380">
                      <w:marLeft w:val="0"/>
                      <w:marRight w:val="0"/>
                      <w:marTop w:val="0"/>
                      <w:marBottom w:val="0"/>
                      <w:divBdr>
                        <w:top w:val="none" w:sz="0" w:space="0" w:color="auto"/>
                        <w:left w:val="none" w:sz="0" w:space="0" w:color="auto"/>
                        <w:bottom w:val="none" w:sz="0" w:space="0" w:color="auto"/>
                        <w:right w:val="none" w:sz="0" w:space="0" w:color="auto"/>
                      </w:divBdr>
                    </w:div>
                    <w:div w:id="2071658837">
                      <w:marLeft w:val="0"/>
                      <w:marRight w:val="0"/>
                      <w:marTop w:val="0"/>
                      <w:marBottom w:val="0"/>
                      <w:divBdr>
                        <w:top w:val="none" w:sz="0" w:space="0" w:color="auto"/>
                        <w:left w:val="none" w:sz="0" w:space="0" w:color="auto"/>
                        <w:bottom w:val="none" w:sz="0" w:space="0" w:color="auto"/>
                        <w:right w:val="none" w:sz="0" w:space="0" w:color="auto"/>
                      </w:divBdr>
                    </w:div>
                  </w:divsChild>
                </w:div>
                <w:div w:id="272326673">
                  <w:marLeft w:val="0"/>
                  <w:marRight w:val="0"/>
                  <w:marTop w:val="0"/>
                  <w:marBottom w:val="0"/>
                  <w:divBdr>
                    <w:top w:val="none" w:sz="0" w:space="0" w:color="auto"/>
                    <w:left w:val="none" w:sz="0" w:space="0" w:color="auto"/>
                    <w:bottom w:val="none" w:sz="0" w:space="0" w:color="auto"/>
                    <w:right w:val="none" w:sz="0" w:space="0" w:color="auto"/>
                  </w:divBdr>
                  <w:divsChild>
                    <w:div w:id="736703108">
                      <w:marLeft w:val="0"/>
                      <w:marRight w:val="0"/>
                      <w:marTop w:val="0"/>
                      <w:marBottom w:val="0"/>
                      <w:divBdr>
                        <w:top w:val="none" w:sz="0" w:space="0" w:color="auto"/>
                        <w:left w:val="none" w:sz="0" w:space="0" w:color="auto"/>
                        <w:bottom w:val="none" w:sz="0" w:space="0" w:color="auto"/>
                        <w:right w:val="none" w:sz="0" w:space="0" w:color="auto"/>
                      </w:divBdr>
                    </w:div>
                  </w:divsChild>
                </w:div>
                <w:div w:id="486939722">
                  <w:marLeft w:val="0"/>
                  <w:marRight w:val="0"/>
                  <w:marTop w:val="0"/>
                  <w:marBottom w:val="0"/>
                  <w:divBdr>
                    <w:top w:val="none" w:sz="0" w:space="0" w:color="auto"/>
                    <w:left w:val="none" w:sz="0" w:space="0" w:color="auto"/>
                    <w:bottom w:val="none" w:sz="0" w:space="0" w:color="auto"/>
                    <w:right w:val="none" w:sz="0" w:space="0" w:color="auto"/>
                  </w:divBdr>
                  <w:divsChild>
                    <w:div w:id="78411842">
                      <w:marLeft w:val="0"/>
                      <w:marRight w:val="0"/>
                      <w:marTop w:val="0"/>
                      <w:marBottom w:val="0"/>
                      <w:divBdr>
                        <w:top w:val="none" w:sz="0" w:space="0" w:color="auto"/>
                        <w:left w:val="none" w:sz="0" w:space="0" w:color="auto"/>
                        <w:bottom w:val="none" w:sz="0" w:space="0" w:color="auto"/>
                        <w:right w:val="none" w:sz="0" w:space="0" w:color="auto"/>
                      </w:divBdr>
                    </w:div>
                  </w:divsChild>
                </w:div>
                <w:div w:id="699089700">
                  <w:marLeft w:val="0"/>
                  <w:marRight w:val="0"/>
                  <w:marTop w:val="0"/>
                  <w:marBottom w:val="0"/>
                  <w:divBdr>
                    <w:top w:val="none" w:sz="0" w:space="0" w:color="auto"/>
                    <w:left w:val="none" w:sz="0" w:space="0" w:color="auto"/>
                    <w:bottom w:val="none" w:sz="0" w:space="0" w:color="auto"/>
                    <w:right w:val="none" w:sz="0" w:space="0" w:color="auto"/>
                  </w:divBdr>
                  <w:divsChild>
                    <w:div w:id="80413695">
                      <w:marLeft w:val="0"/>
                      <w:marRight w:val="0"/>
                      <w:marTop w:val="0"/>
                      <w:marBottom w:val="0"/>
                      <w:divBdr>
                        <w:top w:val="none" w:sz="0" w:space="0" w:color="auto"/>
                        <w:left w:val="none" w:sz="0" w:space="0" w:color="auto"/>
                        <w:bottom w:val="none" w:sz="0" w:space="0" w:color="auto"/>
                        <w:right w:val="none" w:sz="0" w:space="0" w:color="auto"/>
                      </w:divBdr>
                    </w:div>
                    <w:div w:id="176384781">
                      <w:marLeft w:val="0"/>
                      <w:marRight w:val="0"/>
                      <w:marTop w:val="0"/>
                      <w:marBottom w:val="0"/>
                      <w:divBdr>
                        <w:top w:val="none" w:sz="0" w:space="0" w:color="auto"/>
                        <w:left w:val="none" w:sz="0" w:space="0" w:color="auto"/>
                        <w:bottom w:val="none" w:sz="0" w:space="0" w:color="auto"/>
                        <w:right w:val="none" w:sz="0" w:space="0" w:color="auto"/>
                      </w:divBdr>
                    </w:div>
                    <w:div w:id="228075135">
                      <w:marLeft w:val="0"/>
                      <w:marRight w:val="0"/>
                      <w:marTop w:val="0"/>
                      <w:marBottom w:val="0"/>
                      <w:divBdr>
                        <w:top w:val="none" w:sz="0" w:space="0" w:color="auto"/>
                        <w:left w:val="none" w:sz="0" w:space="0" w:color="auto"/>
                        <w:bottom w:val="none" w:sz="0" w:space="0" w:color="auto"/>
                        <w:right w:val="none" w:sz="0" w:space="0" w:color="auto"/>
                      </w:divBdr>
                    </w:div>
                    <w:div w:id="1169520457">
                      <w:marLeft w:val="0"/>
                      <w:marRight w:val="0"/>
                      <w:marTop w:val="0"/>
                      <w:marBottom w:val="0"/>
                      <w:divBdr>
                        <w:top w:val="none" w:sz="0" w:space="0" w:color="auto"/>
                        <w:left w:val="none" w:sz="0" w:space="0" w:color="auto"/>
                        <w:bottom w:val="none" w:sz="0" w:space="0" w:color="auto"/>
                        <w:right w:val="none" w:sz="0" w:space="0" w:color="auto"/>
                      </w:divBdr>
                    </w:div>
                    <w:div w:id="1643609873">
                      <w:marLeft w:val="0"/>
                      <w:marRight w:val="0"/>
                      <w:marTop w:val="0"/>
                      <w:marBottom w:val="0"/>
                      <w:divBdr>
                        <w:top w:val="none" w:sz="0" w:space="0" w:color="auto"/>
                        <w:left w:val="none" w:sz="0" w:space="0" w:color="auto"/>
                        <w:bottom w:val="none" w:sz="0" w:space="0" w:color="auto"/>
                        <w:right w:val="none" w:sz="0" w:space="0" w:color="auto"/>
                      </w:divBdr>
                    </w:div>
                    <w:div w:id="1804688585">
                      <w:marLeft w:val="0"/>
                      <w:marRight w:val="0"/>
                      <w:marTop w:val="0"/>
                      <w:marBottom w:val="0"/>
                      <w:divBdr>
                        <w:top w:val="none" w:sz="0" w:space="0" w:color="auto"/>
                        <w:left w:val="none" w:sz="0" w:space="0" w:color="auto"/>
                        <w:bottom w:val="none" w:sz="0" w:space="0" w:color="auto"/>
                        <w:right w:val="none" w:sz="0" w:space="0" w:color="auto"/>
                      </w:divBdr>
                    </w:div>
                    <w:div w:id="1875385361">
                      <w:marLeft w:val="0"/>
                      <w:marRight w:val="0"/>
                      <w:marTop w:val="0"/>
                      <w:marBottom w:val="0"/>
                      <w:divBdr>
                        <w:top w:val="none" w:sz="0" w:space="0" w:color="auto"/>
                        <w:left w:val="none" w:sz="0" w:space="0" w:color="auto"/>
                        <w:bottom w:val="none" w:sz="0" w:space="0" w:color="auto"/>
                        <w:right w:val="none" w:sz="0" w:space="0" w:color="auto"/>
                      </w:divBdr>
                    </w:div>
                    <w:div w:id="1912346169">
                      <w:marLeft w:val="0"/>
                      <w:marRight w:val="0"/>
                      <w:marTop w:val="0"/>
                      <w:marBottom w:val="0"/>
                      <w:divBdr>
                        <w:top w:val="none" w:sz="0" w:space="0" w:color="auto"/>
                        <w:left w:val="none" w:sz="0" w:space="0" w:color="auto"/>
                        <w:bottom w:val="none" w:sz="0" w:space="0" w:color="auto"/>
                        <w:right w:val="none" w:sz="0" w:space="0" w:color="auto"/>
                      </w:divBdr>
                    </w:div>
                    <w:div w:id="1951279961">
                      <w:marLeft w:val="0"/>
                      <w:marRight w:val="0"/>
                      <w:marTop w:val="0"/>
                      <w:marBottom w:val="0"/>
                      <w:divBdr>
                        <w:top w:val="none" w:sz="0" w:space="0" w:color="auto"/>
                        <w:left w:val="none" w:sz="0" w:space="0" w:color="auto"/>
                        <w:bottom w:val="none" w:sz="0" w:space="0" w:color="auto"/>
                        <w:right w:val="none" w:sz="0" w:space="0" w:color="auto"/>
                      </w:divBdr>
                    </w:div>
                  </w:divsChild>
                </w:div>
                <w:div w:id="700012019">
                  <w:marLeft w:val="0"/>
                  <w:marRight w:val="0"/>
                  <w:marTop w:val="0"/>
                  <w:marBottom w:val="0"/>
                  <w:divBdr>
                    <w:top w:val="none" w:sz="0" w:space="0" w:color="auto"/>
                    <w:left w:val="none" w:sz="0" w:space="0" w:color="auto"/>
                    <w:bottom w:val="none" w:sz="0" w:space="0" w:color="auto"/>
                    <w:right w:val="none" w:sz="0" w:space="0" w:color="auto"/>
                  </w:divBdr>
                  <w:divsChild>
                    <w:div w:id="191304176">
                      <w:marLeft w:val="0"/>
                      <w:marRight w:val="0"/>
                      <w:marTop w:val="0"/>
                      <w:marBottom w:val="0"/>
                      <w:divBdr>
                        <w:top w:val="none" w:sz="0" w:space="0" w:color="auto"/>
                        <w:left w:val="none" w:sz="0" w:space="0" w:color="auto"/>
                        <w:bottom w:val="none" w:sz="0" w:space="0" w:color="auto"/>
                        <w:right w:val="none" w:sz="0" w:space="0" w:color="auto"/>
                      </w:divBdr>
                    </w:div>
                  </w:divsChild>
                </w:div>
                <w:div w:id="916013357">
                  <w:marLeft w:val="0"/>
                  <w:marRight w:val="0"/>
                  <w:marTop w:val="0"/>
                  <w:marBottom w:val="0"/>
                  <w:divBdr>
                    <w:top w:val="none" w:sz="0" w:space="0" w:color="auto"/>
                    <w:left w:val="none" w:sz="0" w:space="0" w:color="auto"/>
                    <w:bottom w:val="none" w:sz="0" w:space="0" w:color="auto"/>
                    <w:right w:val="none" w:sz="0" w:space="0" w:color="auto"/>
                  </w:divBdr>
                  <w:divsChild>
                    <w:div w:id="1799566334">
                      <w:marLeft w:val="0"/>
                      <w:marRight w:val="0"/>
                      <w:marTop w:val="0"/>
                      <w:marBottom w:val="0"/>
                      <w:divBdr>
                        <w:top w:val="none" w:sz="0" w:space="0" w:color="auto"/>
                        <w:left w:val="none" w:sz="0" w:space="0" w:color="auto"/>
                        <w:bottom w:val="none" w:sz="0" w:space="0" w:color="auto"/>
                        <w:right w:val="none" w:sz="0" w:space="0" w:color="auto"/>
                      </w:divBdr>
                    </w:div>
                  </w:divsChild>
                </w:div>
                <w:div w:id="980429774">
                  <w:marLeft w:val="0"/>
                  <w:marRight w:val="0"/>
                  <w:marTop w:val="0"/>
                  <w:marBottom w:val="0"/>
                  <w:divBdr>
                    <w:top w:val="none" w:sz="0" w:space="0" w:color="auto"/>
                    <w:left w:val="none" w:sz="0" w:space="0" w:color="auto"/>
                    <w:bottom w:val="none" w:sz="0" w:space="0" w:color="auto"/>
                    <w:right w:val="none" w:sz="0" w:space="0" w:color="auto"/>
                  </w:divBdr>
                  <w:divsChild>
                    <w:div w:id="6891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372232">
          <w:marLeft w:val="0"/>
          <w:marRight w:val="0"/>
          <w:marTop w:val="0"/>
          <w:marBottom w:val="0"/>
          <w:divBdr>
            <w:top w:val="none" w:sz="0" w:space="0" w:color="auto"/>
            <w:left w:val="none" w:sz="0" w:space="0" w:color="auto"/>
            <w:bottom w:val="none" w:sz="0" w:space="0" w:color="auto"/>
            <w:right w:val="none" w:sz="0" w:space="0" w:color="auto"/>
          </w:divBdr>
        </w:div>
        <w:div w:id="1709599155">
          <w:marLeft w:val="0"/>
          <w:marRight w:val="0"/>
          <w:marTop w:val="0"/>
          <w:marBottom w:val="0"/>
          <w:divBdr>
            <w:top w:val="none" w:sz="0" w:space="0" w:color="auto"/>
            <w:left w:val="none" w:sz="0" w:space="0" w:color="auto"/>
            <w:bottom w:val="none" w:sz="0" w:space="0" w:color="auto"/>
            <w:right w:val="none" w:sz="0" w:space="0" w:color="auto"/>
          </w:divBdr>
        </w:div>
        <w:div w:id="1721587825">
          <w:marLeft w:val="0"/>
          <w:marRight w:val="0"/>
          <w:marTop w:val="0"/>
          <w:marBottom w:val="0"/>
          <w:divBdr>
            <w:top w:val="none" w:sz="0" w:space="0" w:color="auto"/>
            <w:left w:val="none" w:sz="0" w:space="0" w:color="auto"/>
            <w:bottom w:val="none" w:sz="0" w:space="0" w:color="auto"/>
            <w:right w:val="none" w:sz="0" w:space="0" w:color="auto"/>
          </w:divBdr>
        </w:div>
        <w:div w:id="1835029079">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75"/>
              <w:marRight w:val="0"/>
              <w:marTop w:val="30"/>
              <w:marBottom w:val="30"/>
              <w:divBdr>
                <w:top w:val="none" w:sz="0" w:space="0" w:color="auto"/>
                <w:left w:val="none" w:sz="0" w:space="0" w:color="auto"/>
                <w:bottom w:val="none" w:sz="0" w:space="0" w:color="auto"/>
                <w:right w:val="none" w:sz="0" w:space="0" w:color="auto"/>
              </w:divBdr>
              <w:divsChild>
                <w:div w:id="60639739">
                  <w:marLeft w:val="0"/>
                  <w:marRight w:val="0"/>
                  <w:marTop w:val="0"/>
                  <w:marBottom w:val="0"/>
                  <w:divBdr>
                    <w:top w:val="none" w:sz="0" w:space="0" w:color="auto"/>
                    <w:left w:val="none" w:sz="0" w:space="0" w:color="auto"/>
                    <w:bottom w:val="none" w:sz="0" w:space="0" w:color="auto"/>
                    <w:right w:val="none" w:sz="0" w:space="0" w:color="auto"/>
                  </w:divBdr>
                  <w:divsChild>
                    <w:div w:id="766194568">
                      <w:marLeft w:val="0"/>
                      <w:marRight w:val="0"/>
                      <w:marTop w:val="0"/>
                      <w:marBottom w:val="0"/>
                      <w:divBdr>
                        <w:top w:val="none" w:sz="0" w:space="0" w:color="auto"/>
                        <w:left w:val="none" w:sz="0" w:space="0" w:color="auto"/>
                        <w:bottom w:val="none" w:sz="0" w:space="0" w:color="auto"/>
                        <w:right w:val="none" w:sz="0" w:space="0" w:color="auto"/>
                      </w:divBdr>
                    </w:div>
                  </w:divsChild>
                </w:div>
                <w:div w:id="335422892">
                  <w:marLeft w:val="0"/>
                  <w:marRight w:val="0"/>
                  <w:marTop w:val="0"/>
                  <w:marBottom w:val="0"/>
                  <w:divBdr>
                    <w:top w:val="none" w:sz="0" w:space="0" w:color="auto"/>
                    <w:left w:val="none" w:sz="0" w:space="0" w:color="auto"/>
                    <w:bottom w:val="none" w:sz="0" w:space="0" w:color="auto"/>
                    <w:right w:val="none" w:sz="0" w:space="0" w:color="auto"/>
                  </w:divBdr>
                  <w:divsChild>
                    <w:div w:id="131751512">
                      <w:marLeft w:val="0"/>
                      <w:marRight w:val="0"/>
                      <w:marTop w:val="0"/>
                      <w:marBottom w:val="0"/>
                      <w:divBdr>
                        <w:top w:val="none" w:sz="0" w:space="0" w:color="auto"/>
                        <w:left w:val="none" w:sz="0" w:space="0" w:color="auto"/>
                        <w:bottom w:val="none" w:sz="0" w:space="0" w:color="auto"/>
                        <w:right w:val="none" w:sz="0" w:space="0" w:color="auto"/>
                      </w:divBdr>
                    </w:div>
                    <w:div w:id="173034414">
                      <w:marLeft w:val="0"/>
                      <w:marRight w:val="0"/>
                      <w:marTop w:val="0"/>
                      <w:marBottom w:val="0"/>
                      <w:divBdr>
                        <w:top w:val="none" w:sz="0" w:space="0" w:color="auto"/>
                        <w:left w:val="none" w:sz="0" w:space="0" w:color="auto"/>
                        <w:bottom w:val="none" w:sz="0" w:space="0" w:color="auto"/>
                        <w:right w:val="none" w:sz="0" w:space="0" w:color="auto"/>
                      </w:divBdr>
                    </w:div>
                    <w:div w:id="199173756">
                      <w:marLeft w:val="0"/>
                      <w:marRight w:val="0"/>
                      <w:marTop w:val="0"/>
                      <w:marBottom w:val="0"/>
                      <w:divBdr>
                        <w:top w:val="none" w:sz="0" w:space="0" w:color="auto"/>
                        <w:left w:val="none" w:sz="0" w:space="0" w:color="auto"/>
                        <w:bottom w:val="none" w:sz="0" w:space="0" w:color="auto"/>
                        <w:right w:val="none" w:sz="0" w:space="0" w:color="auto"/>
                      </w:divBdr>
                    </w:div>
                    <w:div w:id="222570863">
                      <w:marLeft w:val="0"/>
                      <w:marRight w:val="0"/>
                      <w:marTop w:val="0"/>
                      <w:marBottom w:val="0"/>
                      <w:divBdr>
                        <w:top w:val="none" w:sz="0" w:space="0" w:color="auto"/>
                        <w:left w:val="none" w:sz="0" w:space="0" w:color="auto"/>
                        <w:bottom w:val="none" w:sz="0" w:space="0" w:color="auto"/>
                        <w:right w:val="none" w:sz="0" w:space="0" w:color="auto"/>
                      </w:divBdr>
                    </w:div>
                    <w:div w:id="504127491">
                      <w:marLeft w:val="0"/>
                      <w:marRight w:val="0"/>
                      <w:marTop w:val="0"/>
                      <w:marBottom w:val="0"/>
                      <w:divBdr>
                        <w:top w:val="none" w:sz="0" w:space="0" w:color="auto"/>
                        <w:left w:val="none" w:sz="0" w:space="0" w:color="auto"/>
                        <w:bottom w:val="none" w:sz="0" w:space="0" w:color="auto"/>
                        <w:right w:val="none" w:sz="0" w:space="0" w:color="auto"/>
                      </w:divBdr>
                    </w:div>
                    <w:div w:id="691763107">
                      <w:marLeft w:val="0"/>
                      <w:marRight w:val="0"/>
                      <w:marTop w:val="0"/>
                      <w:marBottom w:val="0"/>
                      <w:divBdr>
                        <w:top w:val="none" w:sz="0" w:space="0" w:color="auto"/>
                        <w:left w:val="none" w:sz="0" w:space="0" w:color="auto"/>
                        <w:bottom w:val="none" w:sz="0" w:space="0" w:color="auto"/>
                        <w:right w:val="none" w:sz="0" w:space="0" w:color="auto"/>
                      </w:divBdr>
                    </w:div>
                    <w:div w:id="805198958">
                      <w:marLeft w:val="0"/>
                      <w:marRight w:val="0"/>
                      <w:marTop w:val="0"/>
                      <w:marBottom w:val="0"/>
                      <w:divBdr>
                        <w:top w:val="none" w:sz="0" w:space="0" w:color="auto"/>
                        <w:left w:val="none" w:sz="0" w:space="0" w:color="auto"/>
                        <w:bottom w:val="none" w:sz="0" w:space="0" w:color="auto"/>
                        <w:right w:val="none" w:sz="0" w:space="0" w:color="auto"/>
                      </w:divBdr>
                    </w:div>
                    <w:div w:id="977227255">
                      <w:marLeft w:val="0"/>
                      <w:marRight w:val="0"/>
                      <w:marTop w:val="0"/>
                      <w:marBottom w:val="0"/>
                      <w:divBdr>
                        <w:top w:val="none" w:sz="0" w:space="0" w:color="auto"/>
                        <w:left w:val="none" w:sz="0" w:space="0" w:color="auto"/>
                        <w:bottom w:val="none" w:sz="0" w:space="0" w:color="auto"/>
                        <w:right w:val="none" w:sz="0" w:space="0" w:color="auto"/>
                      </w:divBdr>
                    </w:div>
                    <w:div w:id="1340812699">
                      <w:marLeft w:val="0"/>
                      <w:marRight w:val="0"/>
                      <w:marTop w:val="0"/>
                      <w:marBottom w:val="0"/>
                      <w:divBdr>
                        <w:top w:val="none" w:sz="0" w:space="0" w:color="auto"/>
                        <w:left w:val="none" w:sz="0" w:space="0" w:color="auto"/>
                        <w:bottom w:val="none" w:sz="0" w:space="0" w:color="auto"/>
                        <w:right w:val="none" w:sz="0" w:space="0" w:color="auto"/>
                      </w:divBdr>
                    </w:div>
                    <w:div w:id="1602106271">
                      <w:marLeft w:val="0"/>
                      <w:marRight w:val="0"/>
                      <w:marTop w:val="0"/>
                      <w:marBottom w:val="0"/>
                      <w:divBdr>
                        <w:top w:val="none" w:sz="0" w:space="0" w:color="auto"/>
                        <w:left w:val="none" w:sz="0" w:space="0" w:color="auto"/>
                        <w:bottom w:val="none" w:sz="0" w:space="0" w:color="auto"/>
                        <w:right w:val="none" w:sz="0" w:space="0" w:color="auto"/>
                      </w:divBdr>
                    </w:div>
                    <w:div w:id="1722941812">
                      <w:marLeft w:val="0"/>
                      <w:marRight w:val="0"/>
                      <w:marTop w:val="0"/>
                      <w:marBottom w:val="0"/>
                      <w:divBdr>
                        <w:top w:val="none" w:sz="0" w:space="0" w:color="auto"/>
                        <w:left w:val="none" w:sz="0" w:space="0" w:color="auto"/>
                        <w:bottom w:val="none" w:sz="0" w:space="0" w:color="auto"/>
                        <w:right w:val="none" w:sz="0" w:space="0" w:color="auto"/>
                      </w:divBdr>
                    </w:div>
                    <w:div w:id="1747653131">
                      <w:marLeft w:val="0"/>
                      <w:marRight w:val="0"/>
                      <w:marTop w:val="0"/>
                      <w:marBottom w:val="0"/>
                      <w:divBdr>
                        <w:top w:val="none" w:sz="0" w:space="0" w:color="auto"/>
                        <w:left w:val="none" w:sz="0" w:space="0" w:color="auto"/>
                        <w:bottom w:val="none" w:sz="0" w:space="0" w:color="auto"/>
                        <w:right w:val="none" w:sz="0" w:space="0" w:color="auto"/>
                      </w:divBdr>
                    </w:div>
                    <w:div w:id="1983584415">
                      <w:marLeft w:val="0"/>
                      <w:marRight w:val="0"/>
                      <w:marTop w:val="0"/>
                      <w:marBottom w:val="0"/>
                      <w:divBdr>
                        <w:top w:val="none" w:sz="0" w:space="0" w:color="auto"/>
                        <w:left w:val="none" w:sz="0" w:space="0" w:color="auto"/>
                        <w:bottom w:val="none" w:sz="0" w:space="0" w:color="auto"/>
                        <w:right w:val="none" w:sz="0" w:space="0" w:color="auto"/>
                      </w:divBdr>
                    </w:div>
                  </w:divsChild>
                </w:div>
                <w:div w:id="468938721">
                  <w:marLeft w:val="0"/>
                  <w:marRight w:val="0"/>
                  <w:marTop w:val="0"/>
                  <w:marBottom w:val="0"/>
                  <w:divBdr>
                    <w:top w:val="none" w:sz="0" w:space="0" w:color="auto"/>
                    <w:left w:val="none" w:sz="0" w:space="0" w:color="auto"/>
                    <w:bottom w:val="none" w:sz="0" w:space="0" w:color="auto"/>
                    <w:right w:val="none" w:sz="0" w:space="0" w:color="auto"/>
                  </w:divBdr>
                  <w:divsChild>
                    <w:div w:id="1956400915">
                      <w:marLeft w:val="0"/>
                      <w:marRight w:val="0"/>
                      <w:marTop w:val="0"/>
                      <w:marBottom w:val="0"/>
                      <w:divBdr>
                        <w:top w:val="none" w:sz="0" w:space="0" w:color="auto"/>
                        <w:left w:val="none" w:sz="0" w:space="0" w:color="auto"/>
                        <w:bottom w:val="none" w:sz="0" w:space="0" w:color="auto"/>
                        <w:right w:val="none" w:sz="0" w:space="0" w:color="auto"/>
                      </w:divBdr>
                    </w:div>
                  </w:divsChild>
                </w:div>
                <w:div w:id="637033526">
                  <w:marLeft w:val="0"/>
                  <w:marRight w:val="0"/>
                  <w:marTop w:val="0"/>
                  <w:marBottom w:val="0"/>
                  <w:divBdr>
                    <w:top w:val="none" w:sz="0" w:space="0" w:color="auto"/>
                    <w:left w:val="none" w:sz="0" w:space="0" w:color="auto"/>
                    <w:bottom w:val="none" w:sz="0" w:space="0" w:color="auto"/>
                    <w:right w:val="none" w:sz="0" w:space="0" w:color="auto"/>
                  </w:divBdr>
                  <w:divsChild>
                    <w:div w:id="1635520637">
                      <w:marLeft w:val="0"/>
                      <w:marRight w:val="0"/>
                      <w:marTop w:val="0"/>
                      <w:marBottom w:val="0"/>
                      <w:divBdr>
                        <w:top w:val="none" w:sz="0" w:space="0" w:color="auto"/>
                        <w:left w:val="none" w:sz="0" w:space="0" w:color="auto"/>
                        <w:bottom w:val="none" w:sz="0" w:space="0" w:color="auto"/>
                        <w:right w:val="none" w:sz="0" w:space="0" w:color="auto"/>
                      </w:divBdr>
                    </w:div>
                  </w:divsChild>
                </w:div>
                <w:div w:id="753554118">
                  <w:marLeft w:val="0"/>
                  <w:marRight w:val="0"/>
                  <w:marTop w:val="0"/>
                  <w:marBottom w:val="0"/>
                  <w:divBdr>
                    <w:top w:val="none" w:sz="0" w:space="0" w:color="auto"/>
                    <w:left w:val="none" w:sz="0" w:space="0" w:color="auto"/>
                    <w:bottom w:val="none" w:sz="0" w:space="0" w:color="auto"/>
                    <w:right w:val="none" w:sz="0" w:space="0" w:color="auto"/>
                  </w:divBdr>
                  <w:divsChild>
                    <w:div w:id="543371362">
                      <w:marLeft w:val="0"/>
                      <w:marRight w:val="0"/>
                      <w:marTop w:val="0"/>
                      <w:marBottom w:val="0"/>
                      <w:divBdr>
                        <w:top w:val="none" w:sz="0" w:space="0" w:color="auto"/>
                        <w:left w:val="none" w:sz="0" w:space="0" w:color="auto"/>
                        <w:bottom w:val="none" w:sz="0" w:space="0" w:color="auto"/>
                        <w:right w:val="none" w:sz="0" w:space="0" w:color="auto"/>
                      </w:divBdr>
                    </w:div>
                  </w:divsChild>
                </w:div>
                <w:div w:id="1657225565">
                  <w:marLeft w:val="0"/>
                  <w:marRight w:val="0"/>
                  <w:marTop w:val="0"/>
                  <w:marBottom w:val="0"/>
                  <w:divBdr>
                    <w:top w:val="none" w:sz="0" w:space="0" w:color="auto"/>
                    <w:left w:val="none" w:sz="0" w:space="0" w:color="auto"/>
                    <w:bottom w:val="none" w:sz="0" w:space="0" w:color="auto"/>
                    <w:right w:val="none" w:sz="0" w:space="0" w:color="auto"/>
                  </w:divBdr>
                  <w:divsChild>
                    <w:div w:id="1290623568">
                      <w:marLeft w:val="0"/>
                      <w:marRight w:val="0"/>
                      <w:marTop w:val="0"/>
                      <w:marBottom w:val="0"/>
                      <w:divBdr>
                        <w:top w:val="none" w:sz="0" w:space="0" w:color="auto"/>
                        <w:left w:val="none" w:sz="0" w:space="0" w:color="auto"/>
                        <w:bottom w:val="none" w:sz="0" w:space="0" w:color="auto"/>
                        <w:right w:val="none" w:sz="0" w:space="0" w:color="auto"/>
                      </w:divBdr>
                    </w:div>
                  </w:divsChild>
                </w:div>
                <w:div w:id="2143499361">
                  <w:marLeft w:val="0"/>
                  <w:marRight w:val="0"/>
                  <w:marTop w:val="0"/>
                  <w:marBottom w:val="0"/>
                  <w:divBdr>
                    <w:top w:val="none" w:sz="0" w:space="0" w:color="auto"/>
                    <w:left w:val="none" w:sz="0" w:space="0" w:color="auto"/>
                    <w:bottom w:val="none" w:sz="0" w:space="0" w:color="auto"/>
                    <w:right w:val="none" w:sz="0" w:space="0" w:color="auto"/>
                  </w:divBdr>
                  <w:divsChild>
                    <w:div w:id="240217632">
                      <w:marLeft w:val="0"/>
                      <w:marRight w:val="0"/>
                      <w:marTop w:val="0"/>
                      <w:marBottom w:val="0"/>
                      <w:divBdr>
                        <w:top w:val="none" w:sz="0" w:space="0" w:color="auto"/>
                        <w:left w:val="none" w:sz="0" w:space="0" w:color="auto"/>
                        <w:bottom w:val="none" w:sz="0" w:space="0" w:color="auto"/>
                        <w:right w:val="none" w:sz="0" w:space="0" w:color="auto"/>
                      </w:divBdr>
                    </w:div>
                    <w:div w:id="262038647">
                      <w:marLeft w:val="0"/>
                      <w:marRight w:val="0"/>
                      <w:marTop w:val="0"/>
                      <w:marBottom w:val="0"/>
                      <w:divBdr>
                        <w:top w:val="none" w:sz="0" w:space="0" w:color="auto"/>
                        <w:left w:val="none" w:sz="0" w:space="0" w:color="auto"/>
                        <w:bottom w:val="none" w:sz="0" w:space="0" w:color="auto"/>
                        <w:right w:val="none" w:sz="0" w:space="0" w:color="auto"/>
                      </w:divBdr>
                    </w:div>
                    <w:div w:id="349139359">
                      <w:marLeft w:val="0"/>
                      <w:marRight w:val="0"/>
                      <w:marTop w:val="0"/>
                      <w:marBottom w:val="0"/>
                      <w:divBdr>
                        <w:top w:val="none" w:sz="0" w:space="0" w:color="auto"/>
                        <w:left w:val="none" w:sz="0" w:space="0" w:color="auto"/>
                        <w:bottom w:val="none" w:sz="0" w:space="0" w:color="auto"/>
                        <w:right w:val="none" w:sz="0" w:space="0" w:color="auto"/>
                      </w:divBdr>
                    </w:div>
                    <w:div w:id="660813344">
                      <w:marLeft w:val="0"/>
                      <w:marRight w:val="0"/>
                      <w:marTop w:val="0"/>
                      <w:marBottom w:val="0"/>
                      <w:divBdr>
                        <w:top w:val="none" w:sz="0" w:space="0" w:color="auto"/>
                        <w:left w:val="none" w:sz="0" w:space="0" w:color="auto"/>
                        <w:bottom w:val="none" w:sz="0" w:space="0" w:color="auto"/>
                        <w:right w:val="none" w:sz="0" w:space="0" w:color="auto"/>
                      </w:divBdr>
                    </w:div>
                    <w:div w:id="893808870">
                      <w:marLeft w:val="0"/>
                      <w:marRight w:val="0"/>
                      <w:marTop w:val="0"/>
                      <w:marBottom w:val="0"/>
                      <w:divBdr>
                        <w:top w:val="none" w:sz="0" w:space="0" w:color="auto"/>
                        <w:left w:val="none" w:sz="0" w:space="0" w:color="auto"/>
                        <w:bottom w:val="none" w:sz="0" w:space="0" w:color="auto"/>
                        <w:right w:val="none" w:sz="0" w:space="0" w:color="auto"/>
                      </w:divBdr>
                    </w:div>
                    <w:div w:id="1101029467">
                      <w:marLeft w:val="0"/>
                      <w:marRight w:val="0"/>
                      <w:marTop w:val="0"/>
                      <w:marBottom w:val="0"/>
                      <w:divBdr>
                        <w:top w:val="none" w:sz="0" w:space="0" w:color="auto"/>
                        <w:left w:val="none" w:sz="0" w:space="0" w:color="auto"/>
                        <w:bottom w:val="none" w:sz="0" w:space="0" w:color="auto"/>
                        <w:right w:val="none" w:sz="0" w:space="0" w:color="auto"/>
                      </w:divBdr>
                    </w:div>
                    <w:div w:id="1114206616">
                      <w:marLeft w:val="0"/>
                      <w:marRight w:val="0"/>
                      <w:marTop w:val="0"/>
                      <w:marBottom w:val="0"/>
                      <w:divBdr>
                        <w:top w:val="none" w:sz="0" w:space="0" w:color="auto"/>
                        <w:left w:val="none" w:sz="0" w:space="0" w:color="auto"/>
                        <w:bottom w:val="none" w:sz="0" w:space="0" w:color="auto"/>
                        <w:right w:val="none" w:sz="0" w:space="0" w:color="auto"/>
                      </w:divBdr>
                    </w:div>
                    <w:div w:id="1223249810">
                      <w:marLeft w:val="0"/>
                      <w:marRight w:val="0"/>
                      <w:marTop w:val="0"/>
                      <w:marBottom w:val="0"/>
                      <w:divBdr>
                        <w:top w:val="none" w:sz="0" w:space="0" w:color="auto"/>
                        <w:left w:val="none" w:sz="0" w:space="0" w:color="auto"/>
                        <w:bottom w:val="none" w:sz="0" w:space="0" w:color="auto"/>
                        <w:right w:val="none" w:sz="0" w:space="0" w:color="auto"/>
                      </w:divBdr>
                    </w:div>
                    <w:div w:id="1268850481">
                      <w:marLeft w:val="0"/>
                      <w:marRight w:val="0"/>
                      <w:marTop w:val="0"/>
                      <w:marBottom w:val="0"/>
                      <w:divBdr>
                        <w:top w:val="none" w:sz="0" w:space="0" w:color="auto"/>
                        <w:left w:val="none" w:sz="0" w:space="0" w:color="auto"/>
                        <w:bottom w:val="none" w:sz="0" w:space="0" w:color="auto"/>
                        <w:right w:val="none" w:sz="0" w:space="0" w:color="auto"/>
                      </w:divBdr>
                    </w:div>
                    <w:div w:id="1377582017">
                      <w:marLeft w:val="0"/>
                      <w:marRight w:val="0"/>
                      <w:marTop w:val="0"/>
                      <w:marBottom w:val="0"/>
                      <w:divBdr>
                        <w:top w:val="none" w:sz="0" w:space="0" w:color="auto"/>
                        <w:left w:val="none" w:sz="0" w:space="0" w:color="auto"/>
                        <w:bottom w:val="none" w:sz="0" w:space="0" w:color="auto"/>
                        <w:right w:val="none" w:sz="0" w:space="0" w:color="auto"/>
                      </w:divBdr>
                    </w:div>
                    <w:div w:id="1783374293">
                      <w:marLeft w:val="0"/>
                      <w:marRight w:val="0"/>
                      <w:marTop w:val="0"/>
                      <w:marBottom w:val="0"/>
                      <w:divBdr>
                        <w:top w:val="none" w:sz="0" w:space="0" w:color="auto"/>
                        <w:left w:val="none" w:sz="0" w:space="0" w:color="auto"/>
                        <w:bottom w:val="none" w:sz="0" w:space="0" w:color="auto"/>
                        <w:right w:val="none" w:sz="0" w:space="0" w:color="auto"/>
                      </w:divBdr>
                    </w:div>
                    <w:div w:id="1787894560">
                      <w:marLeft w:val="0"/>
                      <w:marRight w:val="0"/>
                      <w:marTop w:val="0"/>
                      <w:marBottom w:val="0"/>
                      <w:divBdr>
                        <w:top w:val="none" w:sz="0" w:space="0" w:color="auto"/>
                        <w:left w:val="none" w:sz="0" w:space="0" w:color="auto"/>
                        <w:bottom w:val="none" w:sz="0" w:space="0" w:color="auto"/>
                        <w:right w:val="none" w:sz="0" w:space="0" w:color="auto"/>
                      </w:divBdr>
                    </w:div>
                    <w:div w:id="1818179410">
                      <w:marLeft w:val="0"/>
                      <w:marRight w:val="0"/>
                      <w:marTop w:val="0"/>
                      <w:marBottom w:val="0"/>
                      <w:divBdr>
                        <w:top w:val="none" w:sz="0" w:space="0" w:color="auto"/>
                        <w:left w:val="none" w:sz="0" w:space="0" w:color="auto"/>
                        <w:bottom w:val="none" w:sz="0" w:space="0" w:color="auto"/>
                        <w:right w:val="none" w:sz="0" w:space="0" w:color="auto"/>
                      </w:divBdr>
                    </w:div>
                    <w:div w:id="1835143143">
                      <w:marLeft w:val="0"/>
                      <w:marRight w:val="0"/>
                      <w:marTop w:val="0"/>
                      <w:marBottom w:val="0"/>
                      <w:divBdr>
                        <w:top w:val="none" w:sz="0" w:space="0" w:color="auto"/>
                        <w:left w:val="none" w:sz="0" w:space="0" w:color="auto"/>
                        <w:bottom w:val="none" w:sz="0" w:space="0" w:color="auto"/>
                        <w:right w:val="none" w:sz="0" w:space="0" w:color="auto"/>
                      </w:divBdr>
                    </w:div>
                    <w:div w:id="1991516402">
                      <w:marLeft w:val="0"/>
                      <w:marRight w:val="0"/>
                      <w:marTop w:val="0"/>
                      <w:marBottom w:val="0"/>
                      <w:divBdr>
                        <w:top w:val="none" w:sz="0" w:space="0" w:color="auto"/>
                        <w:left w:val="none" w:sz="0" w:space="0" w:color="auto"/>
                        <w:bottom w:val="none" w:sz="0" w:space="0" w:color="auto"/>
                        <w:right w:val="none" w:sz="0" w:space="0" w:color="auto"/>
                      </w:divBdr>
                    </w:div>
                    <w:div w:id="200195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1106">
          <w:marLeft w:val="0"/>
          <w:marRight w:val="0"/>
          <w:marTop w:val="0"/>
          <w:marBottom w:val="0"/>
          <w:divBdr>
            <w:top w:val="none" w:sz="0" w:space="0" w:color="auto"/>
            <w:left w:val="none" w:sz="0" w:space="0" w:color="auto"/>
            <w:bottom w:val="none" w:sz="0" w:space="0" w:color="auto"/>
            <w:right w:val="none" w:sz="0" w:space="0" w:color="auto"/>
          </w:divBdr>
          <w:divsChild>
            <w:div w:id="1670597814">
              <w:marLeft w:val="-75"/>
              <w:marRight w:val="0"/>
              <w:marTop w:val="30"/>
              <w:marBottom w:val="30"/>
              <w:divBdr>
                <w:top w:val="none" w:sz="0" w:space="0" w:color="auto"/>
                <w:left w:val="none" w:sz="0" w:space="0" w:color="auto"/>
                <w:bottom w:val="none" w:sz="0" w:space="0" w:color="auto"/>
                <w:right w:val="none" w:sz="0" w:space="0" w:color="auto"/>
              </w:divBdr>
              <w:divsChild>
                <w:div w:id="202447549">
                  <w:marLeft w:val="0"/>
                  <w:marRight w:val="0"/>
                  <w:marTop w:val="0"/>
                  <w:marBottom w:val="0"/>
                  <w:divBdr>
                    <w:top w:val="none" w:sz="0" w:space="0" w:color="auto"/>
                    <w:left w:val="none" w:sz="0" w:space="0" w:color="auto"/>
                    <w:bottom w:val="none" w:sz="0" w:space="0" w:color="auto"/>
                    <w:right w:val="none" w:sz="0" w:space="0" w:color="auto"/>
                  </w:divBdr>
                  <w:divsChild>
                    <w:div w:id="437263055">
                      <w:marLeft w:val="0"/>
                      <w:marRight w:val="0"/>
                      <w:marTop w:val="0"/>
                      <w:marBottom w:val="0"/>
                      <w:divBdr>
                        <w:top w:val="none" w:sz="0" w:space="0" w:color="auto"/>
                        <w:left w:val="none" w:sz="0" w:space="0" w:color="auto"/>
                        <w:bottom w:val="none" w:sz="0" w:space="0" w:color="auto"/>
                        <w:right w:val="none" w:sz="0" w:space="0" w:color="auto"/>
                      </w:divBdr>
                    </w:div>
                  </w:divsChild>
                </w:div>
                <w:div w:id="631642687">
                  <w:marLeft w:val="0"/>
                  <w:marRight w:val="0"/>
                  <w:marTop w:val="0"/>
                  <w:marBottom w:val="0"/>
                  <w:divBdr>
                    <w:top w:val="none" w:sz="0" w:space="0" w:color="auto"/>
                    <w:left w:val="none" w:sz="0" w:space="0" w:color="auto"/>
                    <w:bottom w:val="none" w:sz="0" w:space="0" w:color="auto"/>
                    <w:right w:val="none" w:sz="0" w:space="0" w:color="auto"/>
                  </w:divBdr>
                  <w:divsChild>
                    <w:div w:id="166528855">
                      <w:marLeft w:val="0"/>
                      <w:marRight w:val="0"/>
                      <w:marTop w:val="0"/>
                      <w:marBottom w:val="0"/>
                      <w:divBdr>
                        <w:top w:val="none" w:sz="0" w:space="0" w:color="auto"/>
                        <w:left w:val="none" w:sz="0" w:space="0" w:color="auto"/>
                        <w:bottom w:val="none" w:sz="0" w:space="0" w:color="auto"/>
                        <w:right w:val="none" w:sz="0" w:space="0" w:color="auto"/>
                      </w:divBdr>
                    </w:div>
                  </w:divsChild>
                </w:div>
                <w:div w:id="962686233">
                  <w:marLeft w:val="0"/>
                  <w:marRight w:val="0"/>
                  <w:marTop w:val="0"/>
                  <w:marBottom w:val="0"/>
                  <w:divBdr>
                    <w:top w:val="none" w:sz="0" w:space="0" w:color="auto"/>
                    <w:left w:val="none" w:sz="0" w:space="0" w:color="auto"/>
                    <w:bottom w:val="none" w:sz="0" w:space="0" w:color="auto"/>
                    <w:right w:val="none" w:sz="0" w:space="0" w:color="auto"/>
                  </w:divBdr>
                  <w:divsChild>
                    <w:div w:id="1465194422">
                      <w:marLeft w:val="0"/>
                      <w:marRight w:val="0"/>
                      <w:marTop w:val="0"/>
                      <w:marBottom w:val="0"/>
                      <w:divBdr>
                        <w:top w:val="none" w:sz="0" w:space="0" w:color="auto"/>
                        <w:left w:val="none" w:sz="0" w:space="0" w:color="auto"/>
                        <w:bottom w:val="none" w:sz="0" w:space="0" w:color="auto"/>
                        <w:right w:val="none" w:sz="0" w:space="0" w:color="auto"/>
                      </w:divBdr>
                    </w:div>
                  </w:divsChild>
                </w:div>
                <w:div w:id="1018433056">
                  <w:marLeft w:val="0"/>
                  <w:marRight w:val="0"/>
                  <w:marTop w:val="0"/>
                  <w:marBottom w:val="0"/>
                  <w:divBdr>
                    <w:top w:val="none" w:sz="0" w:space="0" w:color="auto"/>
                    <w:left w:val="none" w:sz="0" w:space="0" w:color="auto"/>
                    <w:bottom w:val="none" w:sz="0" w:space="0" w:color="auto"/>
                    <w:right w:val="none" w:sz="0" w:space="0" w:color="auto"/>
                  </w:divBdr>
                  <w:divsChild>
                    <w:div w:id="436023784">
                      <w:marLeft w:val="0"/>
                      <w:marRight w:val="0"/>
                      <w:marTop w:val="0"/>
                      <w:marBottom w:val="0"/>
                      <w:divBdr>
                        <w:top w:val="none" w:sz="0" w:space="0" w:color="auto"/>
                        <w:left w:val="none" w:sz="0" w:space="0" w:color="auto"/>
                        <w:bottom w:val="none" w:sz="0" w:space="0" w:color="auto"/>
                        <w:right w:val="none" w:sz="0" w:space="0" w:color="auto"/>
                      </w:divBdr>
                    </w:div>
                    <w:div w:id="726611850">
                      <w:marLeft w:val="0"/>
                      <w:marRight w:val="0"/>
                      <w:marTop w:val="0"/>
                      <w:marBottom w:val="0"/>
                      <w:divBdr>
                        <w:top w:val="none" w:sz="0" w:space="0" w:color="auto"/>
                        <w:left w:val="none" w:sz="0" w:space="0" w:color="auto"/>
                        <w:bottom w:val="none" w:sz="0" w:space="0" w:color="auto"/>
                        <w:right w:val="none" w:sz="0" w:space="0" w:color="auto"/>
                      </w:divBdr>
                    </w:div>
                    <w:div w:id="1256552471">
                      <w:marLeft w:val="0"/>
                      <w:marRight w:val="0"/>
                      <w:marTop w:val="0"/>
                      <w:marBottom w:val="0"/>
                      <w:divBdr>
                        <w:top w:val="none" w:sz="0" w:space="0" w:color="auto"/>
                        <w:left w:val="none" w:sz="0" w:space="0" w:color="auto"/>
                        <w:bottom w:val="none" w:sz="0" w:space="0" w:color="auto"/>
                        <w:right w:val="none" w:sz="0" w:space="0" w:color="auto"/>
                      </w:divBdr>
                    </w:div>
                    <w:div w:id="2123302793">
                      <w:marLeft w:val="0"/>
                      <w:marRight w:val="0"/>
                      <w:marTop w:val="0"/>
                      <w:marBottom w:val="0"/>
                      <w:divBdr>
                        <w:top w:val="none" w:sz="0" w:space="0" w:color="auto"/>
                        <w:left w:val="none" w:sz="0" w:space="0" w:color="auto"/>
                        <w:bottom w:val="none" w:sz="0" w:space="0" w:color="auto"/>
                        <w:right w:val="none" w:sz="0" w:space="0" w:color="auto"/>
                      </w:divBdr>
                    </w:div>
                  </w:divsChild>
                </w:div>
                <w:div w:id="1140729206">
                  <w:marLeft w:val="0"/>
                  <w:marRight w:val="0"/>
                  <w:marTop w:val="0"/>
                  <w:marBottom w:val="0"/>
                  <w:divBdr>
                    <w:top w:val="none" w:sz="0" w:space="0" w:color="auto"/>
                    <w:left w:val="none" w:sz="0" w:space="0" w:color="auto"/>
                    <w:bottom w:val="none" w:sz="0" w:space="0" w:color="auto"/>
                    <w:right w:val="none" w:sz="0" w:space="0" w:color="auto"/>
                  </w:divBdr>
                  <w:divsChild>
                    <w:div w:id="1343703617">
                      <w:marLeft w:val="0"/>
                      <w:marRight w:val="0"/>
                      <w:marTop w:val="0"/>
                      <w:marBottom w:val="0"/>
                      <w:divBdr>
                        <w:top w:val="none" w:sz="0" w:space="0" w:color="auto"/>
                        <w:left w:val="none" w:sz="0" w:space="0" w:color="auto"/>
                        <w:bottom w:val="none" w:sz="0" w:space="0" w:color="auto"/>
                        <w:right w:val="none" w:sz="0" w:space="0" w:color="auto"/>
                      </w:divBdr>
                    </w:div>
                    <w:div w:id="1828208739">
                      <w:marLeft w:val="0"/>
                      <w:marRight w:val="0"/>
                      <w:marTop w:val="0"/>
                      <w:marBottom w:val="0"/>
                      <w:divBdr>
                        <w:top w:val="none" w:sz="0" w:space="0" w:color="auto"/>
                        <w:left w:val="none" w:sz="0" w:space="0" w:color="auto"/>
                        <w:bottom w:val="none" w:sz="0" w:space="0" w:color="auto"/>
                        <w:right w:val="none" w:sz="0" w:space="0" w:color="auto"/>
                      </w:divBdr>
                    </w:div>
                  </w:divsChild>
                </w:div>
                <w:div w:id="1663392476">
                  <w:marLeft w:val="0"/>
                  <w:marRight w:val="0"/>
                  <w:marTop w:val="0"/>
                  <w:marBottom w:val="0"/>
                  <w:divBdr>
                    <w:top w:val="none" w:sz="0" w:space="0" w:color="auto"/>
                    <w:left w:val="none" w:sz="0" w:space="0" w:color="auto"/>
                    <w:bottom w:val="none" w:sz="0" w:space="0" w:color="auto"/>
                    <w:right w:val="none" w:sz="0" w:space="0" w:color="auto"/>
                  </w:divBdr>
                  <w:divsChild>
                    <w:div w:id="1212839743">
                      <w:marLeft w:val="0"/>
                      <w:marRight w:val="0"/>
                      <w:marTop w:val="0"/>
                      <w:marBottom w:val="0"/>
                      <w:divBdr>
                        <w:top w:val="none" w:sz="0" w:space="0" w:color="auto"/>
                        <w:left w:val="none" w:sz="0" w:space="0" w:color="auto"/>
                        <w:bottom w:val="none" w:sz="0" w:space="0" w:color="auto"/>
                        <w:right w:val="none" w:sz="0" w:space="0" w:color="auto"/>
                      </w:divBdr>
                    </w:div>
                  </w:divsChild>
                </w:div>
                <w:div w:id="2054844100">
                  <w:marLeft w:val="0"/>
                  <w:marRight w:val="0"/>
                  <w:marTop w:val="0"/>
                  <w:marBottom w:val="0"/>
                  <w:divBdr>
                    <w:top w:val="none" w:sz="0" w:space="0" w:color="auto"/>
                    <w:left w:val="none" w:sz="0" w:space="0" w:color="auto"/>
                    <w:bottom w:val="none" w:sz="0" w:space="0" w:color="auto"/>
                    <w:right w:val="none" w:sz="0" w:space="0" w:color="auto"/>
                  </w:divBdr>
                  <w:divsChild>
                    <w:div w:id="67267064">
                      <w:marLeft w:val="0"/>
                      <w:marRight w:val="0"/>
                      <w:marTop w:val="0"/>
                      <w:marBottom w:val="0"/>
                      <w:divBdr>
                        <w:top w:val="none" w:sz="0" w:space="0" w:color="auto"/>
                        <w:left w:val="none" w:sz="0" w:space="0" w:color="auto"/>
                        <w:bottom w:val="none" w:sz="0" w:space="0" w:color="auto"/>
                        <w:right w:val="none" w:sz="0" w:space="0" w:color="auto"/>
                      </w:divBdr>
                    </w:div>
                    <w:div w:id="329674916">
                      <w:marLeft w:val="0"/>
                      <w:marRight w:val="0"/>
                      <w:marTop w:val="0"/>
                      <w:marBottom w:val="0"/>
                      <w:divBdr>
                        <w:top w:val="none" w:sz="0" w:space="0" w:color="auto"/>
                        <w:left w:val="none" w:sz="0" w:space="0" w:color="auto"/>
                        <w:bottom w:val="none" w:sz="0" w:space="0" w:color="auto"/>
                        <w:right w:val="none" w:sz="0" w:space="0" w:color="auto"/>
                      </w:divBdr>
                    </w:div>
                    <w:div w:id="534923740">
                      <w:marLeft w:val="0"/>
                      <w:marRight w:val="0"/>
                      <w:marTop w:val="0"/>
                      <w:marBottom w:val="0"/>
                      <w:divBdr>
                        <w:top w:val="none" w:sz="0" w:space="0" w:color="auto"/>
                        <w:left w:val="none" w:sz="0" w:space="0" w:color="auto"/>
                        <w:bottom w:val="none" w:sz="0" w:space="0" w:color="auto"/>
                        <w:right w:val="none" w:sz="0" w:space="0" w:color="auto"/>
                      </w:divBdr>
                    </w:div>
                    <w:div w:id="623928137">
                      <w:marLeft w:val="0"/>
                      <w:marRight w:val="0"/>
                      <w:marTop w:val="0"/>
                      <w:marBottom w:val="0"/>
                      <w:divBdr>
                        <w:top w:val="none" w:sz="0" w:space="0" w:color="auto"/>
                        <w:left w:val="none" w:sz="0" w:space="0" w:color="auto"/>
                        <w:bottom w:val="none" w:sz="0" w:space="0" w:color="auto"/>
                        <w:right w:val="none" w:sz="0" w:space="0" w:color="auto"/>
                      </w:divBdr>
                    </w:div>
                    <w:div w:id="791900597">
                      <w:marLeft w:val="0"/>
                      <w:marRight w:val="0"/>
                      <w:marTop w:val="0"/>
                      <w:marBottom w:val="0"/>
                      <w:divBdr>
                        <w:top w:val="none" w:sz="0" w:space="0" w:color="auto"/>
                        <w:left w:val="none" w:sz="0" w:space="0" w:color="auto"/>
                        <w:bottom w:val="none" w:sz="0" w:space="0" w:color="auto"/>
                        <w:right w:val="none" w:sz="0" w:space="0" w:color="auto"/>
                      </w:divBdr>
                    </w:div>
                    <w:div w:id="1388339512">
                      <w:marLeft w:val="0"/>
                      <w:marRight w:val="0"/>
                      <w:marTop w:val="0"/>
                      <w:marBottom w:val="0"/>
                      <w:divBdr>
                        <w:top w:val="none" w:sz="0" w:space="0" w:color="auto"/>
                        <w:left w:val="none" w:sz="0" w:space="0" w:color="auto"/>
                        <w:bottom w:val="none" w:sz="0" w:space="0" w:color="auto"/>
                        <w:right w:val="none" w:sz="0" w:space="0" w:color="auto"/>
                      </w:divBdr>
                    </w:div>
                    <w:div w:id="1482504057">
                      <w:marLeft w:val="0"/>
                      <w:marRight w:val="0"/>
                      <w:marTop w:val="0"/>
                      <w:marBottom w:val="0"/>
                      <w:divBdr>
                        <w:top w:val="none" w:sz="0" w:space="0" w:color="auto"/>
                        <w:left w:val="none" w:sz="0" w:space="0" w:color="auto"/>
                        <w:bottom w:val="none" w:sz="0" w:space="0" w:color="auto"/>
                        <w:right w:val="none" w:sz="0" w:space="0" w:color="auto"/>
                      </w:divBdr>
                    </w:div>
                    <w:div w:id="1618483201">
                      <w:marLeft w:val="0"/>
                      <w:marRight w:val="0"/>
                      <w:marTop w:val="0"/>
                      <w:marBottom w:val="0"/>
                      <w:divBdr>
                        <w:top w:val="none" w:sz="0" w:space="0" w:color="auto"/>
                        <w:left w:val="none" w:sz="0" w:space="0" w:color="auto"/>
                        <w:bottom w:val="none" w:sz="0" w:space="0" w:color="auto"/>
                        <w:right w:val="none" w:sz="0" w:space="0" w:color="auto"/>
                      </w:divBdr>
                    </w:div>
                    <w:div w:id="1682471575">
                      <w:marLeft w:val="0"/>
                      <w:marRight w:val="0"/>
                      <w:marTop w:val="0"/>
                      <w:marBottom w:val="0"/>
                      <w:divBdr>
                        <w:top w:val="none" w:sz="0" w:space="0" w:color="auto"/>
                        <w:left w:val="none" w:sz="0" w:space="0" w:color="auto"/>
                        <w:bottom w:val="none" w:sz="0" w:space="0" w:color="auto"/>
                        <w:right w:val="none" w:sz="0" w:space="0" w:color="auto"/>
                      </w:divBdr>
                    </w:div>
                    <w:div w:id="2013409872">
                      <w:marLeft w:val="0"/>
                      <w:marRight w:val="0"/>
                      <w:marTop w:val="0"/>
                      <w:marBottom w:val="0"/>
                      <w:divBdr>
                        <w:top w:val="none" w:sz="0" w:space="0" w:color="auto"/>
                        <w:left w:val="none" w:sz="0" w:space="0" w:color="auto"/>
                        <w:bottom w:val="none" w:sz="0" w:space="0" w:color="auto"/>
                        <w:right w:val="none" w:sz="0" w:space="0" w:color="auto"/>
                      </w:divBdr>
                    </w:div>
                    <w:div w:id="20164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3368">
          <w:marLeft w:val="0"/>
          <w:marRight w:val="0"/>
          <w:marTop w:val="0"/>
          <w:marBottom w:val="0"/>
          <w:divBdr>
            <w:top w:val="none" w:sz="0" w:space="0" w:color="auto"/>
            <w:left w:val="none" w:sz="0" w:space="0" w:color="auto"/>
            <w:bottom w:val="none" w:sz="0" w:space="0" w:color="auto"/>
            <w:right w:val="none" w:sz="0" w:space="0" w:color="auto"/>
          </w:divBdr>
        </w:div>
        <w:div w:id="2085181561">
          <w:marLeft w:val="0"/>
          <w:marRight w:val="0"/>
          <w:marTop w:val="0"/>
          <w:marBottom w:val="0"/>
          <w:divBdr>
            <w:top w:val="none" w:sz="0" w:space="0" w:color="auto"/>
            <w:left w:val="none" w:sz="0" w:space="0" w:color="auto"/>
            <w:bottom w:val="none" w:sz="0" w:space="0" w:color="auto"/>
            <w:right w:val="none" w:sz="0" w:space="0" w:color="auto"/>
          </w:divBdr>
        </w:div>
        <w:div w:id="2093428819">
          <w:marLeft w:val="0"/>
          <w:marRight w:val="0"/>
          <w:marTop w:val="0"/>
          <w:marBottom w:val="0"/>
          <w:divBdr>
            <w:top w:val="none" w:sz="0" w:space="0" w:color="auto"/>
            <w:left w:val="none" w:sz="0" w:space="0" w:color="auto"/>
            <w:bottom w:val="none" w:sz="0" w:space="0" w:color="auto"/>
            <w:right w:val="none" w:sz="0" w:space="0" w:color="auto"/>
          </w:divBdr>
        </w:div>
      </w:divsChild>
    </w:div>
    <w:div w:id="89546067">
      <w:bodyDiv w:val="1"/>
      <w:marLeft w:val="0"/>
      <w:marRight w:val="0"/>
      <w:marTop w:val="0"/>
      <w:marBottom w:val="0"/>
      <w:divBdr>
        <w:top w:val="none" w:sz="0" w:space="0" w:color="auto"/>
        <w:left w:val="none" w:sz="0" w:space="0" w:color="auto"/>
        <w:bottom w:val="none" w:sz="0" w:space="0" w:color="auto"/>
        <w:right w:val="none" w:sz="0" w:space="0" w:color="auto"/>
      </w:divBdr>
      <w:divsChild>
        <w:div w:id="67731439">
          <w:marLeft w:val="0"/>
          <w:marRight w:val="0"/>
          <w:marTop w:val="0"/>
          <w:marBottom w:val="0"/>
          <w:divBdr>
            <w:top w:val="none" w:sz="0" w:space="0" w:color="auto"/>
            <w:left w:val="none" w:sz="0" w:space="0" w:color="auto"/>
            <w:bottom w:val="none" w:sz="0" w:space="0" w:color="auto"/>
            <w:right w:val="none" w:sz="0" w:space="0" w:color="auto"/>
          </w:divBdr>
        </w:div>
        <w:div w:id="265233167">
          <w:marLeft w:val="0"/>
          <w:marRight w:val="0"/>
          <w:marTop w:val="0"/>
          <w:marBottom w:val="0"/>
          <w:divBdr>
            <w:top w:val="none" w:sz="0" w:space="0" w:color="auto"/>
            <w:left w:val="none" w:sz="0" w:space="0" w:color="auto"/>
            <w:bottom w:val="none" w:sz="0" w:space="0" w:color="auto"/>
            <w:right w:val="none" w:sz="0" w:space="0" w:color="auto"/>
          </w:divBdr>
        </w:div>
        <w:div w:id="288777843">
          <w:marLeft w:val="0"/>
          <w:marRight w:val="0"/>
          <w:marTop w:val="0"/>
          <w:marBottom w:val="0"/>
          <w:divBdr>
            <w:top w:val="none" w:sz="0" w:space="0" w:color="auto"/>
            <w:left w:val="none" w:sz="0" w:space="0" w:color="auto"/>
            <w:bottom w:val="none" w:sz="0" w:space="0" w:color="auto"/>
            <w:right w:val="none" w:sz="0" w:space="0" w:color="auto"/>
          </w:divBdr>
        </w:div>
        <w:div w:id="366224361">
          <w:marLeft w:val="0"/>
          <w:marRight w:val="0"/>
          <w:marTop w:val="0"/>
          <w:marBottom w:val="0"/>
          <w:divBdr>
            <w:top w:val="none" w:sz="0" w:space="0" w:color="auto"/>
            <w:left w:val="none" w:sz="0" w:space="0" w:color="auto"/>
            <w:bottom w:val="none" w:sz="0" w:space="0" w:color="auto"/>
            <w:right w:val="none" w:sz="0" w:space="0" w:color="auto"/>
          </w:divBdr>
        </w:div>
        <w:div w:id="792099102">
          <w:marLeft w:val="0"/>
          <w:marRight w:val="0"/>
          <w:marTop w:val="0"/>
          <w:marBottom w:val="0"/>
          <w:divBdr>
            <w:top w:val="none" w:sz="0" w:space="0" w:color="auto"/>
            <w:left w:val="none" w:sz="0" w:space="0" w:color="auto"/>
            <w:bottom w:val="none" w:sz="0" w:space="0" w:color="auto"/>
            <w:right w:val="none" w:sz="0" w:space="0" w:color="auto"/>
          </w:divBdr>
        </w:div>
        <w:div w:id="958603308">
          <w:marLeft w:val="0"/>
          <w:marRight w:val="0"/>
          <w:marTop w:val="0"/>
          <w:marBottom w:val="0"/>
          <w:divBdr>
            <w:top w:val="none" w:sz="0" w:space="0" w:color="auto"/>
            <w:left w:val="none" w:sz="0" w:space="0" w:color="auto"/>
            <w:bottom w:val="none" w:sz="0" w:space="0" w:color="auto"/>
            <w:right w:val="none" w:sz="0" w:space="0" w:color="auto"/>
          </w:divBdr>
        </w:div>
        <w:div w:id="1079213703">
          <w:marLeft w:val="0"/>
          <w:marRight w:val="0"/>
          <w:marTop w:val="0"/>
          <w:marBottom w:val="0"/>
          <w:divBdr>
            <w:top w:val="none" w:sz="0" w:space="0" w:color="auto"/>
            <w:left w:val="none" w:sz="0" w:space="0" w:color="auto"/>
            <w:bottom w:val="none" w:sz="0" w:space="0" w:color="auto"/>
            <w:right w:val="none" w:sz="0" w:space="0" w:color="auto"/>
          </w:divBdr>
        </w:div>
        <w:div w:id="1135220332">
          <w:marLeft w:val="0"/>
          <w:marRight w:val="0"/>
          <w:marTop w:val="0"/>
          <w:marBottom w:val="0"/>
          <w:divBdr>
            <w:top w:val="none" w:sz="0" w:space="0" w:color="auto"/>
            <w:left w:val="none" w:sz="0" w:space="0" w:color="auto"/>
            <w:bottom w:val="none" w:sz="0" w:space="0" w:color="auto"/>
            <w:right w:val="none" w:sz="0" w:space="0" w:color="auto"/>
          </w:divBdr>
        </w:div>
        <w:div w:id="1187250281">
          <w:marLeft w:val="0"/>
          <w:marRight w:val="0"/>
          <w:marTop w:val="0"/>
          <w:marBottom w:val="0"/>
          <w:divBdr>
            <w:top w:val="none" w:sz="0" w:space="0" w:color="auto"/>
            <w:left w:val="none" w:sz="0" w:space="0" w:color="auto"/>
            <w:bottom w:val="none" w:sz="0" w:space="0" w:color="auto"/>
            <w:right w:val="none" w:sz="0" w:space="0" w:color="auto"/>
          </w:divBdr>
        </w:div>
        <w:div w:id="1385984760">
          <w:marLeft w:val="0"/>
          <w:marRight w:val="0"/>
          <w:marTop w:val="0"/>
          <w:marBottom w:val="0"/>
          <w:divBdr>
            <w:top w:val="none" w:sz="0" w:space="0" w:color="auto"/>
            <w:left w:val="none" w:sz="0" w:space="0" w:color="auto"/>
            <w:bottom w:val="none" w:sz="0" w:space="0" w:color="auto"/>
            <w:right w:val="none" w:sz="0" w:space="0" w:color="auto"/>
          </w:divBdr>
        </w:div>
        <w:div w:id="1464349241">
          <w:marLeft w:val="0"/>
          <w:marRight w:val="0"/>
          <w:marTop w:val="0"/>
          <w:marBottom w:val="0"/>
          <w:divBdr>
            <w:top w:val="none" w:sz="0" w:space="0" w:color="auto"/>
            <w:left w:val="none" w:sz="0" w:space="0" w:color="auto"/>
            <w:bottom w:val="none" w:sz="0" w:space="0" w:color="auto"/>
            <w:right w:val="none" w:sz="0" w:space="0" w:color="auto"/>
          </w:divBdr>
        </w:div>
        <w:div w:id="1509060623">
          <w:marLeft w:val="0"/>
          <w:marRight w:val="0"/>
          <w:marTop w:val="0"/>
          <w:marBottom w:val="0"/>
          <w:divBdr>
            <w:top w:val="none" w:sz="0" w:space="0" w:color="auto"/>
            <w:left w:val="none" w:sz="0" w:space="0" w:color="auto"/>
            <w:bottom w:val="none" w:sz="0" w:space="0" w:color="auto"/>
            <w:right w:val="none" w:sz="0" w:space="0" w:color="auto"/>
          </w:divBdr>
        </w:div>
        <w:div w:id="1838500898">
          <w:marLeft w:val="0"/>
          <w:marRight w:val="0"/>
          <w:marTop w:val="0"/>
          <w:marBottom w:val="0"/>
          <w:divBdr>
            <w:top w:val="none" w:sz="0" w:space="0" w:color="auto"/>
            <w:left w:val="none" w:sz="0" w:space="0" w:color="auto"/>
            <w:bottom w:val="none" w:sz="0" w:space="0" w:color="auto"/>
            <w:right w:val="none" w:sz="0" w:space="0" w:color="auto"/>
          </w:divBdr>
        </w:div>
        <w:div w:id="1904870584">
          <w:marLeft w:val="0"/>
          <w:marRight w:val="0"/>
          <w:marTop w:val="0"/>
          <w:marBottom w:val="0"/>
          <w:divBdr>
            <w:top w:val="none" w:sz="0" w:space="0" w:color="auto"/>
            <w:left w:val="none" w:sz="0" w:space="0" w:color="auto"/>
            <w:bottom w:val="none" w:sz="0" w:space="0" w:color="auto"/>
            <w:right w:val="none" w:sz="0" w:space="0" w:color="auto"/>
          </w:divBdr>
        </w:div>
        <w:div w:id="1984845483">
          <w:marLeft w:val="0"/>
          <w:marRight w:val="0"/>
          <w:marTop w:val="0"/>
          <w:marBottom w:val="0"/>
          <w:divBdr>
            <w:top w:val="none" w:sz="0" w:space="0" w:color="auto"/>
            <w:left w:val="none" w:sz="0" w:space="0" w:color="auto"/>
            <w:bottom w:val="none" w:sz="0" w:space="0" w:color="auto"/>
            <w:right w:val="none" w:sz="0" w:space="0" w:color="auto"/>
          </w:divBdr>
        </w:div>
      </w:divsChild>
    </w:div>
    <w:div w:id="94907957">
      <w:bodyDiv w:val="1"/>
      <w:marLeft w:val="0"/>
      <w:marRight w:val="0"/>
      <w:marTop w:val="0"/>
      <w:marBottom w:val="0"/>
      <w:divBdr>
        <w:top w:val="none" w:sz="0" w:space="0" w:color="auto"/>
        <w:left w:val="none" w:sz="0" w:space="0" w:color="auto"/>
        <w:bottom w:val="none" w:sz="0" w:space="0" w:color="auto"/>
        <w:right w:val="none" w:sz="0" w:space="0" w:color="auto"/>
      </w:divBdr>
      <w:divsChild>
        <w:div w:id="238951974">
          <w:marLeft w:val="0"/>
          <w:marRight w:val="0"/>
          <w:marTop w:val="0"/>
          <w:marBottom w:val="0"/>
          <w:divBdr>
            <w:top w:val="none" w:sz="0" w:space="0" w:color="auto"/>
            <w:left w:val="none" w:sz="0" w:space="0" w:color="auto"/>
            <w:bottom w:val="none" w:sz="0" w:space="0" w:color="auto"/>
            <w:right w:val="none" w:sz="0" w:space="0" w:color="auto"/>
          </w:divBdr>
        </w:div>
        <w:div w:id="393818176">
          <w:marLeft w:val="0"/>
          <w:marRight w:val="0"/>
          <w:marTop w:val="0"/>
          <w:marBottom w:val="0"/>
          <w:divBdr>
            <w:top w:val="none" w:sz="0" w:space="0" w:color="auto"/>
            <w:left w:val="none" w:sz="0" w:space="0" w:color="auto"/>
            <w:bottom w:val="none" w:sz="0" w:space="0" w:color="auto"/>
            <w:right w:val="none" w:sz="0" w:space="0" w:color="auto"/>
          </w:divBdr>
        </w:div>
        <w:div w:id="477114680">
          <w:marLeft w:val="-75"/>
          <w:marRight w:val="0"/>
          <w:marTop w:val="30"/>
          <w:marBottom w:val="30"/>
          <w:divBdr>
            <w:top w:val="none" w:sz="0" w:space="0" w:color="auto"/>
            <w:left w:val="none" w:sz="0" w:space="0" w:color="auto"/>
            <w:bottom w:val="none" w:sz="0" w:space="0" w:color="auto"/>
            <w:right w:val="none" w:sz="0" w:space="0" w:color="auto"/>
          </w:divBdr>
          <w:divsChild>
            <w:div w:id="16976374">
              <w:marLeft w:val="0"/>
              <w:marRight w:val="0"/>
              <w:marTop w:val="0"/>
              <w:marBottom w:val="0"/>
              <w:divBdr>
                <w:top w:val="none" w:sz="0" w:space="0" w:color="auto"/>
                <w:left w:val="none" w:sz="0" w:space="0" w:color="auto"/>
                <w:bottom w:val="none" w:sz="0" w:space="0" w:color="auto"/>
                <w:right w:val="none" w:sz="0" w:space="0" w:color="auto"/>
              </w:divBdr>
              <w:divsChild>
                <w:div w:id="695080578">
                  <w:marLeft w:val="0"/>
                  <w:marRight w:val="0"/>
                  <w:marTop w:val="0"/>
                  <w:marBottom w:val="0"/>
                  <w:divBdr>
                    <w:top w:val="none" w:sz="0" w:space="0" w:color="auto"/>
                    <w:left w:val="none" w:sz="0" w:space="0" w:color="auto"/>
                    <w:bottom w:val="none" w:sz="0" w:space="0" w:color="auto"/>
                    <w:right w:val="none" w:sz="0" w:space="0" w:color="auto"/>
                  </w:divBdr>
                </w:div>
              </w:divsChild>
            </w:div>
            <w:div w:id="596257549">
              <w:marLeft w:val="0"/>
              <w:marRight w:val="0"/>
              <w:marTop w:val="0"/>
              <w:marBottom w:val="0"/>
              <w:divBdr>
                <w:top w:val="none" w:sz="0" w:space="0" w:color="auto"/>
                <w:left w:val="none" w:sz="0" w:space="0" w:color="auto"/>
                <w:bottom w:val="none" w:sz="0" w:space="0" w:color="auto"/>
                <w:right w:val="none" w:sz="0" w:space="0" w:color="auto"/>
              </w:divBdr>
              <w:divsChild>
                <w:div w:id="623847584">
                  <w:marLeft w:val="0"/>
                  <w:marRight w:val="0"/>
                  <w:marTop w:val="0"/>
                  <w:marBottom w:val="0"/>
                  <w:divBdr>
                    <w:top w:val="none" w:sz="0" w:space="0" w:color="auto"/>
                    <w:left w:val="none" w:sz="0" w:space="0" w:color="auto"/>
                    <w:bottom w:val="none" w:sz="0" w:space="0" w:color="auto"/>
                    <w:right w:val="none" w:sz="0" w:space="0" w:color="auto"/>
                  </w:divBdr>
                </w:div>
              </w:divsChild>
            </w:div>
            <w:div w:id="626080682">
              <w:marLeft w:val="0"/>
              <w:marRight w:val="0"/>
              <w:marTop w:val="0"/>
              <w:marBottom w:val="0"/>
              <w:divBdr>
                <w:top w:val="none" w:sz="0" w:space="0" w:color="auto"/>
                <w:left w:val="none" w:sz="0" w:space="0" w:color="auto"/>
                <w:bottom w:val="none" w:sz="0" w:space="0" w:color="auto"/>
                <w:right w:val="none" w:sz="0" w:space="0" w:color="auto"/>
              </w:divBdr>
              <w:divsChild>
                <w:div w:id="1129057855">
                  <w:marLeft w:val="0"/>
                  <w:marRight w:val="0"/>
                  <w:marTop w:val="0"/>
                  <w:marBottom w:val="0"/>
                  <w:divBdr>
                    <w:top w:val="none" w:sz="0" w:space="0" w:color="auto"/>
                    <w:left w:val="none" w:sz="0" w:space="0" w:color="auto"/>
                    <w:bottom w:val="none" w:sz="0" w:space="0" w:color="auto"/>
                    <w:right w:val="none" w:sz="0" w:space="0" w:color="auto"/>
                  </w:divBdr>
                </w:div>
              </w:divsChild>
            </w:div>
            <w:div w:id="1438867376">
              <w:marLeft w:val="0"/>
              <w:marRight w:val="0"/>
              <w:marTop w:val="0"/>
              <w:marBottom w:val="0"/>
              <w:divBdr>
                <w:top w:val="none" w:sz="0" w:space="0" w:color="auto"/>
                <w:left w:val="none" w:sz="0" w:space="0" w:color="auto"/>
                <w:bottom w:val="none" w:sz="0" w:space="0" w:color="auto"/>
                <w:right w:val="none" w:sz="0" w:space="0" w:color="auto"/>
              </w:divBdr>
              <w:divsChild>
                <w:div w:id="2101020848">
                  <w:marLeft w:val="0"/>
                  <w:marRight w:val="0"/>
                  <w:marTop w:val="0"/>
                  <w:marBottom w:val="0"/>
                  <w:divBdr>
                    <w:top w:val="none" w:sz="0" w:space="0" w:color="auto"/>
                    <w:left w:val="none" w:sz="0" w:space="0" w:color="auto"/>
                    <w:bottom w:val="none" w:sz="0" w:space="0" w:color="auto"/>
                    <w:right w:val="none" w:sz="0" w:space="0" w:color="auto"/>
                  </w:divBdr>
                </w:div>
              </w:divsChild>
            </w:div>
            <w:div w:id="1917015608">
              <w:marLeft w:val="0"/>
              <w:marRight w:val="0"/>
              <w:marTop w:val="0"/>
              <w:marBottom w:val="0"/>
              <w:divBdr>
                <w:top w:val="none" w:sz="0" w:space="0" w:color="auto"/>
                <w:left w:val="none" w:sz="0" w:space="0" w:color="auto"/>
                <w:bottom w:val="none" w:sz="0" w:space="0" w:color="auto"/>
                <w:right w:val="none" w:sz="0" w:space="0" w:color="auto"/>
              </w:divBdr>
              <w:divsChild>
                <w:div w:id="934556909">
                  <w:marLeft w:val="0"/>
                  <w:marRight w:val="0"/>
                  <w:marTop w:val="0"/>
                  <w:marBottom w:val="0"/>
                  <w:divBdr>
                    <w:top w:val="none" w:sz="0" w:space="0" w:color="auto"/>
                    <w:left w:val="none" w:sz="0" w:space="0" w:color="auto"/>
                    <w:bottom w:val="none" w:sz="0" w:space="0" w:color="auto"/>
                    <w:right w:val="none" w:sz="0" w:space="0" w:color="auto"/>
                  </w:divBdr>
                </w:div>
              </w:divsChild>
            </w:div>
            <w:div w:id="1943954957">
              <w:marLeft w:val="0"/>
              <w:marRight w:val="0"/>
              <w:marTop w:val="0"/>
              <w:marBottom w:val="0"/>
              <w:divBdr>
                <w:top w:val="none" w:sz="0" w:space="0" w:color="auto"/>
                <w:left w:val="none" w:sz="0" w:space="0" w:color="auto"/>
                <w:bottom w:val="none" w:sz="0" w:space="0" w:color="auto"/>
                <w:right w:val="none" w:sz="0" w:space="0" w:color="auto"/>
              </w:divBdr>
              <w:divsChild>
                <w:div w:id="5221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2072">
          <w:marLeft w:val="0"/>
          <w:marRight w:val="0"/>
          <w:marTop w:val="0"/>
          <w:marBottom w:val="0"/>
          <w:divBdr>
            <w:top w:val="none" w:sz="0" w:space="0" w:color="auto"/>
            <w:left w:val="none" w:sz="0" w:space="0" w:color="auto"/>
            <w:bottom w:val="none" w:sz="0" w:space="0" w:color="auto"/>
            <w:right w:val="none" w:sz="0" w:space="0" w:color="auto"/>
          </w:divBdr>
        </w:div>
        <w:div w:id="1330058845">
          <w:marLeft w:val="0"/>
          <w:marRight w:val="0"/>
          <w:marTop w:val="0"/>
          <w:marBottom w:val="0"/>
          <w:divBdr>
            <w:top w:val="none" w:sz="0" w:space="0" w:color="auto"/>
            <w:left w:val="none" w:sz="0" w:space="0" w:color="auto"/>
            <w:bottom w:val="none" w:sz="0" w:space="0" w:color="auto"/>
            <w:right w:val="none" w:sz="0" w:space="0" w:color="auto"/>
          </w:divBdr>
        </w:div>
      </w:divsChild>
    </w:div>
    <w:div w:id="119149243">
      <w:bodyDiv w:val="1"/>
      <w:marLeft w:val="0"/>
      <w:marRight w:val="0"/>
      <w:marTop w:val="0"/>
      <w:marBottom w:val="0"/>
      <w:divBdr>
        <w:top w:val="none" w:sz="0" w:space="0" w:color="auto"/>
        <w:left w:val="none" w:sz="0" w:space="0" w:color="auto"/>
        <w:bottom w:val="none" w:sz="0" w:space="0" w:color="auto"/>
        <w:right w:val="none" w:sz="0" w:space="0" w:color="auto"/>
      </w:divBdr>
      <w:divsChild>
        <w:div w:id="805665854">
          <w:marLeft w:val="0"/>
          <w:marRight w:val="0"/>
          <w:marTop w:val="0"/>
          <w:marBottom w:val="0"/>
          <w:divBdr>
            <w:top w:val="none" w:sz="0" w:space="0" w:color="auto"/>
            <w:left w:val="none" w:sz="0" w:space="0" w:color="auto"/>
            <w:bottom w:val="none" w:sz="0" w:space="0" w:color="auto"/>
            <w:right w:val="none" w:sz="0" w:space="0" w:color="auto"/>
          </w:divBdr>
          <w:divsChild>
            <w:div w:id="1157527560">
              <w:marLeft w:val="0"/>
              <w:marRight w:val="0"/>
              <w:marTop w:val="0"/>
              <w:marBottom w:val="0"/>
              <w:divBdr>
                <w:top w:val="none" w:sz="0" w:space="0" w:color="auto"/>
                <w:left w:val="none" w:sz="0" w:space="0" w:color="auto"/>
                <w:bottom w:val="none" w:sz="0" w:space="0" w:color="auto"/>
                <w:right w:val="none" w:sz="0" w:space="0" w:color="auto"/>
              </w:divBdr>
            </w:div>
            <w:div w:id="1973752214">
              <w:marLeft w:val="0"/>
              <w:marRight w:val="0"/>
              <w:marTop w:val="0"/>
              <w:marBottom w:val="0"/>
              <w:divBdr>
                <w:top w:val="none" w:sz="0" w:space="0" w:color="auto"/>
                <w:left w:val="none" w:sz="0" w:space="0" w:color="auto"/>
                <w:bottom w:val="none" w:sz="0" w:space="0" w:color="auto"/>
                <w:right w:val="none" w:sz="0" w:space="0" w:color="auto"/>
              </w:divBdr>
            </w:div>
            <w:div w:id="2084133577">
              <w:marLeft w:val="0"/>
              <w:marRight w:val="0"/>
              <w:marTop w:val="0"/>
              <w:marBottom w:val="0"/>
              <w:divBdr>
                <w:top w:val="none" w:sz="0" w:space="0" w:color="auto"/>
                <w:left w:val="none" w:sz="0" w:space="0" w:color="auto"/>
                <w:bottom w:val="none" w:sz="0" w:space="0" w:color="auto"/>
                <w:right w:val="none" w:sz="0" w:space="0" w:color="auto"/>
              </w:divBdr>
            </w:div>
          </w:divsChild>
        </w:div>
        <w:div w:id="1200893146">
          <w:marLeft w:val="0"/>
          <w:marRight w:val="0"/>
          <w:marTop w:val="0"/>
          <w:marBottom w:val="0"/>
          <w:divBdr>
            <w:top w:val="none" w:sz="0" w:space="0" w:color="auto"/>
            <w:left w:val="none" w:sz="0" w:space="0" w:color="auto"/>
            <w:bottom w:val="none" w:sz="0" w:space="0" w:color="auto"/>
            <w:right w:val="none" w:sz="0" w:space="0" w:color="auto"/>
          </w:divBdr>
          <w:divsChild>
            <w:div w:id="1092822239">
              <w:marLeft w:val="0"/>
              <w:marRight w:val="0"/>
              <w:marTop w:val="0"/>
              <w:marBottom w:val="0"/>
              <w:divBdr>
                <w:top w:val="none" w:sz="0" w:space="0" w:color="auto"/>
                <w:left w:val="none" w:sz="0" w:space="0" w:color="auto"/>
                <w:bottom w:val="none" w:sz="0" w:space="0" w:color="auto"/>
                <w:right w:val="none" w:sz="0" w:space="0" w:color="auto"/>
              </w:divBdr>
            </w:div>
            <w:div w:id="1289510744">
              <w:marLeft w:val="0"/>
              <w:marRight w:val="0"/>
              <w:marTop w:val="0"/>
              <w:marBottom w:val="0"/>
              <w:divBdr>
                <w:top w:val="none" w:sz="0" w:space="0" w:color="auto"/>
                <w:left w:val="none" w:sz="0" w:space="0" w:color="auto"/>
                <w:bottom w:val="none" w:sz="0" w:space="0" w:color="auto"/>
                <w:right w:val="none" w:sz="0" w:space="0" w:color="auto"/>
              </w:divBdr>
            </w:div>
            <w:div w:id="2099213524">
              <w:marLeft w:val="0"/>
              <w:marRight w:val="0"/>
              <w:marTop w:val="0"/>
              <w:marBottom w:val="0"/>
              <w:divBdr>
                <w:top w:val="none" w:sz="0" w:space="0" w:color="auto"/>
                <w:left w:val="none" w:sz="0" w:space="0" w:color="auto"/>
                <w:bottom w:val="none" w:sz="0" w:space="0" w:color="auto"/>
                <w:right w:val="none" w:sz="0" w:space="0" w:color="auto"/>
              </w:divBdr>
            </w:div>
            <w:div w:id="21038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519">
      <w:bodyDiv w:val="1"/>
      <w:marLeft w:val="0"/>
      <w:marRight w:val="0"/>
      <w:marTop w:val="0"/>
      <w:marBottom w:val="0"/>
      <w:divBdr>
        <w:top w:val="none" w:sz="0" w:space="0" w:color="auto"/>
        <w:left w:val="none" w:sz="0" w:space="0" w:color="auto"/>
        <w:bottom w:val="none" w:sz="0" w:space="0" w:color="auto"/>
        <w:right w:val="none" w:sz="0" w:space="0" w:color="auto"/>
      </w:divBdr>
      <w:divsChild>
        <w:div w:id="178475620">
          <w:marLeft w:val="0"/>
          <w:marRight w:val="0"/>
          <w:marTop w:val="0"/>
          <w:marBottom w:val="0"/>
          <w:divBdr>
            <w:top w:val="none" w:sz="0" w:space="0" w:color="auto"/>
            <w:left w:val="none" w:sz="0" w:space="0" w:color="auto"/>
            <w:bottom w:val="none" w:sz="0" w:space="0" w:color="auto"/>
            <w:right w:val="none" w:sz="0" w:space="0" w:color="auto"/>
          </w:divBdr>
        </w:div>
        <w:div w:id="480736404">
          <w:marLeft w:val="0"/>
          <w:marRight w:val="0"/>
          <w:marTop w:val="0"/>
          <w:marBottom w:val="0"/>
          <w:divBdr>
            <w:top w:val="none" w:sz="0" w:space="0" w:color="auto"/>
            <w:left w:val="none" w:sz="0" w:space="0" w:color="auto"/>
            <w:bottom w:val="none" w:sz="0" w:space="0" w:color="auto"/>
            <w:right w:val="none" w:sz="0" w:space="0" w:color="auto"/>
          </w:divBdr>
          <w:divsChild>
            <w:div w:id="1556233960">
              <w:marLeft w:val="0"/>
              <w:marRight w:val="0"/>
              <w:marTop w:val="0"/>
              <w:marBottom w:val="0"/>
              <w:divBdr>
                <w:top w:val="none" w:sz="0" w:space="0" w:color="auto"/>
                <w:left w:val="none" w:sz="0" w:space="0" w:color="auto"/>
                <w:bottom w:val="none" w:sz="0" w:space="0" w:color="auto"/>
                <w:right w:val="none" w:sz="0" w:space="0" w:color="auto"/>
              </w:divBdr>
            </w:div>
            <w:div w:id="1561668231">
              <w:marLeft w:val="0"/>
              <w:marRight w:val="0"/>
              <w:marTop w:val="0"/>
              <w:marBottom w:val="0"/>
              <w:divBdr>
                <w:top w:val="none" w:sz="0" w:space="0" w:color="auto"/>
                <w:left w:val="none" w:sz="0" w:space="0" w:color="auto"/>
                <w:bottom w:val="none" w:sz="0" w:space="0" w:color="auto"/>
                <w:right w:val="none" w:sz="0" w:space="0" w:color="auto"/>
              </w:divBdr>
            </w:div>
            <w:div w:id="17673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4727">
      <w:bodyDiv w:val="1"/>
      <w:marLeft w:val="0"/>
      <w:marRight w:val="0"/>
      <w:marTop w:val="0"/>
      <w:marBottom w:val="0"/>
      <w:divBdr>
        <w:top w:val="none" w:sz="0" w:space="0" w:color="auto"/>
        <w:left w:val="none" w:sz="0" w:space="0" w:color="auto"/>
        <w:bottom w:val="none" w:sz="0" w:space="0" w:color="auto"/>
        <w:right w:val="none" w:sz="0" w:space="0" w:color="auto"/>
      </w:divBdr>
      <w:divsChild>
        <w:div w:id="61680430">
          <w:marLeft w:val="0"/>
          <w:marRight w:val="0"/>
          <w:marTop w:val="0"/>
          <w:marBottom w:val="0"/>
          <w:divBdr>
            <w:top w:val="none" w:sz="0" w:space="0" w:color="auto"/>
            <w:left w:val="none" w:sz="0" w:space="0" w:color="auto"/>
            <w:bottom w:val="none" w:sz="0" w:space="0" w:color="auto"/>
            <w:right w:val="none" w:sz="0" w:space="0" w:color="auto"/>
          </w:divBdr>
        </w:div>
        <w:div w:id="133567120">
          <w:marLeft w:val="0"/>
          <w:marRight w:val="0"/>
          <w:marTop w:val="0"/>
          <w:marBottom w:val="0"/>
          <w:divBdr>
            <w:top w:val="none" w:sz="0" w:space="0" w:color="auto"/>
            <w:left w:val="none" w:sz="0" w:space="0" w:color="auto"/>
            <w:bottom w:val="none" w:sz="0" w:space="0" w:color="auto"/>
            <w:right w:val="none" w:sz="0" w:space="0" w:color="auto"/>
          </w:divBdr>
        </w:div>
        <w:div w:id="480971194">
          <w:marLeft w:val="0"/>
          <w:marRight w:val="0"/>
          <w:marTop w:val="0"/>
          <w:marBottom w:val="0"/>
          <w:divBdr>
            <w:top w:val="none" w:sz="0" w:space="0" w:color="auto"/>
            <w:left w:val="none" w:sz="0" w:space="0" w:color="auto"/>
            <w:bottom w:val="none" w:sz="0" w:space="0" w:color="auto"/>
            <w:right w:val="none" w:sz="0" w:space="0" w:color="auto"/>
          </w:divBdr>
        </w:div>
        <w:div w:id="550925175">
          <w:marLeft w:val="-75"/>
          <w:marRight w:val="0"/>
          <w:marTop w:val="30"/>
          <w:marBottom w:val="30"/>
          <w:divBdr>
            <w:top w:val="none" w:sz="0" w:space="0" w:color="auto"/>
            <w:left w:val="none" w:sz="0" w:space="0" w:color="auto"/>
            <w:bottom w:val="none" w:sz="0" w:space="0" w:color="auto"/>
            <w:right w:val="none" w:sz="0" w:space="0" w:color="auto"/>
          </w:divBdr>
          <w:divsChild>
            <w:div w:id="366487769">
              <w:marLeft w:val="0"/>
              <w:marRight w:val="0"/>
              <w:marTop w:val="0"/>
              <w:marBottom w:val="0"/>
              <w:divBdr>
                <w:top w:val="none" w:sz="0" w:space="0" w:color="auto"/>
                <w:left w:val="none" w:sz="0" w:space="0" w:color="auto"/>
                <w:bottom w:val="none" w:sz="0" w:space="0" w:color="auto"/>
                <w:right w:val="none" w:sz="0" w:space="0" w:color="auto"/>
              </w:divBdr>
              <w:divsChild>
                <w:div w:id="459301762">
                  <w:marLeft w:val="0"/>
                  <w:marRight w:val="0"/>
                  <w:marTop w:val="0"/>
                  <w:marBottom w:val="0"/>
                  <w:divBdr>
                    <w:top w:val="none" w:sz="0" w:space="0" w:color="auto"/>
                    <w:left w:val="none" w:sz="0" w:space="0" w:color="auto"/>
                    <w:bottom w:val="none" w:sz="0" w:space="0" w:color="auto"/>
                    <w:right w:val="none" w:sz="0" w:space="0" w:color="auto"/>
                  </w:divBdr>
                </w:div>
              </w:divsChild>
            </w:div>
            <w:div w:id="428353583">
              <w:marLeft w:val="0"/>
              <w:marRight w:val="0"/>
              <w:marTop w:val="0"/>
              <w:marBottom w:val="0"/>
              <w:divBdr>
                <w:top w:val="none" w:sz="0" w:space="0" w:color="auto"/>
                <w:left w:val="none" w:sz="0" w:space="0" w:color="auto"/>
                <w:bottom w:val="none" w:sz="0" w:space="0" w:color="auto"/>
                <w:right w:val="none" w:sz="0" w:space="0" w:color="auto"/>
              </w:divBdr>
              <w:divsChild>
                <w:div w:id="740247961">
                  <w:marLeft w:val="0"/>
                  <w:marRight w:val="0"/>
                  <w:marTop w:val="0"/>
                  <w:marBottom w:val="0"/>
                  <w:divBdr>
                    <w:top w:val="none" w:sz="0" w:space="0" w:color="auto"/>
                    <w:left w:val="none" w:sz="0" w:space="0" w:color="auto"/>
                    <w:bottom w:val="none" w:sz="0" w:space="0" w:color="auto"/>
                    <w:right w:val="none" w:sz="0" w:space="0" w:color="auto"/>
                  </w:divBdr>
                </w:div>
              </w:divsChild>
            </w:div>
            <w:div w:id="1412652697">
              <w:marLeft w:val="0"/>
              <w:marRight w:val="0"/>
              <w:marTop w:val="0"/>
              <w:marBottom w:val="0"/>
              <w:divBdr>
                <w:top w:val="none" w:sz="0" w:space="0" w:color="auto"/>
                <w:left w:val="none" w:sz="0" w:space="0" w:color="auto"/>
                <w:bottom w:val="none" w:sz="0" w:space="0" w:color="auto"/>
                <w:right w:val="none" w:sz="0" w:space="0" w:color="auto"/>
              </w:divBdr>
              <w:divsChild>
                <w:div w:id="493035738">
                  <w:marLeft w:val="0"/>
                  <w:marRight w:val="0"/>
                  <w:marTop w:val="0"/>
                  <w:marBottom w:val="0"/>
                  <w:divBdr>
                    <w:top w:val="none" w:sz="0" w:space="0" w:color="auto"/>
                    <w:left w:val="none" w:sz="0" w:space="0" w:color="auto"/>
                    <w:bottom w:val="none" w:sz="0" w:space="0" w:color="auto"/>
                    <w:right w:val="none" w:sz="0" w:space="0" w:color="auto"/>
                  </w:divBdr>
                </w:div>
              </w:divsChild>
            </w:div>
            <w:div w:id="1624656441">
              <w:marLeft w:val="0"/>
              <w:marRight w:val="0"/>
              <w:marTop w:val="0"/>
              <w:marBottom w:val="0"/>
              <w:divBdr>
                <w:top w:val="none" w:sz="0" w:space="0" w:color="auto"/>
                <w:left w:val="none" w:sz="0" w:space="0" w:color="auto"/>
                <w:bottom w:val="none" w:sz="0" w:space="0" w:color="auto"/>
                <w:right w:val="none" w:sz="0" w:space="0" w:color="auto"/>
              </w:divBdr>
              <w:divsChild>
                <w:div w:id="1612273733">
                  <w:marLeft w:val="0"/>
                  <w:marRight w:val="0"/>
                  <w:marTop w:val="0"/>
                  <w:marBottom w:val="0"/>
                  <w:divBdr>
                    <w:top w:val="none" w:sz="0" w:space="0" w:color="auto"/>
                    <w:left w:val="none" w:sz="0" w:space="0" w:color="auto"/>
                    <w:bottom w:val="none" w:sz="0" w:space="0" w:color="auto"/>
                    <w:right w:val="none" w:sz="0" w:space="0" w:color="auto"/>
                  </w:divBdr>
                </w:div>
              </w:divsChild>
            </w:div>
            <w:div w:id="1663123436">
              <w:marLeft w:val="0"/>
              <w:marRight w:val="0"/>
              <w:marTop w:val="0"/>
              <w:marBottom w:val="0"/>
              <w:divBdr>
                <w:top w:val="none" w:sz="0" w:space="0" w:color="auto"/>
                <w:left w:val="none" w:sz="0" w:space="0" w:color="auto"/>
                <w:bottom w:val="none" w:sz="0" w:space="0" w:color="auto"/>
                <w:right w:val="none" w:sz="0" w:space="0" w:color="auto"/>
              </w:divBdr>
              <w:divsChild>
                <w:div w:id="621425450">
                  <w:marLeft w:val="0"/>
                  <w:marRight w:val="0"/>
                  <w:marTop w:val="0"/>
                  <w:marBottom w:val="0"/>
                  <w:divBdr>
                    <w:top w:val="none" w:sz="0" w:space="0" w:color="auto"/>
                    <w:left w:val="none" w:sz="0" w:space="0" w:color="auto"/>
                    <w:bottom w:val="none" w:sz="0" w:space="0" w:color="auto"/>
                    <w:right w:val="none" w:sz="0" w:space="0" w:color="auto"/>
                  </w:divBdr>
                </w:div>
              </w:divsChild>
            </w:div>
            <w:div w:id="1933123760">
              <w:marLeft w:val="0"/>
              <w:marRight w:val="0"/>
              <w:marTop w:val="0"/>
              <w:marBottom w:val="0"/>
              <w:divBdr>
                <w:top w:val="none" w:sz="0" w:space="0" w:color="auto"/>
                <w:left w:val="none" w:sz="0" w:space="0" w:color="auto"/>
                <w:bottom w:val="none" w:sz="0" w:space="0" w:color="auto"/>
                <w:right w:val="none" w:sz="0" w:space="0" w:color="auto"/>
              </w:divBdr>
              <w:divsChild>
                <w:div w:id="6186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33227">
          <w:marLeft w:val="0"/>
          <w:marRight w:val="0"/>
          <w:marTop w:val="0"/>
          <w:marBottom w:val="0"/>
          <w:divBdr>
            <w:top w:val="none" w:sz="0" w:space="0" w:color="auto"/>
            <w:left w:val="none" w:sz="0" w:space="0" w:color="auto"/>
            <w:bottom w:val="none" w:sz="0" w:space="0" w:color="auto"/>
            <w:right w:val="none" w:sz="0" w:space="0" w:color="auto"/>
          </w:divBdr>
        </w:div>
      </w:divsChild>
    </w:div>
    <w:div w:id="452094029">
      <w:bodyDiv w:val="1"/>
      <w:marLeft w:val="0"/>
      <w:marRight w:val="0"/>
      <w:marTop w:val="0"/>
      <w:marBottom w:val="0"/>
      <w:divBdr>
        <w:top w:val="none" w:sz="0" w:space="0" w:color="auto"/>
        <w:left w:val="none" w:sz="0" w:space="0" w:color="auto"/>
        <w:bottom w:val="none" w:sz="0" w:space="0" w:color="auto"/>
        <w:right w:val="none" w:sz="0" w:space="0" w:color="auto"/>
      </w:divBdr>
      <w:divsChild>
        <w:div w:id="152988967">
          <w:marLeft w:val="0"/>
          <w:marRight w:val="0"/>
          <w:marTop w:val="0"/>
          <w:marBottom w:val="0"/>
          <w:divBdr>
            <w:top w:val="none" w:sz="0" w:space="0" w:color="auto"/>
            <w:left w:val="none" w:sz="0" w:space="0" w:color="auto"/>
            <w:bottom w:val="none" w:sz="0" w:space="0" w:color="auto"/>
            <w:right w:val="none" w:sz="0" w:space="0" w:color="auto"/>
          </w:divBdr>
        </w:div>
        <w:div w:id="291404901">
          <w:marLeft w:val="0"/>
          <w:marRight w:val="0"/>
          <w:marTop w:val="0"/>
          <w:marBottom w:val="0"/>
          <w:divBdr>
            <w:top w:val="none" w:sz="0" w:space="0" w:color="auto"/>
            <w:left w:val="none" w:sz="0" w:space="0" w:color="auto"/>
            <w:bottom w:val="none" w:sz="0" w:space="0" w:color="auto"/>
            <w:right w:val="none" w:sz="0" w:space="0" w:color="auto"/>
          </w:divBdr>
        </w:div>
        <w:div w:id="1222055284">
          <w:marLeft w:val="0"/>
          <w:marRight w:val="0"/>
          <w:marTop w:val="0"/>
          <w:marBottom w:val="0"/>
          <w:divBdr>
            <w:top w:val="none" w:sz="0" w:space="0" w:color="auto"/>
            <w:left w:val="none" w:sz="0" w:space="0" w:color="auto"/>
            <w:bottom w:val="none" w:sz="0" w:space="0" w:color="auto"/>
            <w:right w:val="none" w:sz="0" w:space="0" w:color="auto"/>
          </w:divBdr>
        </w:div>
        <w:div w:id="1650788861">
          <w:marLeft w:val="0"/>
          <w:marRight w:val="0"/>
          <w:marTop w:val="0"/>
          <w:marBottom w:val="0"/>
          <w:divBdr>
            <w:top w:val="none" w:sz="0" w:space="0" w:color="auto"/>
            <w:left w:val="none" w:sz="0" w:space="0" w:color="auto"/>
            <w:bottom w:val="none" w:sz="0" w:space="0" w:color="auto"/>
            <w:right w:val="none" w:sz="0" w:space="0" w:color="auto"/>
          </w:divBdr>
        </w:div>
      </w:divsChild>
    </w:div>
    <w:div w:id="507477467">
      <w:bodyDiv w:val="1"/>
      <w:marLeft w:val="0"/>
      <w:marRight w:val="0"/>
      <w:marTop w:val="0"/>
      <w:marBottom w:val="0"/>
      <w:divBdr>
        <w:top w:val="none" w:sz="0" w:space="0" w:color="auto"/>
        <w:left w:val="none" w:sz="0" w:space="0" w:color="auto"/>
        <w:bottom w:val="none" w:sz="0" w:space="0" w:color="auto"/>
        <w:right w:val="none" w:sz="0" w:space="0" w:color="auto"/>
      </w:divBdr>
      <w:divsChild>
        <w:div w:id="1445926187">
          <w:marLeft w:val="0"/>
          <w:marRight w:val="0"/>
          <w:marTop w:val="0"/>
          <w:marBottom w:val="0"/>
          <w:divBdr>
            <w:top w:val="none" w:sz="0" w:space="0" w:color="auto"/>
            <w:left w:val="none" w:sz="0" w:space="0" w:color="auto"/>
            <w:bottom w:val="none" w:sz="0" w:space="0" w:color="auto"/>
            <w:right w:val="none" w:sz="0" w:space="0" w:color="auto"/>
          </w:divBdr>
          <w:divsChild>
            <w:div w:id="1204441553">
              <w:marLeft w:val="0"/>
              <w:marRight w:val="0"/>
              <w:marTop w:val="30"/>
              <w:marBottom w:val="30"/>
              <w:divBdr>
                <w:top w:val="none" w:sz="0" w:space="0" w:color="auto"/>
                <w:left w:val="none" w:sz="0" w:space="0" w:color="auto"/>
                <w:bottom w:val="none" w:sz="0" w:space="0" w:color="auto"/>
                <w:right w:val="none" w:sz="0" w:space="0" w:color="auto"/>
              </w:divBdr>
              <w:divsChild>
                <w:div w:id="237519061">
                  <w:marLeft w:val="0"/>
                  <w:marRight w:val="0"/>
                  <w:marTop w:val="0"/>
                  <w:marBottom w:val="0"/>
                  <w:divBdr>
                    <w:top w:val="none" w:sz="0" w:space="0" w:color="auto"/>
                    <w:left w:val="none" w:sz="0" w:space="0" w:color="auto"/>
                    <w:bottom w:val="none" w:sz="0" w:space="0" w:color="auto"/>
                    <w:right w:val="none" w:sz="0" w:space="0" w:color="auto"/>
                  </w:divBdr>
                  <w:divsChild>
                    <w:div w:id="3289435">
                      <w:marLeft w:val="0"/>
                      <w:marRight w:val="0"/>
                      <w:marTop w:val="0"/>
                      <w:marBottom w:val="0"/>
                      <w:divBdr>
                        <w:top w:val="none" w:sz="0" w:space="0" w:color="auto"/>
                        <w:left w:val="none" w:sz="0" w:space="0" w:color="auto"/>
                        <w:bottom w:val="none" w:sz="0" w:space="0" w:color="auto"/>
                        <w:right w:val="none" w:sz="0" w:space="0" w:color="auto"/>
                      </w:divBdr>
                    </w:div>
                  </w:divsChild>
                </w:div>
                <w:div w:id="628709220">
                  <w:marLeft w:val="0"/>
                  <w:marRight w:val="0"/>
                  <w:marTop w:val="0"/>
                  <w:marBottom w:val="0"/>
                  <w:divBdr>
                    <w:top w:val="none" w:sz="0" w:space="0" w:color="auto"/>
                    <w:left w:val="none" w:sz="0" w:space="0" w:color="auto"/>
                    <w:bottom w:val="none" w:sz="0" w:space="0" w:color="auto"/>
                    <w:right w:val="none" w:sz="0" w:space="0" w:color="auto"/>
                  </w:divBdr>
                  <w:divsChild>
                    <w:div w:id="1754551760">
                      <w:marLeft w:val="0"/>
                      <w:marRight w:val="0"/>
                      <w:marTop w:val="0"/>
                      <w:marBottom w:val="0"/>
                      <w:divBdr>
                        <w:top w:val="none" w:sz="0" w:space="0" w:color="auto"/>
                        <w:left w:val="none" w:sz="0" w:space="0" w:color="auto"/>
                        <w:bottom w:val="none" w:sz="0" w:space="0" w:color="auto"/>
                        <w:right w:val="none" w:sz="0" w:space="0" w:color="auto"/>
                      </w:divBdr>
                    </w:div>
                  </w:divsChild>
                </w:div>
                <w:div w:id="1161195903">
                  <w:marLeft w:val="0"/>
                  <w:marRight w:val="0"/>
                  <w:marTop w:val="0"/>
                  <w:marBottom w:val="0"/>
                  <w:divBdr>
                    <w:top w:val="none" w:sz="0" w:space="0" w:color="auto"/>
                    <w:left w:val="none" w:sz="0" w:space="0" w:color="auto"/>
                    <w:bottom w:val="none" w:sz="0" w:space="0" w:color="auto"/>
                    <w:right w:val="none" w:sz="0" w:space="0" w:color="auto"/>
                  </w:divBdr>
                  <w:divsChild>
                    <w:div w:id="264844941">
                      <w:marLeft w:val="0"/>
                      <w:marRight w:val="0"/>
                      <w:marTop w:val="0"/>
                      <w:marBottom w:val="0"/>
                      <w:divBdr>
                        <w:top w:val="none" w:sz="0" w:space="0" w:color="auto"/>
                        <w:left w:val="none" w:sz="0" w:space="0" w:color="auto"/>
                        <w:bottom w:val="none" w:sz="0" w:space="0" w:color="auto"/>
                        <w:right w:val="none" w:sz="0" w:space="0" w:color="auto"/>
                      </w:divBdr>
                    </w:div>
                  </w:divsChild>
                </w:div>
                <w:div w:id="1309168402">
                  <w:marLeft w:val="0"/>
                  <w:marRight w:val="0"/>
                  <w:marTop w:val="0"/>
                  <w:marBottom w:val="0"/>
                  <w:divBdr>
                    <w:top w:val="none" w:sz="0" w:space="0" w:color="auto"/>
                    <w:left w:val="none" w:sz="0" w:space="0" w:color="auto"/>
                    <w:bottom w:val="none" w:sz="0" w:space="0" w:color="auto"/>
                    <w:right w:val="none" w:sz="0" w:space="0" w:color="auto"/>
                  </w:divBdr>
                  <w:divsChild>
                    <w:div w:id="1417481889">
                      <w:marLeft w:val="0"/>
                      <w:marRight w:val="0"/>
                      <w:marTop w:val="0"/>
                      <w:marBottom w:val="0"/>
                      <w:divBdr>
                        <w:top w:val="none" w:sz="0" w:space="0" w:color="auto"/>
                        <w:left w:val="none" w:sz="0" w:space="0" w:color="auto"/>
                        <w:bottom w:val="none" w:sz="0" w:space="0" w:color="auto"/>
                        <w:right w:val="none" w:sz="0" w:space="0" w:color="auto"/>
                      </w:divBdr>
                    </w:div>
                  </w:divsChild>
                </w:div>
                <w:div w:id="1488016918">
                  <w:marLeft w:val="0"/>
                  <w:marRight w:val="0"/>
                  <w:marTop w:val="0"/>
                  <w:marBottom w:val="0"/>
                  <w:divBdr>
                    <w:top w:val="none" w:sz="0" w:space="0" w:color="auto"/>
                    <w:left w:val="none" w:sz="0" w:space="0" w:color="auto"/>
                    <w:bottom w:val="none" w:sz="0" w:space="0" w:color="auto"/>
                    <w:right w:val="none" w:sz="0" w:space="0" w:color="auto"/>
                  </w:divBdr>
                  <w:divsChild>
                    <w:div w:id="1526793539">
                      <w:marLeft w:val="0"/>
                      <w:marRight w:val="0"/>
                      <w:marTop w:val="0"/>
                      <w:marBottom w:val="0"/>
                      <w:divBdr>
                        <w:top w:val="none" w:sz="0" w:space="0" w:color="auto"/>
                        <w:left w:val="none" w:sz="0" w:space="0" w:color="auto"/>
                        <w:bottom w:val="none" w:sz="0" w:space="0" w:color="auto"/>
                        <w:right w:val="none" w:sz="0" w:space="0" w:color="auto"/>
                      </w:divBdr>
                    </w:div>
                  </w:divsChild>
                </w:div>
                <w:div w:id="1712262819">
                  <w:marLeft w:val="0"/>
                  <w:marRight w:val="0"/>
                  <w:marTop w:val="0"/>
                  <w:marBottom w:val="0"/>
                  <w:divBdr>
                    <w:top w:val="none" w:sz="0" w:space="0" w:color="auto"/>
                    <w:left w:val="none" w:sz="0" w:space="0" w:color="auto"/>
                    <w:bottom w:val="none" w:sz="0" w:space="0" w:color="auto"/>
                    <w:right w:val="none" w:sz="0" w:space="0" w:color="auto"/>
                  </w:divBdr>
                  <w:divsChild>
                    <w:div w:id="861356416">
                      <w:marLeft w:val="0"/>
                      <w:marRight w:val="0"/>
                      <w:marTop w:val="0"/>
                      <w:marBottom w:val="0"/>
                      <w:divBdr>
                        <w:top w:val="none" w:sz="0" w:space="0" w:color="auto"/>
                        <w:left w:val="none" w:sz="0" w:space="0" w:color="auto"/>
                        <w:bottom w:val="none" w:sz="0" w:space="0" w:color="auto"/>
                        <w:right w:val="none" w:sz="0" w:space="0" w:color="auto"/>
                      </w:divBdr>
                    </w:div>
                  </w:divsChild>
                </w:div>
                <w:div w:id="1760785099">
                  <w:marLeft w:val="0"/>
                  <w:marRight w:val="0"/>
                  <w:marTop w:val="0"/>
                  <w:marBottom w:val="0"/>
                  <w:divBdr>
                    <w:top w:val="none" w:sz="0" w:space="0" w:color="auto"/>
                    <w:left w:val="none" w:sz="0" w:space="0" w:color="auto"/>
                    <w:bottom w:val="none" w:sz="0" w:space="0" w:color="auto"/>
                    <w:right w:val="none" w:sz="0" w:space="0" w:color="auto"/>
                  </w:divBdr>
                  <w:divsChild>
                    <w:div w:id="970591979">
                      <w:marLeft w:val="0"/>
                      <w:marRight w:val="0"/>
                      <w:marTop w:val="0"/>
                      <w:marBottom w:val="0"/>
                      <w:divBdr>
                        <w:top w:val="none" w:sz="0" w:space="0" w:color="auto"/>
                        <w:left w:val="none" w:sz="0" w:space="0" w:color="auto"/>
                        <w:bottom w:val="none" w:sz="0" w:space="0" w:color="auto"/>
                        <w:right w:val="none" w:sz="0" w:space="0" w:color="auto"/>
                      </w:divBdr>
                    </w:div>
                  </w:divsChild>
                </w:div>
                <w:div w:id="1762289930">
                  <w:marLeft w:val="0"/>
                  <w:marRight w:val="0"/>
                  <w:marTop w:val="0"/>
                  <w:marBottom w:val="0"/>
                  <w:divBdr>
                    <w:top w:val="none" w:sz="0" w:space="0" w:color="auto"/>
                    <w:left w:val="none" w:sz="0" w:space="0" w:color="auto"/>
                    <w:bottom w:val="none" w:sz="0" w:space="0" w:color="auto"/>
                    <w:right w:val="none" w:sz="0" w:space="0" w:color="auto"/>
                  </w:divBdr>
                  <w:divsChild>
                    <w:div w:id="1366830683">
                      <w:marLeft w:val="0"/>
                      <w:marRight w:val="0"/>
                      <w:marTop w:val="0"/>
                      <w:marBottom w:val="0"/>
                      <w:divBdr>
                        <w:top w:val="none" w:sz="0" w:space="0" w:color="auto"/>
                        <w:left w:val="none" w:sz="0" w:space="0" w:color="auto"/>
                        <w:bottom w:val="none" w:sz="0" w:space="0" w:color="auto"/>
                        <w:right w:val="none" w:sz="0" w:space="0" w:color="auto"/>
                      </w:divBdr>
                    </w:div>
                  </w:divsChild>
                </w:div>
                <w:div w:id="1989163935">
                  <w:marLeft w:val="0"/>
                  <w:marRight w:val="0"/>
                  <w:marTop w:val="0"/>
                  <w:marBottom w:val="0"/>
                  <w:divBdr>
                    <w:top w:val="none" w:sz="0" w:space="0" w:color="auto"/>
                    <w:left w:val="none" w:sz="0" w:space="0" w:color="auto"/>
                    <w:bottom w:val="none" w:sz="0" w:space="0" w:color="auto"/>
                    <w:right w:val="none" w:sz="0" w:space="0" w:color="auto"/>
                  </w:divBdr>
                  <w:divsChild>
                    <w:div w:id="1068115373">
                      <w:marLeft w:val="0"/>
                      <w:marRight w:val="0"/>
                      <w:marTop w:val="0"/>
                      <w:marBottom w:val="0"/>
                      <w:divBdr>
                        <w:top w:val="none" w:sz="0" w:space="0" w:color="auto"/>
                        <w:left w:val="none" w:sz="0" w:space="0" w:color="auto"/>
                        <w:bottom w:val="none" w:sz="0" w:space="0" w:color="auto"/>
                        <w:right w:val="none" w:sz="0" w:space="0" w:color="auto"/>
                      </w:divBdr>
                    </w:div>
                  </w:divsChild>
                </w:div>
                <w:div w:id="2100056893">
                  <w:marLeft w:val="0"/>
                  <w:marRight w:val="0"/>
                  <w:marTop w:val="0"/>
                  <w:marBottom w:val="0"/>
                  <w:divBdr>
                    <w:top w:val="none" w:sz="0" w:space="0" w:color="auto"/>
                    <w:left w:val="none" w:sz="0" w:space="0" w:color="auto"/>
                    <w:bottom w:val="none" w:sz="0" w:space="0" w:color="auto"/>
                    <w:right w:val="none" w:sz="0" w:space="0" w:color="auto"/>
                  </w:divBdr>
                  <w:divsChild>
                    <w:div w:id="19199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234649">
          <w:marLeft w:val="0"/>
          <w:marRight w:val="0"/>
          <w:marTop w:val="0"/>
          <w:marBottom w:val="0"/>
          <w:divBdr>
            <w:top w:val="none" w:sz="0" w:space="0" w:color="auto"/>
            <w:left w:val="none" w:sz="0" w:space="0" w:color="auto"/>
            <w:bottom w:val="none" w:sz="0" w:space="0" w:color="auto"/>
            <w:right w:val="none" w:sz="0" w:space="0" w:color="auto"/>
          </w:divBdr>
          <w:divsChild>
            <w:div w:id="184512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70351">
      <w:bodyDiv w:val="1"/>
      <w:marLeft w:val="0"/>
      <w:marRight w:val="0"/>
      <w:marTop w:val="0"/>
      <w:marBottom w:val="0"/>
      <w:divBdr>
        <w:top w:val="none" w:sz="0" w:space="0" w:color="auto"/>
        <w:left w:val="none" w:sz="0" w:space="0" w:color="auto"/>
        <w:bottom w:val="none" w:sz="0" w:space="0" w:color="auto"/>
        <w:right w:val="none" w:sz="0" w:space="0" w:color="auto"/>
      </w:divBdr>
      <w:divsChild>
        <w:div w:id="495414462">
          <w:marLeft w:val="0"/>
          <w:marRight w:val="0"/>
          <w:marTop w:val="0"/>
          <w:marBottom w:val="0"/>
          <w:divBdr>
            <w:top w:val="none" w:sz="0" w:space="0" w:color="auto"/>
            <w:left w:val="none" w:sz="0" w:space="0" w:color="auto"/>
            <w:bottom w:val="none" w:sz="0" w:space="0" w:color="auto"/>
            <w:right w:val="none" w:sz="0" w:space="0" w:color="auto"/>
          </w:divBdr>
        </w:div>
        <w:div w:id="1541891233">
          <w:marLeft w:val="0"/>
          <w:marRight w:val="0"/>
          <w:marTop w:val="0"/>
          <w:marBottom w:val="0"/>
          <w:divBdr>
            <w:top w:val="none" w:sz="0" w:space="0" w:color="auto"/>
            <w:left w:val="none" w:sz="0" w:space="0" w:color="auto"/>
            <w:bottom w:val="none" w:sz="0" w:space="0" w:color="auto"/>
            <w:right w:val="none" w:sz="0" w:space="0" w:color="auto"/>
          </w:divBdr>
        </w:div>
        <w:div w:id="1880433244">
          <w:marLeft w:val="0"/>
          <w:marRight w:val="0"/>
          <w:marTop w:val="0"/>
          <w:marBottom w:val="0"/>
          <w:divBdr>
            <w:top w:val="none" w:sz="0" w:space="0" w:color="auto"/>
            <w:left w:val="none" w:sz="0" w:space="0" w:color="auto"/>
            <w:bottom w:val="none" w:sz="0" w:space="0" w:color="auto"/>
            <w:right w:val="none" w:sz="0" w:space="0" w:color="auto"/>
          </w:divBdr>
        </w:div>
      </w:divsChild>
    </w:div>
    <w:div w:id="1590698485">
      <w:bodyDiv w:val="1"/>
      <w:marLeft w:val="0"/>
      <w:marRight w:val="0"/>
      <w:marTop w:val="0"/>
      <w:marBottom w:val="0"/>
      <w:divBdr>
        <w:top w:val="none" w:sz="0" w:space="0" w:color="auto"/>
        <w:left w:val="none" w:sz="0" w:space="0" w:color="auto"/>
        <w:bottom w:val="none" w:sz="0" w:space="0" w:color="auto"/>
        <w:right w:val="none" w:sz="0" w:space="0" w:color="auto"/>
      </w:divBdr>
      <w:divsChild>
        <w:div w:id="45374762">
          <w:marLeft w:val="0"/>
          <w:marRight w:val="0"/>
          <w:marTop w:val="0"/>
          <w:marBottom w:val="0"/>
          <w:divBdr>
            <w:top w:val="none" w:sz="0" w:space="0" w:color="auto"/>
            <w:left w:val="none" w:sz="0" w:space="0" w:color="auto"/>
            <w:bottom w:val="none" w:sz="0" w:space="0" w:color="auto"/>
            <w:right w:val="none" w:sz="0" w:space="0" w:color="auto"/>
          </w:divBdr>
        </w:div>
        <w:div w:id="55007715">
          <w:marLeft w:val="0"/>
          <w:marRight w:val="0"/>
          <w:marTop w:val="0"/>
          <w:marBottom w:val="0"/>
          <w:divBdr>
            <w:top w:val="none" w:sz="0" w:space="0" w:color="auto"/>
            <w:left w:val="none" w:sz="0" w:space="0" w:color="auto"/>
            <w:bottom w:val="none" w:sz="0" w:space="0" w:color="auto"/>
            <w:right w:val="none" w:sz="0" w:space="0" w:color="auto"/>
          </w:divBdr>
        </w:div>
        <w:div w:id="63072807">
          <w:marLeft w:val="0"/>
          <w:marRight w:val="0"/>
          <w:marTop w:val="0"/>
          <w:marBottom w:val="0"/>
          <w:divBdr>
            <w:top w:val="none" w:sz="0" w:space="0" w:color="auto"/>
            <w:left w:val="none" w:sz="0" w:space="0" w:color="auto"/>
            <w:bottom w:val="none" w:sz="0" w:space="0" w:color="auto"/>
            <w:right w:val="none" w:sz="0" w:space="0" w:color="auto"/>
          </w:divBdr>
        </w:div>
        <w:div w:id="93596583">
          <w:marLeft w:val="0"/>
          <w:marRight w:val="0"/>
          <w:marTop w:val="0"/>
          <w:marBottom w:val="0"/>
          <w:divBdr>
            <w:top w:val="none" w:sz="0" w:space="0" w:color="auto"/>
            <w:left w:val="none" w:sz="0" w:space="0" w:color="auto"/>
            <w:bottom w:val="none" w:sz="0" w:space="0" w:color="auto"/>
            <w:right w:val="none" w:sz="0" w:space="0" w:color="auto"/>
          </w:divBdr>
        </w:div>
        <w:div w:id="148137604">
          <w:marLeft w:val="0"/>
          <w:marRight w:val="0"/>
          <w:marTop w:val="0"/>
          <w:marBottom w:val="0"/>
          <w:divBdr>
            <w:top w:val="none" w:sz="0" w:space="0" w:color="auto"/>
            <w:left w:val="none" w:sz="0" w:space="0" w:color="auto"/>
            <w:bottom w:val="none" w:sz="0" w:space="0" w:color="auto"/>
            <w:right w:val="none" w:sz="0" w:space="0" w:color="auto"/>
          </w:divBdr>
        </w:div>
        <w:div w:id="194343425">
          <w:marLeft w:val="0"/>
          <w:marRight w:val="0"/>
          <w:marTop w:val="0"/>
          <w:marBottom w:val="0"/>
          <w:divBdr>
            <w:top w:val="none" w:sz="0" w:space="0" w:color="auto"/>
            <w:left w:val="none" w:sz="0" w:space="0" w:color="auto"/>
            <w:bottom w:val="none" w:sz="0" w:space="0" w:color="auto"/>
            <w:right w:val="none" w:sz="0" w:space="0" w:color="auto"/>
          </w:divBdr>
        </w:div>
        <w:div w:id="276572633">
          <w:marLeft w:val="0"/>
          <w:marRight w:val="0"/>
          <w:marTop w:val="0"/>
          <w:marBottom w:val="0"/>
          <w:divBdr>
            <w:top w:val="none" w:sz="0" w:space="0" w:color="auto"/>
            <w:left w:val="none" w:sz="0" w:space="0" w:color="auto"/>
            <w:bottom w:val="none" w:sz="0" w:space="0" w:color="auto"/>
            <w:right w:val="none" w:sz="0" w:space="0" w:color="auto"/>
          </w:divBdr>
          <w:divsChild>
            <w:div w:id="401222025">
              <w:marLeft w:val="-75"/>
              <w:marRight w:val="0"/>
              <w:marTop w:val="30"/>
              <w:marBottom w:val="30"/>
              <w:divBdr>
                <w:top w:val="none" w:sz="0" w:space="0" w:color="auto"/>
                <w:left w:val="none" w:sz="0" w:space="0" w:color="auto"/>
                <w:bottom w:val="none" w:sz="0" w:space="0" w:color="auto"/>
                <w:right w:val="none" w:sz="0" w:space="0" w:color="auto"/>
              </w:divBdr>
              <w:divsChild>
                <w:div w:id="325668704">
                  <w:marLeft w:val="0"/>
                  <w:marRight w:val="0"/>
                  <w:marTop w:val="0"/>
                  <w:marBottom w:val="0"/>
                  <w:divBdr>
                    <w:top w:val="none" w:sz="0" w:space="0" w:color="auto"/>
                    <w:left w:val="none" w:sz="0" w:space="0" w:color="auto"/>
                    <w:bottom w:val="none" w:sz="0" w:space="0" w:color="auto"/>
                    <w:right w:val="none" w:sz="0" w:space="0" w:color="auto"/>
                  </w:divBdr>
                  <w:divsChild>
                    <w:div w:id="1189565313">
                      <w:marLeft w:val="0"/>
                      <w:marRight w:val="0"/>
                      <w:marTop w:val="0"/>
                      <w:marBottom w:val="0"/>
                      <w:divBdr>
                        <w:top w:val="none" w:sz="0" w:space="0" w:color="auto"/>
                        <w:left w:val="none" w:sz="0" w:space="0" w:color="auto"/>
                        <w:bottom w:val="none" w:sz="0" w:space="0" w:color="auto"/>
                        <w:right w:val="none" w:sz="0" w:space="0" w:color="auto"/>
                      </w:divBdr>
                    </w:div>
                  </w:divsChild>
                </w:div>
                <w:div w:id="327170959">
                  <w:marLeft w:val="0"/>
                  <w:marRight w:val="0"/>
                  <w:marTop w:val="0"/>
                  <w:marBottom w:val="0"/>
                  <w:divBdr>
                    <w:top w:val="none" w:sz="0" w:space="0" w:color="auto"/>
                    <w:left w:val="none" w:sz="0" w:space="0" w:color="auto"/>
                    <w:bottom w:val="none" w:sz="0" w:space="0" w:color="auto"/>
                    <w:right w:val="none" w:sz="0" w:space="0" w:color="auto"/>
                  </w:divBdr>
                  <w:divsChild>
                    <w:div w:id="1722048829">
                      <w:marLeft w:val="0"/>
                      <w:marRight w:val="0"/>
                      <w:marTop w:val="0"/>
                      <w:marBottom w:val="0"/>
                      <w:divBdr>
                        <w:top w:val="none" w:sz="0" w:space="0" w:color="auto"/>
                        <w:left w:val="none" w:sz="0" w:space="0" w:color="auto"/>
                        <w:bottom w:val="none" w:sz="0" w:space="0" w:color="auto"/>
                        <w:right w:val="none" w:sz="0" w:space="0" w:color="auto"/>
                      </w:divBdr>
                    </w:div>
                  </w:divsChild>
                </w:div>
                <w:div w:id="444465809">
                  <w:marLeft w:val="0"/>
                  <w:marRight w:val="0"/>
                  <w:marTop w:val="0"/>
                  <w:marBottom w:val="0"/>
                  <w:divBdr>
                    <w:top w:val="none" w:sz="0" w:space="0" w:color="auto"/>
                    <w:left w:val="none" w:sz="0" w:space="0" w:color="auto"/>
                    <w:bottom w:val="none" w:sz="0" w:space="0" w:color="auto"/>
                    <w:right w:val="none" w:sz="0" w:space="0" w:color="auto"/>
                  </w:divBdr>
                  <w:divsChild>
                    <w:div w:id="79061606">
                      <w:marLeft w:val="0"/>
                      <w:marRight w:val="0"/>
                      <w:marTop w:val="0"/>
                      <w:marBottom w:val="0"/>
                      <w:divBdr>
                        <w:top w:val="none" w:sz="0" w:space="0" w:color="auto"/>
                        <w:left w:val="none" w:sz="0" w:space="0" w:color="auto"/>
                        <w:bottom w:val="none" w:sz="0" w:space="0" w:color="auto"/>
                        <w:right w:val="none" w:sz="0" w:space="0" w:color="auto"/>
                      </w:divBdr>
                    </w:div>
                  </w:divsChild>
                </w:div>
                <w:div w:id="458181741">
                  <w:marLeft w:val="0"/>
                  <w:marRight w:val="0"/>
                  <w:marTop w:val="0"/>
                  <w:marBottom w:val="0"/>
                  <w:divBdr>
                    <w:top w:val="none" w:sz="0" w:space="0" w:color="auto"/>
                    <w:left w:val="none" w:sz="0" w:space="0" w:color="auto"/>
                    <w:bottom w:val="none" w:sz="0" w:space="0" w:color="auto"/>
                    <w:right w:val="none" w:sz="0" w:space="0" w:color="auto"/>
                  </w:divBdr>
                  <w:divsChild>
                    <w:div w:id="2053262625">
                      <w:marLeft w:val="0"/>
                      <w:marRight w:val="0"/>
                      <w:marTop w:val="0"/>
                      <w:marBottom w:val="0"/>
                      <w:divBdr>
                        <w:top w:val="none" w:sz="0" w:space="0" w:color="auto"/>
                        <w:left w:val="none" w:sz="0" w:space="0" w:color="auto"/>
                        <w:bottom w:val="none" w:sz="0" w:space="0" w:color="auto"/>
                        <w:right w:val="none" w:sz="0" w:space="0" w:color="auto"/>
                      </w:divBdr>
                    </w:div>
                  </w:divsChild>
                </w:div>
                <w:div w:id="466433710">
                  <w:marLeft w:val="0"/>
                  <w:marRight w:val="0"/>
                  <w:marTop w:val="0"/>
                  <w:marBottom w:val="0"/>
                  <w:divBdr>
                    <w:top w:val="none" w:sz="0" w:space="0" w:color="auto"/>
                    <w:left w:val="none" w:sz="0" w:space="0" w:color="auto"/>
                    <w:bottom w:val="none" w:sz="0" w:space="0" w:color="auto"/>
                    <w:right w:val="none" w:sz="0" w:space="0" w:color="auto"/>
                  </w:divBdr>
                  <w:divsChild>
                    <w:div w:id="1948926424">
                      <w:marLeft w:val="0"/>
                      <w:marRight w:val="0"/>
                      <w:marTop w:val="0"/>
                      <w:marBottom w:val="0"/>
                      <w:divBdr>
                        <w:top w:val="none" w:sz="0" w:space="0" w:color="auto"/>
                        <w:left w:val="none" w:sz="0" w:space="0" w:color="auto"/>
                        <w:bottom w:val="none" w:sz="0" w:space="0" w:color="auto"/>
                        <w:right w:val="none" w:sz="0" w:space="0" w:color="auto"/>
                      </w:divBdr>
                    </w:div>
                  </w:divsChild>
                </w:div>
                <w:div w:id="495345288">
                  <w:marLeft w:val="0"/>
                  <w:marRight w:val="0"/>
                  <w:marTop w:val="0"/>
                  <w:marBottom w:val="0"/>
                  <w:divBdr>
                    <w:top w:val="none" w:sz="0" w:space="0" w:color="auto"/>
                    <w:left w:val="none" w:sz="0" w:space="0" w:color="auto"/>
                    <w:bottom w:val="none" w:sz="0" w:space="0" w:color="auto"/>
                    <w:right w:val="none" w:sz="0" w:space="0" w:color="auto"/>
                  </w:divBdr>
                  <w:divsChild>
                    <w:div w:id="1637373111">
                      <w:marLeft w:val="0"/>
                      <w:marRight w:val="0"/>
                      <w:marTop w:val="0"/>
                      <w:marBottom w:val="0"/>
                      <w:divBdr>
                        <w:top w:val="none" w:sz="0" w:space="0" w:color="auto"/>
                        <w:left w:val="none" w:sz="0" w:space="0" w:color="auto"/>
                        <w:bottom w:val="none" w:sz="0" w:space="0" w:color="auto"/>
                        <w:right w:val="none" w:sz="0" w:space="0" w:color="auto"/>
                      </w:divBdr>
                    </w:div>
                  </w:divsChild>
                </w:div>
                <w:div w:id="540169992">
                  <w:marLeft w:val="0"/>
                  <w:marRight w:val="0"/>
                  <w:marTop w:val="0"/>
                  <w:marBottom w:val="0"/>
                  <w:divBdr>
                    <w:top w:val="none" w:sz="0" w:space="0" w:color="auto"/>
                    <w:left w:val="none" w:sz="0" w:space="0" w:color="auto"/>
                    <w:bottom w:val="none" w:sz="0" w:space="0" w:color="auto"/>
                    <w:right w:val="none" w:sz="0" w:space="0" w:color="auto"/>
                  </w:divBdr>
                  <w:divsChild>
                    <w:div w:id="483351549">
                      <w:marLeft w:val="0"/>
                      <w:marRight w:val="0"/>
                      <w:marTop w:val="0"/>
                      <w:marBottom w:val="0"/>
                      <w:divBdr>
                        <w:top w:val="none" w:sz="0" w:space="0" w:color="auto"/>
                        <w:left w:val="none" w:sz="0" w:space="0" w:color="auto"/>
                        <w:bottom w:val="none" w:sz="0" w:space="0" w:color="auto"/>
                        <w:right w:val="none" w:sz="0" w:space="0" w:color="auto"/>
                      </w:divBdr>
                    </w:div>
                  </w:divsChild>
                </w:div>
                <w:div w:id="871772590">
                  <w:marLeft w:val="0"/>
                  <w:marRight w:val="0"/>
                  <w:marTop w:val="0"/>
                  <w:marBottom w:val="0"/>
                  <w:divBdr>
                    <w:top w:val="none" w:sz="0" w:space="0" w:color="auto"/>
                    <w:left w:val="none" w:sz="0" w:space="0" w:color="auto"/>
                    <w:bottom w:val="none" w:sz="0" w:space="0" w:color="auto"/>
                    <w:right w:val="none" w:sz="0" w:space="0" w:color="auto"/>
                  </w:divBdr>
                  <w:divsChild>
                    <w:div w:id="1060832017">
                      <w:marLeft w:val="0"/>
                      <w:marRight w:val="0"/>
                      <w:marTop w:val="0"/>
                      <w:marBottom w:val="0"/>
                      <w:divBdr>
                        <w:top w:val="none" w:sz="0" w:space="0" w:color="auto"/>
                        <w:left w:val="none" w:sz="0" w:space="0" w:color="auto"/>
                        <w:bottom w:val="none" w:sz="0" w:space="0" w:color="auto"/>
                        <w:right w:val="none" w:sz="0" w:space="0" w:color="auto"/>
                      </w:divBdr>
                    </w:div>
                  </w:divsChild>
                </w:div>
                <w:div w:id="1078475963">
                  <w:marLeft w:val="0"/>
                  <w:marRight w:val="0"/>
                  <w:marTop w:val="0"/>
                  <w:marBottom w:val="0"/>
                  <w:divBdr>
                    <w:top w:val="none" w:sz="0" w:space="0" w:color="auto"/>
                    <w:left w:val="none" w:sz="0" w:space="0" w:color="auto"/>
                    <w:bottom w:val="none" w:sz="0" w:space="0" w:color="auto"/>
                    <w:right w:val="none" w:sz="0" w:space="0" w:color="auto"/>
                  </w:divBdr>
                  <w:divsChild>
                    <w:div w:id="1650860052">
                      <w:marLeft w:val="0"/>
                      <w:marRight w:val="0"/>
                      <w:marTop w:val="0"/>
                      <w:marBottom w:val="0"/>
                      <w:divBdr>
                        <w:top w:val="none" w:sz="0" w:space="0" w:color="auto"/>
                        <w:left w:val="none" w:sz="0" w:space="0" w:color="auto"/>
                        <w:bottom w:val="none" w:sz="0" w:space="0" w:color="auto"/>
                        <w:right w:val="none" w:sz="0" w:space="0" w:color="auto"/>
                      </w:divBdr>
                    </w:div>
                  </w:divsChild>
                </w:div>
                <w:div w:id="1203900588">
                  <w:marLeft w:val="0"/>
                  <w:marRight w:val="0"/>
                  <w:marTop w:val="0"/>
                  <w:marBottom w:val="0"/>
                  <w:divBdr>
                    <w:top w:val="none" w:sz="0" w:space="0" w:color="auto"/>
                    <w:left w:val="none" w:sz="0" w:space="0" w:color="auto"/>
                    <w:bottom w:val="none" w:sz="0" w:space="0" w:color="auto"/>
                    <w:right w:val="none" w:sz="0" w:space="0" w:color="auto"/>
                  </w:divBdr>
                  <w:divsChild>
                    <w:div w:id="377974043">
                      <w:marLeft w:val="0"/>
                      <w:marRight w:val="0"/>
                      <w:marTop w:val="0"/>
                      <w:marBottom w:val="0"/>
                      <w:divBdr>
                        <w:top w:val="none" w:sz="0" w:space="0" w:color="auto"/>
                        <w:left w:val="none" w:sz="0" w:space="0" w:color="auto"/>
                        <w:bottom w:val="none" w:sz="0" w:space="0" w:color="auto"/>
                        <w:right w:val="none" w:sz="0" w:space="0" w:color="auto"/>
                      </w:divBdr>
                    </w:div>
                  </w:divsChild>
                </w:div>
                <w:div w:id="1245145142">
                  <w:marLeft w:val="0"/>
                  <w:marRight w:val="0"/>
                  <w:marTop w:val="0"/>
                  <w:marBottom w:val="0"/>
                  <w:divBdr>
                    <w:top w:val="none" w:sz="0" w:space="0" w:color="auto"/>
                    <w:left w:val="none" w:sz="0" w:space="0" w:color="auto"/>
                    <w:bottom w:val="none" w:sz="0" w:space="0" w:color="auto"/>
                    <w:right w:val="none" w:sz="0" w:space="0" w:color="auto"/>
                  </w:divBdr>
                  <w:divsChild>
                    <w:div w:id="751925802">
                      <w:marLeft w:val="0"/>
                      <w:marRight w:val="0"/>
                      <w:marTop w:val="0"/>
                      <w:marBottom w:val="0"/>
                      <w:divBdr>
                        <w:top w:val="none" w:sz="0" w:space="0" w:color="auto"/>
                        <w:left w:val="none" w:sz="0" w:space="0" w:color="auto"/>
                        <w:bottom w:val="none" w:sz="0" w:space="0" w:color="auto"/>
                        <w:right w:val="none" w:sz="0" w:space="0" w:color="auto"/>
                      </w:divBdr>
                    </w:div>
                  </w:divsChild>
                </w:div>
                <w:div w:id="1360886796">
                  <w:marLeft w:val="0"/>
                  <w:marRight w:val="0"/>
                  <w:marTop w:val="0"/>
                  <w:marBottom w:val="0"/>
                  <w:divBdr>
                    <w:top w:val="none" w:sz="0" w:space="0" w:color="auto"/>
                    <w:left w:val="none" w:sz="0" w:space="0" w:color="auto"/>
                    <w:bottom w:val="none" w:sz="0" w:space="0" w:color="auto"/>
                    <w:right w:val="none" w:sz="0" w:space="0" w:color="auto"/>
                  </w:divBdr>
                  <w:divsChild>
                    <w:div w:id="1849976778">
                      <w:marLeft w:val="0"/>
                      <w:marRight w:val="0"/>
                      <w:marTop w:val="0"/>
                      <w:marBottom w:val="0"/>
                      <w:divBdr>
                        <w:top w:val="none" w:sz="0" w:space="0" w:color="auto"/>
                        <w:left w:val="none" w:sz="0" w:space="0" w:color="auto"/>
                        <w:bottom w:val="none" w:sz="0" w:space="0" w:color="auto"/>
                        <w:right w:val="none" w:sz="0" w:space="0" w:color="auto"/>
                      </w:divBdr>
                    </w:div>
                  </w:divsChild>
                </w:div>
                <w:div w:id="1429546953">
                  <w:marLeft w:val="0"/>
                  <w:marRight w:val="0"/>
                  <w:marTop w:val="0"/>
                  <w:marBottom w:val="0"/>
                  <w:divBdr>
                    <w:top w:val="none" w:sz="0" w:space="0" w:color="auto"/>
                    <w:left w:val="none" w:sz="0" w:space="0" w:color="auto"/>
                    <w:bottom w:val="none" w:sz="0" w:space="0" w:color="auto"/>
                    <w:right w:val="none" w:sz="0" w:space="0" w:color="auto"/>
                  </w:divBdr>
                  <w:divsChild>
                    <w:div w:id="23556827">
                      <w:marLeft w:val="0"/>
                      <w:marRight w:val="0"/>
                      <w:marTop w:val="0"/>
                      <w:marBottom w:val="0"/>
                      <w:divBdr>
                        <w:top w:val="none" w:sz="0" w:space="0" w:color="auto"/>
                        <w:left w:val="none" w:sz="0" w:space="0" w:color="auto"/>
                        <w:bottom w:val="none" w:sz="0" w:space="0" w:color="auto"/>
                        <w:right w:val="none" w:sz="0" w:space="0" w:color="auto"/>
                      </w:divBdr>
                    </w:div>
                  </w:divsChild>
                </w:div>
                <w:div w:id="1500077966">
                  <w:marLeft w:val="0"/>
                  <w:marRight w:val="0"/>
                  <w:marTop w:val="0"/>
                  <w:marBottom w:val="0"/>
                  <w:divBdr>
                    <w:top w:val="none" w:sz="0" w:space="0" w:color="auto"/>
                    <w:left w:val="none" w:sz="0" w:space="0" w:color="auto"/>
                    <w:bottom w:val="none" w:sz="0" w:space="0" w:color="auto"/>
                    <w:right w:val="none" w:sz="0" w:space="0" w:color="auto"/>
                  </w:divBdr>
                  <w:divsChild>
                    <w:div w:id="1875002238">
                      <w:marLeft w:val="0"/>
                      <w:marRight w:val="0"/>
                      <w:marTop w:val="0"/>
                      <w:marBottom w:val="0"/>
                      <w:divBdr>
                        <w:top w:val="none" w:sz="0" w:space="0" w:color="auto"/>
                        <w:left w:val="none" w:sz="0" w:space="0" w:color="auto"/>
                        <w:bottom w:val="none" w:sz="0" w:space="0" w:color="auto"/>
                        <w:right w:val="none" w:sz="0" w:space="0" w:color="auto"/>
                      </w:divBdr>
                    </w:div>
                  </w:divsChild>
                </w:div>
                <w:div w:id="1994798563">
                  <w:marLeft w:val="0"/>
                  <w:marRight w:val="0"/>
                  <w:marTop w:val="0"/>
                  <w:marBottom w:val="0"/>
                  <w:divBdr>
                    <w:top w:val="none" w:sz="0" w:space="0" w:color="auto"/>
                    <w:left w:val="none" w:sz="0" w:space="0" w:color="auto"/>
                    <w:bottom w:val="none" w:sz="0" w:space="0" w:color="auto"/>
                    <w:right w:val="none" w:sz="0" w:space="0" w:color="auto"/>
                  </w:divBdr>
                  <w:divsChild>
                    <w:div w:id="2083091717">
                      <w:marLeft w:val="0"/>
                      <w:marRight w:val="0"/>
                      <w:marTop w:val="0"/>
                      <w:marBottom w:val="0"/>
                      <w:divBdr>
                        <w:top w:val="none" w:sz="0" w:space="0" w:color="auto"/>
                        <w:left w:val="none" w:sz="0" w:space="0" w:color="auto"/>
                        <w:bottom w:val="none" w:sz="0" w:space="0" w:color="auto"/>
                        <w:right w:val="none" w:sz="0" w:space="0" w:color="auto"/>
                      </w:divBdr>
                    </w:div>
                  </w:divsChild>
                </w:div>
                <w:div w:id="2137260316">
                  <w:marLeft w:val="0"/>
                  <w:marRight w:val="0"/>
                  <w:marTop w:val="0"/>
                  <w:marBottom w:val="0"/>
                  <w:divBdr>
                    <w:top w:val="none" w:sz="0" w:space="0" w:color="auto"/>
                    <w:left w:val="none" w:sz="0" w:space="0" w:color="auto"/>
                    <w:bottom w:val="none" w:sz="0" w:space="0" w:color="auto"/>
                    <w:right w:val="none" w:sz="0" w:space="0" w:color="auto"/>
                  </w:divBdr>
                  <w:divsChild>
                    <w:div w:id="211651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2129">
          <w:marLeft w:val="0"/>
          <w:marRight w:val="0"/>
          <w:marTop w:val="0"/>
          <w:marBottom w:val="0"/>
          <w:divBdr>
            <w:top w:val="none" w:sz="0" w:space="0" w:color="auto"/>
            <w:left w:val="none" w:sz="0" w:space="0" w:color="auto"/>
            <w:bottom w:val="none" w:sz="0" w:space="0" w:color="auto"/>
            <w:right w:val="none" w:sz="0" w:space="0" w:color="auto"/>
          </w:divBdr>
          <w:divsChild>
            <w:div w:id="838739918">
              <w:marLeft w:val="-75"/>
              <w:marRight w:val="0"/>
              <w:marTop w:val="30"/>
              <w:marBottom w:val="30"/>
              <w:divBdr>
                <w:top w:val="none" w:sz="0" w:space="0" w:color="auto"/>
                <w:left w:val="none" w:sz="0" w:space="0" w:color="auto"/>
                <w:bottom w:val="none" w:sz="0" w:space="0" w:color="auto"/>
                <w:right w:val="none" w:sz="0" w:space="0" w:color="auto"/>
              </w:divBdr>
              <w:divsChild>
                <w:div w:id="81611899">
                  <w:marLeft w:val="0"/>
                  <w:marRight w:val="0"/>
                  <w:marTop w:val="0"/>
                  <w:marBottom w:val="0"/>
                  <w:divBdr>
                    <w:top w:val="none" w:sz="0" w:space="0" w:color="auto"/>
                    <w:left w:val="none" w:sz="0" w:space="0" w:color="auto"/>
                    <w:bottom w:val="none" w:sz="0" w:space="0" w:color="auto"/>
                    <w:right w:val="none" w:sz="0" w:space="0" w:color="auto"/>
                  </w:divBdr>
                  <w:divsChild>
                    <w:div w:id="1918595066">
                      <w:marLeft w:val="0"/>
                      <w:marRight w:val="0"/>
                      <w:marTop w:val="0"/>
                      <w:marBottom w:val="0"/>
                      <w:divBdr>
                        <w:top w:val="none" w:sz="0" w:space="0" w:color="auto"/>
                        <w:left w:val="none" w:sz="0" w:space="0" w:color="auto"/>
                        <w:bottom w:val="none" w:sz="0" w:space="0" w:color="auto"/>
                        <w:right w:val="none" w:sz="0" w:space="0" w:color="auto"/>
                      </w:divBdr>
                    </w:div>
                  </w:divsChild>
                </w:div>
                <w:div w:id="185482095">
                  <w:marLeft w:val="0"/>
                  <w:marRight w:val="0"/>
                  <w:marTop w:val="0"/>
                  <w:marBottom w:val="0"/>
                  <w:divBdr>
                    <w:top w:val="none" w:sz="0" w:space="0" w:color="auto"/>
                    <w:left w:val="none" w:sz="0" w:space="0" w:color="auto"/>
                    <w:bottom w:val="none" w:sz="0" w:space="0" w:color="auto"/>
                    <w:right w:val="none" w:sz="0" w:space="0" w:color="auto"/>
                  </w:divBdr>
                  <w:divsChild>
                    <w:div w:id="1643268575">
                      <w:marLeft w:val="0"/>
                      <w:marRight w:val="0"/>
                      <w:marTop w:val="0"/>
                      <w:marBottom w:val="0"/>
                      <w:divBdr>
                        <w:top w:val="none" w:sz="0" w:space="0" w:color="auto"/>
                        <w:left w:val="none" w:sz="0" w:space="0" w:color="auto"/>
                        <w:bottom w:val="none" w:sz="0" w:space="0" w:color="auto"/>
                        <w:right w:val="none" w:sz="0" w:space="0" w:color="auto"/>
                      </w:divBdr>
                    </w:div>
                  </w:divsChild>
                </w:div>
                <w:div w:id="260188661">
                  <w:marLeft w:val="0"/>
                  <w:marRight w:val="0"/>
                  <w:marTop w:val="0"/>
                  <w:marBottom w:val="0"/>
                  <w:divBdr>
                    <w:top w:val="none" w:sz="0" w:space="0" w:color="auto"/>
                    <w:left w:val="none" w:sz="0" w:space="0" w:color="auto"/>
                    <w:bottom w:val="none" w:sz="0" w:space="0" w:color="auto"/>
                    <w:right w:val="none" w:sz="0" w:space="0" w:color="auto"/>
                  </w:divBdr>
                  <w:divsChild>
                    <w:div w:id="58021838">
                      <w:marLeft w:val="0"/>
                      <w:marRight w:val="0"/>
                      <w:marTop w:val="0"/>
                      <w:marBottom w:val="0"/>
                      <w:divBdr>
                        <w:top w:val="none" w:sz="0" w:space="0" w:color="auto"/>
                        <w:left w:val="none" w:sz="0" w:space="0" w:color="auto"/>
                        <w:bottom w:val="none" w:sz="0" w:space="0" w:color="auto"/>
                        <w:right w:val="none" w:sz="0" w:space="0" w:color="auto"/>
                      </w:divBdr>
                    </w:div>
                  </w:divsChild>
                </w:div>
                <w:div w:id="463737067">
                  <w:marLeft w:val="0"/>
                  <w:marRight w:val="0"/>
                  <w:marTop w:val="0"/>
                  <w:marBottom w:val="0"/>
                  <w:divBdr>
                    <w:top w:val="none" w:sz="0" w:space="0" w:color="auto"/>
                    <w:left w:val="none" w:sz="0" w:space="0" w:color="auto"/>
                    <w:bottom w:val="none" w:sz="0" w:space="0" w:color="auto"/>
                    <w:right w:val="none" w:sz="0" w:space="0" w:color="auto"/>
                  </w:divBdr>
                  <w:divsChild>
                    <w:div w:id="832724372">
                      <w:marLeft w:val="0"/>
                      <w:marRight w:val="0"/>
                      <w:marTop w:val="0"/>
                      <w:marBottom w:val="0"/>
                      <w:divBdr>
                        <w:top w:val="none" w:sz="0" w:space="0" w:color="auto"/>
                        <w:left w:val="none" w:sz="0" w:space="0" w:color="auto"/>
                        <w:bottom w:val="none" w:sz="0" w:space="0" w:color="auto"/>
                        <w:right w:val="none" w:sz="0" w:space="0" w:color="auto"/>
                      </w:divBdr>
                    </w:div>
                  </w:divsChild>
                </w:div>
                <w:div w:id="533538179">
                  <w:marLeft w:val="0"/>
                  <w:marRight w:val="0"/>
                  <w:marTop w:val="0"/>
                  <w:marBottom w:val="0"/>
                  <w:divBdr>
                    <w:top w:val="none" w:sz="0" w:space="0" w:color="auto"/>
                    <w:left w:val="none" w:sz="0" w:space="0" w:color="auto"/>
                    <w:bottom w:val="none" w:sz="0" w:space="0" w:color="auto"/>
                    <w:right w:val="none" w:sz="0" w:space="0" w:color="auto"/>
                  </w:divBdr>
                  <w:divsChild>
                    <w:div w:id="1469736297">
                      <w:marLeft w:val="0"/>
                      <w:marRight w:val="0"/>
                      <w:marTop w:val="0"/>
                      <w:marBottom w:val="0"/>
                      <w:divBdr>
                        <w:top w:val="none" w:sz="0" w:space="0" w:color="auto"/>
                        <w:left w:val="none" w:sz="0" w:space="0" w:color="auto"/>
                        <w:bottom w:val="none" w:sz="0" w:space="0" w:color="auto"/>
                        <w:right w:val="none" w:sz="0" w:space="0" w:color="auto"/>
                      </w:divBdr>
                    </w:div>
                  </w:divsChild>
                </w:div>
                <w:div w:id="882406414">
                  <w:marLeft w:val="0"/>
                  <w:marRight w:val="0"/>
                  <w:marTop w:val="0"/>
                  <w:marBottom w:val="0"/>
                  <w:divBdr>
                    <w:top w:val="none" w:sz="0" w:space="0" w:color="auto"/>
                    <w:left w:val="none" w:sz="0" w:space="0" w:color="auto"/>
                    <w:bottom w:val="none" w:sz="0" w:space="0" w:color="auto"/>
                    <w:right w:val="none" w:sz="0" w:space="0" w:color="auto"/>
                  </w:divBdr>
                  <w:divsChild>
                    <w:div w:id="15277790">
                      <w:marLeft w:val="0"/>
                      <w:marRight w:val="0"/>
                      <w:marTop w:val="0"/>
                      <w:marBottom w:val="0"/>
                      <w:divBdr>
                        <w:top w:val="none" w:sz="0" w:space="0" w:color="auto"/>
                        <w:left w:val="none" w:sz="0" w:space="0" w:color="auto"/>
                        <w:bottom w:val="none" w:sz="0" w:space="0" w:color="auto"/>
                        <w:right w:val="none" w:sz="0" w:space="0" w:color="auto"/>
                      </w:divBdr>
                    </w:div>
                  </w:divsChild>
                </w:div>
                <w:div w:id="924997555">
                  <w:marLeft w:val="0"/>
                  <w:marRight w:val="0"/>
                  <w:marTop w:val="0"/>
                  <w:marBottom w:val="0"/>
                  <w:divBdr>
                    <w:top w:val="none" w:sz="0" w:space="0" w:color="auto"/>
                    <w:left w:val="none" w:sz="0" w:space="0" w:color="auto"/>
                    <w:bottom w:val="none" w:sz="0" w:space="0" w:color="auto"/>
                    <w:right w:val="none" w:sz="0" w:space="0" w:color="auto"/>
                  </w:divBdr>
                  <w:divsChild>
                    <w:div w:id="604077266">
                      <w:marLeft w:val="0"/>
                      <w:marRight w:val="0"/>
                      <w:marTop w:val="0"/>
                      <w:marBottom w:val="0"/>
                      <w:divBdr>
                        <w:top w:val="none" w:sz="0" w:space="0" w:color="auto"/>
                        <w:left w:val="none" w:sz="0" w:space="0" w:color="auto"/>
                        <w:bottom w:val="none" w:sz="0" w:space="0" w:color="auto"/>
                        <w:right w:val="none" w:sz="0" w:space="0" w:color="auto"/>
                      </w:divBdr>
                    </w:div>
                  </w:divsChild>
                </w:div>
                <w:div w:id="932935267">
                  <w:marLeft w:val="0"/>
                  <w:marRight w:val="0"/>
                  <w:marTop w:val="0"/>
                  <w:marBottom w:val="0"/>
                  <w:divBdr>
                    <w:top w:val="none" w:sz="0" w:space="0" w:color="auto"/>
                    <w:left w:val="none" w:sz="0" w:space="0" w:color="auto"/>
                    <w:bottom w:val="none" w:sz="0" w:space="0" w:color="auto"/>
                    <w:right w:val="none" w:sz="0" w:space="0" w:color="auto"/>
                  </w:divBdr>
                  <w:divsChild>
                    <w:div w:id="1776092162">
                      <w:marLeft w:val="0"/>
                      <w:marRight w:val="0"/>
                      <w:marTop w:val="0"/>
                      <w:marBottom w:val="0"/>
                      <w:divBdr>
                        <w:top w:val="none" w:sz="0" w:space="0" w:color="auto"/>
                        <w:left w:val="none" w:sz="0" w:space="0" w:color="auto"/>
                        <w:bottom w:val="none" w:sz="0" w:space="0" w:color="auto"/>
                        <w:right w:val="none" w:sz="0" w:space="0" w:color="auto"/>
                      </w:divBdr>
                    </w:div>
                  </w:divsChild>
                </w:div>
                <w:div w:id="1011836715">
                  <w:marLeft w:val="0"/>
                  <w:marRight w:val="0"/>
                  <w:marTop w:val="0"/>
                  <w:marBottom w:val="0"/>
                  <w:divBdr>
                    <w:top w:val="none" w:sz="0" w:space="0" w:color="auto"/>
                    <w:left w:val="none" w:sz="0" w:space="0" w:color="auto"/>
                    <w:bottom w:val="none" w:sz="0" w:space="0" w:color="auto"/>
                    <w:right w:val="none" w:sz="0" w:space="0" w:color="auto"/>
                  </w:divBdr>
                  <w:divsChild>
                    <w:div w:id="626400256">
                      <w:marLeft w:val="0"/>
                      <w:marRight w:val="0"/>
                      <w:marTop w:val="0"/>
                      <w:marBottom w:val="0"/>
                      <w:divBdr>
                        <w:top w:val="none" w:sz="0" w:space="0" w:color="auto"/>
                        <w:left w:val="none" w:sz="0" w:space="0" w:color="auto"/>
                        <w:bottom w:val="none" w:sz="0" w:space="0" w:color="auto"/>
                        <w:right w:val="none" w:sz="0" w:space="0" w:color="auto"/>
                      </w:divBdr>
                    </w:div>
                  </w:divsChild>
                </w:div>
                <w:div w:id="1238247616">
                  <w:marLeft w:val="0"/>
                  <w:marRight w:val="0"/>
                  <w:marTop w:val="0"/>
                  <w:marBottom w:val="0"/>
                  <w:divBdr>
                    <w:top w:val="none" w:sz="0" w:space="0" w:color="auto"/>
                    <w:left w:val="none" w:sz="0" w:space="0" w:color="auto"/>
                    <w:bottom w:val="none" w:sz="0" w:space="0" w:color="auto"/>
                    <w:right w:val="none" w:sz="0" w:space="0" w:color="auto"/>
                  </w:divBdr>
                  <w:divsChild>
                    <w:div w:id="1871991802">
                      <w:marLeft w:val="0"/>
                      <w:marRight w:val="0"/>
                      <w:marTop w:val="0"/>
                      <w:marBottom w:val="0"/>
                      <w:divBdr>
                        <w:top w:val="none" w:sz="0" w:space="0" w:color="auto"/>
                        <w:left w:val="none" w:sz="0" w:space="0" w:color="auto"/>
                        <w:bottom w:val="none" w:sz="0" w:space="0" w:color="auto"/>
                        <w:right w:val="none" w:sz="0" w:space="0" w:color="auto"/>
                      </w:divBdr>
                    </w:div>
                  </w:divsChild>
                </w:div>
                <w:div w:id="1419525090">
                  <w:marLeft w:val="0"/>
                  <w:marRight w:val="0"/>
                  <w:marTop w:val="0"/>
                  <w:marBottom w:val="0"/>
                  <w:divBdr>
                    <w:top w:val="none" w:sz="0" w:space="0" w:color="auto"/>
                    <w:left w:val="none" w:sz="0" w:space="0" w:color="auto"/>
                    <w:bottom w:val="none" w:sz="0" w:space="0" w:color="auto"/>
                    <w:right w:val="none" w:sz="0" w:space="0" w:color="auto"/>
                  </w:divBdr>
                  <w:divsChild>
                    <w:div w:id="1466660407">
                      <w:marLeft w:val="0"/>
                      <w:marRight w:val="0"/>
                      <w:marTop w:val="0"/>
                      <w:marBottom w:val="0"/>
                      <w:divBdr>
                        <w:top w:val="none" w:sz="0" w:space="0" w:color="auto"/>
                        <w:left w:val="none" w:sz="0" w:space="0" w:color="auto"/>
                        <w:bottom w:val="none" w:sz="0" w:space="0" w:color="auto"/>
                        <w:right w:val="none" w:sz="0" w:space="0" w:color="auto"/>
                      </w:divBdr>
                    </w:div>
                  </w:divsChild>
                </w:div>
                <w:div w:id="1472669055">
                  <w:marLeft w:val="0"/>
                  <w:marRight w:val="0"/>
                  <w:marTop w:val="0"/>
                  <w:marBottom w:val="0"/>
                  <w:divBdr>
                    <w:top w:val="none" w:sz="0" w:space="0" w:color="auto"/>
                    <w:left w:val="none" w:sz="0" w:space="0" w:color="auto"/>
                    <w:bottom w:val="none" w:sz="0" w:space="0" w:color="auto"/>
                    <w:right w:val="none" w:sz="0" w:space="0" w:color="auto"/>
                  </w:divBdr>
                  <w:divsChild>
                    <w:div w:id="292373651">
                      <w:marLeft w:val="0"/>
                      <w:marRight w:val="0"/>
                      <w:marTop w:val="0"/>
                      <w:marBottom w:val="0"/>
                      <w:divBdr>
                        <w:top w:val="none" w:sz="0" w:space="0" w:color="auto"/>
                        <w:left w:val="none" w:sz="0" w:space="0" w:color="auto"/>
                        <w:bottom w:val="none" w:sz="0" w:space="0" w:color="auto"/>
                        <w:right w:val="none" w:sz="0" w:space="0" w:color="auto"/>
                      </w:divBdr>
                    </w:div>
                  </w:divsChild>
                </w:div>
                <w:div w:id="1627929353">
                  <w:marLeft w:val="0"/>
                  <w:marRight w:val="0"/>
                  <w:marTop w:val="0"/>
                  <w:marBottom w:val="0"/>
                  <w:divBdr>
                    <w:top w:val="none" w:sz="0" w:space="0" w:color="auto"/>
                    <w:left w:val="none" w:sz="0" w:space="0" w:color="auto"/>
                    <w:bottom w:val="none" w:sz="0" w:space="0" w:color="auto"/>
                    <w:right w:val="none" w:sz="0" w:space="0" w:color="auto"/>
                  </w:divBdr>
                  <w:divsChild>
                    <w:div w:id="1461999161">
                      <w:marLeft w:val="0"/>
                      <w:marRight w:val="0"/>
                      <w:marTop w:val="0"/>
                      <w:marBottom w:val="0"/>
                      <w:divBdr>
                        <w:top w:val="none" w:sz="0" w:space="0" w:color="auto"/>
                        <w:left w:val="none" w:sz="0" w:space="0" w:color="auto"/>
                        <w:bottom w:val="none" w:sz="0" w:space="0" w:color="auto"/>
                        <w:right w:val="none" w:sz="0" w:space="0" w:color="auto"/>
                      </w:divBdr>
                    </w:div>
                  </w:divsChild>
                </w:div>
                <w:div w:id="1910842029">
                  <w:marLeft w:val="0"/>
                  <w:marRight w:val="0"/>
                  <w:marTop w:val="0"/>
                  <w:marBottom w:val="0"/>
                  <w:divBdr>
                    <w:top w:val="none" w:sz="0" w:space="0" w:color="auto"/>
                    <w:left w:val="none" w:sz="0" w:space="0" w:color="auto"/>
                    <w:bottom w:val="none" w:sz="0" w:space="0" w:color="auto"/>
                    <w:right w:val="none" w:sz="0" w:space="0" w:color="auto"/>
                  </w:divBdr>
                  <w:divsChild>
                    <w:div w:id="411321588">
                      <w:marLeft w:val="0"/>
                      <w:marRight w:val="0"/>
                      <w:marTop w:val="0"/>
                      <w:marBottom w:val="0"/>
                      <w:divBdr>
                        <w:top w:val="none" w:sz="0" w:space="0" w:color="auto"/>
                        <w:left w:val="none" w:sz="0" w:space="0" w:color="auto"/>
                        <w:bottom w:val="none" w:sz="0" w:space="0" w:color="auto"/>
                        <w:right w:val="none" w:sz="0" w:space="0" w:color="auto"/>
                      </w:divBdr>
                    </w:div>
                  </w:divsChild>
                </w:div>
                <w:div w:id="2066374112">
                  <w:marLeft w:val="0"/>
                  <w:marRight w:val="0"/>
                  <w:marTop w:val="0"/>
                  <w:marBottom w:val="0"/>
                  <w:divBdr>
                    <w:top w:val="none" w:sz="0" w:space="0" w:color="auto"/>
                    <w:left w:val="none" w:sz="0" w:space="0" w:color="auto"/>
                    <w:bottom w:val="none" w:sz="0" w:space="0" w:color="auto"/>
                    <w:right w:val="none" w:sz="0" w:space="0" w:color="auto"/>
                  </w:divBdr>
                  <w:divsChild>
                    <w:div w:id="237130594">
                      <w:marLeft w:val="0"/>
                      <w:marRight w:val="0"/>
                      <w:marTop w:val="0"/>
                      <w:marBottom w:val="0"/>
                      <w:divBdr>
                        <w:top w:val="none" w:sz="0" w:space="0" w:color="auto"/>
                        <w:left w:val="none" w:sz="0" w:space="0" w:color="auto"/>
                        <w:bottom w:val="none" w:sz="0" w:space="0" w:color="auto"/>
                        <w:right w:val="none" w:sz="0" w:space="0" w:color="auto"/>
                      </w:divBdr>
                    </w:div>
                  </w:divsChild>
                </w:div>
                <w:div w:id="2074230021">
                  <w:marLeft w:val="0"/>
                  <w:marRight w:val="0"/>
                  <w:marTop w:val="0"/>
                  <w:marBottom w:val="0"/>
                  <w:divBdr>
                    <w:top w:val="none" w:sz="0" w:space="0" w:color="auto"/>
                    <w:left w:val="none" w:sz="0" w:space="0" w:color="auto"/>
                    <w:bottom w:val="none" w:sz="0" w:space="0" w:color="auto"/>
                    <w:right w:val="none" w:sz="0" w:space="0" w:color="auto"/>
                  </w:divBdr>
                  <w:divsChild>
                    <w:div w:id="7390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53607">
          <w:marLeft w:val="0"/>
          <w:marRight w:val="0"/>
          <w:marTop w:val="0"/>
          <w:marBottom w:val="0"/>
          <w:divBdr>
            <w:top w:val="none" w:sz="0" w:space="0" w:color="auto"/>
            <w:left w:val="none" w:sz="0" w:space="0" w:color="auto"/>
            <w:bottom w:val="none" w:sz="0" w:space="0" w:color="auto"/>
            <w:right w:val="none" w:sz="0" w:space="0" w:color="auto"/>
          </w:divBdr>
          <w:divsChild>
            <w:div w:id="1274897062">
              <w:marLeft w:val="-75"/>
              <w:marRight w:val="0"/>
              <w:marTop w:val="30"/>
              <w:marBottom w:val="30"/>
              <w:divBdr>
                <w:top w:val="none" w:sz="0" w:space="0" w:color="auto"/>
                <w:left w:val="none" w:sz="0" w:space="0" w:color="auto"/>
                <w:bottom w:val="none" w:sz="0" w:space="0" w:color="auto"/>
                <w:right w:val="none" w:sz="0" w:space="0" w:color="auto"/>
              </w:divBdr>
              <w:divsChild>
                <w:div w:id="70852247">
                  <w:marLeft w:val="0"/>
                  <w:marRight w:val="0"/>
                  <w:marTop w:val="0"/>
                  <w:marBottom w:val="0"/>
                  <w:divBdr>
                    <w:top w:val="none" w:sz="0" w:space="0" w:color="auto"/>
                    <w:left w:val="none" w:sz="0" w:space="0" w:color="auto"/>
                    <w:bottom w:val="none" w:sz="0" w:space="0" w:color="auto"/>
                    <w:right w:val="none" w:sz="0" w:space="0" w:color="auto"/>
                  </w:divBdr>
                  <w:divsChild>
                    <w:div w:id="754591910">
                      <w:marLeft w:val="0"/>
                      <w:marRight w:val="0"/>
                      <w:marTop w:val="0"/>
                      <w:marBottom w:val="0"/>
                      <w:divBdr>
                        <w:top w:val="none" w:sz="0" w:space="0" w:color="auto"/>
                        <w:left w:val="none" w:sz="0" w:space="0" w:color="auto"/>
                        <w:bottom w:val="none" w:sz="0" w:space="0" w:color="auto"/>
                        <w:right w:val="none" w:sz="0" w:space="0" w:color="auto"/>
                      </w:divBdr>
                    </w:div>
                  </w:divsChild>
                </w:div>
                <w:div w:id="156969926">
                  <w:marLeft w:val="0"/>
                  <w:marRight w:val="0"/>
                  <w:marTop w:val="0"/>
                  <w:marBottom w:val="0"/>
                  <w:divBdr>
                    <w:top w:val="none" w:sz="0" w:space="0" w:color="auto"/>
                    <w:left w:val="none" w:sz="0" w:space="0" w:color="auto"/>
                    <w:bottom w:val="none" w:sz="0" w:space="0" w:color="auto"/>
                    <w:right w:val="none" w:sz="0" w:space="0" w:color="auto"/>
                  </w:divBdr>
                  <w:divsChild>
                    <w:div w:id="502934501">
                      <w:marLeft w:val="0"/>
                      <w:marRight w:val="0"/>
                      <w:marTop w:val="0"/>
                      <w:marBottom w:val="0"/>
                      <w:divBdr>
                        <w:top w:val="none" w:sz="0" w:space="0" w:color="auto"/>
                        <w:left w:val="none" w:sz="0" w:space="0" w:color="auto"/>
                        <w:bottom w:val="none" w:sz="0" w:space="0" w:color="auto"/>
                        <w:right w:val="none" w:sz="0" w:space="0" w:color="auto"/>
                      </w:divBdr>
                    </w:div>
                  </w:divsChild>
                </w:div>
                <w:div w:id="200672284">
                  <w:marLeft w:val="0"/>
                  <w:marRight w:val="0"/>
                  <w:marTop w:val="0"/>
                  <w:marBottom w:val="0"/>
                  <w:divBdr>
                    <w:top w:val="none" w:sz="0" w:space="0" w:color="auto"/>
                    <w:left w:val="none" w:sz="0" w:space="0" w:color="auto"/>
                    <w:bottom w:val="none" w:sz="0" w:space="0" w:color="auto"/>
                    <w:right w:val="none" w:sz="0" w:space="0" w:color="auto"/>
                  </w:divBdr>
                  <w:divsChild>
                    <w:div w:id="1092777085">
                      <w:marLeft w:val="0"/>
                      <w:marRight w:val="0"/>
                      <w:marTop w:val="0"/>
                      <w:marBottom w:val="0"/>
                      <w:divBdr>
                        <w:top w:val="none" w:sz="0" w:space="0" w:color="auto"/>
                        <w:left w:val="none" w:sz="0" w:space="0" w:color="auto"/>
                        <w:bottom w:val="none" w:sz="0" w:space="0" w:color="auto"/>
                        <w:right w:val="none" w:sz="0" w:space="0" w:color="auto"/>
                      </w:divBdr>
                    </w:div>
                  </w:divsChild>
                </w:div>
                <w:div w:id="227036028">
                  <w:marLeft w:val="0"/>
                  <w:marRight w:val="0"/>
                  <w:marTop w:val="0"/>
                  <w:marBottom w:val="0"/>
                  <w:divBdr>
                    <w:top w:val="none" w:sz="0" w:space="0" w:color="auto"/>
                    <w:left w:val="none" w:sz="0" w:space="0" w:color="auto"/>
                    <w:bottom w:val="none" w:sz="0" w:space="0" w:color="auto"/>
                    <w:right w:val="none" w:sz="0" w:space="0" w:color="auto"/>
                  </w:divBdr>
                  <w:divsChild>
                    <w:div w:id="611015143">
                      <w:marLeft w:val="0"/>
                      <w:marRight w:val="0"/>
                      <w:marTop w:val="0"/>
                      <w:marBottom w:val="0"/>
                      <w:divBdr>
                        <w:top w:val="none" w:sz="0" w:space="0" w:color="auto"/>
                        <w:left w:val="none" w:sz="0" w:space="0" w:color="auto"/>
                        <w:bottom w:val="none" w:sz="0" w:space="0" w:color="auto"/>
                        <w:right w:val="none" w:sz="0" w:space="0" w:color="auto"/>
                      </w:divBdr>
                    </w:div>
                  </w:divsChild>
                </w:div>
                <w:div w:id="265428552">
                  <w:marLeft w:val="0"/>
                  <w:marRight w:val="0"/>
                  <w:marTop w:val="0"/>
                  <w:marBottom w:val="0"/>
                  <w:divBdr>
                    <w:top w:val="none" w:sz="0" w:space="0" w:color="auto"/>
                    <w:left w:val="none" w:sz="0" w:space="0" w:color="auto"/>
                    <w:bottom w:val="none" w:sz="0" w:space="0" w:color="auto"/>
                    <w:right w:val="none" w:sz="0" w:space="0" w:color="auto"/>
                  </w:divBdr>
                  <w:divsChild>
                    <w:div w:id="632902662">
                      <w:marLeft w:val="0"/>
                      <w:marRight w:val="0"/>
                      <w:marTop w:val="0"/>
                      <w:marBottom w:val="0"/>
                      <w:divBdr>
                        <w:top w:val="none" w:sz="0" w:space="0" w:color="auto"/>
                        <w:left w:val="none" w:sz="0" w:space="0" w:color="auto"/>
                        <w:bottom w:val="none" w:sz="0" w:space="0" w:color="auto"/>
                        <w:right w:val="none" w:sz="0" w:space="0" w:color="auto"/>
                      </w:divBdr>
                    </w:div>
                  </w:divsChild>
                </w:div>
                <w:div w:id="273438928">
                  <w:marLeft w:val="0"/>
                  <w:marRight w:val="0"/>
                  <w:marTop w:val="0"/>
                  <w:marBottom w:val="0"/>
                  <w:divBdr>
                    <w:top w:val="none" w:sz="0" w:space="0" w:color="auto"/>
                    <w:left w:val="none" w:sz="0" w:space="0" w:color="auto"/>
                    <w:bottom w:val="none" w:sz="0" w:space="0" w:color="auto"/>
                    <w:right w:val="none" w:sz="0" w:space="0" w:color="auto"/>
                  </w:divBdr>
                  <w:divsChild>
                    <w:div w:id="365834801">
                      <w:marLeft w:val="0"/>
                      <w:marRight w:val="0"/>
                      <w:marTop w:val="0"/>
                      <w:marBottom w:val="0"/>
                      <w:divBdr>
                        <w:top w:val="none" w:sz="0" w:space="0" w:color="auto"/>
                        <w:left w:val="none" w:sz="0" w:space="0" w:color="auto"/>
                        <w:bottom w:val="none" w:sz="0" w:space="0" w:color="auto"/>
                        <w:right w:val="none" w:sz="0" w:space="0" w:color="auto"/>
                      </w:divBdr>
                    </w:div>
                  </w:divsChild>
                </w:div>
                <w:div w:id="585850038">
                  <w:marLeft w:val="0"/>
                  <w:marRight w:val="0"/>
                  <w:marTop w:val="0"/>
                  <w:marBottom w:val="0"/>
                  <w:divBdr>
                    <w:top w:val="none" w:sz="0" w:space="0" w:color="auto"/>
                    <w:left w:val="none" w:sz="0" w:space="0" w:color="auto"/>
                    <w:bottom w:val="none" w:sz="0" w:space="0" w:color="auto"/>
                    <w:right w:val="none" w:sz="0" w:space="0" w:color="auto"/>
                  </w:divBdr>
                  <w:divsChild>
                    <w:div w:id="540631825">
                      <w:marLeft w:val="0"/>
                      <w:marRight w:val="0"/>
                      <w:marTop w:val="0"/>
                      <w:marBottom w:val="0"/>
                      <w:divBdr>
                        <w:top w:val="none" w:sz="0" w:space="0" w:color="auto"/>
                        <w:left w:val="none" w:sz="0" w:space="0" w:color="auto"/>
                        <w:bottom w:val="none" w:sz="0" w:space="0" w:color="auto"/>
                        <w:right w:val="none" w:sz="0" w:space="0" w:color="auto"/>
                      </w:divBdr>
                    </w:div>
                  </w:divsChild>
                </w:div>
                <w:div w:id="742679142">
                  <w:marLeft w:val="0"/>
                  <w:marRight w:val="0"/>
                  <w:marTop w:val="0"/>
                  <w:marBottom w:val="0"/>
                  <w:divBdr>
                    <w:top w:val="none" w:sz="0" w:space="0" w:color="auto"/>
                    <w:left w:val="none" w:sz="0" w:space="0" w:color="auto"/>
                    <w:bottom w:val="none" w:sz="0" w:space="0" w:color="auto"/>
                    <w:right w:val="none" w:sz="0" w:space="0" w:color="auto"/>
                  </w:divBdr>
                  <w:divsChild>
                    <w:div w:id="915895055">
                      <w:marLeft w:val="0"/>
                      <w:marRight w:val="0"/>
                      <w:marTop w:val="0"/>
                      <w:marBottom w:val="0"/>
                      <w:divBdr>
                        <w:top w:val="none" w:sz="0" w:space="0" w:color="auto"/>
                        <w:left w:val="none" w:sz="0" w:space="0" w:color="auto"/>
                        <w:bottom w:val="none" w:sz="0" w:space="0" w:color="auto"/>
                        <w:right w:val="none" w:sz="0" w:space="0" w:color="auto"/>
                      </w:divBdr>
                    </w:div>
                  </w:divsChild>
                </w:div>
                <w:div w:id="888686732">
                  <w:marLeft w:val="0"/>
                  <w:marRight w:val="0"/>
                  <w:marTop w:val="0"/>
                  <w:marBottom w:val="0"/>
                  <w:divBdr>
                    <w:top w:val="none" w:sz="0" w:space="0" w:color="auto"/>
                    <w:left w:val="none" w:sz="0" w:space="0" w:color="auto"/>
                    <w:bottom w:val="none" w:sz="0" w:space="0" w:color="auto"/>
                    <w:right w:val="none" w:sz="0" w:space="0" w:color="auto"/>
                  </w:divBdr>
                  <w:divsChild>
                    <w:div w:id="1053696297">
                      <w:marLeft w:val="0"/>
                      <w:marRight w:val="0"/>
                      <w:marTop w:val="0"/>
                      <w:marBottom w:val="0"/>
                      <w:divBdr>
                        <w:top w:val="none" w:sz="0" w:space="0" w:color="auto"/>
                        <w:left w:val="none" w:sz="0" w:space="0" w:color="auto"/>
                        <w:bottom w:val="none" w:sz="0" w:space="0" w:color="auto"/>
                        <w:right w:val="none" w:sz="0" w:space="0" w:color="auto"/>
                      </w:divBdr>
                    </w:div>
                  </w:divsChild>
                </w:div>
                <w:div w:id="945381447">
                  <w:marLeft w:val="0"/>
                  <w:marRight w:val="0"/>
                  <w:marTop w:val="0"/>
                  <w:marBottom w:val="0"/>
                  <w:divBdr>
                    <w:top w:val="none" w:sz="0" w:space="0" w:color="auto"/>
                    <w:left w:val="none" w:sz="0" w:space="0" w:color="auto"/>
                    <w:bottom w:val="none" w:sz="0" w:space="0" w:color="auto"/>
                    <w:right w:val="none" w:sz="0" w:space="0" w:color="auto"/>
                  </w:divBdr>
                  <w:divsChild>
                    <w:div w:id="834339208">
                      <w:marLeft w:val="0"/>
                      <w:marRight w:val="0"/>
                      <w:marTop w:val="0"/>
                      <w:marBottom w:val="0"/>
                      <w:divBdr>
                        <w:top w:val="none" w:sz="0" w:space="0" w:color="auto"/>
                        <w:left w:val="none" w:sz="0" w:space="0" w:color="auto"/>
                        <w:bottom w:val="none" w:sz="0" w:space="0" w:color="auto"/>
                        <w:right w:val="none" w:sz="0" w:space="0" w:color="auto"/>
                      </w:divBdr>
                    </w:div>
                  </w:divsChild>
                </w:div>
                <w:div w:id="1405835681">
                  <w:marLeft w:val="0"/>
                  <w:marRight w:val="0"/>
                  <w:marTop w:val="0"/>
                  <w:marBottom w:val="0"/>
                  <w:divBdr>
                    <w:top w:val="none" w:sz="0" w:space="0" w:color="auto"/>
                    <w:left w:val="none" w:sz="0" w:space="0" w:color="auto"/>
                    <w:bottom w:val="none" w:sz="0" w:space="0" w:color="auto"/>
                    <w:right w:val="none" w:sz="0" w:space="0" w:color="auto"/>
                  </w:divBdr>
                  <w:divsChild>
                    <w:div w:id="2142721235">
                      <w:marLeft w:val="0"/>
                      <w:marRight w:val="0"/>
                      <w:marTop w:val="0"/>
                      <w:marBottom w:val="0"/>
                      <w:divBdr>
                        <w:top w:val="none" w:sz="0" w:space="0" w:color="auto"/>
                        <w:left w:val="none" w:sz="0" w:space="0" w:color="auto"/>
                        <w:bottom w:val="none" w:sz="0" w:space="0" w:color="auto"/>
                        <w:right w:val="none" w:sz="0" w:space="0" w:color="auto"/>
                      </w:divBdr>
                    </w:div>
                  </w:divsChild>
                </w:div>
                <w:div w:id="1535383114">
                  <w:marLeft w:val="0"/>
                  <w:marRight w:val="0"/>
                  <w:marTop w:val="0"/>
                  <w:marBottom w:val="0"/>
                  <w:divBdr>
                    <w:top w:val="none" w:sz="0" w:space="0" w:color="auto"/>
                    <w:left w:val="none" w:sz="0" w:space="0" w:color="auto"/>
                    <w:bottom w:val="none" w:sz="0" w:space="0" w:color="auto"/>
                    <w:right w:val="none" w:sz="0" w:space="0" w:color="auto"/>
                  </w:divBdr>
                  <w:divsChild>
                    <w:div w:id="1787429323">
                      <w:marLeft w:val="0"/>
                      <w:marRight w:val="0"/>
                      <w:marTop w:val="0"/>
                      <w:marBottom w:val="0"/>
                      <w:divBdr>
                        <w:top w:val="none" w:sz="0" w:space="0" w:color="auto"/>
                        <w:left w:val="none" w:sz="0" w:space="0" w:color="auto"/>
                        <w:bottom w:val="none" w:sz="0" w:space="0" w:color="auto"/>
                        <w:right w:val="none" w:sz="0" w:space="0" w:color="auto"/>
                      </w:divBdr>
                    </w:div>
                  </w:divsChild>
                </w:div>
                <w:div w:id="1742095306">
                  <w:marLeft w:val="0"/>
                  <w:marRight w:val="0"/>
                  <w:marTop w:val="0"/>
                  <w:marBottom w:val="0"/>
                  <w:divBdr>
                    <w:top w:val="none" w:sz="0" w:space="0" w:color="auto"/>
                    <w:left w:val="none" w:sz="0" w:space="0" w:color="auto"/>
                    <w:bottom w:val="none" w:sz="0" w:space="0" w:color="auto"/>
                    <w:right w:val="none" w:sz="0" w:space="0" w:color="auto"/>
                  </w:divBdr>
                  <w:divsChild>
                    <w:div w:id="255214970">
                      <w:marLeft w:val="0"/>
                      <w:marRight w:val="0"/>
                      <w:marTop w:val="0"/>
                      <w:marBottom w:val="0"/>
                      <w:divBdr>
                        <w:top w:val="none" w:sz="0" w:space="0" w:color="auto"/>
                        <w:left w:val="none" w:sz="0" w:space="0" w:color="auto"/>
                        <w:bottom w:val="none" w:sz="0" w:space="0" w:color="auto"/>
                        <w:right w:val="none" w:sz="0" w:space="0" w:color="auto"/>
                      </w:divBdr>
                    </w:div>
                  </w:divsChild>
                </w:div>
                <w:div w:id="1861966193">
                  <w:marLeft w:val="0"/>
                  <w:marRight w:val="0"/>
                  <w:marTop w:val="0"/>
                  <w:marBottom w:val="0"/>
                  <w:divBdr>
                    <w:top w:val="none" w:sz="0" w:space="0" w:color="auto"/>
                    <w:left w:val="none" w:sz="0" w:space="0" w:color="auto"/>
                    <w:bottom w:val="none" w:sz="0" w:space="0" w:color="auto"/>
                    <w:right w:val="none" w:sz="0" w:space="0" w:color="auto"/>
                  </w:divBdr>
                  <w:divsChild>
                    <w:div w:id="1913004858">
                      <w:marLeft w:val="0"/>
                      <w:marRight w:val="0"/>
                      <w:marTop w:val="0"/>
                      <w:marBottom w:val="0"/>
                      <w:divBdr>
                        <w:top w:val="none" w:sz="0" w:space="0" w:color="auto"/>
                        <w:left w:val="none" w:sz="0" w:space="0" w:color="auto"/>
                        <w:bottom w:val="none" w:sz="0" w:space="0" w:color="auto"/>
                        <w:right w:val="none" w:sz="0" w:space="0" w:color="auto"/>
                      </w:divBdr>
                    </w:div>
                  </w:divsChild>
                </w:div>
                <w:div w:id="2028871142">
                  <w:marLeft w:val="0"/>
                  <w:marRight w:val="0"/>
                  <w:marTop w:val="0"/>
                  <w:marBottom w:val="0"/>
                  <w:divBdr>
                    <w:top w:val="none" w:sz="0" w:space="0" w:color="auto"/>
                    <w:left w:val="none" w:sz="0" w:space="0" w:color="auto"/>
                    <w:bottom w:val="none" w:sz="0" w:space="0" w:color="auto"/>
                    <w:right w:val="none" w:sz="0" w:space="0" w:color="auto"/>
                  </w:divBdr>
                  <w:divsChild>
                    <w:div w:id="1387876961">
                      <w:marLeft w:val="0"/>
                      <w:marRight w:val="0"/>
                      <w:marTop w:val="0"/>
                      <w:marBottom w:val="0"/>
                      <w:divBdr>
                        <w:top w:val="none" w:sz="0" w:space="0" w:color="auto"/>
                        <w:left w:val="none" w:sz="0" w:space="0" w:color="auto"/>
                        <w:bottom w:val="none" w:sz="0" w:space="0" w:color="auto"/>
                        <w:right w:val="none" w:sz="0" w:space="0" w:color="auto"/>
                      </w:divBdr>
                    </w:div>
                  </w:divsChild>
                </w:div>
                <w:div w:id="2092045489">
                  <w:marLeft w:val="0"/>
                  <w:marRight w:val="0"/>
                  <w:marTop w:val="0"/>
                  <w:marBottom w:val="0"/>
                  <w:divBdr>
                    <w:top w:val="none" w:sz="0" w:space="0" w:color="auto"/>
                    <w:left w:val="none" w:sz="0" w:space="0" w:color="auto"/>
                    <w:bottom w:val="none" w:sz="0" w:space="0" w:color="auto"/>
                    <w:right w:val="none" w:sz="0" w:space="0" w:color="auto"/>
                  </w:divBdr>
                  <w:divsChild>
                    <w:div w:id="169256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30947">
          <w:marLeft w:val="0"/>
          <w:marRight w:val="0"/>
          <w:marTop w:val="0"/>
          <w:marBottom w:val="0"/>
          <w:divBdr>
            <w:top w:val="none" w:sz="0" w:space="0" w:color="auto"/>
            <w:left w:val="none" w:sz="0" w:space="0" w:color="auto"/>
            <w:bottom w:val="none" w:sz="0" w:space="0" w:color="auto"/>
            <w:right w:val="none" w:sz="0" w:space="0" w:color="auto"/>
          </w:divBdr>
        </w:div>
        <w:div w:id="912930836">
          <w:marLeft w:val="0"/>
          <w:marRight w:val="0"/>
          <w:marTop w:val="0"/>
          <w:marBottom w:val="0"/>
          <w:divBdr>
            <w:top w:val="none" w:sz="0" w:space="0" w:color="auto"/>
            <w:left w:val="none" w:sz="0" w:space="0" w:color="auto"/>
            <w:bottom w:val="none" w:sz="0" w:space="0" w:color="auto"/>
            <w:right w:val="none" w:sz="0" w:space="0" w:color="auto"/>
          </w:divBdr>
        </w:div>
        <w:div w:id="1204946838">
          <w:marLeft w:val="0"/>
          <w:marRight w:val="0"/>
          <w:marTop w:val="0"/>
          <w:marBottom w:val="0"/>
          <w:divBdr>
            <w:top w:val="none" w:sz="0" w:space="0" w:color="auto"/>
            <w:left w:val="none" w:sz="0" w:space="0" w:color="auto"/>
            <w:bottom w:val="none" w:sz="0" w:space="0" w:color="auto"/>
            <w:right w:val="none" w:sz="0" w:space="0" w:color="auto"/>
          </w:divBdr>
        </w:div>
        <w:div w:id="1213078269">
          <w:marLeft w:val="0"/>
          <w:marRight w:val="0"/>
          <w:marTop w:val="0"/>
          <w:marBottom w:val="0"/>
          <w:divBdr>
            <w:top w:val="none" w:sz="0" w:space="0" w:color="auto"/>
            <w:left w:val="none" w:sz="0" w:space="0" w:color="auto"/>
            <w:bottom w:val="none" w:sz="0" w:space="0" w:color="auto"/>
            <w:right w:val="none" w:sz="0" w:space="0" w:color="auto"/>
          </w:divBdr>
          <w:divsChild>
            <w:div w:id="171263526">
              <w:marLeft w:val="-75"/>
              <w:marRight w:val="0"/>
              <w:marTop w:val="30"/>
              <w:marBottom w:val="30"/>
              <w:divBdr>
                <w:top w:val="none" w:sz="0" w:space="0" w:color="auto"/>
                <w:left w:val="none" w:sz="0" w:space="0" w:color="auto"/>
                <w:bottom w:val="none" w:sz="0" w:space="0" w:color="auto"/>
                <w:right w:val="none" w:sz="0" w:space="0" w:color="auto"/>
              </w:divBdr>
              <w:divsChild>
                <w:div w:id="116263223">
                  <w:marLeft w:val="0"/>
                  <w:marRight w:val="0"/>
                  <w:marTop w:val="0"/>
                  <w:marBottom w:val="0"/>
                  <w:divBdr>
                    <w:top w:val="none" w:sz="0" w:space="0" w:color="auto"/>
                    <w:left w:val="none" w:sz="0" w:space="0" w:color="auto"/>
                    <w:bottom w:val="none" w:sz="0" w:space="0" w:color="auto"/>
                    <w:right w:val="none" w:sz="0" w:space="0" w:color="auto"/>
                  </w:divBdr>
                  <w:divsChild>
                    <w:div w:id="1768036460">
                      <w:marLeft w:val="0"/>
                      <w:marRight w:val="0"/>
                      <w:marTop w:val="0"/>
                      <w:marBottom w:val="0"/>
                      <w:divBdr>
                        <w:top w:val="none" w:sz="0" w:space="0" w:color="auto"/>
                        <w:left w:val="none" w:sz="0" w:space="0" w:color="auto"/>
                        <w:bottom w:val="none" w:sz="0" w:space="0" w:color="auto"/>
                        <w:right w:val="none" w:sz="0" w:space="0" w:color="auto"/>
                      </w:divBdr>
                    </w:div>
                  </w:divsChild>
                </w:div>
                <w:div w:id="237709788">
                  <w:marLeft w:val="0"/>
                  <w:marRight w:val="0"/>
                  <w:marTop w:val="0"/>
                  <w:marBottom w:val="0"/>
                  <w:divBdr>
                    <w:top w:val="none" w:sz="0" w:space="0" w:color="auto"/>
                    <w:left w:val="none" w:sz="0" w:space="0" w:color="auto"/>
                    <w:bottom w:val="none" w:sz="0" w:space="0" w:color="auto"/>
                    <w:right w:val="none" w:sz="0" w:space="0" w:color="auto"/>
                  </w:divBdr>
                  <w:divsChild>
                    <w:div w:id="333268300">
                      <w:marLeft w:val="0"/>
                      <w:marRight w:val="0"/>
                      <w:marTop w:val="0"/>
                      <w:marBottom w:val="0"/>
                      <w:divBdr>
                        <w:top w:val="none" w:sz="0" w:space="0" w:color="auto"/>
                        <w:left w:val="none" w:sz="0" w:space="0" w:color="auto"/>
                        <w:bottom w:val="none" w:sz="0" w:space="0" w:color="auto"/>
                        <w:right w:val="none" w:sz="0" w:space="0" w:color="auto"/>
                      </w:divBdr>
                    </w:div>
                  </w:divsChild>
                </w:div>
                <w:div w:id="325520959">
                  <w:marLeft w:val="0"/>
                  <w:marRight w:val="0"/>
                  <w:marTop w:val="0"/>
                  <w:marBottom w:val="0"/>
                  <w:divBdr>
                    <w:top w:val="none" w:sz="0" w:space="0" w:color="auto"/>
                    <w:left w:val="none" w:sz="0" w:space="0" w:color="auto"/>
                    <w:bottom w:val="none" w:sz="0" w:space="0" w:color="auto"/>
                    <w:right w:val="none" w:sz="0" w:space="0" w:color="auto"/>
                  </w:divBdr>
                  <w:divsChild>
                    <w:div w:id="650914923">
                      <w:marLeft w:val="0"/>
                      <w:marRight w:val="0"/>
                      <w:marTop w:val="0"/>
                      <w:marBottom w:val="0"/>
                      <w:divBdr>
                        <w:top w:val="none" w:sz="0" w:space="0" w:color="auto"/>
                        <w:left w:val="none" w:sz="0" w:space="0" w:color="auto"/>
                        <w:bottom w:val="none" w:sz="0" w:space="0" w:color="auto"/>
                        <w:right w:val="none" w:sz="0" w:space="0" w:color="auto"/>
                      </w:divBdr>
                    </w:div>
                  </w:divsChild>
                </w:div>
                <w:div w:id="328991768">
                  <w:marLeft w:val="0"/>
                  <w:marRight w:val="0"/>
                  <w:marTop w:val="0"/>
                  <w:marBottom w:val="0"/>
                  <w:divBdr>
                    <w:top w:val="none" w:sz="0" w:space="0" w:color="auto"/>
                    <w:left w:val="none" w:sz="0" w:space="0" w:color="auto"/>
                    <w:bottom w:val="none" w:sz="0" w:space="0" w:color="auto"/>
                    <w:right w:val="none" w:sz="0" w:space="0" w:color="auto"/>
                  </w:divBdr>
                  <w:divsChild>
                    <w:div w:id="1638802345">
                      <w:marLeft w:val="0"/>
                      <w:marRight w:val="0"/>
                      <w:marTop w:val="0"/>
                      <w:marBottom w:val="0"/>
                      <w:divBdr>
                        <w:top w:val="none" w:sz="0" w:space="0" w:color="auto"/>
                        <w:left w:val="none" w:sz="0" w:space="0" w:color="auto"/>
                        <w:bottom w:val="none" w:sz="0" w:space="0" w:color="auto"/>
                        <w:right w:val="none" w:sz="0" w:space="0" w:color="auto"/>
                      </w:divBdr>
                    </w:div>
                  </w:divsChild>
                </w:div>
                <w:div w:id="362947060">
                  <w:marLeft w:val="0"/>
                  <w:marRight w:val="0"/>
                  <w:marTop w:val="0"/>
                  <w:marBottom w:val="0"/>
                  <w:divBdr>
                    <w:top w:val="none" w:sz="0" w:space="0" w:color="auto"/>
                    <w:left w:val="none" w:sz="0" w:space="0" w:color="auto"/>
                    <w:bottom w:val="none" w:sz="0" w:space="0" w:color="auto"/>
                    <w:right w:val="none" w:sz="0" w:space="0" w:color="auto"/>
                  </w:divBdr>
                  <w:divsChild>
                    <w:div w:id="79566680">
                      <w:marLeft w:val="0"/>
                      <w:marRight w:val="0"/>
                      <w:marTop w:val="0"/>
                      <w:marBottom w:val="0"/>
                      <w:divBdr>
                        <w:top w:val="none" w:sz="0" w:space="0" w:color="auto"/>
                        <w:left w:val="none" w:sz="0" w:space="0" w:color="auto"/>
                        <w:bottom w:val="none" w:sz="0" w:space="0" w:color="auto"/>
                        <w:right w:val="none" w:sz="0" w:space="0" w:color="auto"/>
                      </w:divBdr>
                    </w:div>
                  </w:divsChild>
                </w:div>
                <w:div w:id="616958842">
                  <w:marLeft w:val="0"/>
                  <w:marRight w:val="0"/>
                  <w:marTop w:val="0"/>
                  <w:marBottom w:val="0"/>
                  <w:divBdr>
                    <w:top w:val="none" w:sz="0" w:space="0" w:color="auto"/>
                    <w:left w:val="none" w:sz="0" w:space="0" w:color="auto"/>
                    <w:bottom w:val="none" w:sz="0" w:space="0" w:color="auto"/>
                    <w:right w:val="none" w:sz="0" w:space="0" w:color="auto"/>
                  </w:divBdr>
                  <w:divsChild>
                    <w:div w:id="349375877">
                      <w:marLeft w:val="0"/>
                      <w:marRight w:val="0"/>
                      <w:marTop w:val="0"/>
                      <w:marBottom w:val="0"/>
                      <w:divBdr>
                        <w:top w:val="none" w:sz="0" w:space="0" w:color="auto"/>
                        <w:left w:val="none" w:sz="0" w:space="0" w:color="auto"/>
                        <w:bottom w:val="none" w:sz="0" w:space="0" w:color="auto"/>
                        <w:right w:val="none" w:sz="0" w:space="0" w:color="auto"/>
                      </w:divBdr>
                    </w:div>
                  </w:divsChild>
                </w:div>
                <w:div w:id="766119577">
                  <w:marLeft w:val="0"/>
                  <w:marRight w:val="0"/>
                  <w:marTop w:val="0"/>
                  <w:marBottom w:val="0"/>
                  <w:divBdr>
                    <w:top w:val="none" w:sz="0" w:space="0" w:color="auto"/>
                    <w:left w:val="none" w:sz="0" w:space="0" w:color="auto"/>
                    <w:bottom w:val="none" w:sz="0" w:space="0" w:color="auto"/>
                    <w:right w:val="none" w:sz="0" w:space="0" w:color="auto"/>
                  </w:divBdr>
                  <w:divsChild>
                    <w:div w:id="984089828">
                      <w:marLeft w:val="0"/>
                      <w:marRight w:val="0"/>
                      <w:marTop w:val="0"/>
                      <w:marBottom w:val="0"/>
                      <w:divBdr>
                        <w:top w:val="none" w:sz="0" w:space="0" w:color="auto"/>
                        <w:left w:val="none" w:sz="0" w:space="0" w:color="auto"/>
                        <w:bottom w:val="none" w:sz="0" w:space="0" w:color="auto"/>
                        <w:right w:val="none" w:sz="0" w:space="0" w:color="auto"/>
                      </w:divBdr>
                    </w:div>
                  </w:divsChild>
                </w:div>
                <w:div w:id="787553387">
                  <w:marLeft w:val="0"/>
                  <w:marRight w:val="0"/>
                  <w:marTop w:val="0"/>
                  <w:marBottom w:val="0"/>
                  <w:divBdr>
                    <w:top w:val="none" w:sz="0" w:space="0" w:color="auto"/>
                    <w:left w:val="none" w:sz="0" w:space="0" w:color="auto"/>
                    <w:bottom w:val="none" w:sz="0" w:space="0" w:color="auto"/>
                    <w:right w:val="none" w:sz="0" w:space="0" w:color="auto"/>
                  </w:divBdr>
                  <w:divsChild>
                    <w:div w:id="1814789020">
                      <w:marLeft w:val="0"/>
                      <w:marRight w:val="0"/>
                      <w:marTop w:val="0"/>
                      <w:marBottom w:val="0"/>
                      <w:divBdr>
                        <w:top w:val="none" w:sz="0" w:space="0" w:color="auto"/>
                        <w:left w:val="none" w:sz="0" w:space="0" w:color="auto"/>
                        <w:bottom w:val="none" w:sz="0" w:space="0" w:color="auto"/>
                        <w:right w:val="none" w:sz="0" w:space="0" w:color="auto"/>
                      </w:divBdr>
                    </w:div>
                  </w:divsChild>
                </w:div>
                <w:div w:id="897476228">
                  <w:marLeft w:val="0"/>
                  <w:marRight w:val="0"/>
                  <w:marTop w:val="0"/>
                  <w:marBottom w:val="0"/>
                  <w:divBdr>
                    <w:top w:val="none" w:sz="0" w:space="0" w:color="auto"/>
                    <w:left w:val="none" w:sz="0" w:space="0" w:color="auto"/>
                    <w:bottom w:val="none" w:sz="0" w:space="0" w:color="auto"/>
                    <w:right w:val="none" w:sz="0" w:space="0" w:color="auto"/>
                  </w:divBdr>
                  <w:divsChild>
                    <w:div w:id="1165122004">
                      <w:marLeft w:val="0"/>
                      <w:marRight w:val="0"/>
                      <w:marTop w:val="0"/>
                      <w:marBottom w:val="0"/>
                      <w:divBdr>
                        <w:top w:val="none" w:sz="0" w:space="0" w:color="auto"/>
                        <w:left w:val="none" w:sz="0" w:space="0" w:color="auto"/>
                        <w:bottom w:val="none" w:sz="0" w:space="0" w:color="auto"/>
                        <w:right w:val="none" w:sz="0" w:space="0" w:color="auto"/>
                      </w:divBdr>
                    </w:div>
                  </w:divsChild>
                </w:div>
                <w:div w:id="900093435">
                  <w:marLeft w:val="0"/>
                  <w:marRight w:val="0"/>
                  <w:marTop w:val="0"/>
                  <w:marBottom w:val="0"/>
                  <w:divBdr>
                    <w:top w:val="none" w:sz="0" w:space="0" w:color="auto"/>
                    <w:left w:val="none" w:sz="0" w:space="0" w:color="auto"/>
                    <w:bottom w:val="none" w:sz="0" w:space="0" w:color="auto"/>
                    <w:right w:val="none" w:sz="0" w:space="0" w:color="auto"/>
                  </w:divBdr>
                  <w:divsChild>
                    <w:div w:id="210465918">
                      <w:marLeft w:val="0"/>
                      <w:marRight w:val="0"/>
                      <w:marTop w:val="0"/>
                      <w:marBottom w:val="0"/>
                      <w:divBdr>
                        <w:top w:val="none" w:sz="0" w:space="0" w:color="auto"/>
                        <w:left w:val="none" w:sz="0" w:space="0" w:color="auto"/>
                        <w:bottom w:val="none" w:sz="0" w:space="0" w:color="auto"/>
                        <w:right w:val="none" w:sz="0" w:space="0" w:color="auto"/>
                      </w:divBdr>
                    </w:div>
                  </w:divsChild>
                </w:div>
                <w:div w:id="1277833089">
                  <w:marLeft w:val="0"/>
                  <w:marRight w:val="0"/>
                  <w:marTop w:val="0"/>
                  <w:marBottom w:val="0"/>
                  <w:divBdr>
                    <w:top w:val="none" w:sz="0" w:space="0" w:color="auto"/>
                    <w:left w:val="none" w:sz="0" w:space="0" w:color="auto"/>
                    <w:bottom w:val="none" w:sz="0" w:space="0" w:color="auto"/>
                    <w:right w:val="none" w:sz="0" w:space="0" w:color="auto"/>
                  </w:divBdr>
                  <w:divsChild>
                    <w:div w:id="962886810">
                      <w:marLeft w:val="0"/>
                      <w:marRight w:val="0"/>
                      <w:marTop w:val="0"/>
                      <w:marBottom w:val="0"/>
                      <w:divBdr>
                        <w:top w:val="none" w:sz="0" w:space="0" w:color="auto"/>
                        <w:left w:val="none" w:sz="0" w:space="0" w:color="auto"/>
                        <w:bottom w:val="none" w:sz="0" w:space="0" w:color="auto"/>
                        <w:right w:val="none" w:sz="0" w:space="0" w:color="auto"/>
                      </w:divBdr>
                    </w:div>
                  </w:divsChild>
                </w:div>
                <w:div w:id="1497964665">
                  <w:marLeft w:val="0"/>
                  <w:marRight w:val="0"/>
                  <w:marTop w:val="0"/>
                  <w:marBottom w:val="0"/>
                  <w:divBdr>
                    <w:top w:val="none" w:sz="0" w:space="0" w:color="auto"/>
                    <w:left w:val="none" w:sz="0" w:space="0" w:color="auto"/>
                    <w:bottom w:val="none" w:sz="0" w:space="0" w:color="auto"/>
                    <w:right w:val="none" w:sz="0" w:space="0" w:color="auto"/>
                  </w:divBdr>
                  <w:divsChild>
                    <w:div w:id="457525766">
                      <w:marLeft w:val="0"/>
                      <w:marRight w:val="0"/>
                      <w:marTop w:val="0"/>
                      <w:marBottom w:val="0"/>
                      <w:divBdr>
                        <w:top w:val="none" w:sz="0" w:space="0" w:color="auto"/>
                        <w:left w:val="none" w:sz="0" w:space="0" w:color="auto"/>
                        <w:bottom w:val="none" w:sz="0" w:space="0" w:color="auto"/>
                        <w:right w:val="none" w:sz="0" w:space="0" w:color="auto"/>
                      </w:divBdr>
                    </w:div>
                  </w:divsChild>
                </w:div>
                <w:div w:id="1642999981">
                  <w:marLeft w:val="0"/>
                  <w:marRight w:val="0"/>
                  <w:marTop w:val="0"/>
                  <w:marBottom w:val="0"/>
                  <w:divBdr>
                    <w:top w:val="none" w:sz="0" w:space="0" w:color="auto"/>
                    <w:left w:val="none" w:sz="0" w:space="0" w:color="auto"/>
                    <w:bottom w:val="none" w:sz="0" w:space="0" w:color="auto"/>
                    <w:right w:val="none" w:sz="0" w:space="0" w:color="auto"/>
                  </w:divBdr>
                  <w:divsChild>
                    <w:div w:id="180827506">
                      <w:marLeft w:val="0"/>
                      <w:marRight w:val="0"/>
                      <w:marTop w:val="0"/>
                      <w:marBottom w:val="0"/>
                      <w:divBdr>
                        <w:top w:val="none" w:sz="0" w:space="0" w:color="auto"/>
                        <w:left w:val="none" w:sz="0" w:space="0" w:color="auto"/>
                        <w:bottom w:val="none" w:sz="0" w:space="0" w:color="auto"/>
                        <w:right w:val="none" w:sz="0" w:space="0" w:color="auto"/>
                      </w:divBdr>
                    </w:div>
                  </w:divsChild>
                </w:div>
                <w:div w:id="1656639371">
                  <w:marLeft w:val="0"/>
                  <w:marRight w:val="0"/>
                  <w:marTop w:val="0"/>
                  <w:marBottom w:val="0"/>
                  <w:divBdr>
                    <w:top w:val="none" w:sz="0" w:space="0" w:color="auto"/>
                    <w:left w:val="none" w:sz="0" w:space="0" w:color="auto"/>
                    <w:bottom w:val="none" w:sz="0" w:space="0" w:color="auto"/>
                    <w:right w:val="none" w:sz="0" w:space="0" w:color="auto"/>
                  </w:divBdr>
                  <w:divsChild>
                    <w:div w:id="538736574">
                      <w:marLeft w:val="0"/>
                      <w:marRight w:val="0"/>
                      <w:marTop w:val="0"/>
                      <w:marBottom w:val="0"/>
                      <w:divBdr>
                        <w:top w:val="none" w:sz="0" w:space="0" w:color="auto"/>
                        <w:left w:val="none" w:sz="0" w:space="0" w:color="auto"/>
                        <w:bottom w:val="none" w:sz="0" w:space="0" w:color="auto"/>
                        <w:right w:val="none" w:sz="0" w:space="0" w:color="auto"/>
                      </w:divBdr>
                    </w:div>
                  </w:divsChild>
                </w:div>
                <w:div w:id="1676036694">
                  <w:marLeft w:val="0"/>
                  <w:marRight w:val="0"/>
                  <w:marTop w:val="0"/>
                  <w:marBottom w:val="0"/>
                  <w:divBdr>
                    <w:top w:val="none" w:sz="0" w:space="0" w:color="auto"/>
                    <w:left w:val="none" w:sz="0" w:space="0" w:color="auto"/>
                    <w:bottom w:val="none" w:sz="0" w:space="0" w:color="auto"/>
                    <w:right w:val="none" w:sz="0" w:space="0" w:color="auto"/>
                  </w:divBdr>
                  <w:divsChild>
                    <w:div w:id="246234602">
                      <w:marLeft w:val="0"/>
                      <w:marRight w:val="0"/>
                      <w:marTop w:val="0"/>
                      <w:marBottom w:val="0"/>
                      <w:divBdr>
                        <w:top w:val="none" w:sz="0" w:space="0" w:color="auto"/>
                        <w:left w:val="none" w:sz="0" w:space="0" w:color="auto"/>
                        <w:bottom w:val="none" w:sz="0" w:space="0" w:color="auto"/>
                        <w:right w:val="none" w:sz="0" w:space="0" w:color="auto"/>
                      </w:divBdr>
                    </w:div>
                  </w:divsChild>
                </w:div>
                <w:div w:id="1923486152">
                  <w:marLeft w:val="0"/>
                  <w:marRight w:val="0"/>
                  <w:marTop w:val="0"/>
                  <w:marBottom w:val="0"/>
                  <w:divBdr>
                    <w:top w:val="none" w:sz="0" w:space="0" w:color="auto"/>
                    <w:left w:val="none" w:sz="0" w:space="0" w:color="auto"/>
                    <w:bottom w:val="none" w:sz="0" w:space="0" w:color="auto"/>
                    <w:right w:val="none" w:sz="0" w:space="0" w:color="auto"/>
                  </w:divBdr>
                  <w:divsChild>
                    <w:div w:id="17888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21892">
          <w:marLeft w:val="0"/>
          <w:marRight w:val="0"/>
          <w:marTop w:val="0"/>
          <w:marBottom w:val="0"/>
          <w:divBdr>
            <w:top w:val="none" w:sz="0" w:space="0" w:color="auto"/>
            <w:left w:val="none" w:sz="0" w:space="0" w:color="auto"/>
            <w:bottom w:val="none" w:sz="0" w:space="0" w:color="auto"/>
            <w:right w:val="none" w:sz="0" w:space="0" w:color="auto"/>
          </w:divBdr>
        </w:div>
        <w:div w:id="1465585177">
          <w:marLeft w:val="0"/>
          <w:marRight w:val="0"/>
          <w:marTop w:val="0"/>
          <w:marBottom w:val="0"/>
          <w:divBdr>
            <w:top w:val="none" w:sz="0" w:space="0" w:color="auto"/>
            <w:left w:val="none" w:sz="0" w:space="0" w:color="auto"/>
            <w:bottom w:val="none" w:sz="0" w:space="0" w:color="auto"/>
            <w:right w:val="none" w:sz="0" w:space="0" w:color="auto"/>
          </w:divBdr>
        </w:div>
        <w:div w:id="1560745512">
          <w:marLeft w:val="0"/>
          <w:marRight w:val="0"/>
          <w:marTop w:val="0"/>
          <w:marBottom w:val="0"/>
          <w:divBdr>
            <w:top w:val="none" w:sz="0" w:space="0" w:color="auto"/>
            <w:left w:val="none" w:sz="0" w:space="0" w:color="auto"/>
            <w:bottom w:val="none" w:sz="0" w:space="0" w:color="auto"/>
            <w:right w:val="none" w:sz="0" w:space="0" w:color="auto"/>
          </w:divBdr>
        </w:div>
        <w:div w:id="1580284147">
          <w:marLeft w:val="0"/>
          <w:marRight w:val="0"/>
          <w:marTop w:val="0"/>
          <w:marBottom w:val="0"/>
          <w:divBdr>
            <w:top w:val="none" w:sz="0" w:space="0" w:color="auto"/>
            <w:left w:val="none" w:sz="0" w:space="0" w:color="auto"/>
            <w:bottom w:val="none" w:sz="0" w:space="0" w:color="auto"/>
            <w:right w:val="none" w:sz="0" w:space="0" w:color="auto"/>
          </w:divBdr>
        </w:div>
        <w:div w:id="1671374821">
          <w:marLeft w:val="0"/>
          <w:marRight w:val="0"/>
          <w:marTop w:val="0"/>
          <w:marBottom w:val="0"/>
          <w:divBdr>
            <w:top w:val="none" w:sz="0" w:space="0" w:color="auto"/>
            <w:left w:val="none" w:sz="0" w:space="0" w:color="auto"/>
            <w:bottom w:val="none" w:sz="0" w:space="0" w:color="auto"/>
            <w:right w:val="none" w:sz="0" w:space="0" w:color="auto"/>
          </w:divBdr>
        </w:div>
        <w:div w:id="1768960891">
          <w:marLeft w:val="0"/>
          <w:marRight w:val="0"/>
          <w:marTop w:val="0"/>
          <w:marBottom w:val="0"/>
          <w:divBdr>
            <w:top w:val="none" w:sz="0" w:space="0" w:color="auto"/>
            <w:left w:val="none" w:sz="0" w:space="0" w:color="auto"/>
            <w:bottom w:val="none" w:sz="0" w:space="0" w:color="auto"/>
            <w:right w:val="none" w:sz="0" w:space="0" w:color="auto"/>
          </w:divBdr>
        </w:div>
        <w:div w:id="1973167969">
          <w:marLeft w:val="0"/>
          <w:marRight w:val="0"/>
          <w:marTop w:val="0"/>
          <w:marBottom w:val="0"/>
          <w:divBdr>
            <w:top w:val="none" w:sz="0" w:space="0" w:color="auto"/>
            <w:left w:val="none" w:sz="0" w:space="0" w:color="auto"/>
            <w:bottom w:val="none" w:sz="0" w:space="0" w:color="auto"/>
            <w:right w:val="none" w:sz="0" w:space="0" w:color="auto"/>
          </w:divBdr>
        </w:div>
        <w:div w:id="2077362684">
          <w:marLeft w:val="0"/>
          <w:marRight w:val="0"/>
          <w:marTop w:val="0"/>
          <w:marBottom w:val="0"/>
          <w:divBdr>
            <w:top w:val="none" w:sz="0" w:space="0" w:color="auto"/>
            <w:left w:val="none" w:sz="0" w:space="0" w:color="auto"/>
            <w:bottom w:val="none" w:sz="0" w:space="0" w:color="auto"/>
            <w:right w:val="none" w:sz="0" w:space="0" w:color="auto"/>
          </w:divBdr>
        </w:div>
      </w:divsChild>
    </w:div>
    <w:div w:id="1611667265">
      <w:bodyDiv w:val="1"/>
      <w:marLeft w:val="0"/>
      <w:marRight w:val="0"/>
      <w:marTop w:val="0"/>
      <w:marBottom w:val="0"/>
      <w:divBdr>
        <w:top w:val="none" w:sz="0" w:space="0" w:color="auto"/>
        <w:left w:val="none" w:sz="0" w:space="0" w:color="auto"/>
        <w:bottom w:val="none" w:sz="0" w:space="0" w:color="auto"/>
        <w:right w:val="none" w:sz="0" w:space="0" w:color="auto"/>
      </w:divBdr>
      <w:divsChild>
        <w:div w:id="453528270">
          <w:marLeft w:val="0"/>
          <w:marRight w:val="0"/>
          <w:marTop w:val="0"/>
          <w:marBottom w:val="0"/>
          <w:divBdr>
            <w:top w:val="none" w:sz="0" w:space="0" w:color="auto"/>
            <w:left w:val="none" w:sz="0" w:space="0" w:color="auto"/>
            <w:bottom w:val="none" w:sz="0" w:space="0" w:color="auto"/>
            <w:right w:val="none" w:sz="0" w:space="0" w:color="auto"/>
          </w:divBdr>
        </w:div>
        <w:div w:id="1128470944">
          <w:marLeft w:val="0"/>
          <w:marRight w:val="0"/>
          <w:marTop w:val="0"/>
          <w:marBottom w:val="0"/>
          <w:divBdr>
            <w:top w:val="none" w:sz="0" w:space="0" w:color="auto"/>
            <w:left w:val="none" w:sz="0" w:space="0" w:color="auto"/>
            <w:bottom w:val="none" w:sz="0" w:space="0" w:color="auto"/>
            <w:right w:val="none" w:sz="0" w:space="0" w:color="auto"/>
          </w:divBdr>
        </w:div>
      </w:divsChild>
    </w:div>
    <w:div w:id="1625426536">
      <w:bodyDiv w:val="1"/>
      <w:marLeft w:val="0"/>
      <w:marRight w:val="0"/>
      <w:marTop w:val="0"/>
      <w:marBottom w:val="0"/>
      <w:divBdr>
        <w:top w:val="none" w:sz="0" w:space="0" w:color="auto"/>
        <w:left w:val="none" w:sz="0" w:space="0" w:color="auto"/>
        <w:bottom w:val="none" w:sz="0" w:space="0" w:color="auto"/>
        <w:right w:val="none" w:sz="0" w:space="0" w:color="auto"/>
      </w:divBdr>
      <w:divsChild>
        <w:div w:id="98331973">
          <w:marLeft w:val="0"/>
          <w:marRight w:val="0"/>
          <w:marTop w:val="0"/>
          <w:marBottom w:val="0"/>
          <w:divBdr>
            <w:top w:val="none" w:sz="0" w:space="0" w:color="auto"/>
            <w:left w:val="none" w:sz="0" w:space="0" w:color="auto"/>
            <w:bottom w:val="none" w:sz="0" w:space="0" w:color="auto"/>
            <w:right w:val="none" w:sz="0" w:space="0" w:color="auto"/>
          </w:divBdr>
        </w:div>
        <w:div w:id="320232660">
          <w:marLeft w:val="0"/>
          <w:marRight w:val="0"/>
          <w:marTop w:val="0"/>
          <w:marBottom w:val="0"/>
          <w:divBdr>
            <w:top w:val="none" w:sz="0" w:space="0" w:color="auto"/>
            <w:left w:val="none" w:sz="0" w:space="0" w:color="auto"/>
            <w:bottom w:val="none" w:sz="0" w:space="0" w:color="auto"/>
            <w:right w:val="none" w:sz="0" w:space="0" w:color="auto"/>
          </w:divBdr>
        </w:div>
      </w:divsChild>
    </w:div>
    <w:div w:id="1809123574">
      <w:bodyDiv w:val="1"/>
      <w:marLeft w:val="0"/>
      <w:marRight w:val="0"/>
      <w:marTop w:val="0"/>
      <w:marBottom w:val="0"/>
      <w:divBdr>
        <w:top w:val="none" w:sz="0" w:space="0" w:color="auto"/>
        <w:left w:val="none" w:sz="0" w:space="0" w:color="auto"/>
        <w:bottom w:val="none" w:sz="0" w:space="0" w:color="auto"/>
        <w:right w:val="none" w:sz="0" w:space="0" w:color="auto"/>
      </w:divBdr>
    </w:div>
    <w:div w:id="1813447929">
      <w:bodyDiv w:val="1"/>
      <w:marLeft w:val="0"/>
      <w:marRight w:val="0"/>
      <w:marTop w:val="0"/>
      <w:marBottom w:val="0"/>
      <w:divBdr>
        <w:top w:val="none" w:sz="0" w:space="0" w:color="auto"/>
        <w:left w:val="none" w:sz="0" w:space="0" w:color="auto"/>
        <w:bottom w:val="none" w:sz="0" w:space="0" w:color="auto"/>
        <w:right w:val="none" w:sz="0" w:space="0" w:color="auto"/>
      </w:divBdr>
      <w:divsChild>
        <w:div w:id="646470732">
          <w:marLeft w:val="0"/>
          <w:marRight w:val="0"/>
          <w:marTop w:val="0"/>
          <w:marBottom w:val="0"/>
          <w:divBdr>
            <w:top w:val="none" w:sz="0" w:space="0" w:color="auto"/>
            <w:left w:val="none" w:sz="0" w:space="0" w:color="auto"/>
            <w:bottom w:val="none" w:sz="0" w:space="0" w:color="auto"/>
            <w:right w:val="none" w:sz="0" w:space="0" w:color="auto"/>
          </w:divBdr>
          <w:divsChild>
            <w:div w:id="2014843075">
              <w:marLeft w:val="0"/>
              <w:marRight w:val="0"/>
              <w:marTop w:val="30"/>
              <w:marBottom w:val="30"/>
              <w:divBdr>
                <w:top w:val="none" w:sz="0" w:space="0" w:color="auto"/>
                <w:left w:val="none" w:sz="0" w:space="0" w:color="auto"/>
                <w:bottom w:val="none" w:sz="0" w:space="0" w:color="auto"/>
                <w:right w:val="none" w:sz="0" w:space="0" w:color="auto"/>
              </w:divBdr>
              <w:divsChild>
                <w:div w:id="337314710">
                  <w:marLeft w:val="0"/>
                  <w:marRight w:val="0"/>
                  <w:marTop w:val="0"/>
                  <w:marBottom w:val="0"/>
                  <w:divBdr>
                    <w:top w:val="none" w:sz="0" w:space="0" w:color="auto"/>
                    <w:left w:val="none" w:sz="0" w:space="0" w:color="auto"/>
                    <w:bottom w:val="none" w:sz="0" w:space="0" w:color="auto"/>
                    <w:right w:val="none" w:sz="0" w:space="0" w:color="auto"/>
                  </w:divBdr>
                  <w:divsChild>
                    <w:div w:id="550388891">
                      <w:marLeft w:val="0"/>
                      <w:marRight w:val="0"/>
                      <w:marTop w:val="0"/>
                      <w:marBottom w:val="0"/>
                      <w:divBdr>
                        <w:top w:val="none" w:sz="0" w:space="0" w:color="auto"/>
                        <w:left w:val="none" w:sz="0" w:space="0" w:color="auto"/>
                        <w:bottom w:val="none" w:sz="0" w:space="0" w:color="auto"/>
                        <w:right w:val="none" w:sz="0" w:space="0" w:color="auto"/>
                      </w:divBdr>
                    </w:div>
                  </w:divsChild>
                </w:div>
                <w:div w:id="616718027">
                  <w:marLeft w:val="0"/>
                  <w:marRight w:val="0"/>
                  <w:marTop w:val="0"/>
                  <w:marBottom w:val="0"/>
                  <w:divBdr>
                    <w:top w:val="none" w:sz="0" w:space="0" w:color="auto"/>
                    <w:left w:val="none" w:sz="0" w:space="0" w:color="auto"/>
                    <w:bottom w:val="none" w:sz="0" w:space="0" w:color="auto"/>
                    <w:right w:val="none" w:sz="0" w:space="0" w:color="auto"/>
                  </w:divBdr>
                  <w:divsChild>
                    <w:div w:id="264776858">
                      <w:marLeft w:val="0"/>
                      <w:marRight w:val="0"/>
                      <w:marTop w:val="0"/>
                      <w:marBottom w:val="0"/>
                      <w:divBdr>
                        <w:top w:val="none" w:sz="0" w:space="0" w:color="auto"/>
                        <w:left w:val="none" w:sz="0" w:space="0" w:color="auto"/>
                        <w:bottom w:val="none" w:sz="0" w:space="0" w:color="auto"/>
                        <w:right w:val="none" w:sz="0" w:space="0" w:color="auto"/>
                      </w:divBdr>
                    </w:div>
                  </w:divsChild>
                </w:div>
                <w:div w:id="633022287">
                  <w:marLeft w:val="0"/>
                  <w:marRight w:val="0"/>
                  <w:marTop w:val="0"/>
                  <w:marBottom w:val="0"/>
                  <w:divBdr>
                    <w:top w:val="none" w:sz="0" w:space="0" w:color="auto"/>
                    <w:left w:val="none" w:sz="0" w:space="0" w:color="auto"/>
                    <w:bottom w:val="none" w:sz="0" w:space="0" w:color="auto"/>
                    <w:right w:val="none" w:sz="0" w:space="0" w:color="auto"/>
                  </w:divBdr>
                  <w:divsChild>
                    <w:div w:id="613711555">
                      <w:marLeft w:val="0"/>
                      <w:marRight w:val="0"/>
                      <w:marTop w:val="0"/>
                      <w:marBottom w:val="0"/>
                      <w:divBdr>
                        <w:top w:val="none" w:sz="0" w:space="0" w:color="auto"/>
                        <w:left w:val="none" w:sz="0" w:space="0" w:color="auto"/>
                        <w:bottom w:val="none" w:sz="0" w:space="0" w:color="auto"/>
                        <w:right w:val="none" w:sz="0" w:space="0" w:color="auto"/>
                      </w:divBdr>
                    </w:div>
                  </w:divsChild>
                </w:div>
                <w:div w:id="693920173">
                  <w:marLeft w:val="0"/>
                  <w:marRight w:val="0"/>
                  <w:marTop w:val="0"/>
                  <w:marBottom w:val="0"/>
                  <w:divBdr>
                    <w:top w:val="none" w:sz="0" w:space="0" w:color="auto"/>
                    <w:left w:val="none" w:sz="0" w:space="0" w:color="auto"/>
                    <w:bottom w:val="none" w:sz="0" w:space="0" w:color="auto"/>
                    <w:right w:val="none" w:sz="0" w:space="0" w:color="auto"/>
                  </w:divBdr>
                  <w:divsChild>
                    <w:div w:id="1037900062">
                      <w:marLeft w:val="0"/>
                      <w:marRight w:val="0"/>
                      <w:marTop w:val="0"/>
                      <w:marBottom w:val="0"/>
                      <w:divBdr>
                        <w:top w:val="none" w:sz="0" w:space="0" w:color="auto"/>
                        <w:left w:val="none" w:sz="0" w:space="0" w:color="auto"/>
                        <w:bottom w:val="none" w:sz="0" w:space="0" w:color="auto"/>
                        <w:right w:val="none" w:sz="0" w:space="0" w:color="auto"/>
                      </w:divBdr>
                    </w:div>
                  </w:divsChild>
                </w:div>
                <w:div w:id="787359621">
                  <w:marLeft w:val="0"/>
                  <w:marRight w:val="0"/>
                  <w:marTop w:val="0"/>
                  <w:marBottom w:val="0"/>
                  <w:divBdr>
                    <w:top w:val="none" w:sz="0" w:space="0" w:color="auto"/>
                    <w:left w:val="none" w:sz="0" w:space="0" w:color="auto"/>
                    <w:bottom w:val="none" w:sz="0" w:space="0" w:color="auto"/>
                    <w:right w:val="none" w:sz="0" w:space="0" w:color="auto"/>
                  </w:divBdr>
                  <w:divsChild>
                    <w:div w:id="181745128">
                      <w:marLeft w:val="0"/>
                      <w:marRight w:val="0"/>
                      <w:marTop w:val="0"/>
                      <w:marBottom w:val="0"/>
                      <w:divBdr>
                        <w:top w:val="none" w:sz="0" w:space="0" w:color="auto"/>
                        <w:left w:val="none" w:sz="0" w:space="0" w:color="auto"/>
                        <w:bottom w:val="none" w:sz="0" w:space="0" w:color="auto"/>
                        <w:right w:val="none" w:sz="0" w:space="0" w:color="auto"/>
                      </w:divBdr>
                    </w:div>
                  </w:divsChild>
                </w:div>
                <w:div w:id="973682115">
                  <w:marLeft w:val="0"/>
                  <w:marRight w:val="0"/>
                  <w:marTop w:val="0"/>
                  <w:marBottom w:val="0"/>
                  <w:divBdr>
                    <w:top w:val="none" w:sz="0" w:space="0" w:color="auto"/>
                    <w:left w:val="none" w:sz="0" w:space="0" w:color="auto"/>
                    <w:bottom w:val="none" w:sz="0" w:space="0" w:color="auto"/>
                    <w:right w:val="none" w:sz="0" w:space="0" w:color="auto"/>
                  </w:divBdr>
                  <w:divsChild>
                    <w:div w:id="1589148805">
                      <w:marLeft w:val="0"/>
                      <w:marRight w:val="0"/>
                      <w:marTop w:val="0"/>
                      <w:marBottom w:val="0"/>
                      <w:divBdr>
                        <w:top w:val="none" w:sz="0" w:space="0" w:color="auto"/>
                        <w:left w:val="none" w:sz="0" w:space="0" w:color="auto"/>
                        <w:bottom w:val="none" w:sz="0" w:space="0" w:color="auto"/>
                        <w:right w:val="none" w:sz="0" w:space="0" w:color="auto"/>
                      </w:divBdr>
                    </w:div>
                  </w:divsChild>
                </w:div>
                <w:div w:id="1302418752">
                  <w:marLeft w:val="0"/>
                  <w:marRight w:val="0"/>
                  <w:marTop w:val="0"/>
                  <w:marBottom w:val="0"/>
                  <w:divBdr>
                    <w:top w:val="none" w:sz="0" w:space="0" w:color="auto"/>
                    <w:left w:val="none" w:sz="0" w:space="0" w:color="auto"/>
                    <w:bottom w:val="none" w:sz="0" w:space="0" w:color="auto"/>
                    <w:right w:val="none" w:sz="0" w:space="0" w:color="auto"/>
                  </w:divBdr>
                  <w:divsChild>
                    <w:div w:id="59330467">
                      <w:marLeft w:val="0"/>
                      <w:marRight w:val="0"/>
                      <w:marTop w:val="0"/>
                      <w:marBottom w:val="0"/>
                      <w:divBdr>
                        <w:top w:val="none" w:sz="0" w:space="0" w:color="auto"/>
                        <w:left w:val="none" w:sz="0" w:space="0" w:color="auto"/>
                        <w:bottom w:val="none" w:sz="0" w:space="0" w:color="auto"/>
                        <w:right w:val="none" w:sz="0" w:space="0" w:color="auto"/>
                      </w:divBdr>
                    </w:div>
                  </w:divsChild>
                </w:div>
                <w:div w:id="1490898379">
                  <w:marLeft w:val="0"/>
                  <w:marRight w:val="0"/>
                  <w:marTop w:val="0"/>
                  <w:marBottom w:val="0"/>
                  <w:divBdr>
                    <w:top w:val="none" w:sz="0" w:space="0" w:color="auto"/>
                    <w:left w:val="none" w:sz="0" w:space="0" w:color="auto"/>
                    <w:bottom w:val="none" w:sz="0" w:space="0" w:color="auto"/>
                    <w:right w:val="none" w:sz="0" w:space="0" w:color="auto"/>
                  </w:divBdr>
                  <w:divsChild>
                    <w:div w:id="806703022">
                      <w:marLeft w:val="0"/>
                      <w:marRight w:val="0"/>
                      <w:marTop w:val="0"/>
                      <w:marBottom w:val="0"/>
                      <w:divBdr>
                        <w:top w:val="none" w:sz="0" w:space="0" w:color="auto"/>
                        <w:left w:val="none" w:sz="0" w:space="0" w:color="auto"/>
                        <w:bottom w:val="none" w:sz="0" w:space="0" w:color="auto"/>
                        <w:right w:val="none" w:sz="0" w:space="0" w:color="auto"/>
                      </w:divBdr>
                    </w:div>
                  </w:divsChild>
                </w:div>
                <w:div w:id="1588734008">
                  <w:marLeft w:val="0"/>
                  <w:marRight w:val="0"/>
                  <w:marTop w:val="0"/>
                  <w:marBottom w:val="0"/>
                  <w:divBdr>
                    <w:top w:val="none" w:sz="0" w:space="0" w:color="auto"/>
                    <w:left w:val="none" w:sz="0" w:space="0" w:color="auto"/>
                    <w:bottom w:val="none" w:sz="0" w:space="0" w:color="auto"/>
                    <w:right w:val="none" w:sz="0" w:space="0" w:color="auto"/>
                  </w:divBdr>
                  <w:divsChild>
                    <w:div w:id="417795893">
                      <w:marLeft w:val="0"/>
                      <w:marRight w:val="0"/>
                      <w:marTop w:val="0"/>
                      <w:marBottom w:val="0"/>
                      <w:divBdr>
                        <w:top w:val="none" w:sz="0" w:space="0" w:color="auto"/>
                        <w:left w:val="none" w:sz="0" w:space="0" w:color="auto"/>
                        <w:bottom w:val="none" w:sz="0" w:space="0" w:color="auto"/>
                        <w:right w:val="none" w:sz="0" w:space="0" w:color="auto"/>
                      </w:divBdr>
                    </w:div>
                  </w:divsChild>
                </w:div>
                <w:div w:id="2046713396">
                  <w:marLeft w:val="0"/>
                  <w:marRight w:val="0"/>
                  <w:marTop w:val="0"/>
                  <w:marBottom w:val="0"/>
                  <w:divBdr>
                    <w:top w:val="none" w:sz="0" w:space="0" w:color="auto"/>
                    <w:left w:val="none" w:sz="0" w:space="0" w:color="auto"/>
                    <w:bottom w:val="none" w:sz="0" w:space="0" w:color="auto"/>
                    <w:right w:val="none" w:sz="0" w:space="0" w:color="auto"/>
                  </w:divBdr>
                  <w:divsChild>
                    <w:div w:id="6908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67079">
          <w:marLeft w:val="0"/>
          <w:marRight w:val="0"/>
          <w:marTop w:val="0"/>
          <w:marBottom w:val="0"/>
          <w:divBdr>
            <w:top w:val="none" w:sz="0" w:space="0" w:color="auto"/>
            <w:left w:val="none" w:sz="0" w:space="0" w:color="auto"/>
            <w:bottom w:val="none" w:sz="0" w:space="0" w:color="auto"/>
            <w:right w:val="none" w:sz="0" w:space="0" w:color="auto"/>
          </w:divBdr>
          <w:divsChild>
            <w:div w:id="67076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103">
      <w:bodyDiv w:val="1"/>
      <w:marLeft w:val="0"/>
      <w:marRight w:val="0"/>
      <w:marTop w:val="0"/>
      <w:marBottom w:val="0"/>
      <w:divBdr>
        <w:top w:val="none" w:sz="0" w:space="0" w:color="auto"/>
        <w:left w:val="none" w:sz="0" w:space="0" w:color="auto"/>
        <w:bottom w:val="none" w:sz="0" w:space="0" w:color="auto"/>
        <w:right w:val="none" w:sz="0" w:space="0" w:color="auto"/>
      </w:divBdr>
      <w:divsChild>
        <w:div w:id="1368793584">
          <w:marLeft w:val="0"/>
          <w:marRight w:val="0"/>
          <w:marTop w:val="0"/>
          <w:marBottom w:val="0"/>
          <w:divBdr>
            <w:top w:val="none" w:sz="0" w:space="0" w:color="auto"/>
            <w:left w:val="none" w:sz="0" w:space="0" w:color="auto"/>
            <w:bottom w:val="none" w:sz="0" w:space="0" w:color="auto"/>
            <w:right w:val="none" w:sz="0" w:space="0" w:color="auto"/>
          </w:divBdr>
        </w:div>
        <w:div w:id="170867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e.juntaex.es" TargetMode="External"/><Relationship Id="rId18" Type="http://schemas.openxmlformats.org/officeDocument/2006/relationships/image" Target="media/image1.png"/><Relationship Id="rId26" Type="http://schemas.openxmlformats.org/officeDocument/2006/relationships/hyperlink" Target="https://www.juntaex.es/transparencia" TargetMode="External"/><Relationship Id="rId39" Type="http://schemas.openxmlformats.org/officeDocument/2006/relationships/hyperlink" Target="http://doe.juntaex.es/" TargetMode="External"/><Relationship Id="rId21" Type="http://schemas.openxmlformats.org/officeDocument/2006/relationships/hyperlink" Target="https://www.infosubvenciones.es/bdnstrans/A11/es/index" TargetMode="External"/><Relationship Id="rId34" Type="http://schemas.openxmlformats.org/officeDocument/2006/relationships/hyperlink" Target="http://gobiernoabierto.juntaex.es/" TargetMode="External"/><Relationship Id="rId42" Type="http://schemas.openxmlformats.org/officeDocument/2006/relationships/hyperlink" Target="https://juntaex.sharepoint.com/sites/130500/Documentos%20compartidos/General/DGFPIIE/NORMATIVA/1%20Decreto%20Subven%20Codigo%20Escuela%204.0"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ert.fnmt.es" TargetMode="External"/><Relationship Id="rId29" Type="http://schemas.openxmlformats.org/officeDocument/2006/relationships/hyperlink" Target="http://doe.juntaex.es/" TargetMode="External"/><Relationship Id="rId11" Type="http://schemas.openxmlformats.org/officeDocument/2006/relationships/hyperlink" Target="https://www.juntaex.es/w0730325" TargetMode="External"/><Relationship Id="rId24" Type="http://schemas.openxmlformats.org/officeDocument/2006/relationships/hyperlink" Target="https://www.pap.hacienda.gob.es/bdnstrans/GE/es/convocatorias" TargetMode="External"/><Relationship Id="rId32" Type="http://schemas.openxmlformats.org/officeDocument/2006/relationships/hyperlink" Target="https://www.pap.hacienda.gob.es/bdnstrans/GE/es/convocatorias" TargetMode="External"/><Relationship Id="rId37" Type="http://schemas.openxmlformats.org/officeDocument/2006/relationships/hyperlink" Target="https://www.juntaex.es/w/5145?inheritRedirect=true" TargetMode="External"/><Relationship Id="rId40" Type="http://schemas.openxmlformats.org/officeDocument/2006/relationships/hyperlink" Target="https://www.juntaex.es/lajunta/consejeria-de-educacion-ciencia-y-formacion-profesional/consejera" TargetMode="External"/><Relationship Id="rId45" Type="http://schemas.openxmlformats.org/officeDocument/2006/relationships/hyperlink" Target="https://www.juntaex.es/web/juntaex/buscador?q=protecci%C3%B3n+de+datos+modelos" TargetMode="External"/><Relationship Id="rId53" Type="http://schemas.openxmlformats.org/officeDocument/2006/relationships/header" Target="header4.xml"/><Relationship Id="rId58" Type="http://schemas.microsoft.com/office/2020/10/relationships/intelligence" Target="intelligence2.xml"/><Relationship Id="rId5" Type="http://schemas.openxmlformats.org/officeDocument/2006/relationships/numbering" Target="numbering.xml"/><Relationship Id="rId19" Type="http://schemas.openxmlformats.org/officeDocument/2006/relationships/hyperlink" Target="http://doe.juntaex.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untaex.es/tramites" TargetMode="External"/><Relationship Id="rId22" Type="http://schemas.openxmlformats.org/officeDocument/2006/relationships/hyperlink" Target="https://www.infosubvenciones.es/bdnstrans/A11/es/index" TargetMode="External"/><Relationship Id="rId27" Type="http://schemas.openxmlformats.org/officeDocument/2006/relationships/hyperlink" Target="http://gobiernoabierto.juntaex.es/" TargetMode="External"/><Relationship Id="rId30" Type="http://schemas.openxmlformats.org/officeDocument/2006/relationships/hyperlink" Target="https://www.infosubvenciones.es/bdnstrans/A11/es/index" TargetMode="External"/><Relationship Id="rId35" Type="http://schemas.openxmlformats.org/officeDocument/2006/relationships/hyperlink" Target="http://gobiernoabierto.juntaex.es/" TargetMode="External"/><Relationship Id="rId43" Type="http://schemas.openxmlformats.org/officeDocument/2006/relationships/hyperlink" Target="https://www.juntaex.es/w/5145?inheritRedirect=true" TargetMode="External"/><Relationship Id="rId48" Type="http://schemas.openxmlformats.org/officeDocument/2006/relationships/footer" Target="footer1.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juntaex.es/w0730325" TargetMode="External"/><Relationship Id="rId17" Type="http://schemas.openxmlformats.org/officeDocument/2006/relationships/hyperlink" Target="http://doe.juntaex.es" TargetMode="External"/><Relationship Id="rId25" Type="http://schemas.openxmlformats.org/officeDocument/2006/relationships/hyperlink" Target="http://gobiernoabierto.juntaex.es/" TargetMode="External"/><Relationship Id="rId33" Type="http://schemas.openxmlformats.org/officeDocument/2006/relationships/hyperlink" Target="https://www.pap.hacienda.gob.es/bdnstrans/GE/es/convocatorias" TargetMode="External"/><Relationship Id="rId38" Type="http://schemas.openxmlformats.org/officeDocument/2006/relationships/hyperlink" Target="https://www.juntaex.es/w/5145?inheritRedirect=true" TargetMode="External"/><Relationship Id="rId46" Type="http://schemas.openxmlformats.org/officeDocument/2006/relationships/hyperlink" Target="https://www.aepd.es/es" TargetMode="External"/><Relationship Id="rId20" Type="http://schemas.openxmlformats.org/officeDocument/2006/relationships/hyperlink" Target="http://doe.juntaex.es/" TargetMode="External"/><Relationship Id="rId41" Type="http://schemas.openxmlformats.org/officeDocument/2006/relationships/hyperlink" Target="https://www.juntaex.es/"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nielectronico.es/PortalDNIe/PRF1_Cons02.action?pag=REF_009" TargetMode="External"/><Relationship Id="rId23" Type="http://schemas.openxmlformats.org/officeDocument/2006/relationships/hyperlink" Target="https://www.pap.hacienda.gob.es/bdnstrans/GE/es/convocatorias" TargetMode="External"/><Relationship Id="rId28" Type="http://schemas.openxmlformats.org/officeDocument/2006/relationships/hyperlink" Target="http://doe.juntaex.es/" TargetMode="External"/><Relationship Id="rId36" Type="http://schemas.openxmlformats.org/officeDocument/2006/relationships/hyperlink" Target="http://www.juntaex.es/" TargetMode="External"/><Relationship Id="rId49" Type="http://schemas.openxmlformats.org/officeDocument/2006/relationships/header" Target="header2.xml"/><Relationship Id="rId57" Type="http://schemas.microsoft.com/office/2019/05/relationships/documenttasks" Target="documenttasks/documenttasks1.xml"/><Relationship Id="rId10" Type="http://schemas.openxmlformats.org/officeDocument/2006/relationships/endnotes" Target="endnotes.xml"/><Relationship Id="rId31" Type="http://schemas.openxmlformats.org/officeDocument/2006/relationships/hyperlink" Target="https://www.infosubvenciones.es/bdnstrans/A11/es/index" TargetMode="External"/><Relationship Id="rId44" Type="http://schemas.openxmlformats.org/officeDocument/2006/relationships/hyperlink" Target="https://www.juntaex.es/w/guia_derechos_arco?inheritRedirect=true" TargetMode="External"/><Relationship Id="rId5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B2C4AE36-D6BC-4584-89B2-C59E63493685}">
    <t:Anchor>
      <t:Comment id="1114120282"/>
    </t:Anchor>
    <t:History>
      <t:Event id="{6BE3A1A8-EE2D-4A4A-9F61-7FFDBB656179}" time="2025-08-25T07:02:47.89Z">
        <t:Attribution userId="S::alberto.martinm@juntaex.es::8adc13ed-210d-4ff5-bd82-0a50e4774cfe" userProvider="AD" userName="Alberto Martin Mellado"/>
        <t:Anchor>
          <t:Comment id="634270396"/>
        </t:Anchor>
        <t:Create/>
      </t:Event>
      <t:Event id="{4CB5DE2B-F509-4D29-8BC4-C51A0E814B90}" time="2025-08-25T07:02:47.89Z">
        <t:Attribution userId="S::alberto.martinm@juntaex.es::8adc13ed-210d-4ff5-bd82-0a50e4774cfe" userProvider="AD" userName="Alberto Martin Mellado"/>
        <t:Anchor>
          <t:Comment id="634270396"/>
        </t:Anchor>
        <t:Assign userId="S::pedropablo.antunez@juntaex.es::0a39141c-4740-4b6a-a0f8-9d920225a31b" userProvider="AD" userName="Pedro Pablo Antunez Gomez"/>
      </t:Event>
      <t:Event id="{22D56925-508B-4E5D-9A2D-A5158F5B1A03}" time="2025-08-25T07:02:47.89Z">
        <t:Attribution userId="S::alberto.martinm@juntaex.es::8adc13ed-210d-4ff5-bd82-0a50e4774cfe" userProvider="AD" userName="Alberto Martin Mellado"/>
        <t:Anchor>
          <t:Comment id="634270396"/>
        </t:Anchor>
        <t:SetTitle title="@Pedro Pablo Antunez Gomez La normativa exige que si no hay dinero para todas las solicitudes, hay que establecer cómo se actúa. Hay 2 formas posibles, o a todos se les reduce la subvención de forma proporcional y todos reciben la subvención. O se…"/>
      </t:Event>
    </t:History>
  </t:Task>
  <t:Task id="{D9D33EFD-EC7D-447A-A3A8-6830BF4DE75F}">
    <t:Anchor>
      <t:Comment id="2030774361"/>
    </t:Anchor>
    <t:History>
      <t:Event id="{FD926A11-B667-4A18-9588-A5F4D984777D}" time="2025-10-10T08:04:56.622Z">
        <t:Attribution userId="S::alberto.martinm@juntaex.es::8adc13ed-210d-4ff5-bd82-0a50e4774cfe" userProvider="AD" userName="Alberto Martin Mellado"/>
        <t:Anchor>
          <t:Comment id="2030774361"/>
        </t:Anchor>
        <t:Create/>
      </t:Event>
      <t:Event id="{B05435CF-6964-46C1-B955-FBFA6A53FE3B}" time="2025-10-10T08:04:56.622Z">
        <t:Attribution userId="S::alberto.martinm@juntaex.es::8adc13ed-210d-4ff5-bd82-0a50e4774cfe" userProvider="AD" userName="Alberto Martin Mellado"/>
        <t:Anchor>
          <t:Comment id="2030774361"/>
        </t:Anchor>
        <t:Assign userId="S::pedropablo.antunez@juntaex.es::0a39141c-4740-4b6a-a0f8-9d920225a31b" userProvider="AD" userName="Pedro Pablo Antunez Gomez"/>
      </t:Event>
      <t:Event id="{2F53C9FB-1320-4CC3-87E4-C9C96D0B7EB4}" time="2025-10-10T08:04:56.622Z">
        <t:Attribution userId="S::alberto.martinm@juntaex.es::8adc13ed-210d-4ff5-bd82-0a50e4774cfe" userProvider="AD" userName="Alberto Martin Mellado"/>
        <t:Anchor>
          <t:Comment id="2030774361"/>
        </t:Anchor>
        <t:SetTitle title="@Pedro Pablo Antunez Gomez aquí puedes insertar la tabla. Al final del artículo 8"/>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b120b6-395e-42ed-861a-8a4f5f8638c4" xsi:nil="true"/>
    <lcf76f155ced4ddcb4097134ff3c332f xmlns="98d60e7c-bca7-40fe-94fd-8ce57f0b4d00">
      <Terms xmlns="http://schemas.microsoft.com/office/infopath/2007/PartnerControls"/>
    </lcf76f155ced4ddcb4097134ff3c332f>
    <_x0032_6dejunio xmlns="98d60e7c-bca7-40fe-94fd-8ce57f0b4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FC80B374413AB84AB780A6F11C807D4E" ma:contentTypeVersion="19" ma:contentTypeDescription="Crear nuevo documento." ma:contentTypeScope="" ma:versionID="452311b11b9e3bf9eca72ffe7fe4ea68">
  <xsd:schema xmlns:xsd="http://www.w3.org/2001/XMLSchema" xmlns:xs="http://www.w3.org/2001/XMLSchema" xmlns:p="http://schemas.microsoft.com/office/2006/metadata/properties" xmlns:ns2="98d60e7c-bca7-40fe-94fd-8ce57f0b4d00" xmlns:ns3="05b120b6-395e-42ed-861a-8a4f5f8638c4" targetNamespace="http://schemas.microsoft.com/office/2006/metadata/properties" ma:root="true" ma:fieldsID="f0b81a1e93754ccebc3af8c7c9b09324" ns2:_="" ns3:_="">
    <xsd:import namespace="98d60e7c-bca7-40fe-94fd-8ce57f0b4d00"/>
    <xsd:import namespace="05b120b6-395e-42ed-861a-8a4f5f8638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x0032_6dejun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60e7c-bca7-40fe-94fd-8ce57f0b4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6b1f72f-9c07-4021-8abb-002c1b2535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32_6dejunio" ma:index="26" nillable="true" ma:displayName="26 de junio" ma:format="Dropdown" ma:internalName="_x0032_6dejun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20b6-395e-42ed-861a-8a4f5f8638c4"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959ea89-95ab-4ccd-a68e-2d196601a641}" ma:internalName="TaxCatchAll" ma:showField="CatchAllData" ma:web="05b120b6-395e-42ed-861a-8a4f5f8638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6F03A2-706E-443D-BF3C-3750419F627B}">
  <ds:schemaRefs>
    <ds:schemaRef ds:uri="http://schemas.microsoft.com/sharepoint/v3/contenttype/forms"/>
  </ds:schemaRefs>
</ds:datastoreItem>
</file>

<file path=customXml/itemProps2.xml><?xml version="1.0" encoding="utf-8"?>
<ds:datastoreItem xmlns:ds="http://schemas.openxmlformats.org/officeDocument/2006/customXml" ds:itemID="{CE2AFD6E-787D-4E30-B576-30E4F33EFD5B}">
  <ds:schemaRefs>
    <ds:schemaRef ds:uri="http://schemas.microsoft.com/office/2006/metadata/properties"/>
    <ds:schemaRef ds:uri="http://schemas.microsoft.com/office/infopath/2007/PartnerControls"/>
    <ds:schemaRef ds:uri="05b120b6-395e-42ed-861a-8a4f5f8638c4"/>
    <ds:schemaRef ds:uri="98d60e7c-bca7-40fe-94fd-8ce57f0b4d00"/>
  </ds:schemaRefs>
</ds:datastoreItem>
</file>

<file path=customXml/itemProps3.xml><?xml version="1.0" encoding="utf-8"?>
<ds:datastoreItem xmlns:ds="http://schemas.openxmlformats.org/officeDocument/2006/customXml" ds:itemID="{4C248DB6-DC04-43FD-B5F8-AF2B047470AD}">
  <ds:schemaRefs>
    <ds:schemaRef ds:uri="http://schemas.openxmlformats.org/officeDocument/2006/bibliography"/>
  </ds:schemaRefs>
</ds:datastoreItem>
</file>

<file path=customXml/itemProps4.xml><?xml version="1.0" encoding="utf-8"?>
<ds:datastoreItem xmlns:ds="http://schemas.openxmlformats.org/officeDocument/2006/customXml" ds:itemID="{C4FD77CE-0EF4-4C39-BE2B-0A75F447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60e7c-bca7-40fe-94fd-8ce57f0b4d00"/>
    <ds:schemaRef ds:uri="05b120b6-395e-42ed-861a-8a4f5f86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47</Pages>
  <Words>15738</Words>
  <Characters>86562</Characters>
  <Application>Microsoft Office Word</Application>
  <DocSecurity>0</DocSecurity>
  <Lines>721</Lines>
  <Paragraphs>204</Paragraphs>
  <ScaleCrop>false</ScaleCrop>
  <Company/>
  <LinksUpToDate>false</LinksUpToDate>
  <CharactersWithSpaces>102096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Martin Mellado</dc:creator>
  <cp:keywords/>
  <dc:description/>
  <cp:lastModifiedBy>Almudena Bastida Martin</cp:lastModifiedBy>
  <cp:revision>29</cp:revision>
  <dcterms:created xsi:type="dcterms:W3CDTF">2025-11-10T07:55:00Z</dcterms:created>
  <dcterms:modified xsi:type="dcterms:W3CDTF">2025-11-10T12:52:00Z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0x010100FC80B374413AB84AB780A6F11C807D4E</vt:lpwstr>
  </property>
  <property fmtid="{D5CDD505-2E9C-101B-9397-08002B2CF9AE}" pid="3" name="MediaServiceImageTags">
    <vt:lpwstr/>
  </property>
</Properties>
</file>