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EBE6C" w14:textId="48F53A14" w:rsidR="001B22EF" w:rsidRDefault="001B22EF">
      <w:pPr>
        <w:spacing w:line="259" w:lineRule="auto"/>
        <w:rPr>
          <w:b/>
          <w:bCs/>
        </w:rPr>
      </w:pPr>
    </w:p>
    <w:p w14:paraId="02E14FCE" w14:textId="77777777" w:rsidR="00460620" w:rsidRPr="009521B4" w:rsidRDefault="00460620" w:rsidP="00E348EA">
      <w:pPr>
        <w:pStyle w:val="Default"/>
        <w:jc w:val="both"/>
        <w:rPr>
          <w:rFonts w:ascii="Gill Sans MT" w:hAnsi="Gill Sans MT"/>
          <w:sz w:val="22"/>
          <w:szCs w:val="22"/>
        </w:rPr>
      </w:pPr>
    </w:p>
    <w:p w14:paraId="30B1438B" w14:textId="77777777" w:rsidR="00877914" w:rsidRPr="008F14A8" w:rsidRDefault="00877914" w:rsidP="00877914">
      <w:pPr>
        <w:pStyle w:val="Default"/>
        <w:rPr>
          <w:rFonts w:ascii="Gill Sans MT" w:hAnsi="Gill Sans MT"/>
          <w:sz w:val="22"/>
          <w:szCs w:val="22"/>
        </w:rPr>
      </w:pPr>
    </w:p>
    <w:p w14:paraId="75AB707F" w14:textId="685DA1DB" w:rsidR="00877914" w:rsidRPr="00A66930" w:rsidRDefault="00877914" w:rsidP="00A66930">
      <w:pPr>
        <w:spacing w:line="259" w:lineRule="auto"/>
        <w:jc w:val="both"/>
        <w:rPr>
          <w:rFonts w:ascii="Gill Sans MT" w:hAnsi="Gill Sans MT"/>
          <w:i/>
          <w:iCs/>
        </w:rPr>
      </w:pPr>
      <w:r w:rsidRPr="00A66930">
        <w:rPr>
          <w:rFonts w:ascii="Gill Sans MT" w:hAnsi="Gill Sans MT"/>
          <w:i/>
          <w:iCs/>
        </w:rPr>
        <w:t xml:space="preserve">DECRETO </w:t>
      </w:r>
      <w:r w:rsidR="00A66930">
        <w:rPr>
          <w:rFonts w:ascii="Gill Sans MT" w:hAnsi="Gill Sans MT"/>
          <w:i/>
          <w:iCs/>
        </w:rPr>
        <w:t>….</w:t>
      </w:r>
      <w:r w:rsidRPr="00A66930">
        <w:rPr>
          <w:rFonts w:ascii="Gill Sans MT" w:hAnsi="Gill Sans MT"/>
          <w:i/>
          <w:iCs/>
        </w:rPr>
        <w:t>/202</w:t>
      </w:r>
      <w:r w:rsidR="00A66930">
        <w:rPr>
          <w:rFonts w:ascii="Gill Sans MT" w:hAnsi="Gill Sans MT"/>
          <w:i/>
          <w:iCs/>
        </w:rPr>
        <w:t>5</w:t>
      </w:r>
      <w:r w:rsidRPr="00A66930">
        <w:rPr>
          <w:rFonts w:ascii="Gill Sans MT" w:hAnsi="Gill Sans MT"/>
          <w:i/>
          <w:iCs/>
        </w:rPr>
        <w:t xml:space="preserve">, de </w:t>
      </w:r>
      <w:r w:rsidR="00A66930">
        <w:rPr>
          <w:rFonts w:ascii="Gill Sans MT" w:hAnsi="Gill Sans MT"/>
          <w:i/>
          <w:iCs/>
        </w:rPr>
        <w:t>…..</w:t>
      </w:r>
      <w:r w:rsidRPr="00A66930">
        <w:rPr>
          <w:rFonts w:ascii="Gill Sans MT" w:hAnsi="Gill Sans MT"/>
          <w:i/>
          <w:iCs/>
        </w:rPr>
        <w:t xml:space="preserve"> de </w:t>
      </w:r>
      <w:r w:rsidR="00A66930">
        <w:rPr>
          <w:rFonts w:ascii="Gill Sans MT" w:hAnsi="Gill Sans MT"/>
          <w:i/>
          <w:iCs/>
        </w:rPr>
        <w:t>………….</w:t>
      </w:r>
      <w:r w:rsidRPr="00A66930">
        <w:rPr>
          <w:rFonts w:ascii="Gill Sans MT" w:hAnsi="Gill Sans MT"/>
          <w:i/>
          <w:iCs/>
        </w:rPr>
        <w:t>, por el que se modifica el Decreto 109/2022, de 22 de agosto, por el que se establecen la ordenación y el currículo del Bachillerato para la Comunidad Autónoma de Extremadura.</w:t>
      </w:r>
    </w:p>
    <w:p w14:paraId="41467EE5" w14:textId="77777777" w:rsidR="00FC2F31" w:rsidRPr="008F14A8" w:rsidRDefault="00FC2F31" w:rsidP="00877914">
      <w:pPr>
        <w:spacing w:line="259" w:lineRule="auto"/>
        <w:rPr>
          <w:rFonts w:ascii="Gill Sans MT" w:hAnsi="Gill Sans MT"/>
          <w:i/>
          <w:iCs/>
          <w:sz w:val="22"/>
          <w:szCs w:val="22"/>
        </w:rPr>
      </w:pPr>
    </w:p>
    <w:p w14:paraId="412538F6" w14:textId="77777777" w:rsidR="00923E45" w:rsidRPr="008F14A8" w:rsidRDefault="00923E45" w:rsidP="00923E45">
      <w:pPr>
        <w:pStyle w:val="Default"/>
        <w:rPr>
          <w:rFonts w:ascii="Gill Sans MT" w:hAnsi="Gill Sans MT"/>
          <w:sz w:val="22"/>
          <w:szCs w:val="22"/>
        </w:rPr>
      </w:pPr>
    </w:p>
    <w:p w14:paraId="4C070F6E" w14:textId="489A3351" w:rsidR="00923E45" w:rsidRPr="008F14A8" w:rsidRDefault="00923E45" w:rsidP="00923E45">
      <w:pPr>
        <w:pStyle w:val="Pa1"/>
        <w:spacing w:before="220"/>
        <w:jc w:val="both"/>
        <w:rPr>
          <w:rFonts w:ascii="Gill Sans MT" w:hAnsi="Gill Sans MT" w:cs="Verdana"/>
          <w:color w:val="000000"/>
          <w:sz w:val="22"/>
          <w:szCs w:val="22"/>
        </w:rPr>
      </w:pPr>
      <w:r w:rsidRPr="008F14A8">
        <w:rPr>
          <w:rFonts w:ascii="Gill Sans MT" w:hAnsi="Gill Sans MT" w:cs="Verdana"/>
          <w:color w:val="000000"/>
          <w:sz w:val="22"/>
          <w:szCs w:val="22"/>
        </w:rPr>
        <w:t xml:space="preserve">La Ley Orgánica 2/2006, de 3 de mayo, de Educación, </w:t>
      </w:r>
      <w:r w:rsidR="00CA7DE8">
        <w:rPr>
          <w:rFonts w:ascii="Gill Sans MT" w:hAnsi="Gill Sans MT" w:cs="Verdana"/>
          <w:color w:val="000000"/>
          <w:sz w:val="22"/>
          <w:szCs w:val="22"/>
        </w:rPr>
        <w:t xml:space="preserve">modificada </w:t>
      </w:r>
      <w:r w:rsidRPr="008F14A8">
        <w:rPr>
          <w:rFonts w:ascii="Gill Sans MT" w:hAnsi="Gill Sans MT" w:cs="Verdana"/>
          <w:color w:val="000000"/>
          <w:sz w:val="22"/>
          <w:szCs w:val="22"/>
        </w:rPr>
        <w:t>por la Ley Orgánica 3/2020, de 29 de diciembre, define el currículo como el conjunto de objetivos, competencias, contenidos, métodos pedagógicos y criterios de evaluación de cada una de las enseñanzas. El capítulo III del título preliminar, referido al currículo y a la distribución de competencias, dispone que, con el fin de asegurar una formación común y garantizar la validez de los títulos correspon</w:t>
      </w:r>
      <w:r w:rsidRPr="008F14A8">
        <w:rPr>
          <w:rFonts w:ascii="Gill Sans MT" w:hAnsi="Gill Sans MT" w:cs="Verdana"/>
          <w:color w:val="000000"/>
          <w:sz w:val="22"/>
          <w:szCs w:val="22"/>
        </w:rPr>
        <w:softHyphen/>
        <w:t>dientes, el Gobierno fijará, en relación con los objetivos, competencias, contenidos y criterios de evaluación, los aspectos básicos del currículo, que constituyen las enseñanzas mínimas.</w:t>
      </w:r>
      <w:r w:rsidR="00A71255">
        <w:rPr>
          <w:rFonts w:ascii="Gill Sans MT" w:hAnsi="Gill Sans MT" w:cs="Verdana"/>
          <w:color w:val="000000"/>
          <w:sz w:val="22"/>
          <w:szCs w:val="22"/>
        </w:rPr>
        <w:t xml:space="preserve"> En relación con las enseñanzas de religión, </w:t>
      </w:r>
      <w:r w:rsidR="002A57A3">
        <w:rPr>
          <w:rFonts w:ascii="Gill Sans MT" w:hAnsi="Gill Sans MT" w:cs="Verdana"/>
          <w:color w:val="000000"/>
          <w:sz w:val="22"/>
          <w:szCs w:val="22"/>
        </w:rPr>
        <w:t xml:space="preserve">la mencionada </w:t>
      </w:r>
      <w:r w:rsidR="00DD7E62">
        <w:rPr>
          <w:rFonts w:ascii="Gill Sans MT" w:hAnsi="Gill Sans MT" w:cs="Verdana"/>
          <w:color w:val="000000"/>
          <w:sz w:val="22"/>
          <w:szCs w:val="22"/>
        </w:rPr>
        <w:t>L</w:t>
      </w:r>
      <w:r w:rsidR="002A57A3">
        <w:rPr>
          <w:rFonts w:ascii="Gill Sans MT" w:hAnsi="Gill Sans MT" w:cs="Verdana"/>
          <w:color w:val="000000"/>
          <w:sz w:val="22"/>
          <w:szCs w:val="22"/>
        </w:rPr>
        <w:t xml:space="preserve">ey </w:t>
      </w:r>
      <w:r w:rsidR="00A71255">
        <w:rPr>
          <w:rFonts w:ascii="Gill Sans MT" w:hAnsi="Gill Sans MT" w:cs="Verdana"/>
          <w:color w:val="000000"/>
          <w:sz w:val="22"/>
          <w:szCs w:val="22"/>
        </w:rPr>
        <w:t>e</w:t>
      </w:r>
      <w:r w:rsidR="00A97BA9">
        <w:rPr>
          <w:rFonts w:ascii="Gill Sans MT" w:hAnsi="Gill Sans MT" w:cs="Verdana"/>
          <w:color w:val="000000"/>
          <w:sz w:val="22"/>
          <w:szCs w:val="22"/>
        </w:rPr>
        <w:t>stablece en su disposición adicional segunda</w:t>
      </w:r>
      <w:r w:rsidR="00D22201">
        <w:rPr>
          <w:rFonts w:ascii="Gill Sans MT" w:hAnsi="Gill Sans MT" w:cs="Verdana"/>
          <w:color w:val="000000"/>
          <w:sz w:val="22"/>
          <w:szCs w:val="22"/>
        </w:rPr>
        <w:t>,</w:t>
      </w:r>
      <w:r w:rsidR="00C2759C">
        <w:rPr>
          <w:rFonts w:ascii="Gill Sans MT" w:hAnsi="Gill Sans MT" w:cs="Verdana"/>
          <w:color w:val="000000"/>
          <w:sz w:val="22"/>
          <w:szCs w:val="22"/>
        </w:rPr>
        <w:t xml:space="preserve"> </w:t>
      </w:r>
      <w:r w:rsidR="00D22201">
        <w:rPr>
          <w:rFonts w:ascii="Gill Sans MT" w:hAnsi="Gill Sans MT" w:cs="Verdana"/>
          <w:color w:val="000000"/>
          <w:sz w:val="22"/>
          <w:szCs w:val="22"/>
        </w:rPr>
        <w:t xml:space="preserve">referida a </w:t>
      </w:r>
      <w:r w:rsidR="002A57A3">
        <w:rPr>
          <w:rFonts w:ascii="Gill Sans MT" w:hAnsi="Gill Sans MT" w:cs="Verdana"/>
          <w:color w:val="000000"/>
          <w:sz w:val="22"/>
          <w:szCs w:val="22"/>
        </w:rPr>
        <w:t>estas</w:t>
      </w:r>
      <w:r w:rsidR="00D22201">
        <w:rPr>
          <w:rFonts w:ascii="Gill Sans MT" w:hAnsi="Gill Sans MT" w:cs="Verdana"/>
          <w:color w:val="000000"/>
          <w:sz w:val="22"/>
          <w:szCs w:val="22"/>
        </w:rPr>
        <w:t xml:space="preserve"> enseñanza</w:t>
      </w:r>
      <w:r w:rsidR="002A57A3">
        <w:rPr>
          <w:rFonts w:ascii="Gill Sans MT" w:hAnsi="Gill Sans MT" w:cs="Verdana"/>
          <w:color w:val="000000"/>
          <w:sz w:val="22"/>
          <w:szCs w:val="22"/>
        </w:rPr>
        <w:t>s, apartado primero</w:t>
      </w:r>
      <w:r w:rsidR="00CF2ECB">
        <w:rPr>
          <w:rFonts w:ascii="Gill Sans MT" w:hAnsi="Gill Sans MT" w:cs="Verdana"/>
          <w:color w:val="000000"/>
          <w:sz w:val="22"/>
          <w:szCs w:val="22"/>
        </w:rPr>
        <w:t xml:space="preserve">, lo siguiente: </w:t>
      </w:r>
      <w:r w:rsidR="00C2759C">
        <w:rPr>
          <w:rFonts w:ascii="Gill Sans MT" w:hAnsi="Gill Sans MT" w:cs="Verdana"/>
          <w:color w:val="000000"/>
          <w:sz w:val="22"/>
          <w:szCs w:val="22"/>
        </w:rPr>
        <w:t>“</w:t>
      </w:r>
      <w:r w:rsidR="00203580">
        <w:rPr>
          <w:rFonts w:ascii="Gill Sans MT" w:hAnsi="Gill Sans MT" w:cs="Verdana"/>
          <w:color w:val="000000"/>
          <w:sz w:val="22"/>
          <w:szCs w:val="22"/>
        </w:rPr>
        <w:t xml:space="preserve">La enseñanza de la religión católica se ajustará a lo establecido en el Acuerdo sobre Enseñanza </w:t>
      </w:r>
      <w:r w:rsidR="00746796">
        <w:rPr>
          <w:rFonts w:ascii="Gill Sans MT" w:hAnsi="Gill Sans MT" w:cs="Verdana"/>
          <w:color w:val="000000"/>
          <w:sz w:val="22"/>
          <w:szCs w:val="22"/>
        </w:rPr>
        <w:t xml:space="preserve">y Asuntos Culturales suscrito entre la Santa Sede y el Estado Español. </w:t>
      </w:r>
      <w:r w:rsidR="00F5568B">
        <w:rPr>
          <w:rFonts w:ascii="Gill Sans MT" w:hAnsi="Gill Sans MT" w:cs="Verdana"/>
          <w:color w:val="000000"/>
          <w:sz w:val="22"/>
          <w:szCs w:val="22"/>
        </w:rPr>
        <w:t xml:space="preserve">A tal fin, y de conformidad con lo que disponga dicho Acuerdo, </w:t>
      </w:r>
      <w:r w:rsidR="00012F67">
        <w:rPr>
          <w:rFonts w:ascii="Gill Sans MT" w:hAnsi="Gill Sans MT" w:cs="Verdana"/>
          <w:color w:val="000000"/>
          <w:sz w:val="22"/>
          <w:szCs w:val="22"/>
        </w:rPr>
        <w:t xml:space="preserve">se incluirá la religión católica </w:t>
      </w:r>
      <w:r w:rsidR="00CF36AA">
        <w:rPr>
          <w:rFonts w:ascii="Gill Sans MT" w:hAnsi="Gill Sans MT" w:cs="Verdana"/>
          <w:color w:val="000000"/>
          <w:sz w:val="22"/>
          <w:szCs w:val="22"/>
        </w:rPr>
        <w:t>como área o materia en los niveles educativos que corresponda, que será de oferta obligatoria para los centros y de carácter voluntario p</w:t>
      </w:r>
      <w:r w:rsidR="004A794A">
        <w:rPr>
          <w:rFonts w:ascii="Gill Sans MT" w:hAnsi="Gill Sans MT" w:cs="Verdana"/>
          <w:color w:val="000000"/>
          <w:sz w:val="22"/>
          <w:szCs w:val="22"/>
        </w:rPr>
        <w:t>ara</w:t>
      </w:r>
      <w:r w:rsidR="00CF36AA">
        <w:rPr>
          <w:rFonts w:ascii="Gill Sans MT" w:hAnsi="Gill Sans MT" w:cs="Verdana"/>
          <w:color w:val="000000"/>
          <w:sz w:val="22"/>
          <w:szCs w:val="22"/>
        </w:rPr>
        <w:t xml:space="preserve"> los </w:t>
      </w:r>
      <w:r w:rsidR="00CF36AA" w:rsidRPr="00F77187">
        <w:rPr>
          <w:rFonts w:ascii="Gill Sans MT" w:hAnsi="Gill Sans MT" w:cs="Verdana"/>
          <w:color w:val="000000" w:themeColor="text1"/>
          <w:sz w:val="22"/>
          <w:szCs w:val="22"/>
        </w:rPr>
        <w:t>alumnos</w:t>
      </w:r>
      <w:r w:rsidR="00F17808" w:rsidRPr="00F77187">
        <w:rPr>
          <w:rFonts w:ascii="Gill Sans MT" w:hAnsi="Gill Sans MT" w:cs="Verdana"/>
          <w:color w:val="000000" w:themeColor="text1"/>
          <w:sz w:val="22"/>
          <w:szCs w:val="22"/>
        </w:rPr>
        <w:t xml:space="preserve"> y alumnas</w:t>
      </w:r>
      <w:r w:rsidR="00CF36AA">
        <w:rPr>
          <w:rFonts w:ascii="Gill Sans MT" w:hAnsi="Gill Sans MT" w:cs="Verdana"/>
          <w:color w:val="000000"/>
          <w:sz w:val="22"/>
          <w:szCs w:val="22"/>
        </w:rPr>
        <w:t>”</w:t>
      </w:r>
    </w:p>
    <w:p w14:paraId="2CC77702" w14:textId="70D49B67" w:rsidR="00E3168C" w:rsidRDefault="00CF2ECB" w:rsidP="006F1CAD">
      <w:pPr>
        <w:pStyle w:val="Pa1"/>
        <w:spacing w:before="220"/>
        <w:jc w:val="both"/>
        <w:rPr>
          <w:rFonts w:ascii="Gill Sans MT" w:hAnsi="Gill Sans MT" w:cs="Arimo"/>
          <w:color w:val="000000"/>
          <w:sz w:val="22"/>
          <w:szCs w:val="22"/>
        </w:rPr>
      </w:pPr>
      <w:r>
        <w:rPr>
          <w:rFonts w:ascii="Gill Sans MT" w:hAnsi="Gill Sans MT" w:cs="Verdana"/>
          <w:color w:val="000000"/>
          <w:sz w:val="22"/>
          <w:szCs w:val="22"/>
        </w:rPr>
        <w:t>Posteriormente</w:t>
      </w:r>
      <w:r w:rsidR="00923E45" w:rsidRPr="008F14A8">
        <w:rPr>
          <w:rFonts w:ascii="Gill Sans MT" w:hAnsi="Gill Sans MT" w:cs="Verdana"/>
          <w:color w:val="000000"/>
          <w:sz w:val="22"/>
          <w:szCs w:val="22"/>
        </w:rPr>
        <w:t xml:space="preserve">, </w:t>
      </w:r>
      <w:r w:rsidR="007A2C2F">
        <w:rPr>
          <w:rFonts w:ascii="Gill Sans MT" w:hAnsi="Gill Sans MT" w:cs="Verdana"/>
          <w:color w:val="000000"/>
          <w:sz w:val="22"/>
          <w:szCs w:val="22"/>
        </w:rPr>
        <w:t>se publican los diferentes Reales Decretos que establecen la ordenación y las enseñanzas mínimas de la Educación Infantil</w:t>
      </w:r>
      <w:r w:rsidR="00C6675C">
        <w:rPr>
          <w:rFonts w:ascii="Gill Sans MT" w:hAnsi="Gill Sans MT" w:cs="Verdana"/>
          <w:color w:val="000000"/>
          <w:sz w:val="22"/>
          <w:szCs w:val="22"/>
        </w:rPr>
        <w:t xml:space="preserve"> (R</w:t>
      </w:r>
      <w:r w:rsidR="0079283E">
        <w:rPr>
          <w:rFonts w:ascii="Gill Sans MT" w:hAnsi="Gill Sans MT" w:cs="Verdana"/>
          <w:color w:val="000000"/>
          <w:sz w:val="22"/>
          <w:szCs w:val="22"/>
        </w:rPr>
        <w:t xml:space="preserve">eal </w:t>
      </w:r>
      <w:r w:rsidR="00C6675C">
        <w:rPr>
          <w:rFonts w:ascii="Gill Sans MT" w:hAnsi="Gill Sans MT" w:cs="Verdana"/>
          <w:color w:val="000000"/>
          <w:sz w:val="22"/>
          <w:szCs w:val="22"/>
        </w:rPr>
        <w:t>D</w:t>
      </w:r>
      <w:r w:rsidR="0079283E">
        <w:rPr>
          <w:rFonts w:ascii="Gill Sans MT" w:hAnsi="Gill Sans MT" w:cs="Verdana"/>
          <w:color w:val="000000"/>
          <w:sz w:val="22"/>
          <w:szCs w:val="22"/>
        </w:rPr>
        <w:t>ecreto</w:t>
      </w:r>
      <w:r w:rsidR="00C6675C">
        <w:rPr>
          <w:rFonts w:ascii="Gill Sans MT" w:hAnsi="Gill Sans MT" w:cs="Verdana"/>
          <w:color w:val="000000"/>
          <w:sz w:val="22"/>
          <w:szCs w:val="22"/>
        </w:rPr>
        <w:t xml:space="preserve"> 95/2022, de 1 de febrero)</w:t>
      </w:r>
      <w:r w:rsidR="007A2C2F">
        <w:rPr>
          <w:rFonts w:ascii="Gill Sans MT" w:hAnsi="Gill Sans MT" w:cs="Verdana"/>
          <w:color w:val="000000"/>
          <w:sz w:val="22"/>
          <w:szCs w:val="22"/>
        </w:rPr>
        <w:t xml:space="preserve">, </w:t>
      </w:r>
      <w:r w:rsidR="00EF6CD1">
        <w:rPr>
          <w:rFonts w:ascii="Gill Sans MT" w:hAnsi="Gill Sans MT" w:cs="Verdana"/>
          <w:color w:val="000000"/>
          <w:sz w:val="22"/>
          <w:szCs w:val="22"/>
        </w:rPr>
        <w:t xml:space="preserve">de </w:t>
      </w:r>
      <w:r w:rsidR="00122C92">
        <w:rPr>
          <w:rFonts w:ascii="Gill Sans MT" w:hAnsi="Gill Sans MT" w:cs="Verdana"/>
          <w:color w:val="000000"/>
          <w:sz w:val="22"/>
          <w:szCs w:val="22"/>
        </w:rPr>
        <w:t xml:space="preserve">la </w:t>
      </w:r>
      <w:r w:rsidR="007A2C2F">
        <w:rPr>
          <w:rFonts w:ascii="Gill Sans MT" w:hAnsi="Gill Sans MT" w:cs="Verdana"/>
          <w:color w:val="000000"/>
          <w:sz w:val="22"/>
          <w:szCs w:val="22"/>
        </w:rPr>
        <w:t>Educación Primaria</w:t>
      </w:r>
      <w:r w:rsidR="00C6675C">
        <w:rPr>
          <w:rFonts w:ascii="Gill Sans MT" w:hAnsi="Gill Sans MT" w:cs="Verdana"/>
          <w:color w:val="000000"/>
          <w:sz w:val="22"/>
          <w:szCs w:val="22"/>
        </w:rPr>
        <w:t xml:space="preserve"> (R</w:t>
      </w:r>
      <w:r w:rsidR="00627BE1">
        <w:rPr>
          <w:rFonts w:ascii="Gill Sans MT" w:hAnsi="Gill Sans MT" w:cs="Verdana"/>
          <w:color w:val="000000"/>
          <w:sz w:val="22"/>
          <w:szCs w:val="22"/>
        </w:rPr>
        <w:t xml:space="preserve">eal </w:t>
      </w:r>
      <w:r w:rsidR="00D7673C">
        <w:rPr>
          <w:rFonts w:ascii="Gill Sans MT" w:hAnsi="Gill Sans MT" w:cs="Verdana"/>
          <w:color w:val="000000"/>
          <w:sz w:val="22"/>
          <w:szCs w:val="22"/>
        </w:rPr>
        <w:t>D</w:t>
      </w:r>
      <w:r w:rsidR="00627BE1">
        <w:rPr>
          <w:rFonts w:ascii="Gill Sans MT" w:hAnsi="Gill Sans MT" w:cs="Verdana"/>
          <w:color w:val="000000"/>
          <w:sz w:val="22"/>
          <w:szCs w:val="22"/>
        </w:rPr>
        <w:t>ecreto</w:t>
      </w:r>
      <w:r w:rsidR="00D7673C">
        <w:rPr>
          <w:rFonts w:ascii="Gill Sans MT" w:hAnsi="Gill Sans MT" w:cs="Verdana"/>
          <w:color w:val="000000"/>
          <w:sz w:val="22"/>
          <w:szCs w:val="22"/>
        </w:rPr>
        <w:t xml:space="preserve"> 157/2022, de 1 de marzo)</w:t>
      </w:r>
      <w:r w:rsidR="007A2C2F">
        <w:rPr>
          <w:rFonts w:ascii="Gill Sans MT" w:hAnsi="Gill Sans MT" w:cs="Verdana"/>
          <w:color w:val="000000"/>
          <w:sz w:val="22"/>
          <w:szCs w:val="22"/>
        </w:rPr>
        <w:t xml:space="preserve">, </w:t>
      </w:r>
      <w:r w:rsidR="00EF6CD1">
        <w:rPr>
          <w:rFonts w:ascii="Gill Sans MT" w:hAnsi="Gill Sans MT" w:cs="Verdana"/>
          <w:color w:val="000000"/>
          <w:sz w:val="22"/>
          <w:szCs w:val="22"/>
        </w:rPr>
        <w:t xml:space="preserve">de </w:t>
      </w:r>
      <w:r w:rsidR="00122C92">
        <w:rPr>
          <w:rFonts w:ascii="Gill Sans MT" w:hAnsi="Gill Sans MT" w:cs="Verdana"/>
          <w:color w:val="000000"/>
          <w:sz w:val="22"/>
          <w:szCs w:val="22"/>
        </w:rPr>
        <w:t xml:space="preserve">la </w:t>
      </w:r>
      <w:r w:rsidR="007A2C2F">
        <w:rPr>
          <w:rFonts w:ascii="Gill Sans MT" w:hAnsi="Gill Sans MT" w:cs="Verdana"/>
          <w:color w:val="000000"/>
          <w:sz w:val="22"/>
          <w:szCs w:val="22"/>
        </w:rPr>
        <w:t xml:space="preserve">Educación Secundaria Obligatoria </w:t>
      </w:r>
      <w:r w:rsidR="00D7673C">
        <w:rPr>
          <w:rFonts w:ascii="Gill Sans MT" w:hAnsi="Gill Sans MT" w:cs="Verdana"/>
          <w:color w:val="000000"/>
          <w:sz w:val="22"/>
          <w:szCs w:val="22"/>
        </w:rPr>
        <w:t>(R</w:t>
      </w:r>
      <w:r w:rsidR="00627BE1">
        <w:rPr>
          <w:rFonts w:ascii="Gill Sans MT" w:hAnsi="Gill Sans MT" w:cs="Verdana"/>
          <w:color w:val="000000"/>
          <w:sz w:val="22"/>
          <w:szCs w:val="22"/>
        </w:rPr>
        <w:t xml:space="preserve">eal </w:t>
      </w:r>
      <w:r w:rsidR="00D7673C">
        <w:rPr>
          <w:rFonts w:ascii="Gill Sans MT" w:hAnsi="Gill Sans MT" w:cs="Verdana"/>
          <w:color w:val="000000"/>
          <w:sz w:val="22"/>
          <w:szCs w:val="22"/>
        </w:rPr>
        <w:t>D</w:t>
      </w:r>
      <w:r w:rsidR="00627BE1">
        <w:rPr>
          <w:rFonts w:ascii="Gill Sans MT" w:hAnsi="Gill Sans MT" w:cs="Verdana"/>
          <w:color w:val="000000"/>
          <w:sz w:val="22"/>
          <w:szCs w:val="22"/>
        </w:rPr>
        <w:t>ecreto</w:t>
      </w:r>
      <w:r w:rsidR="00D7673C">
        <w:rPr>
          <w:rFonts w:ascii="Gill Sans MT" w:hAnsi="Gill Sans MT" w:cs="Verdana"/>
          <w:color w:val="000000"/>
          <w:sz w:val="22"/>
          <w:szCs w:val="22"/>
        </w:rPr>
        <w:t xml:space="preserve"> </w:t>
      </w:r>
      <w:r w:rsidR="00575E7E">
        <w:rPr>
          <w:rFonts w:ascii="Gill Sans MT" w:hAnsi="Gill Sans MT" w:cs="Verdana"/>
          <w:color w:val="000000"/>
          <w:sz w:val="22"/>
          <w:szCs w:val="22"/>
        </w:rPr>
        <w:t>2</w:t>
      </w:r>
      <w:r w:rsidR="00D4339D">
        <w:rPr>
          <w:rFonts w:ascii="Gill Sans MT" w:hAnsi="Gill Sans MT" w:cs="Verdana"/>
          <w:color w:val="000000"/>
          <w:sz w:val="22"/>
          <w:szCs w:val="22"/>
        </w:rPr>
        <w:t>1</w:t>
      </w:r>
      <w:r w:rsidR="00575E7E">
        <w:rPr>
          <w:rFonts w:ascii="Gill Sans MT" w:hAnsi="Gill Sans MT" w:cs="Verdana"/>
          <w:color w:val="000000"/>
          <w:sz w:val="22"/>
          <w:szCs w:val="22"/>
        </w:rPr>
        <w:t>7/2022, de 29 de marzo)</w:t>
      </w:r>
      <w:r w:rsidR="00146591">
        <w:rPr>
          <w:rFonts w:ascii="Gill Sans MT" w:hAnsi="Gill Sans MT" w:cs="Verdana"/>
          <w:color w:val="000000"/>
          <w:sz w:val="22"/>
          <w:szCs w:val="22"/>
        </w:rPr>
        <w:t xml:space="preserve"> </w:t>
      </w:r>
      <w:r w:rsidR="007A2C2F">
        <w:rPr>
          <w:rFonts w:ascii="Gill Sans MT" w:hAnsi="Gill Sans MT" w:cs="Verdana"/>
          <w:color w:val="000000"/>
          <w:sz w:val="22"/>
          <w:szCs w:val="22"/>
        </w:rPr>
        <w:t xml:space="preserve">y </w:t>
      </w:r>
      <w:r w:rsidR="00FC2A17">
        <w:rPr>
          <w:rFonts w:ascii="Gill Sans MT" w:hAnsi="Gill Sans MT" w:cs="Verdana"/>
          <w:color w:val="000000"/>
          <w:sz w:val="22"/>
          <w:szCs w:val="22"/>
        </w:rPr>
        <w:t>d</w:t>
      </w:r>
      <w:r w:rsidR="00665BE7">
        <w:rPr>
          <w:rFonts w:ascii="Gill Sans MT" w:hAnsi="Gill Sans MT" w:cs="Verdana"/>
          <w:color w:val="000000"/>
          <w:sz w:val="22"/>
          <w:szCs w:val="22"/>
        </w:rPr>
        <w:t>el Bachillerato</w:t>
      </w:r>
      <w:r w:rsidR="00006F44">
        <w:rPr>
          <w:rFonts w:ascii="Gill Sans MT" w:hAnsi="Gill Sans MT" w:cs="Verdana"/>
          <w:color w:val="000000"/>
          <w:sz w:val="22"/>
          <w:szCs w:val="22"/>
        </w:rPr>
        <w:t xml:space="preserve"> (R</w:t>
      </w:r>
      <w:r w:rsidR="00627BE1">
        <w:rPr>
          <w:rFonts w:ascii="Gill Sans MT" w:hAnsi="Gill Sans MT" w:cs="Verdana"/>
          <w:color w:val="000000"/>
          <w:sz w:val="22"/>
          <w:szCs w:val="22"/>
        </w:rPr>
        <w:t>eal Decreto</w:t>
      </w:r>
      <w:r w:rsidR="00006F44">
        <w:rPr>
          <w:rFonts w:ascii="Gill Sans MT" w:hAnsi="Gill Sans MT" w:cs="Verdana"/>
          <w:color w:val="000000"/>
          <w:sz w:val="22"/>
          <w:szCs w:val="22"/>
        </w:rPr>
        <w:t xml:space="preserve"> 243/2022, de 5 de abril)</w:t>
      </w:r>
      <w:r w:rsidR="00665BE7">
        <w:rPr>
          <w:rFonts w:ascii="Gill Sans MT" w:hAnsi="Gill Sans MT" w:cs="Verdana"/>
          <w:color w:val="000000"/>
          <w:sz w:val="22"/>
          <w:szCs w:val="22"/>
        </w:rPr>
        <w:t xml:space="preserve">. </w:t>
      </w:r>
      <w:r w:rsidR="00181AFD">
        <w:rPr>
          <w:rFonts w:ascii="Gill Sans MT" w:hAnsi="Gill Sans MT" w:cs="Verdana"/>
          <w:color w:val="000000"/>
          <w:sz w:val="22"/>
          <w:szCs w:val="22"/>
        </w:rPr>
        <w:t>En este marco normativo, la enseñanza de la religión</w:t>
      </w:r>
      <w:r w:rsidR="005D27AE">
        <w:rPr>
          <w:rFonts w:ascii="Gill Sans MT" w:hAnsi="Gill Sans MT" w:cs="Verdana"/>
          <w:color w:val="000000"/>
          <w:sz w:val="22"/>
          <w:szCs w:val="22"/>
        </w:rPr>
        <w:t xml:space="preserve"> viene regulada</w:t>
      </w:r>
      <w:r w:rsidR="00BB59F1">
        <w:rPr>
          <w:rFonts w:ascii="Gill Sans MT" w:hAnsi="Gill Sans MT" w:cs="Verdana"/>
          <w:color w:val="000000"/>
          <w:sz w:val="22"/>
          <w:szCs w:val="22"/>
        </w:rPr>
        <w:t xml:space="preserve"> mediante</w:t>
      </w:r>
      <w:r w:rsidR="005D27AE">
        <w:rPr>
          <w:rFonts w:ascii="Gill Sans MT" w:hAnsi="Gill Sans MT" w:cs="Verdana"/>
          <w:color w:val="000000"/>
          <w:sz w:val="22"/>
          <w:szCs w:val="22"/>
        </w:rPr>
        <w:t xml:space="preserve"> </w:t>
      </w:r>
      <w:r w:rsidR="00BB59F1">
        <w:rPr>
          <w:rFonts w:ascii="Gill Sans MT" w:hAnsi="Gill Sans MT" w:cs="Verdana"/>
          <w:color w:val="000000"/>
          <w:sz w:val="22"/>
          <w:szCs w:val="22"/>
        </w:rPr>
        <w:t>disposiciones</w:t>
      </w:r>
      <w:r w:rsidR="005D27AE">
        <w:rPr>
          <w:rFonts w:ascii="Gill Sans MT" w:hAnsi="Gill Sans MT" w:cs="Verdana"/>
          <w:color w:val="000000"/>
          <w:sz w:val="22"/>
          <w:szCs w:val="22"/>
        </w:rPr>
        <w:t xml:space="preserve"> adicionales</w:t>
      </w:r>
      <w:r w:rsidR="004125FE">
        <w:rPr>
          <w:rFonts w:ascii="Gill Sans MT" w:hAnsi="Gill Sans MT" w:cs="Verdana"/>
          <w:color w:val="000000"/>
          <w:sz w:val="22"/>
          <w:szCs w:val="22"/>
        </w:rPr>
        <w:t xml:space="preserve"> que gar</w:t>
      </w:r>
      <w:r w:rsidR="003746DB">
        <w:rPr>
          <w:rFonts w:ascii="Gill Sans MT" w:hAnsi="Gill Sans MT" w:cs="Verdana"/>
          <w:color w:val="000000"/>
          <w:sz w:val="22"/>
          <w:szCs w:val="22"/>
        </w:rPr>
        <w:t xml:space="preserve">antizan la oferta de la Religión por parte de los centros educativos y la voluntariedad de los </w:t>
      </w:r>
      <w:r w:rsidR="005E0E46">
        <w:rPr>
          <w:rFonts w:ascii="Gill Sans MT" w:hAnsi="Gill Sans MT" w:cs="Verdana"/>
          <w:color w:val="000000"/>
          <w:sz w:val="22"/>
          <w:szCs w:val="22"/>
        </w:rPr>
        <w:t>padres, madres o tutores legales</w:t>
      </w:r>
      <w:r w:rsidR="00162FF2">
        <w:rPr>
          <w:rFonts w:ascii="Gill Sans MT" w:hAnsi="Gill Sans MT" w:cs="Verdana"/>
          <w:color w:val="000000"/>
          <w:sz w:val="22"/>
          <w:szCs w:val="22"/>
        </w:rPr>
        <w:t xml:space="preserve">, o en su caso </w:t>
      </w:r>
      <w:r w:rsidR="009B23D0">
        <w:rPr>
          <w:rFonts w:ascii="Gill Sans MT" w:hAnsi="Gill Sans MT" w:cs="Verdana"/>
          <w:color w:val="000000"/>
          <w:sz w:val="22"/>
          <w:szCs w:val="22"/>
        </w:rPr>
        <w:t xml:space="preserve">de </w:t>
      </w:r>
      <w:r w:rsidR="00162FF2">
        <w:rPr>
          <w:rFonts w:ascii="Gill Sans MT" w:hAnsi="Gill Sans MT" w:cs="Verdana"/>
          <w:color w:val="000000"/>
          <w:sz w:val="22"/>
          <w:szCs w:val="22"/>
        </w:rPr>
        <w:t xml:space="preserve">los alumnos, si fuesen mayores de edad, </w:t>
      </w:r>
      <w:r w:rsidR="00541C12">
        <w:rPr>
          <w:rFonts w:ascii="Gill Sans MT" w:hAnsi="Gill Sans MT" w:cs="Verdana"/>
          <w:color w:val="000000"/>
          <w:sz w:val="22"/>
          <w:szCs w:val="22"/>
        </w:rPr>
        <w:t>para cursarla</w:t>
      </w:r>
      <w:r w:rsidR="003165A5">
        <w:rPr>
          <w:rFonts w:ascii="Gill Sans MT" w:hAnsi="Gill Sans MT" w:cs="Verdana"/>
          <w:color w:val="000000"/>
          <w:sz w:val="22"/>
          <w:szCs w:val="22"/>
        </w:rPr>
        <w:t xml:space="preserve"> o no</w:t>
      </w:r>
      <w:r w:rsidR="005E24AA">
        <w:rPr>
          <w:rFonts w:ascii="Gill Sans MT" w:hAnsi="Gill Sans MT" w:cs="Verdana"/>
          <w:color w:val="000000"/>
          <w:sz w:val="22"/>
          <w:szCs w:val="22"/>
        </w:rPr>
        <w:t xml:space="preserve">. </w:t>
      </w:r>
      <w:r w:rsidR="005E24AA" w:rsidRPr="00F77187">
        <w:rPr>
          <w:rFonts w:ascii="Gill Sans MT" w:hAnsi="Gill Sans MT" w:cs="Verdana"/>
          <w:color w:val="000000" w:themeColor="text1"/>
          <w:sz w:val="22"/>
          <w:szCs w:val="22"/>
        </w:rPr>
        <w:t>Además</w:t>
      </w:r>
      <w:r w:rsidR="005E24AA">
        <w:rPr>
          <w:rFonts w:ascii="Gill Sans MT" w:hAnsi="Gill Sans MT" w:cs="Verdana"/>
          <w:color w:val="000000"/>
          <w:sz w:val="22"/>
          <w:szCs w:val="22"/>
        </w:rPr>
        <w:t>, en</w:t>
      </w:r>
      <w:r w:rsidR="003B6992">
        <w:rPr>
          <w:rFonts w:ascii="Gill Sans MT" w:hAnsi="Gill Sans MT" w:cs="Verdana"/>
          <w:color w:val="000000"/>
          <w:sz w:val="22"/>
          <w:szCs w:val="22"/>
        </w:rPr>
        <w:t xml:space="preserve"> las etapas de educación primaria y educación secundaria obligatoria, que conforman la </w:t>
      </w:r>
      <w:r w:rsidR="000D7BA4">
        <w:rPr>
          <w:rFonts w:ascii="Gill Sans MT" w:hAnsi="Gill Sans MT" w:cs="Verdana"/>
          <w:color w:val="000000"/>
          <w:sz w:val="22"/>
          <w:szCs w:val="22"/>
        </w:rPr>
        <w:t>educación básica</w:t>
      </w:r>
      <w:r w:rsidR="003B6992">
        <w:rPr>
          <w:rFonts w:ascii="Gill Sans MT" w:hAnsi="Gill Sans MT" w:cs="Verdana"/>
          <w:color w:val="000000"/>
          <w:sz w:val="22"/>
          <w:szCs w:val="22"/>
        </w:rPr>
        <w:t xml:space="preserve"> obliga</w:t>
      </w:r>
      <w:r w:rsidR="0098156B">
        <w:rPr>
          <w:rFonts w:ascii="Gill Sans MT" w:hAnsi="Gill Sans MT" w:cs="Verdana"/>
          <w:color w:val="000000"/>
          <w:sz w:val="22"/>
          <w:szCs w:val="22"/>
        </w:rPr>
        <w:t xml:space="preserve">toria, </w:t>
      </w:r>
      <w:r w:rsidR="00DB6A2D">
        <w:rPr>
          <w:rFonts w:ascii="Gill Sans MT" w:hAnsi="Gill Sans MT" w:cs="Verdana"/>
          <w:color w:val="000000"/>
          <w:sz w:val="22"/>
          <w:szCs w:val="22"/>
        </w:rPr>
        <w:t>estas disposici</w:t>
      </w:r>
      <w:r w:rsidR="00C85614">
        <w:rPr>
          <w:rFonts w:ascii="Gill Sans MT" w:hAnsi="Gill Sans MT" w:cs="Verdana"/>
          <w:color w:val="000000"/>
          <w:sz w:val="22"/>
          <w:szCs w:val="22"/>
        </w:rPr>
        <w:t>ones normativas</w:t>
      </w:r>
      <w:r w:rsidR="00BE4A1A">
        <w:rPr>
          <w:rFonts w:ascii="Gill Sans MT" w:hAnsi="Gill Sans MT" w:cs="Verdana"/>
          <w:color w:val="000000"/>
          <w:sz w:val="22"/>
          <w:szCs w:val="22"/>
        </w:rPr>
        <w:t xml:space="preserve"> establecen</w:t>
      </w:r>
      <w:r w:rsidR="00C85614">
        <w:rPr>
          <w:rFonts w:ascii="Gill Sans MT" w:hAnsi="Gill Sans MT" w:cs="Verdana"/>
          <w:color w:val="000000"/>
          <w:sz w:val="22"/>
          <w:szCs w:val="22"/>
        </w:rPr>
        <w:t xml:space="preserve">, que los </w:t>
      </w:r>
      <w:r w:rsidR="000D6479" w:rsidRPr="007C3252">
        <w:rPr>
          <w:rFonts w:ascii="Gill Sans MT" w:hAnsi="Gill Sans MT"/>
          <w:sz w:val="22"/>
          <w:szCs w:val="22"/>
        </w:rPr>
        <w:t xml:space="preserve">centros docentes dispondrán las medidas organizativas para que los alumnos y las alumnas cuyas madres, padres, tutoras o tutores no hayan optado por que cursen enseñanzas de religión reciban la debida atención educativa. Esta atención se planificará y programará por los centros de modo que se dirijan al desarrollo de las competencias clave a través de la realización de proyectos significativos para el alumnado y de la resolución colaborativa de problemas, reforzando la autoestima, la </w:t>
      </w:r>
      <w:r w:rsidR="00E3168C" w:rsidRPr="00E3168C">
        <w:rPr>
          <w:rFonts w:ascii="Gill Sans MT" w:hAnsi="Gill Sans MT" w:cs="Arimo"/>
          <w:color w:val="000000"/>
          <w:sz w:val="22"/>
          <w:szCs w:val="22"/>
        </w:rPr>
        <w:t>autonomía, la reflexión y la responsabilidad. En todo caso, las actividades propuestas irán dirigidas a reforzar los aspectos más transversales del currículo, favoreciendo la interdisciplinariedad y la conexión entre los diferentes saberes</w:t>
      </w:r>
      <w:r w:rsidR="00B1375A">
        <w:rPr>
          <w:rFonts w:ascii="Gill Sans MT" w:hAnsi="Gill Sans MT" w:cs="Arimo"/>
          <w:color w:val="000000"/>
          <w:sz w:val="22"/>
          <w:szCs w:val="22"/>
        </w:rPr>
        <w:t xml:space="preserve"> </w:t>
      </w:r>
      <w:r w:rsidR="00B1375A" w:rsidRPr="00F77187">
        <w:rPr>
          <w:rFonts w:ascii="Gill Sans MT" w:hAnsi="Gill Sans MT" w:cs="Arimo"/>
          <w:color w:val="000000" w:themeColor="text1"/>
          <w:sz w:val="22"/>
          <w:szCs w:val="22"/>
        </w:rPr>
        <w:t xml:space="preserve">y </w:t>
      </w:r>
      <w:r w:rsidR="00E3168C" w:rsidRPr="00E3168C">
        <w:rPr>
          <w:rFonts w:ascii="Gill Sans MT" w:hAnsi="Gill Sans MT" w:cs="Arimo"/>
          <w:color w:val="000000"/>
          <w:sz w:val="22"/>
          <w:szCs w:val="22"/>
        </w:rPr>
        <w:t>en ningún caso comportarán el aprendizaje de contenidos curriculares asociados al conocimiento del hecho religioso ni a cualquier área de la etapa.</w:t>
      </w:r>
    </w:p>
    <w:p w14:paraId="24B1462A" w14:textId="77777777" w:rsidR="00D53B52" w:rsidRDefault="00D53B52" w:rsidP="007C3252">
      <w:pPr>
        <w:autoSpaceDE w:val="0"/>
        <w:autoSpaceDN w:val="0"/>
        <w:adjustRightInd w:val="0"/>
        <w:jc w:val="both"/>
        <w:rPr>
          <w:rFonts w:ascii="Gill Sans MT" w:hAnsi="Gill Sans MT" w:cs="Arimo"/>
          <w:color w:val="000000"/>
          <w:sz w:val="22"/>
          <w:szCs w:val="22"/>
        </w:rPr>
      </w:pPr>
    </w:p>
    <w:p w14:paraId="2DF19657" w14:textId="5BB8177B" w:rsidR="00D53B52" w:rsidRDefault="00B727FD" w:rsidP="007C3252">
      <w:pPr>
        <w:autoSpaceDE w:val="0"/>
        <w:autoSpaceDN w:val="0"/>
        <w:adjustRightInd w:val="0"/>
        <w:jc w:val="both"/>
        <w:rPr>
          <w:rFonts w:ascii="Gill Sans MT" w:hAnsi="Gill Sans MT" w:cs="Arimo"/>
          <w:color w:val="000000"/>
          <w:sz w:val="22"/>
          <w:szCs w:val="22"/>
        </w:rPr>
      </w:pPr>
      <w:r>
        <w:rPr>
          <w:rFonts w:ascii="Gill Sans MT" w:hAnsi="Gill Sans MT" w:cs="Arimo"/>
          <w:color w:val="000000"/>
          <w:sz w:val="22"/>
          <w:szCs w:val="22"/>
        </w:rPr>
        <w:t xml:space="preserve">Como consecuencia de la publicación de los Reales Decretos </w:t>
      </w:r>
      <w:r w:rsidR="00FE34DD">
        <w:rPr>
          <w:rFonts w:ascii="Gill Sans MT" w:hAnsi="Gill Sans MT" w:cs="Arimo"/>
          <w:color w:val="000000"/>
          <w:sz w:val="22"/>
          <w:szCs w:val="22"/>
        </w:rPr>
        <w:t>citados anteriormente, se publican para</w:t>
      </w:r>
      <w:r w:rsidR="00085197">
        <w:rPr>
          <w:rFonts w:ascii="Gill Sans MT" w:hAnsi="Gill Sans MT" w:cs="Arimo"/>
          <w:color w:val="000000"/>
          <w:sz w:val="22"/>
          <w:szCs w:val="22"/>
        </w:rPr>
        <w:t xml:space="preserve"> nuestra Comunidad Autónoma </w:t>
      </w:r>
      <w:r w:rsidR="00285EA3">
        <w:rPr>
          <w:rFonts w:ascii="Gill Sans MT" w:hAnsi="Gill Sans MT" w:cs="Arimo"/>
          <w:color w:val="000000"/>
          <w:sz w:val="22"/>
          <w:szCs w:val="22"/>
        </w:rPr>
        <w:t xml:space="preserve">los diferentes Decretos de currículo de las enseñanzas de </w:t>
      </w:r>
      <w:r w:rsidR="00285EA3">
        <w:rPr>
          <w:rFonts w:ascii="Gill Sans MT" w:hAnsi="Gill Sans MT" w:cs="Arimo"/>
          <w:color w:val="000000"/>
          <w:sz w:val="22"/>
          <w:szCs w:val="22"/>
        </w:rPr>
        <w:lastRenderedPageBreak/>
        <w:t xml:space="preserve">Educación Infantil (Decreto </w:t>
      </w:r>
      <w:r w:rsidR="00285D8B">
        <w:rPr>
          <w:rFonts w:ascii="Gill Sans MT" w:hAnsi="Gill Sans MT" w:cs="Arimo"/>
          <w:color w:val="000000"/>
          <w:sz w:val="22"/>
          <w:szCs w:val="22"/>
        </w:rPr>
        <w:t>98/2022, de 20 de julio</w:t>
      </w:r>
      <w:r w:rsidR="00A86FF7">
        <w:rPr>
          <w:rFonts w:ascii="Gill Sans MT" w:hAnsi="Gill Sans MT" w:cs="Arimo"/>
          <w:color w:val="000000"/>
          <w:sz w:val="22"/>
          <w:szCs w:val="22"/>
        </w:rPr>
        <w:t xml:space="preserve">, </w:t>
      </w:r>
      <w:r w:rsidR="00A86FF7" w:rsidRPr="006E30C2">
        <w:rPr>
          <w:rFonts w:ascii="Gill Sans MT" w:hAnsi="Gill Sans MT" w:cs="Arimo"/>
          <w:sz w:val="22"/>
          <w:szCs w:val="22"/>
        </w:rPr>
        <w:t>modificado por Decreto</w:t>
      </w:r>
      <w:r w:rsidR="005C431E" w:rsidRPr="006E30C2">
        <w:rPr>
          <w:rFonts w:ascii="Gill Sans MT" w:hAnsi="Gill Sans MT" w:cs="Arimo"/>
          <w:sz w:val="22"/>
          <w:szCs w:val="22"/>
        </w:rPr>
        <w:t xml:space="preserve"> 240/</w:t>
      </w:r>
      <w:r w:rsidR="006E30C2" w:rsidRPr="006E30C2">
        <w:rPr>
          <w:rFonts w:ascii="Gill Sans MT" w:hAnsi="Gill Sans MT" w:cs="Arimo"/>
          <w:sz w:val="22"/>
          <w:szCs w:val="22"/>
        </w:rPr>
        <w:t>2023, de 12 de septiembre</w:t>
      </w:r>
      <w:r w:rsidR="00285D8B" w:rsidRPr="006E30C2">
        <w:rPr>
          <w:rFonts w:ascii="Gill Sans MT" w:hAnsi="Gill Sans MT" w:cs="Arimo"/>
          <w:sz w:val="22"/>
          <w:szCs w:val="22"/>
        </w:rPr>
        <w:t>)</w:t>
      </w:r>
      <w:r w:rsidR="00285EA3" w:rsidRPr="006E30C2">
        <w:rPr>
          <w:rFonts w:ascii="Gill Sans MT" w:hAnsi="Gill Sans MT" w:cs="Arimo"/>
          <w:sz w:val="22"/>
          <w:szCs w:val="22"/>
        </w:rPr>
        <w:t xml:space="preserve">, </w:t>
      </w:r>
      <w:r w:rsidR="00285EA3">
        <w:rPr>
          <w:rFonts w:ascii="Gill Sans MT" w:hAnsi="Gill Sans MT" w:cs="Arimo"/>
          <w:color w:val="000000"/>
          <w:sz w:val="22"/>
          <w:szCs w:val="22"/>
        </w:rPr>
        <w:t>Educación Primaria</w:t>
      </w:r>
      <w:r w:rsidR="00285D8B">
        <w:rPr>
          <w:rFonts w:ascii="Gill Sans MT" w:hAnsi="Gill Sans MT" w:cs="Arimo"/>
          <w:color w:val="000000"/>
          <w:sz w:val="22"/>
          <w:szCs w:val="22"/>
        </w:rPr>
        <w:t xml:space="preserve"> (Decreto 107/2022, de 28 de julio</w:t>
      </w:r>
      <w:r w:rsidR="006E30C2">
        <w:rPr>
          <w:rFonts w:ascii="Gill Sans MT" w:hAnsi="Gill Sans MT" w:cs="Arimo"/>
          <w:color w:val="000000"/>
          <w:sz w:val="22"/>
          <w:szCs w:val="22"/>
        </w:rPr>
        <w:t xml:space="preserve">, modificado por Decreto </w:t>
      </w:r>
      <w:r w:rsidR="00FD4D49">
        <w:rPr>
          <w:rFonts w:ascii="Gill Sans MT" w:hAnsi="Gill Sans MT" w:cs="Arimo"/>
          <w:color w:val="000000"/>
          <w:sz w:val="22"/>
          <w:szCs w:val="22"/>
        </w:rPr>
        <w:t>241/2023, de 12 de septiembre</w:t>
      </w:r>
      <w:r w:rsidR="00285D8B">
        <w:rPr>
          <w:rFonts w:ascii="Gill Sans MT" w:hAnsi="Gill Sans MT" w:cs="Arimo"/>
          <w:color w:val="000000"/>
          <w:sz w:val="22"/>
          <w:szCs w:val="22"/>
        </w:rPr>
        <w:t>)</w:t>
      </w:r>
      <w:r w:rsidR="00285EA3">
        <w:rPr>
          <w:rFonts w:ascii="Gill Sans MT" w:hAnsi="Gill Sans MT" w:cs="Arimo"/>
          <w:color w:val="000000"/>
          <w:sz w:val="22"/>
          <w:szCs w:val="22"/>
        </w:rPr>
        <w:t xml:space="preserve">, Educación Secundaria Obligatoria </w:t>
      </w:r>
      <w:r w:rsidR="00285D8B">
        <w:rPr>
          <w:rFonts w:ascii="Gill Sans MT" w:hAnsi="Gill Sans MT" w:cs="Arimo"/>
          <w:color w:val="000000"/>
          <w:sz w:val="22"/>
          <w:szCs w:val="22"/>
        </w:rPr>
        <w:t xml:space="preserve">(Decreto </w:t>
      </w:r>
      <w:r w:rsidR="000C1D72">
        <w:rPr>
          <w:rFonts w:ascii="Gill Sans MT" w:hAnsi="Gill Sans MT" w:cs="Arimo"/>
          <w:color w:val="000000"/>
          <w:sz w:val="22"/>
          <w:szCs w:val="22"/>
        </w:rPr>
        <w:t>110/2022, de 22 de agosto</w:t>
      </w:r>
      <w:r w:rsidR="00FD4D49">
        <w:rPr>
          <w:rFonts w:ascii="Gill Sans MT" w:hAnsi="Gill Sans MT" w:cs="Arimo"/>
          <w:color w:val="000000"/>
          <w:sz w:val="22"/>
          <w:szCs w:val="22"/>
        </w:rPr>
        <w:t>, modificado por Decreto 242/2023, de 12 de septiembre</w:t>
      </w:r>
      <w:r w:rsidR="000C1D72">
        <w:rPr>
          <w:rFonts w:ascii="Gill Sans MT" w:hAnsi="Gill Sans MT" w:cs="Arimo"/>
          <w:color w:val="000000"/>
          <w:sz w:val="22"/>
          <w:szCs w:val="22"/>
        </w:rPr>
        <w:t xml:space="preserve">) </w:t>
      </w:r>
      <w:r w:rsidR="00285EA3">
        <w:rPr>
          <w:rFonts w:ascii="Gill Sans MT" w:hAnsi="Gill Sans MT" w:cs="Arimo"/>
          <w:color w:val="000000"/>
          <w:sz w:val="22"/>
          <w:szCs w:val="22"/>
        </w:rPr>
        <w:t>y Bachillerato</w:t>
      </w:r>
      <w:r w:rsidR="000C1D72">
        <w:rPr>
          <w:rFonts w:ascii="Gill Sans MT" w:hAnsi="Gill Sans MT" w:cs="Arimo"/>
          <w:color w:val="000000"/>
          <w:sz w:val="22"/>
          <w:szCs w:val="22"/>
        </w:rPr>
        <w:t xml:space="preserve"> (Decreto 109/2022, de 22 de agosto</w:t>
      </w:r>
      <w:r w:rsidR="00235754">
        <w:rPr>
          <w:rFonts w:ascii="Gill Sans MT" w:hAnsi="Gill Sans MT" w:cs="Arimo"/>
          <w:color w:val="000000"/>
          <w:sz w:val="22"/>
          <w:szCs w:val="22"/>
        </w:rPr>
        <w:t>, modificado por Decreto 243/2023, de 12 de septiembre</w:t>
      </w:r>
      <w:r w:rsidR="000C1D72">
        <w:rPr>
          <w:rFonts w:ascii="Gill Sans MT" w:hAnsi="Gill Sans MT" w:cs="Arimo"/>
          <w:color w:val="000000"/>
          <w:sz w:val="22"/>
          <w:szCs w:val="22"/>
        </w:rPr>
        <w:t>)</w:t>
      </w:r>
      <w:r w:rsidR="00B21D44">
        <w:rPr>
          <w:rFonts w:ascii="Gill Sans MT" w:hAnsi="Gill Sans MT" w:cs="Arimo"/>
          <w:color w:val="000000"/>
          <w:sz w:val="22"/>
          <w:szCs w:val="22"/>
        </w:rPr>
        <w:t xml:space="preserve">. Las enseñanzas de religión </w:t>
      </w:r>
      <w:r w:rsidR="00400CA3">
        <w:rPr>
          <w:rFonts w:ascii="Gill Sans MT" w:hAnsi="Gill Sans MT" w:cs="Arimo"/>
          <w:color w:val="000000"/>
          <w:sz w:val="22"/>
          <w:szCs w:val="22"/>
        </w:rPr>
        <w:t>se encuentran reguladas en todos los decretos de currículo mencionados anteriormente, no así</w:t>
      </w:r>
      <w:r w:rsidR="00B21D44">
        <w:rPr>
          <w:rFonts w:ascii="Gill Sans MT" w:hAnsi="Gill Sans MT" w:cs="Arimo"/>
          <w:color w:val="000000"/>
          <w:sz w:val="22"/>
          <w:szCs w:val="22"/>
        </w:rPr>
        <w:t xml:space="preserve"> </w:t>
      </w:r>
      <w:r w:rsidR="00976775">
        <w:rPr>
          <w:rFonts w:ascii="Gill Sans MT" w:hAnsi="Gill Sans MT" w:cs="Arimo"/>
          <w:color w:val="000000"/>
          <w:sz w:val="22"/>
          <w:szCs w:val="22"/>
        </w:rPr>
        <w:t xml:space="preserve">las medidas organizativas que deben desarrollar los centros </w:t>
      </w:r>
      <w:r w:rsidR="005254CA">
        <w:rPr>
          <w:rFonts w:ascii="Gill Sans MT" w:hAnsi="Gill Sans MT" w:cs="Arimo"/>
          <w:color w:val="000000"/>
          <w:sz w:val="22"/>
          <w:szCs w:val="22"/>
        </w:rPr>
        <w:t xml:space="preserve">para que los alumnos reciban la debida atención educativa </w:t>
      </w:r>
      <w:r w:rsidR="007C0D1D">
        <w:rPr>
          <w:rFonts w:ascii="Gill Sans MT" w:hAnsi="Gill Sans MT" w:cs="Arimo"/>
          <w:color w:val="000000"/>
          <w:sz w:val="22"/>
          <w:szCs w:val="22"/>
        </w:rPr>
        <w:t xml:space="preserve">cuando no eligen cursar Religión, </w:t>
      </w:r>
      <w:r w:rsidR="00A713DA">
        <w:rPr>
          <w:rFonts w:ascii="Gill Sans MT" w:hAnsi="Gill Sans MT" w:cs="Arimo"/>
          <w:color w:val="000000"/>
          <w:sz w:val="22"/>
          <w:szCs w:val="22"/>
        </w:rPr>
        <w:t xml:space="preserve">que solo </w:t>
      </w:r>
      <w:r w:rsidR="003F7EC9">
        <w:rPr>
          <w:rFonts w:ascii="Gill Sans MT" w:hAnsi="Gill Sans MT" w:cs="Arimo"/>
          <w:color w:val="000000"/>
          <w:sz w:val="22"/>
          <w:szCs w:val="22"/>
        </w:rPr>
        <w:t>están reguladas en los Decretos de currículo de educación infantil, educación primaria</w:t>
      </w:r>
      <w:r w:rsidR="00A713DA">
        <w:rPr>
          <w:rFonts w:ascii="Gill Sans MT" w:hAnsi="Gill Sans MT" w:cs="Arimo"/>
          <w:color w:val="000000"/>
          <w:sz w:val="22"/>
          <w:szCs w:val="22"/>
        </w:rPr>
        <w:t xml:space="preserve"> y educación secundaria obligatoria.</w:t>
      </w:r>
      <w:r w:rsidR="001C0467">
        <w:rPr>
          <w:rFonts w:ascii="Gill Sans MT" w:hAnsi="Gill Sans MT" w:cs="Arimo"/>
          <w:color w:val="000000"/>
          <w:sz w:val="22"/>
          <w:szCs w:val="22"/>
        </w:rPr>
        <w:t xml:space="preserve"> </w:t>
      </w:r>
    </w:p>
    <w:p w14:paraId="21BB1638" w14:textId="77777777" w:rsidR="00586FC8" w:rsidRDefault="00586FC8" w:rsidP="007C3252">
      <w:pPr>
        <w:autoSpaceDE w:val="0"/>
        <w:autoSpaceDN w:val="0"/>
        <w:adjustRightInd w:val="0"/>
        <w:jc w:val="both"/>
        <w:rPr>
          <w:rFonts w:ascii="Gill Sans MT" w:hAnsi="Gill Sans MT" w:cs="Arimo"/>
          <w:color w:val="000000"/>
          <w:sz w:val="22"/>
          <w:szCs w:val="22"/>
        </w:rPr>
      </w:pPr>
    </w:p>
    <w:p w14:paraId="19A0FC9C" w14:textId="3BD8AC8C" w:rsidR="00586FC8" w:rsidRPr="00B96B98" w:rsidRDefault="00586FC8" w:rsidP="007C3252">
      <w:pPr>
        <w:autoSpaceDE w:val="0"/>
        <w:autoSpaceDN w:val="0"/>
        <w:adjustRightInd w:val="0"/>
        <w:jc w:val="both"/>
        <w:rPr>
          <w:rFonts w:ascii="Gill Sans MT" w:hAnsi="Gill Sans MT" w:cs="Arimo"/>
          <w:sz w:val="22"/>
          <w:szCs w:val="22"/>
        </w:rPr>
      </w:pPr>
      <w:r w:rsidRPr="00B96B98">
        <w:rPr>
          <w:rFonts w:ascii="Gill Sans MT" w:hAnsi="Gill Sans MT" w:cs="Arimo"/>
          <w:sz w:val="22"/>
          <w:szCs w:val="22"/>
        </w:rPr>
        <w:t xml:space="preserve">Con el fin de </w:t>
      </w:r>
      <w:r w:rsidR="00910E25" w:rsidRPr="00B96B98">
        <w:rPr>
          <w:rFonts w:ascii="Gill Sans MT" w:hAnsi="Gill Sans MT" w:cs="Arimo"/>
          <w:sz w:val="22"/>
          <w:szCs w:val="22"/>
        </w:rPr>
        <w:t xml:space="preserve">atender </w:t>
      </w:r>
      <w:r w:rsidR="00D148A8" w:rsidRPr="00B96B98">
        <w:rPr>
          <w:rFonts w:ascii="Gill Sans MT" w:hAnsi="Gill Sans MT" w:cs="Arimo"/>
          <w:sz w:val="22"/>
          <w:szCs w:val="22"/>
        </w:rPr>
        <w:t xml:space="preserve">a los principios de igualdad de derechos y oportunidades de todo el alumnado, </w:t>
      </w:r>
      <w:r w:rsidR="00463CEC" w:rsidRPr="00B96B98">
        <w:rPr>
          <w:rFonts w:ascii="Gill Sans MT" w:hAnsi="Gill Sans MT" w:cs="Arimo"/>
          <w:sz w:val="22"/>
          <w:szCs w:val="22"/>
        </w:rPr>
        <w:t xml:space="preserve">garantizar </w:t>
      </w:r>
      <w:r w:rsidR="001866DA" w:rsidRPr="00B96B98">
        <w:rPr>
          <w:rFonts w:ascii="Gill Sans MT" w:hAnsi="Gill Sans MT" w:cs="Arimo"/>
          <w:sz w:val="22"/>
          <w:szCs w:val="22"/>
        </w:rPr>
        <w:t xml:space="preserve">una coherencia </w:t>
      </w:r>
      <w:r w:rsidR="006D46ED" w:rsidRPr="00B96B98">
        <w:rPr>
          <w:rFonts w:ascii="Gill Sans MT" w:hAnsi="Gill Sans MT" w:cs="Arimo"/>
          <w:sz w:val="22"/>
          <w:szCs w:val="22"/>
        </w:rPr>
        <w:t>curricular en el tránsito de las diferentes etapas educativas</w:t>
      </w:r>
      <w:r w:rsidR="0091755B" w:rsidRPr="00B96B98">
        <w:rPr>
          <w:rFonts w:ascii="Gill Sans MT" w:hAnsi="Gill Sans MT" w:cs="Arimo"/>
          <w:sz w:val="22"/>
          <w:szCs w:val="22"/>
        </w:rPr>
        <w:t xml:space="preserve"> y </w:t>
      </w:r>
      <w:r w:rsidR="006D0454" w:rsidRPr="00B96B98">
        <w:rPr>
          <w:rFonts w:ascii="Gill Sans MT" w:hAnsi="Gill Sans MT" w:cs="Arimo"/>
          <w:sz w:val="22"/>
          <w:szCs w:val="22"/>
        </w:rPr>
        <w:t>asegurar</w:t>
      </w:r>
      <w:r w:rsidR="00E677F8" w:rsidRPr="00B96B98">
        <w:rPr>
          <w:rFonts w:ascii="Gill Sans MT" w:hAnsi="Gill Sans MT" w:cs="Arimo"/>
          <w:sz w:val="22"/>
          <w:szCs w:val="22"/>
        </w:rPr>
        <w:t xml:space="preserve"> una alternativa </w:t>
      </w:r>
      <w:r w:rsidR="00C173E7" w:rsidRPr="00B96B98">
        <w:rPr>
          <w:rFonts w:ascii="Gill Sans MT" w:hAnsi="Gill Sans MT" w:cs="Arimo"/>
          <w:sz w:val="22"/>
          <w:szCs w:val="22"/>
        </w:rPr>
        <w:t>a la Religión</w:t>
      </w:r>
      <w:r w:rsidR="00B110D6" w:rsidRPr="00B96B98">
        <w:rPr>
          <w:rFonts w:ascii="Gill Sans MT" w:hAnsi="Gill Sans MT" w:cs="Arimo"/>
          <w:sz w:val="22"/>
          <w:szCs w:val="22"/>
        </w:rPr>
        <w:t>, a través de medidas de atención educativa</w:t>
      </w:r>
      <w:r w:rsidR="000E490F" w:rsidRPr="00B96B98">
        <w:rPr>
          <w:rFonts w:ascii="Gill Sans MT" w:hAnsi="Gill Sans MT" w:cs="Arimo"/>
          <w:sz w:val="22"/>
          <w:szCs w:val="22"/>
        </w:rPr>
        <w:t>,</w:t>
      </w:r>
      <w:r w:rsidR="00B110D6" w:rsidRPr="00B96B98">
        <w:rPr>
          <w:rFonts w:ascii="Gill Sans MT" w:hAnsi="Gill Sans MT" w:cs="Arimo"/>
          <w:sz w:val="22"/>
          <w:szCs w:val="22"/>
        </w:rPr>
        <w:t xml:space="preserve"> </w:t>
      </w:r>
      <w:r w:rsidR="00C173E7" w:rsidRPr="00B96B98">
        <w:rPr>
          <w:rFonts w:ascii="Gill Sans MT" w:hAnsi="Gill Sans MT" w:cs="Arimo"/>
          <w:sz w:val="22"/>
          <w:szCs w:val="22"/>
        </w:rPr>
        <w:t xml:space="preserve"> en la etapa de Bachillerato</w:t>
      </w:r>
      <w:r w:rsidR="00C42E2F" w:rsidRPr="00B96B98">
        <w:rPr>
          <w:rFonts w:ascii="Gill Sans MT" w:hAnsi="Gill Sans MT" w:cs="Arimo"/>
          <w:sz w:val="22"/>
          <w:szCs w:val="22"/>
        </w:rPr>
        <w:t xml:space="preserve">, </w:t>
      </w:r>
      <w:r w:rsidR="008A65D5" w:rsidRPr="00B96B98">
        <w:rPr>
          <w:rFonts w:ascii="Gill Sans MT" w:hAnsi="Gill Sans MT" w:cs="Arimo"/>
          <w:sz w:val="22"/>
          <w:szCs w:val="22"/>
        </w:rPr>
        <w:t xml:space="preserve">siendo la única etapa en nuestra Comunidad que no la </w:t>
      </w:r>
      <w:r w:rsidR="002730D6" w:rsidRPr="00B96B98">
        <w:rPr>
          <w:rFonts w:ascii="Gill Sans MT" w:hAnsi="Gill Sans MT" w:cs="Arimo"/>
          <w:sz w:val="22"/>
          <w:szCs w:val="22"/>
        </w:rPr>
        <w:t xml:space="preserve">ofrece, este decreto </w:t>
      </w:r>
      <w:r w:rsidR="00D92C99" w:rsidRPr="00B96B98">
        <w:rPr>
          <w:rFonts w:ascii="Gill Sans MT" w:hAnsi="Gill Sans MT" w:cs="Arimo"/>
          <w:sz w:val="22"/>
          <w:szCs w:val="22"/>
        </w:rPr>
        <w:t xml:space="preserve">viene a </w:t>
      </w:r>
      <w:r w:rsidR="006F488E" w:rsidRPr="00B96B98">
        <w:rPr>
          <w:rFonts w:ascii="Gill Sans MT" w:hAnsi="Gill Sans MT" w:cs="Arimo"/>
          <w:sz w:val="22"/>
          <w:szCs w:val="22"/>
        </w:rPr>
        <w:t xml:space="preserve">unificar el tratamiento </w:t>
      </w:r>
      <w:r w:rsidR="00360E47" w:rsidRPr="00B96B98">
        <w:rPr>
          <w:rFonts w:ascii="Gill Sans MT" w:hAnsi="Gill Sans MT" w:cs="Arimo"/>
          <w:sz w:val="22"/>
          <w:szCs w:val="22"/>
        </w:rPr>
        <w:t xml:space="preserve">de </w:t>
      </w:r>
      <w:r w:rsidR="0062257C" w:rsidRPr="00B96B98">
        <w:rPr>
          <w:rFonts w:ascii="Gill Sans MT" w:hAnsi="Gill Sans MT" w:cs="Arimo"/>
          <w:sz w:val="22"/>
          <w:szCs w:val="22"/>
        </w:rPr>
        <w:t>estas medidas</w:t>
      </w:r>
      <w:r w:rsidR="00360E47" w:rsidRPr="00B96B98">
        <w:rPr>
          <w:rFonts w:ascii="Gill Sans MT" w:hAnsi="Gill Sans MT" w:cs="Arimo"/>
          <w:sz w:val="22"/>
          <w:szCs w:val="22"/>
        </w:rPr>
        <w:t xml:space="preserve"> en todas las etapas</w:t>
      </w:r>
      <w:r w:rsidR="00E15ECF" w:rsidRPr="00B96B98">
        <w:rPr>
          <w:rFonts w:ascii="Gill Sans MT" w:hAnsi="Gill Sans MT" w:cs="Arimo"/>
          <w:sz w:val="22"/>
          <w:szCs w:val="22"/>
        </w:rPr>
        <w:t xml:space="preserve"> </w:t>
      </w:r>
      <w:r w:rsidR="00396C94" w:rsidRPr="00B96B98">
        <w:rPr>
          <w:rFonts w:ascii="Gill Sans MT" w:hAnsi="Gill Sans MT" w:cs="Arimo"/>
          <w:sz w:val="22"/>
          <w:szCs w:val="22"/>
        </w:rPr>
        <w:t xml:space="preserve">y </w:t>
      </w:r>
      <w:r w:rsidR="002730D6" w:rsidRPr="00B96B98">
        <w:rPr>
          <w:rFonts w:ascii="Gill Sans MT" w:hAnsi="Gill Sans MT" w:cs="Arimo"/>
          <w:sz w:val="22"/>
          <w:szCs w:val="22"/>
        </w:rPr>
        <w:t xml:space="preserve">concreta </w:t>
      </w:r>
      <w:r w:rsidR="00D26BE1" w:rsidRPr="00B96B98">
        <w:rPr>
          <w:rFonts w:ascii="Gill Sans MT" w:hAnsi="Gill Sans MT" w:cs="Arimo"/>
          <w:sz w:val="22"/>
          <w:szCs w:val="22"/>
        </w:rPr>
        <w:t xml:space="preserve">la atención educativa que deben recibir los alumnos </w:t>
      </w:r>
      <w:r w:rsidR="004C7312">
        <w:rPr>
          <w:rFonts w:ascii="Gill Sans MT" w:hAnsi="Gill Sans MT" w:cs="Arimo"/>
          <w:sz w:val="22"/>
          <w:szCs w:val="22"/>
        </w:rPr>
        <w:t xml:space="preserve">y alumnas </w:t>
      </w:r>
      <w:r w:rsidR="00D26BE1" w:rsidRPr="00B96B98">
        <w:rPr>
          <w:rFonts w:ascii="Gill Sans MT" w:hAnsi="Gill Sans MT" w:cs="Arimo"/>
          <w:sz w:val="22"/>
          <w:szCs w:val="22"/>
        </w:rPr>
        <w:t>que no cursen la materia de Religión</w:t>
      </w:r>
      <w:r w:rsidR="000663F5" w:rsidRPr="00B96B98">
        <w:rPr>
          <w:rFonts w:ascii="Gill Sans MT" w:hAnsi="Gill Sans MT" w:cs="Arimo"/>
          <w:sz w:val="22"/>
          <w:szCs w:val="22"/>
        </w:rPr>
        <w:t xml:space="preserve"> en primero de Bachillerato</w:t>
      </w:r>
      <w:r w:rsidR="00571205" w:rsidRPr="00B96B98">
        <w:rPr>
          <w:rFonts w:ascii="Gill Sans MT" w:hAnsi="Gill Sans MT" w:cs="Arimo"/>
          <w:sz w:val="22"/>
          <w:szCs w:val="22"/>
        </w:rPr>
        <w:t xml:space="preserve">, con el </w:t>
      </w:r>
      <w:r w:rsidR="00BA70DA" w:rsidRPr="00B96B98">
        <w:rPr>
          <w:rFonts w:ascii="Gill Sans MT" w:hAnsi="Gill Sans MT" w:cs="Arimo"/>
          <w:sz w:val="22"/>
          <w:szCs w:val="22"/>
        </w:rPr>
        <w:t>objetivo</w:t>
      </w:r>
      <w:r w:rsidR="00571205" w:rsidRPr="00B96B98">
        <w:rPr>
          <w:rFonts w:ascii="Gill Sans MT" w:hAnsi="Gill Sans MT" w:cs="Arimo"/>
          <w:sz w:val="22"/>
          <w:szCs w:val="22"/>
        </w:rPr>
        <w:t xml:space="preserve"> de que </w:t>
      </w:r>
      <w:r w:rsidR="00035AC7">
        <w:rPr>
          <w:rFonts w:ascii="Gill Sans MT" w:hAnsi="Gill Sans MT" w:cs="Arimo"/>
          <w:sz w:val="22"/>
          <w:szCs w:val="22"/>
        </w:rPr>
        <w:t>la totalidad</w:t>
      </w:r>
      <w:r w:rsidR="00571205" w:rsidRPr="00B96B98">
        <w:rPr>
          <w:rFonts w:ascii="Gill Sans MT" w:hAnsi="Gill Sans MT" w:cs="Arimo"/>
          <w:sz w:val="22"/>
          <w:szCs w:val="22"/>
        </w:rPr>
        <w:t xml:space="preserve"> pueda beneficiarse de </w:t>
      </w:r>
      <w:r w:rsidR="00245725" w:rsidRPr="00B96B98">
        <w:rPr>
          <w:rFonts w:ascii="Gill Sans MT" w:hAnsi="Gill Sans MT" w:cs="Arimo"/>
          <w:sz w:val="22"/>
          <w:szCs w:val="22"/>
        </w:rPr>
        <w:t xml:space="preserve">una atención educativa </w:t>
      </w:r>
      <w:r w:rsidR="00AA06A6" w:rsidRPr="00B96B98">
        <w:rPr>
          <w:rFonts w:ascii="Gill Sans MT" w:hAnsi="Gill Sans MT" w:cs="Arimo"/>
          <w:sz w:val="22"/>
          <w:szCs w:val="22"/>
        </w:rPr>
        <w:t xml:space="preserve">religiosa o no, </w:t>
      </w:r>
      <w:r w:rsidR="00245725" w:rsidRPr="00B96B98">
        <w:rPr>
          <w:rFonts w:ascii="Gill Sans MT" w:hAnsi="Gill Sans MT" w:cs="Arimo"/>
          <w:sz w:val="22"/>
          <w:szCs w:val="22"/>
        </w:rPr>
        <w:t>conforme a sus principios y valores</w:t>
      </w:r>
      <w:r w:rsidR="00D02099" w:rsidRPr="00B96B98">
        <w:rPr>
          <w:rFonts w:ascii="Gill Sans MT" w:hAnsi="Gill Sans MT" w:cs="Arimo"/>
          <w:sz w:val="22"/>
          <w:szCs w:val="22"/>
        </w:rPr>
        <w:t xml:space="preserve"> y </w:t>
      </w:r>
      <w:r w:rsidR="00B00A16" w:rsidRPr="00B96B98">
        <w:rPr>
          <w:rFonts w:ascii="Gill Sans MT" w:hAnsi="Gill Sans MT" w:cs="Arimo"/>
          <w:sz w:val="22"/>
          <w:szCs w:val="22"/>
        </w:rPr>
        <w:t xml:space="preserve">aprovechen el </w:t>
      </w:r>
      <w:r w:rsidR="00571205" w:rsidRPr="00B96B98">
        <w:rPr>
          <w:rFonts w:ascii="Gill Sans MT" w:hAnsi="Gill Sans MT" w:cs="Arimo"/>
          <w:sz w:val="22"/>
          <w:szCs w:val="22"/>
        </w:rPr>
        <w:t>horari</w:t>
      </w:r>
      <w:r w:rsidR="00B00A16" w:rsidRPr="00B96B98">
        <w:rPr>
          <w:rFonts w:ascii="Gill Sans MT" w:hAnsi="Gill Sans MT" w:cs="Arimo"/>
          <w:sz w:val="22"/>
          <w:szCs w:val="22"/>
        </w:rPr>
        <w:t>o</w:t>
      </w:r>
      <w:r w:rsidR="00571205" w:rsidRPr="00B96B98">
        <w:rPr>
          <w:rFonts w:ascii="Gill Sans MT" w:hAnsi="Gill Sans MT" w:cs="Arimo"/>
          <w:sz w:val="22"/>
          <w:szCs w:val="22"/>
        </w:rPr>
        <w:t xml:space="preserve"> lectiv</w:t>
      </w:r>
      <w:r w:rsidR="00B00A16" w:rsidRPr="00B96B98">
        <w:rPr>
          <w:rFonts w:ascii="Gill Sans MT" w:hAnsi="Gill Sans MT" w:cs="Arimo"/>
          <w:sz w:val="22"/>
          <w:szCs w:val="22"/>
        </w:rPr>
        <w:t>o</w:t>
      </w:r>
      <w:r w:rsidR="00571205" w:rsidRPr="00B96B98">
        <w:rPr>
          <w:rFonts w:ascii="Gill Sans MT" w:hAnsi="Gill Sans MT" w:cs="Arimo"/>
          <w:sz w:val="22"/>
          <w:szCs w:val="22"/>
        </w:rPr>
        <w:t xml:space="preserve"> </w:t>
      </w:r>
      <w:r w:rsidR="0023624F" w:rsidRPr="00B96B98">
        <w:rPr>
          <w:rFonts w:ascii="Gill Sans MT" w:hAnsi="Gill Sans MT" w:cs="Arimo"/>
          <w:sz w:val="22"/>
          <w:szCs w:val="22"/>
        </w:rPr>
        <w:t>d</w:t>
      </w:r>
      <w:r w:rsidR="00571205" w:rsidRPr="00B96B98">
        <w:rPr>
          <w:rFonts w:ascii="Gill Sans MT" w:hAnsi="Gill Sans MT" w:cs="Arimo"/>
          <w:sz w:val="22"/>
          <w:szCs w:val="22"/>
        </w:rPr>
        <w:t xml:space="preserve">el primer curso </w:t>
      </w:r>
      <w:r w:rsidR="004007B4" w:rsidRPr="00B96B98">
        <w:rPr>
          <w:rFonts w:ascii="Gill Sans MT" w:hAnsi="Gill Sans MT" w:cs="Arimo"/>
          <w:sz w:val="22"/>
          <w:szCs w:val="22"/>
        </w:rPr>
        <w:t>de bachillerato</w:t>
      </w:r>
      <w:r w:rsidR="0023624F" w:rsidRPr="00B96B98">
        <w:rPr>
          <w:rFonts w:ascii="Gill Sans MT" w:hAnsi="Gill Sans MT" w:cs="Arimo"/>
          <w:sz w:val="22"/>
          <w:szCs w:val="22"/>
        </w:rPr>
        <w:t xml:space="preserve"> en igualdad de condiciones.</w:t>
      </w:r>
    </w:p>
    <w:p w14:paraId="79607D81" w14:textId="77777777" w:rsidR="0057253F" w:rsidRDefault="0057253F" w:rsidP="007C3252">
      <w:pPr>
        <w:autoSpaceDE w:val="0"/>
        <w:autoSpaceDN w:val="0"/>
        <w:adjustRightInd w:val="0"/>
        <w:jc w:val="both"/>
        <w:rPr>
          <w:rFonts w:ascii="Gill Sans MT" w:hAnsi="Gill Sans MT" w:cs="Arimo"/>
          <w:color w:val="FF0000"/>
          <w:sz w:val="22"/>
          <w:szCs w:val="22"/>
        </w:rPr>
      </w:pPr>
    </w:p>
    <w:p w14:paraId="4F229224" w14:textId="46AF935C" w:rsidR="00610FB9" w:rsidRPr="009C359F" w:rsidRDefault="00C71DB2" w:rsidP="007C3252">
      <w:pPr>
        <w:autoSpaceDE w:val="0"/>
        <w:autoSpaceDN w:val="0"/>
        <w:adjustRightInd w:val="0"/>
        <w:jc w:val="both"/>
        <w:rPr>
          <w:rFonts w:ascii="Gill Sans MT" w:hAnsi="Gill Sans MT" w:cs="Arimo"/>
          <w:sz w:val="22"/>
          <w:szCs w:val="22"/>
        </w:rPr>
      </w:pPr>
      <w:r w:rsidRPr="00760C19">
        <w:rPr>
          <w:rFonts w:ascii="Gill Sans MT" w:hAnsi="Gill Sans MT" w:cs="Arimo"/>
          <w:sz w:val="22"/>
          <w:szCs w:val="22"/>
        </w:rPr>
        <w:t xml:space="preserve">Las modificaciones </w:t>
      </w:r>
      <w:r w:rsidR="00FC7621" w:rsidRPr="00760C19">
        <w:rPr>
          <w:rFonts w:ascii="Gill Sans MT" w:hAnsi="Gill Sans MT" w:cs="Arimo"/>
          <w:sz w:val="22"/>
          <w:szCs w:val="22"/>
        </w:rPr>
        <w:t xml:space="preserve">introducidas en el presente Decreto afectan a normas de rango inferior que también </w:t>
      </w:r>
      <w:r w:rsidR="00667294" w:rsidRPr="00760C19">
        <w:rPr>
          <w:rFonts w:ascii="Gill Sans MT" w:hAnsi="Gill Sans MT" w:cs="Arimo"/>
          <w:sz w:val="22"/>
          <w:szCs w:val="22"/>
        </w:rPr>
        <w:t>deben</w:t>
      </w:r>
      <w:r w:rsidR="00FC7621" w:rsidRPr="00760C19">
        <w:rPr>
          <w:rFonts w:ascii="Gill Sans MT" w:hAnsi="Gill Sans MT" w:cs="Arimo"/>
          <w:sz w:val="22"/>
          <w:szCs w:val="22"/>
        </w:rPr>
        <w:t xml:space="preserve"> modificar</w:t>
      </w:r>
      <w:r w:rsidR="00667294" w:rsidRPr="00760C19">
        <w:rPr>
          <w:rFonts w:ascii="Gill Sans MT" w:hAnsi="Gill Sans MT" w:cs="Arimo"/>
          <w:sz w:val="22"/>
          <w:szCs w:val="22"/>
        </w:rPr>
        <w:t>se</w:t>
      </w:r>
      <w:r w:rsidR="00FC7621" w:rsidRPr="00760C19">
        <w:rPr>
          <w:rFonts w:ascii="Gill Sans MT" w:hAnsi="Gill Sans MT" w:cs="Arimo"/>
          <w:sz w:val="22"/>
          <w:szCs w:val="22"/>
        </w:rPr>
        <w:t>, como es la Orden</w:t>
      </w:r>
      <w:r w:rsidR="00667294" w:rsidRPr="00760C19">
        <w:rPr>
          <w:rFonts w:ascii="Gill Sans MT" w:hAnsi="Gill Sans MT" w:cs="Arimo"/>
          <w:sz w:val="22"/>
          <w:szCs w:val="22"/>
        </w:rPr>
        <w:t xml:space="preserve"> </w:t>
      </w:r>
      <w:r w:rsidR="000866B0" w:rsidRPr="00760C19">
        <w:rPr>
          <w:rFonts w:ascii="Gill Sans MT" w:hAnsi="Gill Sans MT"/>
          <w:sz w:val="22"/>
          <w:szCs w:val="22"/>
        </w:rPr>
        <w:t>de 9 de diciembre de 2022</w:t>
      </w:r>
      <w:r w:rsidR="00815366">
        <w:rPr>
          <w:rFonts w:ascii="Gill Sans MT" w:hAnsi="Gill Sans MT"/>
          <w:sz w:val="22"/>
          <w:szCs w:val="22"/>
        </w:rPr>
        <w:t>,</w:t>
      </w:r>
      <w:r w:rsidR="000866B0" w:rsidRPr="00760C19">
        <w:rPr>
          <w:rFonts w:ascii="Gill Sans MT" w:hAnsi="Gill Sans MT"/>
          <w:sz w:val="22"/>
          <w:szCs w:val="22"/>
        </w:rPr>
        <w:t xml:space="preserve"> por la que se regula la evaluación del alumnado en la Educación Infantil, Educación Primaria, Educación Secundaria Obligatoria y Bachillerato en la Comunidad Autónoma de Extremadura</w:t>
      </w:r>
      <w:r w:rsidR="00760C19" w:rsidRPr="00760C19">
        <w:rPr>
          <w:rFonts w:ascii="Gill Sans MT" w:hAnsi="Gill Sans MT"/>
          <w:sz w:val="22"/>
          <w:szCs w:val="22"/>
        </w:rPr>
        <w:t xml:space="preserve"> y la Orden </w:t>
      </w:r>
      <w:r w:rsidR="00667294" w:rsidRPr="00760C19">
        <w:rPr>
          <w:rFonts w:ascii="Gill Sans MT" w:hAnsi="Gill Sans MT"/>
          <w:sz w:val="22"/>
          <w:szCs w:val="22"/>
        </w:rPr>
        <w:t>de 16 de abril de 2024</w:t>
      </w:r>
      <w:r w:rsidR="00815366">
        <w:rPr>
          <w:rFonts w:ascii="Gill Sans MT" w:hAnsi="Gill Sans MT"/>
          <w:sz w:val="22"/>
          <w:szCs w:val="22"/>
        </w:rPr>
        <w:t>,</w:t>
      </w:r>
      <w:r w:rsidR="00667294" w:rsidRPr="00760C19">
        <w:rPr>
          <w:rFonts w:ascii="Gill Sans MT" w:hAnsi="Gill Sans MT"/>
          <w:sz w:val="22"/>
          <w:szCs w:val="22"/>
        </w:rPr>
        <w:t xml:space="preserve"> por la que se regula la organización y el funcionamiento del Bachillerato en tres cursos académicos, en régimen ordinario, en centros docentes que imparten el Bachillerato en la Comunidad Autónoma de Extremadura</w:t>
      </w:r>
      <w:r w:rsidR="00760C19" w:rsidRPr="00760C19">
        <w:rPr>
          <w:rFonts w:ascii="Gill Sans MT" w:hAnsi="Gill Sans MT" w:cs="Arimo"/>
          <w:sz w:val="22"/>
          <w:szCs w:val="22"/>
        </w:rPr>
        <w:t>.</w:t>
      </w:r>
    </w:p>
    <w:p w14:paraId="1AB729DF" w14:textId="77777777" w:rsidR="00FC2F31" w:rsidRDefault="00FC2F31" w:rsidP="00FC2F31">
      <w:pPr>
        <w:pStyle w:val="Pa1"/>
        <w:spacing w:before="220"/>
        <w:jc w:val="both"/>
        <w:rPr>
          <w:rFonts w:ascii="Gill Sans MT" w:hAnsi="Gill Sans MT" w:cs="Verdana"/>
          <w:color w:val="000000"/>
          <w:sz w:val="22"/>
          <w:szCs w:val="22"/>
        </w:rPr>
      </w:pPr>
      <w:r w:rsidRPr="008F14A8">
        <w:rPr>
          <w:rFonts w:ascii="Gill Sans MT" w:hAnsi="Gill Sans MT" w:cs="Verdana"/>
          <w:color w:val="000000"/>
          <w:sz w:val="22"/>
          <w:szCs w:val="22"/>
        </w:rPr>
        <w:t>El presente decreto se adecúa a los principios de buena regulación: necesidad, eficacia, proporcionalidad, seguridad jurídica y transparencia previstos en el artículo 129 de la Ley 39/2015, de 1 de octubre, del Procedimiento Administrativo Común de las Administraciones Públicas, y atiende, además, a razones de interés general, pues el objeto de esta norma es determinar la ordenación y el currículo del Bachillerato para la Comunidad Autónoma de Ex</w:t>
      </w:r>
      <w:r w:rsidRPr="008F14A8">
        <w:rPr>
          <w:rFonts w:ascii="Gill Sans MT" w:hAnsi="Gill Sans MT" w:cs="Verdana"/>
          <w:color w:val="000000"/>
          <w:sz w:val="22"/>
          <w:szCs w:val="22"/>
        </w:rPr>
        <w:softHyphen/>
        <w:t xml:space="preserve">tremadura. </w:t>
      </w:r>
    </w:p>
    <w:p w14:paraId="4413726D" w14:textId="04609D74" w:rsidR="008564BD" w:rsidRPr="003A036C" w:rsidRDefault="008564BD" w:rsidP="003A036C">
      <w:pPr>
        <w:pStyle w:val="Pa3"/>
        <w:spacing w:before="220"/>
        <w:jc w:val="both"/>
        <w:rPr>
          <w:rFonts w:ascii="Gill Sans MT" w:hAnsi="Gill Sans MT" w:cs="Verdana"/>
          <w:color w:val="000000"/>
          <w:sz w:val="22"/>
          <w:szCs w:val="22"/>
        </w:rPr>
      </w:pPr>
      <w:r w:rsidRPr="003A036C">
        <w:rPr>
          <w:rFonts w:ascii="Gill Sans MT" w:hAnsi="Gill Sans MT" w:cs="Verdana"/>
          <w:color w:val="000000"/>
          <w:sz w:val="22"/>
          <w:szCs w:val="22"/>
        </w:rPr>
        <w:t>Así, de acuerdo con los principios de necesidad y eficacia, la iniciativa normativa se encuentra justificada por una razón de interés general, habiéndose identificado los fines perseguidos y entendiéndose que es el decreto el instrumento más adecuado para garantizar su consecu</w:t>
      </w:r>
      <w:r w:rsidRPr="003A036C">
        <w:rPr>
          <w:rFonts w:ascii="Gill Sans MT" w:hAnsi="Gill Sans MT" w:cs="Verdana"/>
          <w:color w:val="000000"/>
          <w:sz w:val="22"/>
          <w:szCs w:val="22"/>
        </w:rPr>
        <w:softHyphen/>
        <w:t>ción. Por otra parte, las medidas contenidas en el mismo son adecuadas y proporcionadas a las necesidades que exigen su dictado, habiéndose constatado que no existen otras medidas menos restrictivas de derechos, o que impongan menos obligaciones a los destinatarios. 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 y los informes requeridos a los órganos consultivos de la Administración autonómica.</w:t>
      </w:r>
      <w:r w:rsidR="00F94EB9">
        <w:rPr>
          <w:rFonts w:ascii="Gill Sans MT" w:hAnsi="Gill Sans MT" w:cs="Verdana"/>
          <w:color w:val="000000"/>
          <w:sz w:val="22"/>
          <w:szCs w:val="22"/>
        </w:rPr>
        <w:t xml:space="preserve">  </w:t>
      </w:r>
      <w:r w:rsidRPr="003A036C">
        <w:rPr>
          <w:rFonts w:ascii="Gill Sans MT" w:hAnsi="Gill Sans MT" w:cs="Verdana"/>
          <w:color w:val="000000"/>
          <w:sz w:val="22"/>
          <w:szCs w:val="22"/>
        </w:rPr>
        <w:t>Respecto al principio de eficiencia, no se imponen más cargas que las estrictamente necesarias.</w:t>
      </w:r>
    </w:p>
    <w:p w14:paraId="7FCE0DD3" w14:textId="30D67F22" w:rsidR="00FC2F31" w:rsidRDefault="005A0882" w:rsidP="00FC2F31">
      <w:pPr>
        <w:pStyle w:val="Pa1"/>
        <w:spacing w:before="220"/>
        <w:jc w:val="both"/>
        <w:rPr>
          <w:rFonts w:ascii="Gill Sans MT" w:hAnsi="Gill Sans MT" w:cs="Verdana"/>
          <w:color w:val="000000"/>
          <w:sz w:val="22"/>
          <w:szCs w:val="22"/>
        </w:rPr>
      </w:pPr>
      <w:r w:rsidRPr="00C90658">
        <w:rPr>
          <w:rFonts w:ascii="Gill Sans MT" w:hAnsi="Gill Sans MT" w:cs="Verdana"/>
          <w:color w:val="000000" w:themeColor="text1"/>
          <w:sz w:val="22"/>
          <w:szCs w:val="22"/>
        </w:rPr>
        <w:t>En virtud de todo lo anterior</w:t>
      </w:r>
      <w:r w:rsidR="00FC2F31" w:rsidRPr="00C90658">
        <w:rPr>
          <w:rFonts w:ascii="Gill Sans MT" w:hAnsi="Gill Sans MT" w:cs="Verdana"/>
          <w:color w:val="000000" w:themeColor="text1"/>
          <w:sz w:val="22"/>
          <w:szCs w:val="22"/>
        </w:rPr>
        <w:t>,</w:t>
      </w:r>
      <w:r w:rsidR="00DC2DA4" w:rsidRPr="00C90658">
        <w:rPr>
          <w:rFonts w:ascii="Gill Sans MT" w:hAnsi="Gill Sans MT" w:cs="Verdana"/>
          <w:color w:val="000000" w:themeColor="text1"/>
          <w:sz w:val="22"/>
          <w:szCs w:val="22"/>
        </w:rPr>
        <w:t xml:space="preserve"> previo dictamen del Consejo</w:t>
      </w:r>
      <w:r w:rsidR="002E6ED8" w:rsidRPr="00C90658">
        <w:rPr>
          <w:rFonts w:ascii="Gill Sans MT" w:hAnsi="Gill Sans MT" w:cs="Verdana"/>
          <w:color w:val="000000" w:themeColor="text1"/>
          <w:sz w:val="22"/>
          <w:szCs w:val="22"/>
        </w:rPr>
        <w:t xml:space="preserve"> Escolar de Extremadura n.º xx/202</w:t>
      </w:r>
      <w:r w:rsidR="002E0CAE" w:rsidRPr="00C90658">
        <w:rPr>
          <w:rFonts w:ascii="Gill Sans MT" w:hAnsi="Gill Sans MT" w:cs="Verdana"/>
          <w:color w:val="000000" w:themeColor="text1"/>
          <w:sz w:val="22"/>
          <w:szCs w:val="22"/>
        </w:rPr>
        <w:t>5, de fecha  xx de</w:t>
      </w:r>
      <w:r w:rsidR="00A87383" w:rsidRPr="00C90658">
        <w:rPr>
          <w:rFonts w:ascii="Gill Sans MT" w:hAnsi="Gill Sans MT" w:cs="Verdana"/>
          <w:color w:val="000000" w:themeColor="text1"/>
          <w:sz w:val="22"/>
          <w:szCs w:val="22"/>
        </w:rPr>
        <w:t xml:space="preserve"> </w:t>
      </w:r>
      <w:r w:rsidR="002E0CAE" w:rsidRPr="00C90658">
        <w:rPr>
          <w:rFonts w:ascii="Gill Sans MT" w:hAnsi="Gill Sans MT" w:cs="Verdana"/>
          <w:color w:val="000000" w:themeColor="text1"/>
          <w:sz w:val="22"/>
          <w:szCs w:val="22"/>
        </w:rPr>
        <w:t>xxxxxx de 2025</w:t>
      </w:r>
      <w:r w:rsidR="002E0CAE">
        <w:rPr>
          <w:rFonts w:ascii="Gill Sans MT" w:hAnsi="Gill Sans MT" w:cs="Verdana"/>
          <w:color w:val="000000"/>
          <w:sz w:val="22"/>
          <w:szCs w:val="22"/>
        </w:rPr>
        <w:t xml:space="preserve">, </w:t>
      </w:r>
      <w:r w:rsidR="00FC2F31" w:rsidRPr="008F14A8">
        <w:rPr>
          <w:rFonts w:ascii="Gill Sans MT" w:hAnsi="Gill Sans MT" w:cs="Verdana"/>
          <w:color w:val="000000"/>
          <w:sz w:val="22"/>
          <w:szCs w:val="22"/>
        </w:rPr>
        <w:t>a propuesta de la Consejera de Educación, Ciencia y Formación Profesional, de acuerdo con el dictamen de la Comisión Jurídica de Extremadura y previa deliberación del Consejo de Gobierno en su sesión de</w:t>
      </w:r>
      <w:r w:rsidR="00FC1313">
        <w:rPr>
          <w:rFonts w:ascii="Gill Sans MT" w:hAnsi="Gill Sans MT" w:cs="Verdana"/>
          <w:color w:val="000000"/>
          <w:sz w:val="22"/>
          <w:szCs w:val="22"/>
        </w:rPr>
        <w:t xml:space="preserve"> ……</w:t>
      </w:r>
      <w:r w:rsidR="00FC2F31" w:rsidRPr="008F14A8">
        <w:rPr>
          <w:rFonts w:ascii="Gill Sans MT" w:hAnsi="Gill Sans MT" w:cs="Verdana"/>
          <w:color w:val="000000"/>
          <w:sz w:val="22"/>
          <w:szCs w:val="22"/>
        </w:rPr>
        <w:t xml:space="preserve">de </w:t>
      </w:r>
      <w:r w:rsidR="00FC1313">
        <w:rPr>
          <w:rFonts w:ascii="Gill Sans MT" w:hAnsi="Gill Sans MT" w:cs="Verdana"/>
          <w:color w:val="000000"/>
          <w:sz w:val="22"/>
          <w:szCs w:val="22"/>
        </w:rPr>
        <w:t>…….</w:t>
      </w:r>
      <w:r w:rsidR="00FC2F31" w:rsidRPr="008F14A8">
        <w:rPr>
          <w:rFonts w:ascii="Gill Sans MT" w:hAnsi="Gill Sans MT" w:cs="Verdana"/>
          <w:color w:val="000000"/>
          <w:sz w:val="22"/>
          <w:szCs w:val="22"/>
        </w:rPr>
        <w:t xml:space="preserve"> de 202</w:t>
      </w:r>
      <w:r w:rsidR="00FC1313">
        <w:rPr>
          <w:rFonts w:ascii="Gill Sans MT" w:hAnsi="Gill Sans MT" w:cs="Verdana"/>
          <w:color w:val="000000"/>
          <w:sz w:val="22"/>
          <w:szCs w:val="22"/>
        </w:rPr>
        <w:t>5</w:t>
      </w:r>
      <w:r w:rsidR="00FC2F31" w:rsidRPr="008F14A8">
        <w:rPr>
          <w:rFonts w:ascii="Gill Sans MT" w:hAnsi="Gill Sans MT" w:cs="Verdana"/>
          <w:color w:val="000000"/>
          <w:sz w:val="22"/>
          <w:szCs w:val="22"/>
        </w:rPr>
        <w:t xml:space="preserve">, </w:t>
      </w:r>
    </w:p>
    <w:p w14:paraId="07F6871A" w14:textId="77777777" w:rsidR="0026284B" w:rsidRPr="0026284B" w:rsidRDefault="0026284B" w:rsidP="0026284B">
      <w:pPr>
        <w:pStyle w:val="Default"/>
      </w:pPr>
    </w:p>
    <w:p w14:paraId="1EF5523D" w14:textId="77777777" w:rsidR="00FC2F31" w:rsidRDefault="00FC2F31" w:rsidP="00FC2F31">
      <w:pPr>
        <w:pStyle w:val="Pa2"/>
        <w:spacing w:before="220"/>
        <w:jc w:val="center"/>
        <w:rPr>
          <w:rFonts w:ascii="Gill Sans MT" w:hAnsi="Gill Sans MT" w:cs="Verdana"/>
          <w:color w:val="000000"/>
          <w:sz w:val="22"/>
          <w:szCs w:val="22"/>
        </w:rPr>
      </w:pPr>
      <w:r w:rsidRPr="008F14A8">
        <w:rPr>
          <w:rFonts w:ascii="Gill Sans MT" w:hAnsi="Gill Sans MT" w:cs="Verdana"/>
          <w:color w:val="000000"/>
          <w:sz w:val="22"/>
          <w:szCs w:val="22"/>
        </w:rPr>
        <w:t xml:space="preserve">DISPONGO: </w:t>
      </w:r>
    </w:p>
    <w:p w14:paraId="6ED3575F" w14:textId="77777777" w:rsidR="00B86440" w:rsidRPr="00B86440" w:rsidRDefault="00B86440" w:rsidP="00B86440">
      <w:pPr>
        <w:pStyle w:val="Default"/>
      </w:pPr>
    </w:p>
    <w:p w14:paraId="100EDC00" w14:textId="4460A7EE" w:rsidR="00FC2F31" w:rsidRPr="008F14A8" w:rsidRDefault="00FC2F31" w:rsidP="00B86440">
      <w:pPr>
        <w:spacing w:line="259" w:lineRule="auto"/>
        <w:jc w:val="both"/>
        <w:rPr>
          <w:rFonts w:ascii="Gill Sans MT" w:hAnsi="Gill Sans MT" w:cs="Verdana"/>
          <w:color w:val="000000"/>
          <w:sz w:val="22"/>
          <w:szCs w:val="22"/>
        </w:rPr>
      </w:pPr>
      <w:r w:rsidRPr="008F14A8">
        <w:rPr>
          <w:rFonts w:ascii="Gill Sans MT" w:hAnsi="Gill Sans MT" w:cs="Verdana"/>
          <w:b/>
          <w:bCs/>
          <w:color w:val="000000"/>
          <w:sz w:val="22"/>
          <w:szCs w:val="22"/>
        </w:rPr>
        <w:t xml:space="preserve">Artículo único. </w:t>
      </w:r>
      <w:r w:rsidRPr="008F14A8">
        <w:rPr>
          <w:rFonts w:ascii="Gill Sans MT" w:hAnsi="Gill Sans MT" w:cs="Verdana"/>
          <w:color w:val="000000"/>
          <w:sz w:val="22"/>
          <w:szCs w:val="22"/>
        </w:rPr>
        <w:t>Modificación del Decreto 109/2022, de 22 de agosto, por el que se establecen la ordenación y el currículo del Bachillerato para la Comunidad Autónoma de Extremadura.</w:t>
      </w:r>
    </w:p>
    <w:p w14:paraId="352BF5B8" w14:textId="77777777" w:rsidR="000A2D58" w:rsidRDefault="000A2D58" w:rsidP="00FC2F31">
      <w:pPr>
        <w:spacing w:line="259" w:lineRule="auto"/>
        <w:rPr>
          <w:rFonts w:ascii="Gill Sans MT" w:hAnsi="Gill Sans MT" w:cs="Verdana"/>
          <w:color w:val="000000"/>
          <w:sz w:val="22"/>
          <w:szCs w:val="22"/>
        </w:rPr>
      </w:pPr>
    </w:p>
    <w:p w14:paraId="5A690145" w14:textId="0EDCA36F" w:rsidR="00786BAA" w:rsidRPr="00C90658" w:rsidRDefault="00786BAA" w:rsidP="00786BAA">
      <w:pPr>
        <w:spacing w:line="259" w:lineRule="auto"/>
        <w:jc w:val="both"/>
        <w:rPr>
          <w:rFonts w:ascii="Gill Sans MT" w:hAnsi="Gill Sans MT" w:cs="Verdana"/>
          <w:color w:val="000000" w:themeColor="text1"/>
          <w:sz w:val="22"/>
          <w:szCs w:val="22"/>
        </w:rPr>
      </w:pPr>
      <w:r w:rsidRPr="00C90658">
        <w:rPr>
          <w:rFonts w:ascii="Gill Sans MT" w:hAnsi="Gill Sans MT" w:cs="Verdana"/>
          <w:color w:val="000000" w:themeColor="text1"/>
          <w:sz w:val="22"/>
          <w:szCs w:val="22"/>
        </w:rPr>
        <w:t>El Decreto 109/2022, de 22 de agosto, por el que se establecen la ordenación y el currículo del Bachillerato para la Comunidad Autónoma de Extremadura</w:t>
      </w:r>
      <w:r w:rsidR="00576416" w:rsidRPr="00C90658">
        <w:rPr>
          <w:rFonts w:ascii="Gill Sans MT" w:hAnsi="Gill Sans MT" w:cs="Verdana"/>
          <w:color w:val="000000" w:themeColor="text1"/>
          <w:sz w:val="22"/>
          <w:szCs w:val="22"/>
        </w:rPr>
        <w:t>, se modifica en los siguientes términos:</w:t>
      </w:r>
    </w:p>
    <w:p w14:paraId="6AD95221" w14:textId="608A043C" w:rsidR="000A2D58" w:rsidRPr="008F14A8" w:rsidRDefault="000A2D58" w:rsidP="000A2D58">
      <w:pPr>
        <w:pStyle w:val="Pa1"/>
        <w:spacing w:before="220"/>
        <w:jc w:val="both"/>
        <w:rPr>
          <w:rFonts w:ascii="Gill Sans MT" w:hAnsi="Gill Sans MT" w:cs="Verdana"/>
          <w:color w:val="000000"/>
          <w:sz w:val="22"/>
          <w:szCs w:val="22"/>
        </w:rPr>
      </w:pPr>
      <w:r w:rsidRPr="008F14A8">
        <w:rPr>
          <w:rFonts w:ascii="Gill Sans MT" w:hAnsi="Gill Sans MT" w:cs="Verdana"/>
          <w:color w:val="000000"/>
          <w:sz w:val="22"/>
          <w:szCs w:val="22"/>
        </w:rPr>
        <w:t xml:space="preserve">Uno. </w:t>
      </w:r>
      <w:r w:rsidR="003C1F37">
        <w:rPr>
          <w:rFonts w:ascii="Gill Sans MT" w:hAnsi="Gill Sans MT" w:cs="Verdana"/>
          <w:color w:val="000000"/>
          <w:sz w:val="22"/>
          <w:szCs w:val="22"/>
        </w:rPr>
        <w:t>Se modifica el apartado 1 del</w:t>
      </w:r>
      <w:r w:rsidRPr="008F14A8">
        <w:rPr>
          <w:rFonts w:ascii="Gill Sans MT" w:hAnsi="Gill Sans MT" w:cs="Verdana"/>
          <w:color w:val="000000"/>
          <w:sz w:val="22"/>
          <w:szCs w:val="22"/>
        </w:rPr>
        <w:t xml:space="preserve"> artículo 30</w:t>
      </w:r>
      <w:r w:rsidR="003C1F37">
        <w:rPr>
          <w:rFonts w:ascii="Gill Sans MT" w:hAnsi="Gill Sans MT" w:cs="Verdana"/>
          <w:color w:val="000000"/>
          <w:sz w:val="22"/>
          <w:szCs w:val="22"/>
        </w:rPr>
        <w:t>,</w:t>
      </w:r>
      <w:r w:rsidRPr="008F14A8">
        <w:rPr>
          <w:rFonts w:ascii="Gill Sans MT" w:hAnsi="Gill Sans MT" w:cs="Verdana"/>
          <w:color w:val="000000"/>
          <w:sz w:val="22"/>
          <w:szCs w:val="22"/>
        </w:rPr>
        <w:t xml:space="preserve"> </w:t>
      </w:r>
      <w:r w:rsidR="003C1F37">
        <w:rPr>
          <w:rFonts w:ascii="Gill Sans MT" w:hAnsi="Gill Sans MT" w:cs="Verdana"/>
          <w:color w:val="000000"/>
          <w:sz w:val="22"/>
          <w:szCs w:val="22"/>
        </w:rPr>
        <w:t xml:space="preserve">que </w:t>
      </w:r>
      <w:r w:rsidRPr="008F14A8">
        <w:rPr>
          <w:rFonts w:ascii="Gill Sans MT" w:hAnsi="Gill Sans MT" w:cs="Verdana"/>
          <w:color w:val="000000"/>
          <w:sz w:val="22"/>
          <w:szCs w:val="22"/>
        </w:rPr>
        <w:t xml:space="preserve">queda redactado en los siguientes términos: </w:t>
      </w:r>
    </w:p>
    <w:p w14:paraId="01A3D03C" w14:textId="04703225" w:rsidR="00A31376" w:rsidRPr="00576416" w:rsidRDefault="003C1F37" w:rsidP="00576416">
      <w:pPr>
        <w:pStyle w:val="Pa1"/>
        <w:spacing w:before="220"/>
        <w:jc w:val="both"/>
        <w:rPr>
          <w:rFonts w:ascii="Gill Sans MT" w:hAnsi="Gill Sans MT" w:cs="Verdana"/>
          <w:sz w:val="22"/>
          <w:szCs w:val="22"/>
        </w:rPr>
      </w:pPr>
      <w:r>
        <w:rPr>
          <w:rFonts w:ascii="Gill Sans MT" w:hAnsi="Gill Sans MT" w:cs="Verdana"/>
          <w:color w:val="000000"/>
          <w:sz w:val="22"/>
          <w:szCs w:val="22"/>
        </w:rPr>
        <w:t>“</w:t>
      </w:r>
      <w:r w:rsidR="000A2D58" w:rsidRPr="008F14A8">
        <w:rPr>
          <w:rFonts w:ascii="Gill Sans MT" w:hAnsi="Gill Sans MT" w:cs="Verdana"/>
          <w:color w:val="000000"/>
          <w:sz w:val="22"/>
          <w:szCs w:val="22"/>
        </w:rPr>
        <w:t xml:space="preserve">1. Con carácter general, el horario escolar semanal para el </w:t>
      </w:r>
      <w:r w:rsidR="000A2D58" w:rsidRPr="00A85704">
        <w:rPr>
          <w:rFonts w:ascii="Gill Sans MT" w:hAnsi="Gill Sans MT" w:cs="Verdana"/>
          <w:sz w:val="22"/>
          <w:szCs w:val="22"/>
        </w:rPr>
        <w:t xml:space="preserve">alumnado de primer </w:t>
      </w:r>
      <w:r w:rsidR="00547C73" w:rsidRPr="00A85704">
        <w:rPr>
          <w:rFonts w:ascii="Gill Sans MT" w:hAnsi="Gill Sans MT" w:cs="Verdana"/>
          <w:sz w:val="22"/>
          <w:szCs w:val="22"/>
        </w:rPr>
        <w:t xml:space="preserve">y segundo </w:t>
      </w:r>
      <w:r w:rsidR="000A2D58" w:rsidRPr="00A85704">
        <w:rPr>
          <w:rFonts w:ascii="Gill Sans MT" w:hAnsi="Gill Sans MT" w:cs="Verdana"/>
          <w:sz w:val="22"/>
          <w:szCs w:val="22"/>
        </w:rPr>
        <w:t xml:space="preserve">curso de Bachillerato comprenderá </w:t>
      </w:r>
      <w:r w:rsidR="00767104" w:rsidRPr="00A85704">
        <w:rPr>
          <w:rFonts w:ascii="Gill Sans MT" w:hAnsi="Gill Sans MT" w:cs="Verdana"/>
          <w:sz w:val="22"/>
          <w:szCs w:val="22"/>
        </w:rPr>
        <w:t>30</w:t>
      </w:r>
      <w:r w:rsidR="000A2D58" w:rsidRPr="00A85704">
        <w:rPr>
          <w:rFonts w:ascii="Gill Sans MT" w:hAnsi="Gill Sans MT" w:cs="Verdana"/>
          <w:sz w:val="22"/>
          <w:szCs w:val="22"/>
        </w:rPr>
        <w:t xml:space="preserve"> periodos lectivos, distribuidos de lunes a viernes, de 55 minutos efectivos de duración cada uno. Después de cada dos o tres períodos lectivos habrá un descanso total de treinta minutos, que podrá ser fraccionado en dos periodos.</w:t>
      </w:r>
      <w:r w:rsidR="00F85AEC" w:rsidRPr="00A85704">
        <w:rPr>
          <w:rFonts w:ascii="Gill Sans MT" w:hAnsi="Gill Sans MT" w:cs="Verdana"/>
          <w:sz w:val="22"/>
          <w:szCs w:val="22"/>
        </w:rPr>
        <w:t>”</w:t>
      </w:r>
      <w:r w:rsidR="000A2D58" w:rsidRPr="00A85704">
        <w:rPr>
          <w:rFonts w:ascii="Gill Sans MT" w:hAnsi="Gill Sans MT" w:cs="Verdana"/>
          <w:sz w:val="22"/>
          <w:szCs w:val="22"/>
        </w:rPr>
        <w:t xml:space="preserve"> </w:t>
      </w:r>
    </w:p>
    <w:p w14:paraId="51F89133" w14:textId="42642FE2" w:rsidR="00CC1DA6" w:rsidRPr="00576416" w:rsidRDefault="00387DBB" w:rsidP="00576416">
      <w:pPr>
        <w:pStyle w:val="Pa1"/>
        <w:spacing w:before="220"/>
        <w:jc w:val="both"/>
        <w:rPr>
          <w:rFonts w:ascii="Gill Sans MT" w:hAnsi="Gill Sans MT" w:cs="Verdana"/>
          <w:sz w:val="22"/>
          <w:szCs w:val="22"/>
        </w:rPr>
      </w:pPr>
      <w:r w:rsidRPr="00A85704">
        <w:rPr>
          <w:rFonts w:ascii="Gill Sans MT" w:hAnsi="Gill Sans MT" w:cs="Verdana"/>
          <w:sz w:val="22"/>
          <w:szCs w:val="22"/>
        </w:rPr>
        <w:t>Dos.</w:t>
      </w:r>
      <w:r w:rsidR="007B4641" w:rsidRPr="00A85704">
        <w:rPr>
          <w:rFonts w:ascii="Gill Sans MT" w:hAnsi="Gill Sans MT" w:cs="Verdana"/>
          <w:sz w:val="22"/>
          <w:szCs w:val="22"/>
        </w:rPr>
        <w:t xml:space="preserve"> </w:t>
      </w:r>
      <w:r w:rsidR="00FA47F0" w:rsidRPr="00A85704">
        <w:rPr>
          <w:rFonts w:ascii="Gill Sans MT" w:hAnsi="Gill Sans MT" w:cs="Verdana"/>
          <w:sz w:val="22"/>
          <w:szCs w:val="22"/>
        </w:rPr>
        <w:t xml:space="preserve">Se añade </w:t>
      </w:r>
      <w:r w:rsidR="00093D68" w:rsidRPr="00A85704">
        <w:rPr>
          <w:rFonts w:ascii="Gill Sans MT" w:hAnsi="Gill Sans MT" w:cs="Verdana"/>
          <w:sz w:val="22"/>
          <w:szCs w:val="22"/>
        </w:rPr>
        <w:t xml:space="preserve">el apartado 2bis </w:t>
      </w:r>
      <w:r w:rsidR="006024F8" w:rsidRPr="00A85704">
        <w:rPr>
          <w:rFonts w:ascii="Gill Sans MT" w:hAnsi="Gill Sans MT" w:cs="Verdana"/>
          <w:sz w:val="22"/>
          <w:szCs w:val="22"/>
        </w:rPr>
        <w:t>y se modifica el apartado 5 de</w:t>
      </w:r>
      <w:r w:rsidR="00093D68" w:rsidRPr="00A85704">
        <w:rPr>
          <w:rFonts w:ascii="Gill Sans MT" w:hAnsi="Gill Sans MT" w:cs="Verdana"/>
          <w:sz w:val="22"/>
          <w:szCs w:val="22"/>
        </w:rPr>
        <w:t xml:space="preserve"> l</w:t>
      </w:r>
      <w:r w:rsidR="00CC1DA6" w:rsidRPr="00A85704">
        <w:rPr>
          <w:rFonts w:ascii="Gill Sans MT" w:hAnsi="Gill Sans MT" w:cs="Verdana"/>
          <w:sz w:val="22"/>
          <w:szCs w:val="22"/>
        </w:rPr>
        <w:t>a disposición adicional primera</w:t>
      </w:r>
      <w:r w:rsidR="006024F8" w:rsidRPr="00A85704">
        <w:rPr>
          <w:rFonts w:ascii="Gill Sans MT" w:hAnsi="Gill Sans MT" w:cs="Verdana"/>
          <w:sz w:val="22"/>
          <w:szCs w:val="22"/>
        </w:rPr>
        <w:t>, que</w:t>
      </w:r>
      <w:r w:rsidR="00CC1DA6" w:rsidRPr="00A85704">
        <w:rPr>
          <w:rFonts w:ascii="Gill Sans MT" w:hAnsi="Gill Sans MT" w:cs="Verdana"/>
          <w:sz w:val="22"/>
          <w:szCs w:val="22"/>
        </w:rPr>
        <w:t xml:space="preserve"> </w:t>
      </w:r>
      <w:r w:rsidR="007B4641" w:rsidRPr="00A85704">
        <w:rPr>
          <w:rFonts w:ascii="Gill Sans MT" w:hAnsi="Gill Sans MT" w:cs="Verdana"/>
          <w:sz w:val="22"/>
          <w:szCs w:val="22"/>
        </w:rPr>
        <w:t>queda redactad</w:t>
      </w:r>
      <w:r w:rsidR="00CC1DA6" w:rsidRPr="00A85704">
        <w:rPr>
          <w:rFonts w:ascii="Gill Sans MT" w:hAnsi="Gill Sans MT" w:cs="Verdana"/>
          <w:sz w:val="22"/>
          <w:szCs w:val="22"/>
        </w:rPr>
        <w:t>a</w:t>
      </w:r>
      <w:r w:rsidR="007B4641" w:rsidRPr="00A85704">
        <w:rPr>
          <w:rFonts w:ascii="Gill Sans MT" w:hAnsi="Gill Sans MT" w:cs="Verdana"/>
          <w:sz w:val="22"/>
          <w:szCs w:val="22"/>
        </w:rPr>
        <w:t xml:space="preserve"> del siguiente modo: </w:t>
      </w:r>
    </w:p>
    <w:p w14:paraId="02987CA5" w14:textId="1C8CA222" w:rsidR="00663C8B" w:rsidRPr="00A85704" w:rsidRDefault="00F45DFB" w:rsidP="00663C8B">
      <w:pPr>
        <w:pStyle w:val="Pa3"/>
        <w:spacing w:before="220"/>
        <w:jc w:val="both"/>
        <w:rPr>
          <w:rFonts w:ascii="Gill Sans MT" w:hAnsi="Gill Sans MT" w:cs="Verdana"/>
          <w:sz w:val="22"/>
          <w:szCs w:val="22"/>
        </w:rPr>
      </w:pPr>
      <w:r>
        <w:rPr>
          <w:rFonts w:ascii="Gill Sans MT" w:hAnsi="Gill Sans MT" w:cs="Verdana"/>
          <w:sz w:val="22"/>
          <w:szCs w:val="22"/>
        </w:rPr>
        <w:t>“</w:t>
      </w:r>
      <w:r w:rsidR="00BE58A9" w:rsidRPr="00A85704">
        <w:rPr>
          <w:rFonts w:ascii="Gill Sans MT" w:hAnsi="Gill Sans MT" w:cs="Verdana"/>
          <w:sz w:val="22"/>
          <w:szCs w:val="22"/>
        </w:rPr>
        <w:t>2</w:t>
      </w:r>
      <w:r w:rsidR="0035799F" w:rsidRPr="00A85704">
        <w:rPr>
          <w:rFonts w:ascii="Gill Sans MT" w:hAnsi="Gill Sans MT" w:cs="Verdana"/>
          <w:sz w:val="22"/>
          <w:szCs w:val="22"/>
        </w:rPr>
        <w:t xml:space="preserve"> </w:t>
      </w:r>
      <w:r w:rsidR="00054D4D" w:rsidRPr="00A85704">
        <w:rPr>
          <w:rFonts w:ascii="Gill Sans MT" w:hAnsi="Gill Sans MT" w:cs="Verdana"/>
          <w:sz w:val="22"/>
          <w:szCs w:val="22"/>
        </w:rPr>
        <w:t>bis</w:t>
      </w:r>
      <w:r w:rsidR="00663C8B" w:rsidRPr="00A85704">
        <w:rPr>
          <w:rFonts w:ascii="Gill Sans MT" w:hAnsi="Gill Sans MT" w:cs="Verdana"/>
          <w:sz w:val="22"/>
          <w:szCs w:val="22"/>
        </w:rPr>
        <w:t xml:space="preserve">. Los centros docentes dispondrán las medidas organizativas para que los alumnos y las alumnas cuyos padres, madres o tutores no hayan optado por que cursen enseñanzas de religión reciban la debida atención educativa. Esta atención se planificará y programará por los centros de modo que se dirija al desarrollo de las competencias transversales a través de la realización de proyectos significativos y relevantes y de la resolución colaborativa de problemas, reforzando la autoestima, la autonomía, la reflexión y la responsabilidad. En todo caso las actividades propuestas irán dirigidas a reforzar los aspectos más transversales del currículo, favoreciendo la interdisciplinariedad y la conexión entre los diferentes saberes. </w:t>
      </w:r>
    </w:p>
    <w:p w14:paraId="2FFC5F56" w14:textId="2EF270F4" w:rsidR="00663C8B" w:rsidRPr="00A85704" w:rsidRDefault="00663C8B" w:rsidP="00663C8B">
      <w:pPr>
        <w:pStyle w:val="Pa3"/>
        <w:spacing w:before="220"/>
        <w:jc w:val="both"/>
        <w:rPr>
          <w:rFonts w:ascii="Gill Sans MT" w:hAnsi="Gill Sans MT" w:cs="Verdana"/>
          <w:sz w:val="22"/>
          <w:szCs w:val="22"/>
        </w:rPr>
      </w:pPr>
      <w:r w:rsidRPr="00A85704">
        <w:rPr>
          <w:rFonts w:ascii="Gill Sans MT" w:hAnsi="Gill Sans MT" w:cs="Verdana"/>
          <w:sz w:val="22"/>
          <w:szCs w:val="22"/>
        </w:rPr>
        <w:t>Las actividades a las que se refiere este apartado en ningún caso comportarán el aprendi</w:t>
      </w:r>
      <w:r w:rsidRPr="00A85704">
        <w:rPr>
          <w:rFonts w:ascii="Gill Sans MT" w:hAnsi="Gill Sans MT" w:cs="Verdana"/>
          <w:sz w:val="22"/>
          <w:szCs w:val="22"/>
        </w:rPr>
        <w:softHyphen/>
        <w:t>zaje de contenidos curriculares asociados al conocimiento del hecho religioso ni a cualquier materia de la etapa.</w:t>
      </w:r>
    </w:p>
    <w:p w14:paraId="1E10F984" w14:textId="77777777" w:rsidR="00AE3095" w:rsidRPr="00A85704" w:rsidRDefault="00AE3095" w:rsidP="00AE3095">
      <w:pPr>
        <w:pStyle w:val="Default"/>
        <w:rPr>
          <w:color w:val="auto"/>
        </w:rPr>
      </w:pPr>
    </w:p>
    <w:p w14:paraId="28825C75" w14:textId="404A7ED7" w:rsidR="00AE3095" w:rsidRPr="00A85704" w:rsidRDefault="0083236D" w:rsidP="009C1D5E">
      <w:pPr>
        <w:pStyle w:val="Default"/>
        <w:jc w:val="both"/>
        <w:rPr>
          <w:color w:val="auto"/>
        </w:rPr>
      </w:pPr>
      <w:r w:rsidRPr="00A85704">
        <w:rPr>
          <w:rFonts w:ascii="Gill Sans MT" w:hAnsi="Gill Sans MT"/>
          <w:color w:val="auto"/>
          <w:sz w:val="22"/>
          <w:szCs w:val="22"/>
        </w:rPr>
        <w:t xml:space="preserve">Estas medidas de atención educativa </w:t>
      </w:r>
      <w:r w:rsidR="00AE3095" w:rsidRPr="00A85704">
        <w:rPr>
          <w:rFonts w:ascii="Gill Sans MT" w:hAnsi="Gill Sans MT"/>
          <w:color w:val="auto"/>
          <w:sz w:val="22"/>
          <w:szCs w:val="22"/>
        </w:rPr>
        <w:t>derivad</w:t>
      </w:r>
      <w:r w:rsidR="00694DE9" w:rsidRPr="00A85704">
        <w:rPr>
          <w:rFonts w:ascii="Gill Sans MT" w:hAnsi="Gill Sans MT"/>
          <w:color w:val="auto"/>
          <w:sz w:val="22"/>
          <w:szCs w:val="22"/>
        </w:rPr>
        <w:t>a</w:t>
      </w:r>
      <w:r w:rsidR="00AE3095" w:rsidRPr="00A85704">
        <w:rPr>
          <w:rFonts w:ascii="Gill Sans MT" w:hAnsi="Gill Sans MT"/>
          <w:color w:val="auto"/>
          <w:sz w:val="22"/>
          <w:szCs w:val="22"/>
        </w:rPr>
        <w:t>s de la atención al alumnado que no curse enseñanzas de Religión serán evaluad</w:t>
      </w:r>
      <w:r w:rsidR="00694DE9" w:rsidRPr="00A85704">
        <w:rPr>
          <w:rFonts w:ascii="Gill Sans MT" w:hAnsi="Gill Sans MT"/>
          <w:color w:val="auto"/>
          <w:sz w:val="22"/>
          <w:szCs w:val="22"/>
        </w:rPr>
        <w:t>a</w:t>
      </w:r>
      <w:r w:rsidR="00AE3095" w:rsidRPr="00A85704">
        <w:rPr>
          <w:rFonts w:ascii="Gill Sans MT" w:hAnsi="Gill Sans MT"/>
          <w:color w:val="auto"/>
          <w:sz w:val="22"/>
          <w:szCs w:val="22"/>
        </w:rPr>
        <w:t>s y calificad</w:t>
      </w:r>
      <w:r w:rsidR="00694DE9" w:rsidRPr="00A85704">
        <w:rPr>
          <w:rFonts w:ascii="Gill Sans MT" w:hAnsi="Gill Sans MT"/>
          <w:color w:val="auto"/>
          <w:sz w:val="22"/>
          <w:szCs w:val="22"/>
        </w:rPr>
        <w:t>a</w:t>
      </w:r>
      <w:r w:rsidR="00AE3095" w:rsidRPr="00A85704">
        <w:rPr>
          <w:rFonts w:ascii="Gill Sans MT" w:hAnsi="Gill Sans MT"/>
          <w:color w:val="auto"/>
          <w:sz w:val="22"/>
          <w:szCs w:val="22"/>
        </w:rPr>
        <w:t xml:space="preserve">s, aunque no computarán a efectos de </w:t>
      </w:r>
      <w:r w:rsidR="00DE413E" w:rsidRPr="003031C0">
        <w:rPr>
          <w:rFonts w:ascii="Gill Sans MT" w:hAnsi="Gill Sans MT"/>
          <w:color w:val="auto"/>
          <w:sz w:val="22"/>
          <w:szCs w:val="22"/>
        </w:rPr>
        <w:t>promoción</w:t>
      </w:r>
      <w:r w:rsidR="00DE413E">
        <w:rPr>
          <w:rFonts w:ascii="Gill Sans MT" w:hAnsi="Gill Sans MT"/>
          <w:color w:val="auto"/>
          <w:sz w:val="22"/>
          <w:szCs w:val="22"/>
        </w:rPr>
        <w:t xml:space="preserve"> y </w:t>
      </w:r>
      <w:r w:rsidR="00AE3095" w:rsidRPr="00A85704">
        <w:rPr>
          <w:rFonts w:ascii="Gill Sans MT" w:hAnsi="Gill Sans MT"/>
          <w:color w:val="auto"/>
          <w:sz w:val="22"/>
          <w:szCs w:val="22"/>
        </w:rPr>
        <w:t>titulación, ni para calcular la nota final de la etapa.</w:t>
      </w:r>
      <w:r w:rsidR="009E69ED">
        <w:rPr>
          <w:rFonts w:ascii="Gill Sans MT" w:hAnsi="Gill Sans MT"/>
          <w:color w:val="auto"/>
          <w:sz w:val="22"/>
          <w:szCs w:val="22"/>
        </w:rPr>
        <w:t>”</w:t>
      </w:r>
    </w:p>
    <w:p w14:paraId="6CF1CCE6" w14:textId="77777777" w:rsidR="00663C8B" w:rsidRPr="00A85704" w:rsidRDefault="00663C8B" w:rsidP="00663C8B">
      <w:pPr>
        <w:pStyle w:val="Default"/>
        <w:rPr>
          <w:color w:val="auto"/>
        </w:rPr>
      </w:pPr>
    </w:p>
    <w:p w14:paraId="1A847B49" w14:textId="5DA344CD" w:rsidR="00CC1DA6" w:rsidRDefault="009E69ED" w:rsidP="002F6AAC">
      <w:pPr>
        <w:spacing w:line="259" w:lineRule="auto"/>
        <w:jc w:val="both"/>
        <w:rPr>
          <w:rFonts w:ascii="Gill Sans MT" w:hAnsi="Gill Sans MT" w:cs="Verdana"/>
          <w:color w:val="000000"/>
          <w:sz w:val="22"/>
          <w:szCs w:val="22"/>
        </w:rPr>
      </w:pPr>
      <w:r>
        <w:rPr>
          <w:rFonts w:ascii="Gill Sans MT" w:hAnsi="Gill Sans MT" w:cs="Verdana"/>
          <w:sz w:val="22"/>
          <w:szCs w:val="22"/>
        </w:rPr>
        <w:t>“</w:t>
      </w:r>
      <w:r w:rsidR="003D3E9E" w:rsidRPr="00A85704">
        <w:rPr>
          <w:rFonts w:ascii="Gill Sans MT" w:hAnsi="Gill Sans MT" w:cs="Verdana"/>
          <w:sz w:val="22"/>
          <w:szCs w:val="22"/>
        </w:rPr>
        <w:t>5</w:t>
      </w:r>
      <w:r w:rsidR="00393E20" w:rsidRPr="00A85704">
        <w:rPr>
          <w:rFonts w:ascii="Gill Sans MT" w:hAnsi="Gill Sans MT" w:cs="Verdana"/>
          <w:sz w:val="22"/>
          <w:szCs w:val="22"/>
        </w:rPr>
        <w:t xml:space="preserve">. Con el fin de garantizar el principio de igualdad y la libre concurrencia, las calificaciones que se hubieran obtenido en la evaluación de las enseñanzas de religión </w:t>
      </w:r>
      <w:r w:rsidR="00D94BA5" w:rsidRPr="00A85704">
        <w:rPr>
          <w:rFonts w:ascii="Gill Sans MT" w:hAnsi="Gill Sans MT" w:cs="Verdana"/>
          <w:sz w:val="22"/>
          <w:szCs w:val="22"/>
        </w:rPr>
        <w:t xml:space="preserve">o </w:t>
      </w:r>
      <w:r w:rsidR="0053010A" w:rsidRPr="00A85704">
        <w:rPr>
          <w:rFonts w:ascii="Gill Sans MT" w:hAnsi="Gill Sans MT" w:cs="Verdana"/>
          <w:sz w:val="22"/>
          <w:szCs w:val="22"/>
        </w:rPr>
        <w:t xml:space="preserve">en la evaluación de las medidas de atención educativa alternativas a la Religión </w:t>
      </w:r>
      <w:r w:rsidR="00393E20" w:rsidRPr="00A85704">
        <w:rPr>
          <w:rFonts w:ascii="Gill Sans MT" w:hAnsi="Gill Sans MT" w:cs="Verdana"/>
          <w:sz w:val="22"/>
          <w:szCs w:val="22"/>
        </w:rPr>
        <w:t xml:space="preserve">no se computarán en la obtención de la nota media a efectos de acceso a otros estudios ni en las convocatorias para </w:t>
      </w:r>
      <w:r w:rsidR="00393E20" w:rsidRPr="00393E20">
        <w:rPr>
          <w:rFonts w:ascii="Gill Sans MT" w:hAnsi="Gill Sans MT" w:cs="Verdana"/>
          <w:color w:val="000000"/>
          <w:sz w:val="22"/>
          <w:szCs w:val="22"/>
        </w:rPr>
        <w:t>la obtención de becas y ayudas al estudio en que debieran entrar en concurrencia los expedientes académicos.</w:t>
      </w:r>
      <w:r w:rsidR="0097785D">
        <w:rPr>
          <w:rFonts w:ascii="Gill Sans MT" w:hAnsi="Gill Sans MT" w:cs="Verdana"/>
          <w:color w:val="000000"/>
          <w:sz w:val="22"/>
          <w:szCs w:val="22"/>
        </w:rPr>
        <w:t>”</w:t>
      </w:r>
    </w:p>
    <w:p w14:paraId="7234F835" w14:textId="77777777" w:rsidR="00505DCF" w:rsidRDefault="00505DCF" w:rsidP="002F6AAC">
      <w:pPr>
        <w:spacing w:line="259" w:lineRule="auto"/>
        <w:jc w:val="both"/>
        <w:rPr>
          <w:rFonts w:ascii="Gill Sans MT" w:hAnsi="Gill Sans MT" w:cs="Verdana"/>
          <w:color w:val="000000"/>
          <w:sz w:val="22"/>
          <w:szCs w:val="22"/>
        </w:rPr>
      </w:pPr>
    </w:p>
    <w:p w14:paraId="5C4E3DE7" w14:textId="04EF4381" w:rsidR="00505DCF" w:rsidRDefault="00C64374" w:rsidP="002F6AAC">
      <w:pPr>
        <w:spacing w:line="259" w:lineRule="auto"/>
        <w:jc w:val="both"/>
        <w:rPr>
          <w:rFonts w:ascii="Gill Sans MT" w:hAnsi="Gill Sans MT" w:cs="Verdana"/>
          <w:color w:val="000000"/>
          <w:sz w:val="22"/>
          <w:szCs w:val="22"/>
        </w:rPr>
      </w:pPr>
      <w:r>
        <w:rPr>
          <w:rFonts w:ascii="Gill Sans MT" w:hAnsi="Gill Sans MT" w:cs="Verdana"/>
          <w:color w:val="000000"/>
          <w:sz w:val="22"/>
          <w:szCs w:val="22"/>
        </w:rPr>
        <w:t xml:space="preserve">Tres. </w:t>
      </w:r>
      <w:r w:rsidRPr="0097785D">
        <w:rPr>
          <w:rFonts w:ascii="Gill Sans MT" w:hAnsi="Gill Sans MT" w:cs="Verdana"/>
          <w:color w:val="000000"/>
          <w:sz w:val="22"/>
          <w:szCs w:val="22"/>
        </w:rPr>
        <w:t xml:space="preserve">El anexo </w:t>
      </w:r>
      <w:r w:rsidR="0097785D" w:rsidRPr="0097785D">
        <w:rPr>
          <w:rFonts w:ascii="Gill Sans MT" w:hAnsi="Gill Sans MT" w:cs="Verdana"/>
          <w:color w:val="000000"/>
          <w:sz w:val="22"/>
          <w:szCs w:val="22"/>
        </w:rPr>
        <w:t>IV queda red</w:t>
      </w:r>
      <w:r w:rsidR="0097785D">
        <w:rPr>
          <w:rFonts w:ascii="Gill Sans MT" w:hAnsi="Gill Sans MT" w:cs="Verdana"/>
          <w:color w:val="000000"/>
          <w:sz w:val="22"/>
          <w:szCs w:val="22"/>
        </w:rPr>
        <w:t>actado del siguiente modo:</w:t>
      </w:r>
    </w:p>
    <w:p w14:paraId="77416B1B" w14:textId="77777777" w:rsidR="001F4CEB" w:rsidRDefault="001F4CEB" w:rsidP="002F6AAC">
      <w:pPr>
        <w:spacing w:line="259" w:lineRule="auto"/>
        <w:jc w:val="both"/>
        <w:rPr>
          <w:rFonts w:ascii="Gill Sans MT" w:hAnsi="Gill Sans MT" w:cs="Verdana"/>
          <w:color w:val="000000"/>
          <w:sz w:val="22"/>
          <w:szCs w:val="22"/>
        </w:rPr>
      </w:pPr>
    </w:p>
    <w:p w14:paraId="39577B60" w14:textId="3DAC7F9D" w:rsidR="001F4CEB" w:rsidRDefault="001F4CEB" w:rsidP="002F6AAC">
      <w:pPr>
        <w:spacing w:line="259" w:lineRule="auto"/>
        <w:jc w:val="both"/>
        <w:rPr>
          <w:rFonts w:ascii="Gill Sans MT" w:hAnsi="Gill Sans MT" w:cs="Verdana"/>
          <w:color w:val="000000"/>
          <w:sz w:val="22"/>
          <w:szCs w:val="22"/>
        </w:rPr>
      </w:pPr>
      <w:r>
        <w:rPr>
          <w:rFonts w:ascii="Gill Sans MT" w:hAnsi="Gill Sans MT" w:cs="Verdana"/>
          <w:color w:val="000000"/>
          <w:sz w:val="22"/>
          <w:szCs w:val="22"/>
        </w:rPr>
        <w:t xml:space="preserve">“Anexo IV. Horario </w:t>
      </w:r>
    </w:p>
    <w:p w14:paraId="51FD16C5" w14:textId="77777777" w:rsidR="00DB32C2" w:rsidRDefault="00DB32C2" w:rsidP="002F6AAC">
      <w:pPr>
        <w:spacing w:line="259" w:lineRule="auto"/>
        <w:jc w:val="both"/>
        <w:rPr>
          <w:rFonts w:ascii="Gill Sans MT" w:hAnsi="Gill Sans MT" w:cs="Verdana"/>
          <w:color w:val="000000"/>
          <w:sz w:val="22"/>
          <w:szCs w:val="22"/>
        </w:rPr>
      </w:pPr>
    </w:p>
    <w:p w14:paraId="199192F9" w14:textId="3116042A" w:rsidR="00DD6F9D" w:rsidRPr="00DB32C2" w:rsidRDefault="00DD6F9D" w:rsidP="002F6AAC">
      <w:pPr>
        <w:spacing w:line="259" w:lineRule="auto"/>
        <w:jc w:val="both"/>
        <w:rPr>
          <w:rFonts w:ascii="Gill Sans MT" w:hAnsi="Gill Sans MT" w:cs="Verdana"/>
          <w:color w:val="000000"/>
          <w:sz w:val="22"/>
          <w:szCs w:val="22"/>
        </w:rPr>
      </w:pPr>
      <w:r w:rsidRPr="00DB32C2">
        <w:rPr>
          <w:rFonts w:ascii="Gill Sans MT" w:hAnsi="Gill Sans MT" w:cs="Verdana"/>
          <w:color w:val="000000"/>
          <w:sz w:val="22"/>
          <w:szCs w:val="22"/>
        </w:rPr>
        <w:t>Horario semanal, expresado en horas, correspondiente a las enseñanzas de cada una de las materias de primero de Bachillerato</w:t>
      </w:r>
      <w:r w:rsidR="005A1DF5">
        <w:rPr>
          <w:rFonts w:ascii="Gill Sans MT" w:hAnsi="Gill Sans MT" w:cs="Verdana"/>
          <w:color w:val="000000"/>
          <w:sz w:val="22"/>
          <w:szCs w:val="22"/>
        </w:rPr>
        <w:t>,</w:t>
      </w:r>
    </w:p>
    <w:p w14:paraId="76B3DD5A" w14:textId="77777777" w:rsidR="00DB32C2" w:rsidRDefault="00DB32C2" w:rsidP="002F6AAC">
      <w:pPr>
        <w:spacing w:line="259" w:lineRule="auto"/>
        <w:jc w:val="both"/>
        <w:rPr>
          <w:rFonts w:cs="Verdana"/>
          <w:color w:val="000000"/>
          <w:sz w:val="20"/>
          <w:szCs w:val="20"/>
        </w:rPr>
      </w:pPr>
    </w:p>
    <w:p w14:paraId="3FCEFA60" w14:textId="77777777" w:rsidR="00DB32C2" w:rsidRDefault="00DB32C2" w:rsidP="002F6AAC">
      <w:pPr>
        <w:spacing w:line="259" w:lineRule="auto"/>
        <w:jc w:val="both"/>
        <w:rPr>
          <w:rFonts w:cs="Verdana"/>
          <w:color w:val="000000"/>
          <w:sz w:val="20"/>
          <w:szCs w:val="20"/>
        </w:rPr>
      </w:pPr>
    </w:p>
    <w:tbl>
      <w:tblPr>
        <w:tblStyle w:val="Tablaconcuadrcula"/>
        <w:tblpPr w:leftFromText="141" w:rightFromText="141" w:vertAnchor="text" w:horzAnchor="page" w:tblpX="2529" w:tblpY="23"/>
        <w:tblW w:w="0" w:type="auto"/>
        <w:tblLook w:val="04A0" w:firstRow="1" w:lastRow="0" w:firstColumn="1" w:lastColumn="0" w:noHBand="0" w:noVBand="1"/>
      </w:tblPr>
      <w:tblGrid>
        <w:gridCol w:w="4961"/>
        <w:gridCol w:w="2410"/>
      </w:tblGrid>
      <w:tr w:rsidR="00DB32C2" w14:paraId="7F3F287E" w14:textId="77777777" w:rsidTr="001160B3">
        <w:tc>
          <w:tcPr>
            <w:tcW w:w="4961" w:type="dxa"/>
            <w:shd w:val="clear" w:color="auto" w:fill="D0CECE" w:themeFill="background2" w:themeFillShade="E6"/>
          </w:tcPr>
          <w:p w14:paraId="5E2C3644" w14:textId="77777777" w:rsidR="0007593D" w:rsidRPr="0007593D" w:rsidRDefault="0007593D" w:rsidP="0007593D">
            <w:pPr>
              <w:spacing w:line="259" w:lineRule="auto"/>
              <w:jc w:val="center"/>
              <w:rPr>
                <w:rFonts w:ascii="Gill Sans MT" w:hAnsi="Gill Sans MT" w:cs="Verdana"/>
                <w:b/>
                <w:bCs/>
                <w:color w:val="000000"/>
                <w:sz w:val="22"/>
                <w:szCs w:val="22"/>
              </w:rPr>
            </w:pPr>
          </w:p>
          <w:p w14:paraId="28067EA9" w14:textId="40858AD7" w:rsidR="00DB32C2" w:rsidRPr="0007593D" w:rsidRDefault="00DB32C2" w:rsidP="0007593D">
            <w:pPr>
              <w:spacing w:line="259" w:lineRule="auto"/>
              <w:jc w:val="center"/>
              <w:rPr>
                <w:rFonts w:ascii="Gill Sans MT" w:hAnsi="Gill Sans MT" w:cs="Verdana"/>
                <w:b/>
                <w:bCs/>
                <w:color w:val="000000"/>
                <w:sz w:val="22"/>
                <w:szCs w:val="22"/>
              </w:rPr>
            </w:pPr>
            <w:r w:rsidRPr="0007593D">
              <w:rPr>
                <w:rFonts w:ascii="Gill Sans MT" w:hAnsi="Gill Sans MT" w:cs="Verdana"/>
                <w:b/>
                <w:bCs/>
                <w:color w:val="000000"/>
                <w:sz w:val="22"/>
                <w:szCs w:val="22"/>
              </w:rPr>
              <w:t>MATERIAS</w:t>
            </w:r>
          </w:p>
          <w:p w14:paraId="2F006696" w14:textId="77777777" w:rsidR="001160B3" w:rsidRPr="0007593D" w:rsidRDefault="001160B3" w:rsidP="009B1AD2">
            <w:pPr>
              <w:spacing w:line="259" w:lineRule="auto"/>
              <w:jc w:val="center"/>
              <w:rPr>
                <w:rFonts w:ascii="Gill Sans MT" w:hAnsi="Gill Sans MT" w:cs="Verdana"/>
                <w:b/>
                <w:bCs/>
                <w:color w:val="000000"/>
                <w:sz w:val="22"/>
                <w:szCs w:val="22"/>
              </w:rPr>
            </w:pPr>
          </w:p>
        </w:tc>
        <w:tc>
          <w:tcPr>
            <w:tcW w:w="2410" w:type="dxa"/>
            <w:shd w:val="clear" w:color="auto" w:fill="D0CECE" w:themeFill="background2" w:themeFillShade="E6"/>
          </w:tcPr>
          <w:p w14:paraId="3EF7D27E" w14:textId="77777777" w:rsidR="0007593D" w:rsidRPr="0007593D" w:rsidRDefault="0007593D" w:rsidP="009B1AD2">
            <w:pPr>
              <w:spacing w:line="259" w:lineRule="auto"/>
              <w:jc w:val="center"/>
              <w:rPr>
                <w:rFonts w:ascii="Gill Sans MT" w:hAnsi="Gill Sans MT" w:cs="Verdana"/>
                <w:b/>
                <w:bCs/>
                <w:color w:val="000000"/>
                <w:sz w:val="22"/>
                <w:szCs w:val="22"/>
              </w:rPr>
            </w:pPr>
          </w:p>
          <w:p w14:paraId="3D6C4FD3" w14:textId="612AB893" w:rsidR="00DB32C2" w:rsidRPr="0007593D" w:rsidRDefault="00DB32C2" w:rsidP="009B1AD2">
            <w:pPr>
              <w:spacing w:line="259" w:lineRule="auto"/>
              <w:jc w:val="center"/>
              <w:rPr>
                <w:rFonts w:ascii="Gill Sans MT" w:hAnsi="Gill Sans MT" w:cs="Verdana"/>
                <w:b/>
                <w:bCs/>
                <w:color w:val="000000"/>
                <w:sz w:val="22"/>
                <w:szCs w:val="22"/>
              </w:rPr>
            </w:pPr>
            <w:r w:rsidRPr="0007593D">
              <w:rPr>
                <w:rFonts w:ascii="Gill Sans MT" w:hAnsi="Gill Sans MT" w:cs="Verdana"/>
                <w:b/>
                <w:bCs/>
                <w:color w:val="000000"/>
                <w:sz w:val="22"/>
                <w:szCs w:val="22"/>
              </w:rPr>
              <w:t>H</w:t>
            </w:r>
            <w:r w:rsidR="00D06A66" w:rsidRPr="0007593D">
              <w:rPr>
                <w:rFonts w:ascii="Gill Sans MT" w:hAnsi="Gill Sans MT" w:cs="Verdana"/>
                <w:b/>
                <w:bCs/>
                <w:color w:val="000000"/>
                <w:sz w:val="22"/>
                <w:szCs w:val="22"/>
              </w:rPr>
              <w:t>oras</w:t>
            </w:r>
          </w:p>
        </w:tc>
      </w:tr>
      <w:tr w:rsidR="00DB32C2" w14:paraId="3F91AF96" w14:textId="77777777" w:rsidTr="009B1AD2">
        <w:tc>
          <w:tcPr>
            <w:tcW w:w="4961" w:type="dxa"/>
          </w:tcPr>
          <w:p w14:paraId="3501579F" w14:textId="5C7A80C3" w:rsidR="00DB32C2" w:rsidRPr="001160B3" w:rsidRDefault="00DB32C2" w:rsidP="009B1AD2">
            <w:pPr>
              <w:pStyle w:val="Pa8"/>
              <w:spacing w:before="220"/>
              <w:jc w:val="center"/>
              <w:rPr>
                <w:rFonts w:ascii="Gill Sans MT" w:hAnsi="Gill Sans MT" w:cs="Verdana"/>
                <w:color w:val="000000"/>
                <w:sz w:val="22"/>
                <w:szCs w:val="22"/>
              </w:rPr>
            </w:pPr>
            <w:r w:rsidRPr="001160B3">
              <w:rPr>
                <w:rStyle w:val="A6"/>
                <w:rFonts w:ascii="Gill Sans MT" w:hAnsi="Gill Sans MT"/>
                <w:sz w:val="22"/>
                <w:szCs w:val="22"/>
              </w:rPr>
              <w:t>Educación Física</w:t>
            </w:r>
          </w:p>
          <w:p w14:paraId="0F8B2D55" w14:textId="77777777" w:rsidR="00DB32C2" w:rsidRPr="001160B3" w:rsidRDefault="00DB32C2" w:rsidP="009B1AD2">
            <w:pPr>
              <w:spacing w:line="259" w:lineRule="auto"/>
              <w:jc w:val="both"/>
              <w:rPr>
                <w:rFonts w:ascii="Gill Sans MT" w:hAnsi="Gill Sans MT" w:cs="Verdana"/>
                <w:color w:val="000000"/>
                <w:sz w:val="22"/>
                <w:szCs w:val="22"/>
              </w:rPr>
            </w:pPr>
          </w:p>
        </w:tc>
        <w:tc>
          <w:tcPr>
            <w:tcW w:w="2410" w:type="dxa"/>
          </w:tcPr>
          <w:p w14:paraId="736C3C9C" w14:textId="77777777" w:rsidR="00703991" w:rsidRPr="001160B3" w:rsidRDefault="00703991" w:rsidP="009B1AD2">
            <w:pPr>
              <w:spacing w:line="259" w:lineRule="auto"/>
              <w:jc w:val="center"/>
              <w:rPr>
                <w:rFonts w:ascii="Gill Sans MT" w:hAnsi="Gill Sans MT" w:cs="Verdana"/>
                <w:color w:val="000000"/>
                <w:sz w:val="22"/>
                <w:szCs w:val="22"/>
              </w:rPr>
            </w:pPr>
          </w:p>
          <w:p w14:paraId="6956BCB1" w14:textId="24B94A83"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2</w:t>
            </w:r>
          </w:p>
        </w:tc>
      </w:tr>
      <w:tr w:rsidR="00DB32C2" w14:paraId="49EB0710" w14:textId="77777777" w:rsidTr="009B1AD2">
        <w:tc>
          <w:tcPr>
            <w:tcW w:w="4961" w:type="dxa"/>
          </w:tcPr>
          <w:p w14:paraId="5309ECCD" w14:textId="62AAB1EC" w:rsidR="00DB32C2" w:rsidRPr="001160B3" w:rsidRDefault="00DB32C2" w:rsidP="009B1AD2">
            <w:pPr>
              <w:pStyle w:val="Pa8"/>
              <w:spacing w:before="220"/>
              <w:jc w:val="center"/>
              <w:rPr>
                <w:rFonts w:ascii="Gill Sans MT" w:hAnsi="Gill Sans MT" w:cs="Verdana"/>
                <w:color w:val="000000"/>
                <w:sz w:val="22"/>
                <w:szCs w:val="22"/>
              </w:rPr>
            </w:pPr>
            <w:r w:rsidRPr="001160B3">
              <w:rPr>
                <w:rStyle w:val="A6"/>
                <w:rFonts w:ascii="Gill Sans MT" w:hAnsi="Gill Sans MT"/>
                <w:sz w:val="22"/>
                <w:szCs w:val="22"/>
              </w:rPr>
              <w:t>Filosofía</w:t>
            </w:r>
          </w:p>
          <w:p w14:paraId="3ECE501C" w14:textId="77777777" w:rsidR="00DB32C2" w:rsidRPr="001160B3" w:rsidRDefault="00DB32C2" w:rsidP="009B1AD2">
            <w:pPr>
              <w:spacing w:line="259" w:lineRule="auto"/>
              <w:jc w:val="both"/>
              <w:rPr>
                <w:rFonts w:ascii="Gill Sans MT" w:hAnsi="Gill Sans MT" w:cs="Verdana"/>
                <w:color w:val="000000"/>
                <w:sz w:val="22"/>
                <w:szCs w:val="22"/>
              </w:rPr>
            </w:pPr>
          </w:p>
        </w:tc>
        <w:tc>
          <w:tcPr>
            <w:tcW w:w="2410" w:type="dxa"/>
          </w:tcPr>
          <w:p w14:paraId="257CF222" w14:textId="77777777" w:rsidR="00703991" w:rsidRPr="001160B3" w:rsidRDefault="00703991" w:rsidP="009B1AD2">
            <w:pPr>
              <w:spacing w:line="259" w:lineRule="auto"/>
              <w:jc w:val="center"/>
              <w:rPr>
                <w:rFonts w:ascii="Gill Sans MT" w:hAnsi="Gill Sans MT" w:cs="Verdana"/>
                <w:color w:val="000000"/>
                <w:sz w:val="22"/>
                <w:szCs w:val="22"/>
              </w:rPr>
            </w:pPr>
          </w:p>
          <w:p w14:paraId="0BE421A2" w14:textId="1A5E0F48"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3</w:t>
            </w:r>
          </w:p>
        </w:tc>
      </w:tr>
      <w:tr w:rsidR="00DB32C2" w14:paraId="671BB1EA" w14:textId="77777777" w:rsidTr="009B1AD2">
        <w:tc>
          <w:tcPr>
            <w:tcW w:w="4961" w:type="dxa"/>
          </w:tcPr>
          <w:p w14:paraId="587AC807" w14:textId="497898F4" w:rsidR="00DB32C2" w:rsidRPr="001160B3" w:rsidRDefault="00DB32C2" w:rsidP="009B1AD2">
            <w:pPr>
              <w:pStyle w:val="Pa8"/>
              <w:spacing w:before="220"/>
              <w:jc w:val="center"/>
              <w:rPr>
                <w:rFonts w:ascii="Gill Sans MT" w:hAnsi="Gill Sans MT" w:cs="Verdana"/>
                <w:color w:val="000000"/>
                <w:sz w:val="22"/>
                <w:szCs w:val="22"/>
              </w:rPr>
            </w:pPr>
            <w:r w:rsidRPr="001160B3">
              <w:rPr>
                <w:rStyle w:val="A6"/>
                <w:rFonts w:ascii="Gill Sans MT" w:hAnsi="Gill Sans MT"/>
                <w:sz w:val="22"/>
                <w:szCs w:val="22"/>
              </w:rPr>
              <w:t>Lengua Castellana y Literatura I</w:t>
            </w:r>
          </w:p>
          <w:p w14:paraId="79589EDD" w14:textId="77777777" w:rsidR="00DB32C2" w:rsidRPr="001160B3" w:rsidRDefault="00DB32C2" w:rsidP="009B1AD2">
            <w:pPr>
              <w:spacing w:line="259" w:lineRule="auto"/>
              <w:jc w:val="center"/>
              <w:rPr>
                <w:rFonts w:ascii="Gill Sans MT" w:hAnsi="Gill Sans MT" w:cs="Verdana"/>
                <w:color w:val="000000"/>
                <w:sz w:val="22"/>
                <w:szCs w:val="22"/>
              </w:rPr>
            </w:pPr>
          </w:p>
        </w:tc>
        <w:tc>
          <w:tcPr>
            <w:tcW w:w="2410" w:type="dxa"/>
          </w:tcPr>
          <w:p w14:paraId="52F35BE2" w14:textId="77777777" w:rsidR="00703991" w:rsidRPr="001160B3" w:rsidRDefault="00703991" w:rsidP="009B1AD2">
            <w:pPr>
              <w:spacing w:line="259" w:lineRule="auto"/>
              <w:jc w:val="center"/>
              <w:rPr>
                <w:rFonts w:ascii="Gill Sans MT" w:hAnsi="Gill Sans MT" w:cs="Verdana"/>
                <w:color w:val="000000"/>
                <w:sz w:val="22"/>
                <w:szCs w:val="22"/>
              </w:rPr>
            </w:pPr>
          </w:p>
          <w:p w14:paraId="57D37AD2" w14:textId="4561C5F0"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4</w:t>
            </w:r>
          </w:p>
        </w:tc>
      </w:tr>
      <w:tr w:rsidR="00DB32C2" w14:paraId="5D296088" w14:textId="77777777" w:rsidTr="009B1AD2">
        <w:tc>
          <w:tcPr>
            <w:tcW w:w="4961" w:type="dxa"/>
          </w:tcPr>
          <w:p w14:paraId="2C853FDE" w14:textId="3290A9E6" w:rsidR="00DB32C2" w:rsidRPr="001160B3" w:rsidRDefault="00DB32C2" w:rsidP="009B1AD2">
            <w:pPr>
              <w:pStyle w:val="Pa8"/>
              <w:spacing w:before="220"/>
              <w:jc w:val="center"/>
              <w:rPr>
                <w:rFonts w:ascii="Gill Sans MT" w:hAnsi="Gill Sans MT" w:cs="Verdana"/>
                <w:color w:val="000000"/>
                <w:sz w:val="22"/>
                <w:szCs w:val="22"/>
              </w:rPr>
            </w:pPr>
            <w:r w:rsidRPr="001160B3">
              <w:rPr>
                <w:rStyle w:val="A6"/>
                <w:rFonts w:ascii="Gill Sans MT" w:hAnsi="Gill Sans MT"/>
                <w:sz w:val="22"/>
                <w:szCs w:val="22"/>
              </w:rPr>
              <w:t>Lengua Extranjera I</w:t>
            </w:r>
          </w:p>
          <w:p w14:paraId="0EEFE3AB" w14:textId="77777777" w:rsidR="00DB32C2" w:rsidRPr="001160B3" w:rsidRDefault="00DB32C2" w:rsidP="009B1AD2">
            <w:pPr>
              <w:spacing w:line="259" w:lineRule="auto"/>
              <w:jc w:val="center"/>
              <w:rPr>
                <w:rFonts w:ascii="Gill Sans MT" w:hAnsi="Gill Sans MT" w:cs="Verdana"/>
                <w:color w:val="000000"/>
                <w:sz w:val="22"/>
                <w:szCs w:val="22"/>
              </w:rPr>
            </w:pPr>
          </w:p>
        </w:tc>
        <w:tc>
          <w:tcPr>
            <w:tcW w:w="2410" w:type="dxa"/>
          </w:tcPr>
          <w:p w14:paraId="19F6C457" w14:textId="77777777" w:rsidR="00703991" w:rsidRPr="001160B3" w:rsidRDefault="00703991" w:rsidP="009B1AD2">
            <w:pPr>
              <w:spacing w:line="259" w:lineRule="auto"/>
              <w:jc w:val="center"/>
              <w:rPr>
                <w:rFonts w:ascii="Gill Sans MT" w:hAnsi="Gill Sans MT" w:cs="Verdana"/>
                <w:color w:val="000000"/>
                <w:sz w:val="22"/>
                <w:szCs w:val="22"/>
              </w:rPr>
            </w:pPr>
          </w:p>
          <w:p w14:paraId="23FDDD8E" w14:textId="5D18C2D1"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3</w:t>
            </w:r>
          </w:p>
        </w:tc>
      </w:tr>
      <w:tr w:rsidR="00DB32C2" w14:paraId="2A26FFFB" w14:textId="77777777" w:rsidTr="009B1AD2">
        <w:tc>
          <w:tcPr>
            <w:tcW w:w="4961" w:type="dxa"/>
          </w:tcPr>
          <w:p w14:paraId="17693A58" w14:textId="72D2AD8D" w:rsidR="00DB32C2" w:rsidRPr="001160B3" w:rsidRDefault="00DB32C2" w:rsidP="009B1AD2">
            <w:pPr>
              <w:pStyle w:val="Pa8"/>
              <w:spacing w:before="220"/>
              <w:jc w:val="center"/>
              <w:rPr>
                <w:rFonts w:ascii="Gill Sans MT" w:hAnsi="Gill Sans MT" w:cs="Verdana"/>
                <w:color w:val="000000"/>
                <w:sz w:val="22"/>
                <w:szCs w:val="22"/>
              </w:rPr>
            </w:pPr>
            <w:r w:rsidRPr="001160B3">
              <w:rPr>
                <w:rStyle w:val="A6"/>
                <w:rFonts w:ascii="Gill Sans MT" w:hAnsi="Gill Sans MT"/>
                <w:sz w:val="22"/>
                <w:szCs w:val="22"/>
              </w:rPr>
              <w:t>Materias de modalidad (3 materias)</w:t>
            </w:r>
          </w:p>
          <w:p w14:paraId="3AEFFBE4" w14:textId="77777777" w:rsidR="00DB32C2" w:rsidRPr="001160B3" w:rsidRDefault="00DB32C2" w:rsidP="009B1AD2">
            <w:pPr>
              <w:spacing w:line="259" w:lineRule="auto"/>
              <w:jc w:val="center"/>
              <w:rPr>
                <w:rFonts w:ascii="Gill Sans MT" w:hAnsi="Gill Sans MT" w:cs="Verdana"/>
                <w:color w:val="000000"/>
                <w:sz w:val="22"/>
                <w:szCs w:val="22"/>
              </w:rPr>
            </w:pPr>
          </w:p>
        </w:tc>
        <w:tc>
          <w:tcPr>
            <w:tcW w:w="2410" w:type="dxa"/>
          </w:tcPr>
          <w:p w14:paraId="12532B28" w14:textId="77777777" w:rsidR="00703991" w:rsidRPr="001160B3" w:rsidRDefault="00703991" w:rsidP="009B1AD2">
            <w:pPr>
              <w:spacing w:line="259" w:lineRule="auto"/>
              <w:jc w:val="center"/>
              <w:rPr>
                <w:rFonts w:ascii="Gill Sans MT" w:hAnsi="Gill Sans MT" w:cs="Verdana"/>
                <w:color w:val="000000"/>
                <w:sz w:val="22"/>
                <w:szCs w:val="22"/>
              </w:rPr>
            </w:pPr>
          </w:p>
          <w:p w14:paraId="239F1CF7" w14:textId="2AD6ED1D"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4+4+4</w:t>
            </w:r>
          </w:p>
        </w:tc>
      </w:tr>
      <w:tr w:rsidR="00DB32C2" w14:paraId="19E12DAA" w14:textId="77777777" w:rsidTr="009B1AD2">
        <w:tc>
          <w:tcPr>
            <w:tcW w:w="4961" w:type="dxa"/>
          </w:tcPr>
          <w:p w14:paraId="2A51C50A" w14:textId="77777777" w:rsidR="00DB32C2" w:rsidRPr="001160B3" w:rsidRDefault="00DB32C2" w:rsidP="00D06A66">
            <w:pPr>
              <w:pStyle w:val="Pa8"/>
              <w:spacing w:before="220"/>
              <w:jc w:val="center"/>
              <w:rPr>
                <w:rStyle w:val="A6"/>
                <w:rFonts w:ascii="Gill Sans MT" w:hAnsi="Gill Sans MT"/>
                <w:sz w:val="22"/>
                <w:szCs w:val="22"/>
              </w:rPr>
            </w:pPr>
            <w:r w:rsidRPr="001160B3">
              <w:rPr>
                <w:rStyle w:val="A6"/>
                <w:rFonts w:ascii="Gill Sans MT" w:hAnsi="Gill Sans MT"/>
                <w:sz w:val="22"/>
                <w:szCs w:val="22"/>
              </w:rPr>
              <w:t>Materia optativa</w:t>
            </w:r>
          </w:p>
          <w:p w14:paraId="1B44E881" w14:textId="789E28F5" w:rsidR="00D06A66" w:rsidRPr="001160B3" w:rsidRDefault="00D06A66" w:rsidP="00D06A66">
            <w:pPr>
              <w:pStyle w:val="Default"/>
              <w:rPr>
                <w:rFonts w:ascii="Gill Sans MT" w:hAnsi="Gill Sans MT"/>
                <w:sz w:val="22"/>
                <w:szCs w:val="22"/>
              </w:rPr>
            </w:pPr>
          </w:p>
        </w:tc>
        <w:tc>
          <w:tcPr>
            <w:tcW w:w="2410" w:type="dxa"/>
          </w:tcPr>
          <w:p w14:paraId="15A07F97" w14:textId="77777777" w:rsidR="009B1AD2" w:rsidRPr="001160B3" w:rsidRDefault="009B1AD2" w:rsidP="009B1AD2">
            <w:pPr>
              <w:spacing w:line="259" w:lineRule="auto"/>
              <w:jc w:val="center"/>
              <w:rPr>
                <w:rFonts w:ascii="Gill Sans MT" w:hAnsi="Gill Sans MT" w:cs="Verdana"/>
                <w:color w:val="000000"/>
                <w:sz w:val="22"/>
                <w:szCs w:val="22"/>
              </w:rPr>
            </w:pPr>
          </w:p>
          <w:p w14:paraId="3D986180" w14:textId="1057DC06"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4</w:t>
            </w:r>
          </w:p>
        </w:tc>
      </w:tr>
      <w:tr w:rsidR="00DB32C2" w14:paraId="33FCF2FF" w14:textId="77777777" w:rsidTr="009B1AD2">
        <w:tc>
          <w:tcPr>
            <w:tcW w:w="4961" w:type="dxa"/>
          </w:tcPr>
          <w:p w14:paraId="3B556242" w14:textId="77777777" w:rsidR="00DB32C2" w:rsidRPr="001160B3" w:rsidRDefault="00DB32C2" w:rsidP="00D06A66">
            <w:pPr>
              <w:pStyle w:val="Pa8"/>
              <w:spacing w:before="220"/>
              <w:jc w:val="center"/>
              <w:rPr>
                <w:rStyle w:val="A6"/>
                <w:rFonts w:ascii="Gill Sans MT" w:hAnsi="Gill Sans MT"/>
                <w:sz w:val="22"/>
                <w:szCs w:val="22"/>
              </w:rPr>
            </w:pPr>
            <w:r w:rsidRPr="001160B3">
              <w:rPr>
                <w:rStyle w:val="A6"/>
                <w:rFonts w:ascii="Gill Sans MT" w:hAnsi="Gill Sans MT"/>
                <w:sz w:val="22"/>
                <w:szCs w:val="22"/>
              </w:rPr>
              <w:t>Religión /</w:t>
            </w:r>
            <w:r w:rsidRPr="00A85704">
              <w:rPr>
                <w:rStyle w:val="A6"/>
                <w:rFonts w:ascii="Gill Sans MT" w:hAnsi="Gill Sans MT"/>
                <w:color w:val="auto"/>
                <w:sz w:val="22"/>
                <w:szCs w:val="22"/>
              </w:rPr>
              <w:t>Atención Educativa</w:t>
            </w:r>
          </w:p>
          <w:p w14:paraId="47E383BC" w14:textId="1A0EA39D" w:rsidR="00D06A66" w:rsidRPr="001160B3" w:rsidRDefault="00D06A66" w:rsidP="00D06A66">
            <w:pPr>
              <w:pStyle w:val="Default"/>
              <w:rPr>
                <w:rFonts w:ascii="Gill Sans MT" w:hAnsi="Gill Sans MT"/>
                <w:sz w:val="22"/>
                <w:szCs w:val="22"/>
              </w:rPr>
            </w:pPr>
          </w:p>
        </w:tc>
        <w:tc>
          <w:tcPr>
            <w:tcW w:w="2410" w:type="dxa"/>
          </w:tcPr>
          <w:p w14:paraId="6F9B04A2" w14:textId="77777777" w:rsidR="009B1AD2" w:rsidRPr="001160B3" w:rsidRDefault="009B1AD2" w:rsidP="009B1AD2">
            <w:pPr>
              <w:spacing w:line="259" w:lineRule="auto"/>
              <w:jc w:val="center"/>
              <w:rPr>
                <w:rFonts w:ascii="Gill Sans MT" w:hAnsi="Gill Sans MT" w:cs="Verdana"/>
                <w:color w:val="000000"/>
                <w:sz w:val="22"/>
                <w:szCs w:val="22"/>
              </w:rPr>
            </w:pPr>
          </w:p>
          <w:p w14:paraId="7E418E4C" w14:textId="494B7A2E"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2</w:t>
            </w:r>
          </w:p>
        </w:tc>
      </w:tr>
      <w:tr w:rsidR="00DB32C2" w14:paraId="213262EF" w14:textId="77777777" w:rsidTr="009B1AD2">
        <w:tc>
          <w:tcPr>
            <w:tcW w:w="4961" w:type="dxa"/>
          </w:tcPr>
          <w:p w14:paraId="3E44B1DF" w14:textId="77777777" w:rsidR="00DB32C2" w:rsidRPr="001160B3" w:rsidRDefault="00DB32C2" w:rsidP="00D06A66">
            <w:pPr>
              <w:pStyle w:val="Pa8"/>
              <w:spacing w:before="220"/>
              <w:jc w:val="center"/>
              <w:rPr>
                <w:rStyle w:val="A6"/>
                <w:rFonts w:ascii="Gill Sans MT" w:hAnsi="Gill Sans MT"/>
                <w:sz w:val="22"/>
                <w:szCs w:val="22"/>
              </w:rPr>
            </w:pPr>
            <w:r w:rsidRPr="001160B3">
              <w:rPr>
                <w:rStyle w:val="A6"/>
                <w:rFonts w:ascii="Gill Sans MT" w:hAnsi="Gill Sans MT"/>
                <w:sz w:val="22"/>
                <w:szCs w:val="22"/>
              </w:rPr>
              <w:t>Total</w:t>
            </w:r>
          </w:p>
          <w:p w14:paraId="2B0B9D23" w14:textId="6156DD41" w:rsidR="00D06A66" w:rsidRPr="001160B3" w:rsidRDefault="00D06A66" w:rsidP="00D06A66">
            <w:pPr>
              <w:pStyle w:val="Default"/>
              <w:rPr>
                <w:rFonts w:ascii="Gill Sans MT" w:hAnsi="Gill Sans MT"/>
                <w:sz w:val="22"/>
                <w:szCs w:val="22"/>
              </w:rPr>
            </w:pPr>
          </w:p>
        </w:tc>
        <w:tc>
          <w:tcPr>
            <w:tcW w:w="2410" w:type="dxa"/>
          </w:tcPr>
          <w:p w14:paraId="0E43E00B" w14:textId="77777777" w:rsidR="009B1AD2" w:rsidRPr="001160B3" w:rsidRDefault="009B1AD2" w:rsidP="009B1AD2">
            <w:pPr>
              <w:spacing w:line="259" w:lineRule="auto"/>
              <w:jc w:val="center"/>
              <w:rPr>
                <w:rFonts w:ascii="Gill Sans MT" w:hAnsi="Gill Sans MT" w:cs="Verdana"/>
                <w:color w:val="000000"/>
                <w:sz w:val="22"/>
                <w:szCs w:val="22"/>
              </w:rPr>
            </w:pPr>
          </w:p>
          <w:p w14:paraId="77981A35" w14:textId="290DB776" w:rsidR="00DB32C2" w:rsidRPr="001160B3" w:rsidRDefault="00DB32C2" w:rsidP="009B1AD2">
            <w:pPr>
              <w:spacing w:line="259" w:lineRule="auto"/>
              <w:jc w:val="center"/>
              <w:rPr>
                <w:rFonts w:ascii="Gill Sans MT" w:hAnsi="Gill Sans MT" w:cs="Verdana"/>
                <w:color w:val="000000"/>
                <w:sz w:val="22"/>
                <w:szCs w:val="22"/>
              </w:rPr>
            </w:pPr>
            <w:r w:rsidRPr="001160B3">
              <w:rPr>
                <w:rFonts w:ascii="Gill Sans MT" w:hAnsi="Gill Sans MT" w:cs="Verdana"/>
                <w:color w:val="000000"/>
                <w:sz w:val="22"/>
                <w:szCs w:val="22"/>
              </w:rPr>
              <w:t>30</w:t>
            </w:r>
          </w:p>
        </w:tc>
      </w:tr>
    </w:tbl>
    <w:p w14:paraId="180A2323" w14:textId="77777777" w:rsidR="00DD6F9D" w:rsidRDefault="00DD6F9D" w:rsidP="002F6AAC">
      <w:pPr>
        <w:spacing w:line="259" w:lineRule="auto"/>
        <w:jc w:val="both"/>
        <w:rPr>
          <w:rFonts w:cs="Verdana"/>
          <w:color w:val="000000"/>
          <w:sz w:val="20"/>
          <w:szCs w:val="20"/>
        </w:rPr>
      </w:pPr>
    </w:p>
    <w:p w14:paraId="50DD516E" w14:textId="77777777" w:rsidR="00747F88" w:rsidRDefault="00747F88" w:rsidP="002F6AAC">
      <w:pPr>
        <w:spacing w:line="259" w:lineRule="auto"/>
        <w:jc w:val="both"/>
        <w:rPr>
          <w:rFonts w:cs="Verdana"/>
          <w:color w:val="000000"/>
          <w:sz w:val="20"/>
          <w:szCs w:val="20"/>
        </w:rPr>
      </w:pPr>
    </w:p>
    <w:p w14:paraId="339C4B98" w14:textId="77777777" w:rsidR="009B1AD2" w:rsidRDefault="009B1AD2" w:rsidP="002F6AAC">
      <w:pPr>
        <w:spacing w:line="259" w:lineRule="auto"/>
        <w:jc w:val="both"/>
        <w:rPr>
          <w:rFonts w:cs="Verdana"/>
          <w:color w:val="000000"/>
          <w:sz w:val="20"/>
          <w:szCs w:val="20"/>
        </w:rPr>
      </w:pPr>
    </w:p>
    <w:p w14:paraId="1FCB67D0" w14:textId="77777777" w:rsidR="009B1AD2" w:rsidRDefault="009B1AD2" w:rsidP="002F6AAC">
      <w:pPr>
        <w:spacing w:line="259" w:lineRule="auto"/>
        <w:jc w:val="both"/>
        <w:rPr>
          <w:rFonts w:cs="Verdana"/>
          <w:color w:val="000000"/>
          <w:sz w:val="20"/>
          <w:szCs w:val="20"/>
        </w:rPr>
      </w:pPr>
    </w:p>
    <w:p w14:paraId="794CE27D" w14:textId="77777777" w:rsidR="009B1AD2" w:rsidRDefault="009B1AD2" w:rsidP="002F6AAC">
      <w:pPr>
        <w:spacing w:line="259" w:lineRule="auto"/>
        <w:jc w:val="both"/>
        <w:rPr>
          <w:rFonts w:cs="Verdana"/>
          <w:color w:val="000000"/>
          <w:sz w:val="20"/>
          <w:szCs w:val="20"/>
        </w:rPr>
      </w:pPr>
    </w:p>
    <w:p w14:paraId="49C7383B" w14:textId="77777777" w:rsidR="009B1AD2" w:rsidRDefault="009B1AD2" w:rsidP="002F6AAC">
      <w:pPr>
        <w:spacing w:line="259" w:lineRule="auto"/>
        <w:jc w:val="both"/>
        <w:rPr>
          <w:rFonts w:cs="Verdana"/>
          <w:color w:val="000000"/>
          <w:sz w:val="20"/>
          <w:szCs w:val="20"/>
        </w:rPr>
      </w:pPr>
    </w:p>
    <w:p w14:paraId="73523BFD" w14:textId="77777777" w:rsidR="009B1AD2" w:rsidRDefault="009B1AD2" w:rsidP="002F6AAC">
      <w:pPr>
        <w:spacing w:line="259" w:lineRule="auto"/>
        <w:jc w:val="both"/>
        <w:rPr>
          <w:rFonts w:cs="Verdana"/>
          <w:color w:val="000000"/>
          <w:sz w:val="20"/>
          <w:szCs w:val="20"/>
        </w:rPr>
      </w:pPr>
    </w:p>
    <w:p w14:paraId="4ECADD8B" w14:textId="77777777" w:rsidR="009B1AD2" w:rsidRDefault="009B1AD2" w:rsidP="002F6AAC">
      <w:pPr>
        <w:spacing w:line="259" w:lineRule="auto"/>
        <w:jc w:val="both"/>
        <w:rPr>
          <w:rFonts w:cs="Verdana"/>
          <w:color w:val="000000"/>
          <w:sz w:val="20"/>
          <w:szCs w:val="20"/>
        </w:rPr>
      </w:pPr>
    </w:p>
    <w:p w14:paraId="7D5DBB9B" w14:textId="77777777" w:rsidR="009B1AD2" w:rsidRDefault="009B1AD2" w:rsidP="002F6AAC">
      <w:pPr>
        <w:spacing w:line="259" w:lineRule="auto"/>
        <w:jc w:val="both"/>
        <w:rPr>
          <w:rFonts w:cs="Verdana"/>
          <w:color w:val="000000"/>
          <w:sz w:val="20"/>
          <w:szCs w:val="20"/>
        </w:rPr>
      </w:pPr>
    </w:p>
    <w:p w14:paraId="7F417043" w14:textId="77777777" w:rsidR="009B1AD2" w:rsidRDefault="009B1AD2" w:rsidP="002F6AAC">
      <w:pPr>
        <w:spacing w:line="259" w:lineRule="auto"/>
        <w:jc w:val="both"/>
        <w:rPr>
          <w:rFonts w:cs="Verdana"/>
          <w:color w:val="000000"/>
          <w:sz w:val="20"/>
          <w:szCs w:val="20"/>
        </w:rPr>
      </w:pPr>
    </w:p>
    <w:p w14:paraId="25A8F3DE" w14:textId="77777777" w:rsidR="009B1AD2" w:rsidRDefault="009B1AD2" w:rsidP="002F6AAC">
      <w:pPr>
        <w:spacing w:line="259" w:lineRule="auto"/>
        <w:jc w:val="both"/>
        <w:rPr>
          <w:rFonts w:cs="Verdana"/>
          <w:color w:val="000000"/>
          <w:sz w:val="20"/>
          <w:szCs w:val="20"/>
        </w:rPr>
      </w:pPr>
    </w:p>
    <w:p w14:paraId="68F890E8" w14:textId="77777777" w:rsidR="009B1AD2" w:rsidRDefault="009B1AD2" w:rsidP="002F6AAC">
      <w:pPr>
        <w:spacing w:line="259" w:lineRule="auto"/>
        <w:jc w:val="both"/>
        <w:rPr>
          <w:rFonts w:cs="Verdana"/>
          <w:color w:val="000000"/>
          <w:sz w:val="20"/>
          <w:szCs w:val="20"/>
        </w:rPr>
      </w:pPr>
    </w:p>
    <w:p w14:paraId="6B78BF5A" w14:textId="77777777" w:rsidR="009B1AD2" w:rsidRDefault="009B1AD2" w:rsidP="002F6AAC">
      <w:pPr>
        <w:spacing w:line="259" w:lineRule="auto"/>
        <w:jc w:val="both"/>
        <w:rPr>
          <w:rFonts w:cs="Verdana"/>
          <w:color w:val="000000"/>
          <w:sz w:val="20"/>
          <w:szCs w:val="20"/>
        </w:rPr>
      </w:pPr>
    </w:p>
    <w:p w14:paraId="433E21EA" w14:textId="77777777" w:rsidR="00DF1AA5" w:rsidRDefault="00DF1AA5" w:rsidP="002F6AAC">
      <w:pPr>
        <w:spacing w:line="259" w:lineRule="auto"/>
        <w:jc w:val="both"/>
        <w:rPr>
          <w:rFonts w:cs="Verdana"/>
          <w:color w:val="000000"/>
          <w:sz w:val="20"/>
          <w:szCs w:val="20"/>
        </w:rPr>
      </w:pPr>
    </w:p>
    <w:p w14:paraId="60CCA922" w14:textId="77777777" w:rsidR="00DF1AA5" w:rsidRDefault="00DF1AA5" w:rsidP="002F6AAC">
      <w:pPr>
        <w:spacing w:line="259" w:lineRule="auto"/>
        <w:jc w:val="both"/>
        <w:rPr>
          <w:rFonts w:cs="Verdana"/>
          <w:color w:val="000000"/>
          <w:sz w:val="20"/>
          <w:szCs w:val="20"/>
        </w:rPr>
      </w:pPr>
    </w:p>
    <w:p w14:paraId="4CDACEE0" w14:textId="77777777" w:rsidR="00DF1AA5" w:rsidRDefault="00DF1AA5" w:rsidP="002F6AAC">
      <w:pPr>
        <w:spacing w:line="259" w:lineRule="auto"/>
        <w:jc w:val="both"/>
        <w:rPr>
          <w:rFonts w:cs="Verdana"/>
          <w:color w:val="000000"/>
          <w:sz w:val="20"/>
          <w:szCs w:val="20"/>
        </w:rPr>
      </w:pPr>
    </w:p>
    <w:p w14:paraId="72FD896B" w14:textId="77777777" w:rsidR="00DF1AA5" w:rsidRDefault="00DF1AA5" w:rsidP="002F6AAC">
      <w:pPr>
        <w:spacing w:line="259" w:lineRule="auto"/>
        <w:jc w:val="both"/>
        <w:rPr>
          <w:rFonts w:cs="Verdana"/>
          <w:color w:val="000000"/>
          <w:sz w:val="20"/>
          <w:szCs w:val="20"/>
        </w:rPr>
      </w:pPr>
    </w:p>
    <w:p w14:paraId="6E255A48" w14:textId="77777777" w:rsidR="00DF1AA5" w:rsidRDefault="00DF1AA5" w:rsidP="002F6AAC">
      <w:pPr>
        <w:spacing w:line="259" w:lineRule="auto"/>
        <w:jc w:val="both"/>
        <w:rPr>
          <w:rFonts w:cs="Verdana"/>
          <w:color w:val="000000"/>
          <w:sz w:val="20"/>
          <w:szCs w:val="20"/>
        </w:rPr>
      </w:pPr>
    </w:p>
    <w:p w14:paraId="2B89F4E6" w14:textId="77777777" w:rsidR="00DF1AA5" w:rsidRDefault="00DF1AA5" w:rsidP="002F6AAC">
      <w:pPr>
        <w:spacing w:line="259" w:lineRule="auto"/>
        <w:jc w:val="both"/>
        <w:rPr>
          <w:rFonts w:cs="Verdana"/>
          <w:color w:val="000000"/>
          <w:sz w:val="20"/>
          <w:szCs w:val="20"/>
        </w:rPr>
      </w:pPr>
    </w:p>
    <w:p w14:paraId="1196C59B" w14:textId="77777777" w:rsidR="00DF1AA5" w:rsidRDefault="00DF1AA5" w:rsidP="002F6AAC">
      <w:pPr>
        <w:spacing w:line="259" w:lineRule="auto"/>
        <w:jc w:val="both"/>
        <w:rPr>
          <w:rFonts w:cs="Verdana"/>
          <w:color w:val="000000"/>
          <w:sz w:val="20"/>
          <w:szCs w:val="20"/>
        </w:rPr>
      </w:pPr>
    </w:p>
    <w:p w14:paraId="668B12F0" w14:textId="77777777" w:rsidR="00DF1AA5" w:rsidRDefault="00DF1AA5" w:rsidP="002F6AAC">
      <w:pPr>
        <w:spacing w:line="259" w:lineRule="auto"/>
        <w:jc w:val="both"/>
        <w:rPr>
          <w:rFonts w:cs="Verdana"/>
          <w:color w:val="000000"/>
          <w:sz w:val="20"/>
          <w:szCs w:val="20"/>
        </w:rPr>
      </w:pPr>
    </w:p>
    <w:p w14:paraId="5D4FD368" w14:textId="77777777" w:rsidR="00DF1AA5" w:rsidRDefault="00DF1AA5" w:rsidP="002F6AAC">
      <w:pPr>
        <w:spacing w:line="259" w:lineRule="auto"/>
        <w:jc w:val="both"/>
        <w:rPr>
          <w:rFonts w:cs="Verdana"/>
          <w:color w:val="000000"/>
          <w:sz w:val="20"/>
          <w:szCs w:val="20"/>
        </w:rPr>
      </w:pPr>
    </w:p>
    <w:p w14:paraId="4C3B93C2" w14:textId="77777777" w:rsidR="00DF1AA5" w:rsidRDefault="00DF1AA5" w:rsidP="002F6AAC">
      <w:pPr>
        <w:spacing w:line="259" w:lineRule="auto"/>
        <w:jc w:val="both"/>
        <w:rPr>
          <w:rFonts w:cs="Verdana"/>
          <w:color w:val="000000"/>
          <w:sz w:val="20"/>
          <w:szCs w:val="20"/>
        </w:rPr>
      </w:pPr>
    </w:p>
    <w:p w14:paraId="38639CAC" w14:textId="77777777" w:rsidR="00DF1AA5" w:rsidRDefault="00DF1AA5" w:rsidP="002F6AAC">
      <w:pPr>
        <w:spacing w:line="259" w:lineRule="auto"/>
        <w:jc w:val="both"/>
        <w:rPr>
          <w:rFonts w:cs="Verdana"/>
          <w:color w:val="000000"/>
          <w:sz w:val="20"/>
          <w:szCs w:val="20"/>
        </w:rPr>
      </w:pPr>
    </w:p>
    <w:p w14:paraId="67994574" w14:textId="77777777" w:rsidR="00DF1AA5" w:rsidRDefault="00DF1AA5" w:rsidP="002F6AAC">
      <w:pPr>
        <w:spacing w:line="259" w:lineRule="auto"/>
        <w:jc w:val="both"/>
        <w:rPr>
          <w:rFonts w:cs="Verdana"/>
          <w:color w:val="000000"/>
          <w:sz w:val="20"/>
          <w:szCs w:val="20"/>
        </w:rPr>
      </w:pPr>
    </w:p>
    <w:p w14:paraId="6E181541" w14:textId="77777777" w:rsidR="00DF1AA5" w:rsidRDefault="00DF1AA5" w:rsidP="002F6AAC">
      <w:pPr>
        <w:spacing w:line="259" w:lineRule="auto"/>
        <w:jc w:val="both"/>
        <w:rPr>
          <w:rFonts w:cs="Verdana"/>
          <w:color w:val="000000"/>
          <w:sz w:val="20"/>
          <w:szCs w:val="20"/>
        </w:rPr>
      </w:pPr>
    </w:p>
    <w:p w14:paraId="36310650" w14:textId="77777777" w:rsidR="00DF1AA5" w:rsidRDefault="00DF1AA5" w:rsidP="002F6AAC">
      <w:pPr>
        <w:spacing w:line="259" w:lineRule="auto"/>
        <w:jc w:val="both"/>
        <w:rPr>
          <w:rFonts w:cs="Verdana"/>
          <w:color w:val="000000"/>
          <w:sz w:val="20"/>
          <w:szCs w:val="20"/>
        </w:rPr>
      </w:pPr>
    </w:p>
    <w:p w14:paraId="574FECD8" w14:textId="77777777" w:rsidR="00DF1AA5" w:rsidRDefault="00DF1AA5" w:rsidP="002F6AAC">
      <w:pPr>
        <w:spacing w:line="259" w:lineRule="auto"/>
        <w:jc w:val="both"/>
        <w:rPr>
          <w:rFonts w:cs="Verdana"/>
          <w:color w:val="000000"/>
          <w:sz w:val="20"/>
          <w:szCs w:val="20"/>
        </w:rPr>
      </w:pPr>
    </w:p>
    <w:p w14:paraId="554ADB6E" w14:textId="77777777" w:rsidR="00DF1AA5" w:rsidRDefault="00DF1AA5" w:rsidP="002F6AAC">
      <w:pPr>
        <w:spacing w:line="259" w:lineRule="auto"/>
        <w:jc w:val="both"/>
        <w:rPr>
          <w:rFonts w:cs="Verdana"/>
          <w:color w:val="000000"/>
          <w:sz w:val="20"/>
          <w:szCs w:val="20"/>
        </w:rPr>
      </w:pPr>
    </w:p>
    <w:p w14:paraId="4CF6835C" w14:textId="5045BBA1" w:rsidR="00301EA1" w:rsidRDefault="00747F88" w:rsidP="00E957B3">
      <w:pPr>
        <w:spacing w:line="259" w:lineRule="auto"/>
        <w:jc w:val="both"/>
        <w:rPr>
          <w:rFonts w:ascii="Gill Sans MT" w:hAnsi="Gill Sans MT" w:cs="Verdana"/>
          <w:color w:val="000000"/>
          <w:sz w:val="22"/>
          <w:szCs w:val="22"/>
        </w:rPr>
      </w:pPr>
      <w:r w:rsidRPr="009B1AD2">
        <w:rPr>
          <w:rFonts w:ascii="Gill Sans MT" w:hAnsi="Gill Sans MT" w:cs="Verdana"/>
          <w:color w:val="000000"/>
          <w:sz w:val="22"/>
          <w:szCs w:val="22"/>
        </w:rPr>
        <w:t>Horario semanal, expresado en horas, correspondiente a las enseñanzas de cada una de las materias de segundo de Bachillerato</w:t>
      </w:r>
      <w:r w:rsidR="005A1DF5">
        <w:rPr>
          <w:rFonts w:ascii="Gill Sans MT" w:hAnsi="Gill Sans MT" w:cs="Verdana"/>
          <w:color w:val="000000"/>
          <w:sz w:val="22"/>
          <w:szCs w:val="22"/>
        </w:rPr>
        <w:t>,</w:t>
      </w:r>
    </w:p>
    <w:p w14:paraId="7DCBD228" w14:textId="77777777" w:rsidR="00E957B3" w:rsidRDefault="00E957B3" w:rsidP="00E957B3">
      <w:pPr>
        <w:spacing w:line="259" w:lineRule="auto"/>
        <w:jc w:val="both"/>
        <w:rPr>
          <w:rFonts w:ascii="Gill Sans MT" w:hAnsi="Gill Sans MT" w:cs="Verdana"/>
          <w:color w:val="000000"/>
          <w:sz w:val="22"/>
          <w:szCs w:val="22"/>
        </w:rPr>
      </w:pPr>
    </w:p>
    <w:p w14:paraId="2D2BE4C5" w14:textId="77777777" w:rsidR="00E957B3" w:rsidRDefault="00E957B3" w:rsidP="00E957B3">
      <w:pPr>
        <w:spacing w:line="259" w:lineRule="auto"/>
        <w:jc w:val="both"/>
        <w:rPr>
          <w:rFonts w:ascii="Gill Sans MT" w:hAnsi="Gill Sans MT" w:cs="Verdana"/>
          <w:color w:val="000000"/>
          <w:sz w:val="22"/>
          <w:szCs w:val="22"/>
        </w:rPr>
      </w:pPr>
    </w:p>
    <w:tbl>
      <w:tblPr>
        <w:tblStyle w:val="Tablaconcuadrcula"/>
        <w:tblW w:w="0" w:type="auto"/>
        <w:tblInd w:w="846" w:type="dxa"/>
        <w:tblLook w:val="04A0" w:firstRow="1" w:lastRow="0" w:firstColumn="1" w:lastColumn="0" w:noHBand="0" w:noVBand="1"/>
      </w:tblPr>
      <w:tblGrid>
        <w:gridCol w:w="3894"/>
        <w:gridCol w:w="3477"/>
      </w:tblGrid>
      <w:tr w:rsidR="00301EA1" w14:paraId="45EEC5F6" w14:textId="77777777" w:rsidTr="00E957B3">
        <w:tc>
          <w:tcPr>
            <w:tcW w:w="3894" w:type="dxa"/>
            <w:shd w:val="clear" w:color="auto" w:fill="D0CECE" w:themeFill="background2" w:themeFillShade="E6"/>
          </w:tcPr>
          <w:p w14:paraId="400B29B5" w14:textId="77777777" w:rsidR="0007593D" w:rsidRPr="0007593D" w:rsidRDefault="0007593D" w:rsidP="00301EA1">
            <w:pPr>
              <w:spacing w:line="259" w:lineRule="auto"/>
              <w:jc w:val="center"/>
              <w:rPr>
                <w:rFonts w:ascii="Gill Sans MT" w:hAnsi="Gill Sans MT"/>
                <w:b/>
                <w:bCs/>
                <w:sz w:val="22"/>
                <w:szCs w:val="22"/>
              </w:rPr>
            </w:pPr>
          </w:p>
          <w:p w14:paraId="440D735A" w14:textId="77777777" w:rsidR="00301EA1" w:rsidRPr="0007593D" w:rsidRDefault="00301EA1" w:rsidP="00301EA1">
            <w:pPr>
              <w:spacing w:line="259" w:lineRule="auto"/>
              <w:jc w:val="center"/>
              <w:rPr>
                <w:rFonts w:ascii="Gill Sans MT" w:hAnsi="Gill Sans MT"/>
                <w:b/>
                <w:bCs/>
                <w:sz w:val="22"/>
                <w:szCs w:val="22"/>
              </w:rPr>
            </w:pPr>
            <w:r w:rsidRPr="0007593D">
              <w:rPr>
                <w:rFonts w:ascii="Gill Sans MT" w:hAnsi="Gill Sans MT"/>
                <w:b/>
                <w:bCs/>
                <w:sz w:val="22"/>
                <w:szCs w:val="22"/>
              </w:rPr>
              <w:t>MATERIAS</w:t>
            </w:r>
          </w:p>
          <w:p w14:paraId="4E4EB2CA" w14:textId="4453059D" w:rsidR="0007593D" w:rsidRPr="0007593D" w:rsidRDefault="0007593D" w:rsidP="00301EA1">
            <w:pPr>
              <w:spacing w:line="259" w:lineRule="auto"/>
              <w:jc w:val="center"/>
              <w:rPr>
                <w:rFonts w:ascii="Gill Sans MT" w:hAnsi="Gill Sans MT"/>
                <w:b/>
                <w:bCs/>
                <w:sz w:val="22"/>
                <w:szCs w:val="22"/>
              </w:rPr>
            </w:pPr>
          </w:p>
        </w:tc>
        <w:tc>
          <w:tcPr>
            <w:tcW w:w="3477" w:type="dxa"/>
            <w:shd w:val="clear" w:color="auto" w:fill="D0CECE" w:themeFill="background2" w:themeFillShade="E6"/>
          </w:tcPr>
          <w:p w14:paraId="0495FFAC" w14:textId="77777777" w:rsidR="0007593D" w:rsidRPr="0007593D" w:rsidRDefault="0007593D" w:rsidP="00301EA1">
            <w:pPr>
              <w:spacing w:line="259" w:lineRule="auto"/>
              <w:jc w:val="center"/>
              <w:rPr>
                <w:rFonts w:ascii="Gill Sans MT" w:hAnsi="Gill Sans MT"/>
                <w:b/>
                <w:bCs/>
                <w:sz w:val="22"/>
                <w:szCs w:val="22"/>
              </w:rPr>
            </w:pPr>
          </w:p>
          <w:p w14:paraId="3C2DD91B" w14:textId="074BDE26" w:rsidR="00301EA1" w:rsidRPr="0007593D" w:rsidRDefault="00301EA1" w:rsidP="00301EA1">
            <w:pPr>
              <w:spacing w:line="259" w:lineRule="auto"/>
              <w:jc w:val="center"/>
              <w:rPr>
                <w:rFonts w:ascii="Gill Sans MT" w:hAnsi="Gill Sans MT"/>
                <w:b/>
                <w:bCs/>
                <w:sz w:val="22"/>
                <w:szCs w:val="22"/>
              </w:rPr>
            </w:pPr>
            <w:r w:rsidRPr="0007593D">
              <w:rPr>
                <w:rFonts w:ascii="Gill Sans MT" w:hAnsi="Gill Sans MT"/>
                <w:b/>
                <w:bCs/>
                <w:sz w:val="22"/>
                <w:szCs w:val="22"/>
              </w:rPr>
              <w:t>Horas</w:t>
            </w:r>
          </w:p>
        </w:tc>
      </w:tr>
      <w:tr w:rsidR="00301EA1" w14:paraId="467DDF76" w14:textId="77777777" w:rsidTr="00E957B3">
        <w:tc>
          <w:tcPr>
            <w:tcW w:w="3894" w:type="dxa"/>
          </w:tcPr>
          <w:p w14:paraId="7D0D9D7D" w14:textId="6B07B86C" w:rsidR="00CB45B8" w:rsidRPr="001160B3" w:rsidRDefault="00CB45B8"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Historia de España</w:t>
            </w:r>
          </w:p>
          <w:p w14:paraId="742D5072" w14:textId="77777777" w:rsidR="00301EA1" w:rsidRPr="001160B3" w:rsidRDefault="00301EA1" w:rsidP="001160B3">
            <w:pPr>
              <w:spacing w:line="259" w:lineRule="auto"/>
              <w:jc w:val="center"/>
              <w:rPr>
                <w:rFonts w:ascii="Gill Sans MT" w:hAnsi="Gill Sans MT"/>
                <w:sz w:val="22"/>
                <w:szCs w:val="22"/>
              </w:rPr>
            </w:pPr>
          </w:p>
        </w:tc>
        <w:tc>
          <w:tcPr>
            <w:tcW w:w="3477" w:type="dxa"/>
          </w:tcPr>
          <w:p w14:paraId="544E5D3D" w14:textId="77777777" w:rsidR="001160B3" w:rsidRDefault="001160B3" w:rsidP="001160B3">
            <w:pPr>
              <w:spacing w:line="259" w:lineRule="auto"/>
              <w:jc w:val="center"/>
              <w:rPr>
                <w:rFonts w:ascii="Gill Sans MT" w:hAnsi="Gill Sans MT"/>
                <w:sz w:val="22"/>
                <w:szCs w:val="22"/>
              </w:rPr>
            </w:pPr>
          </w:p>
          <w:p w14:paraId="09741CB4" w14:textId="75298132" w:rsidR="00301EA1" w:rsidRPr="001160B3" w:rsidRDefault="00CB45B8" w:rsidP="001160B3">
            <w:pPr>
              <w:spacing w:line="259" w:lineRule="auto"/>
              <w:jc w:val="center"/>
              <w:rPr>
                <w:rFonts w:ascii="Gill Sans MT" w:hAnsi="Gill Sans MT"/>
                <w:sz w:val="22"/>
                <w:szCs w:val="22"/>
              </w:rPr>
            </w:pPr>
            <w:r w:rsidRPr="001160B3">
              <w:rPr>
                <w:rFonts w:ascii="Gill Sans MT" w:hAnsi="Gill Sans MT"/>
                <w:sz w:val="22"/>
                <w:szCs w:val="22"/>
              </w:rPr>
              <w:t>4</w:t>
            </w:r>
          </w:p>
        </w:tc>
      </w:tr>
      <w:tr w:rsidR="00301EA1" w14:paraId="514579C7" w14:textId="77777777" w:rsidTr="00E957B3">
        <w:tc>
          <w:tcPr>
            <w:tcW w:w="3894" w:type="dxa"/>
          </w:tcPr>
          <w:p w14:paraId="7747E3A3" w14:textId="223AF41B" w:rsidR="007C0750" w:rsidRPr="001160B3" w:rsidRDefault="007C0750"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Historia de la Filosofía</w:t>
            </w:r>
          </w:p>
          <w:p w14:paraId="65F282F0" w14:textId="77777777" w:rsidR="00301EA1" w:rsidRPr="001160B3" w:rsidRDefault="00301EA1" w:rsidP="001160B3">
            <w:pPr>
              <w:spacing w:line="259" w:lineRule="auto"/>
              <w:jc w:val="center"/>
              <w:rPr>
                <w:rFonts w:ascii="Gill Sans MT" w:hAnsi="Gill Sans MT"/>
                <w:sz w:val="22"/>
                <w:szCs w:val="22"/>
              </w:rPr>
            </w:pPr>
          </w:p>
        </w:tc>
        <w:tc>
          <w:tcPr>
            <w:tcW w:w="3477" w:type="dxa"/>
          </w:tcPr>
          <w:p w14:paraId="26D106F2" w14:textId="77777777" w:rsidR="001160B3" w:rsidRDefault="001160B3" w:rsidP="001160B3">
            <w:pPr>
              <w:spacing w:line="259" w:lineRule="auto"/>
              <w:jc w:val="center"/>
              <w:rPr>
                <w:rFonts w:ascii="Gill Sans MT" w:hAnsi="Gill Sans MT"/>
                <w:sz w:val="22"/>
                <w:szCs w:val="22"/>
              </w:rPr>
            </w:pPr>
          </w:p>
          <w:p w14:paraId="23961F8F" w14:textId="5D5BD396" w:rsidR="00301EA1" w:rsidRPr="001160B3" w:rsidRDefault="007C0750" w:rsidP="001160B3">
            <w:pPr>
              <w:spacing w:line="259" w:lineRule="auto"/>
              <w:jc w:val="center"/>
              <w:rPr>
                <w:rFonts w:ascii="Gill Sans MT" w:hAnsi="Gill Sans MT"/>
                <w:sz w:val="22"/>
                <w:szCs w:val="22"/>
              </w:rPr>
            </w:pPr>
            <w:r w:rsidRPr="001160B3">
              <w:rPr>
                <w:rFonts w:ascii="Gill Sans MT" w:hAnsi="Gill Sans MT"/>
                <w:sz w:val="22"/>
                <w:szCs w:val="22"/>
              </w:rPr>
              <w:t>3</w:t>
            </w:r>
          </w:p>
        </w:tc>
      </w:tr>
      <w:tr w:rsidR="00301EA1" w14:paraId="30C9A3AB" w14:textId="77777777" w:rsidTr="00E957B3">
        <w:tc>
          <w:tcPr>
            <w:tcW w:w="3894" w:type="dxa"/>
          </w:tcPr>
          <w:p w14:paraId="6F6DB417" w14:textId="4AB386CD" w:rsidR="007C0750" w:rsidRPr="001160B3" w:rsidRDefault="007C0750"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Lengua Castellana y Literatura II</w:t>
            </w:r>
          </w:p>
          <w:p w14:paraId="715DB669" w14:textId="77777777" w:rsidR="00301EA1" w:rsidRPr="001160B3" w:rsidRDefault="00301EA1" w:rsidP="001160B3">
            <w:pPr>
              <w:spacing w:line="259" w:lineRule="auto"/>
              <w:jc w:val="center"/>
              <w:rPr>
                <w:rFonts w:ascii="Gill Sans MT" w:hAnsi="Gill Sans MT"/>
                <w:sz w:val="22"/>
                <w:szCs w:val="22"/>
              </w:rPr>
            </w:pPr>
          </w:p>
        </w:tc>
        <w:tc>
          <w:tcPr>
            <w:tcW w:w="3477" w:type="dxa"/>
          </w:tcPr>
          <w:p w14:paraId="0B84C0AB" w14:textId="77777777" w:rsidR="001160B3" w:rsidRDefault="001160B3" w:rsidP="001160B3">
            <w:pPr>
              <w:spacing w:line="259" w:lineRule="auto"/>
              <w:jc w:val="center"/>
              <w:rPr>
                <w:rFonts w:ascii="Gill Sans MT" w:hAnsi="Gill Sans MT"/>
                <w:sz w:val="22"/>
                <w:szCs w:val="22"/>
              </w:rPr>
            </w:pPr>
          </w:p>
          <w:p w14:paraId="332BC24C" w14:textId="3C044981" w:rsidR="00301EA1" w:rsidRPr="001160B3" w:rsidRDefault="007C0750" w:rsidP="001160B3">
            <w:pPr>
              <w:spacing w:line="259" w:lineRule="auto"/>
              <w:jc w:val="center"/>
              <w:rPr>
                <w:rFonts w:ascii="Gill Sans MT" w:hAnsi="Gill Sans MT"/>
                <w:sz w:val="22"/>
                <w:szCs w:val="22"/>
              </w:rPr>
            </w:pPr>
            <w:r w:rsidRPr="001160B3">
              <w:rPr>
                <w:rFonts w:ascii="Gill Sans MT" w:hAnsi="Gill Sans MT"/>
                <w:sz w:val="22"/>
                <w:szCs w:val="22"/>
              </w:rPr>
              <w:t>4</w:t>
            </w:r>
          </w:p>
        </w:tc>
      </w:tr>
      <w:tr w:rsidR="00301EA1" w14:paraId="1285F352" w14:textId="77777777" w:rsidTr="00E957B3">
        <w:tc>
          <w:tcPr>
            <w:tcW w:w="3894" w:type="dxa"/>
          </w:tcPr>
          <w:p w14:paraId="1FC8A975" w14:textId="64473BE4" w:rsidR="007C0750" w:rsidRPr="001160B3" w:rsidRDefault="007C0750"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Lengua Extranjera II</w:t>
            </w:r>
          </w:p>
          <w:p w14:paraId="4298AA97" w14:textId="77777777" w:rsidR="00301EA1" w:rsidRPr="001160B3" w:rsidRDefault="00301EA1" w:rsidP="001160B3">
            <w:pPr>
              <w:spacing w:line="259" w:lineRule="auto"/>
              <w:jc w:val="center"/>
              <w:rPr>
                <w:rFonts w:ascii="Gill Sans MT" w:hAnsi="Gill Sans MT"/>
                <w:sz w:val="22"/>
                <w:szCs w:val="22"/>
              </w:rPr>
            </w:pPr>
          </w:p>
        </w:tc>
        <w:tc>
          <w:tcPr>
            <w:tcW w:w="3477" w:type="dxa"/>
          </w:tcPr>
          <w:p w14:paraId="76931849" w14:textId="77777777" w:rsidR="001160B3" w:rsidRDefault="001160B3" w:rsidP="001160B3">
            <w:pPr>
              <w:spacing w:line="259" w:lineRule="auto"/>
              <w:jc w:val="center"/>
              <w:rPr>
                <w:rFonts w:ascii="Gill Sans MT" w:hAnsi="Gill Sans MT"/>
                <w:sz w:val="22"/>
                <w:szCs w:val="22"/>
              </w:rPr>
            </w:pPr>
          </w:p>
          <w:p w14:paraId="75D54A07" w14:textId="7EE01BB0" w:rsidR="00301EA1" w:rsidRPr="001160B3" w:rsidRDefault="008339EF" w:rsidP="001160B3">
            <w:pPr>
              <w:spacing w:line="259" w:lineRule="auto"/>
              <w:jc w:val="center"/>
              <w:rPr>
                <w:rFonts w:ascii="Gill Sans MT" w:hAnsi="Gill Sans MT"/>
                <w:sz w:val="22"/>
                <w:szCs w:val="22"/>
              </w:rPr>
            </w:pPr>
            <w:r w:rsidRPr="001160B3">
              <w:rPr>
                <w:rFonts w:ascii="Gill Sans MT" w:hAnsi="Gill Sans MT"/>
                <w:sz w:val="22"/>
                <w:szCs w:val="22"/>
              </w:rPr>
              <w:t>3</w:t>
            </w:r>
          </w:p>
        </w:tc>
      </w:tr>
      <w:tr w:rsidR="00301EA1" w14:paraId="59EC39B3" w14:textId="77777777" w:rsidTr="00E957B3">
        <w:tc>
          <w:tcPr>
            <w:tcW w:w="3894" w:type="dxa"/>
          </w:tcPr>
          <w:p w14:paraId="3DF4C1C7" w14:textId="1BD1765E" w:rsidR="008339EF" w:rsidRPr="001160B3" w:rsidRDefault="008339EF"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Materias de modalidad (3 materias)</w:t>
            </w:r>
          </w:p>
          <w:p w14:paraId="37D43F2C" w14:textId="77777777" w:rsidR="00301EA1" w:rsidRPr="001160B3" w:rsidRDefault="00301EA1" w:rsidP="001160B3">
            <w:pPr>
              <w:spacing w:line="259" w:lineRule="auto"/>
              <w:jc w:val="center"/>
              <w:rPr>
                <w:rFonts w:ascii="Gill Sans MT" w:hAnsi="Gill Sans MT"/>
                <w:sz w:val="22"/>
                <w:szCs w:val="22"/>
              </w:rPr>
            </w:pPr>
          </w:p>
        </w:tc>
        <w:tc>
          <w:tcPr>
            <w:tcW w:w="3477" w:type="dxa"/>
          </w:tcPr>
          <w:p w14:paraId="172FBB4E" w14:textId="77777777" w:rsidR="001160B3" w:rsidRDefault="001160B3" w:rsidP="001160B3">
            <w:pPr>
              <w:spacing w:line="259" w:lineRule="auto"/>
              <w:jc w:val="center"/>
              <w:rPr>
                <w:rFonts w:ascii="Gill Sans MT" w:hAnsi="Gill Sans MT"/>
                <w:sz w:val="22"/>
                <w:szCs w:val="22"/>
              </w:rPr>
            </w:pPr>
          </w:p>
          <w:p w14:paraId="64883F2B" w14:textId="04179159" w:rsidR="00301EA1" w:rsidRPr="001160B3" w:rsidRDefault="008339EF" w:rsidP="001160B3">
            <w:pPr>
              <w:spacing w:line="259" w:lineRule="auto"/>
              <w:jc w:val="center"/>
              <w:rPr>
                <w:rFonts w:ascii="Gill Sans MT" w:hAnsi="Gill Sans MT"/>
                <w:sz w:val="22"/>
                <w:szCs w:val="22"/>
              </w:rPr>
            </w:pPr>
            <w:r w:rsidRPr="001160B3">
              <w:rPr>
                <w:rFonts w:ascii="Gill Sans MT" w:hAnsi="Gill Sans MT"/>
                <w:sz w:val="22"/>
                <w:szCs w:val="22"/>
              </w:rPr>
              <w:t>4+4+4</w:t>
            </w:r>
          </w:p>
        </w:tc>
      </w:tr>
      <w:tr w:rsidR="008339EF" w14:paraId="03181958" w14:textId="77777777" w:rsidTr="00E957B3">
        <w:tc>
          <w:tcPr>
            <w:tcW w:w="3894" w:type="dxa"/>
          </w:tcPr>
          <w:p w14:paraId="5A3B888A" w14:textId="4DB6B423" w:rsidR="001160B3" w:rsidRPr="001160B3" w:rsidRDefault="001160B3" w:rsidP="001160B3">
            <w:pPr>
              <w:pStyle w:val="Pa13"/>
              <w:spacing w:before="220"/>
              <w:jc w:val="center"/>
              <w:rPr>
                <w:rFonts w:ascii="Gill Sans MT" w:hAnsi="Gill Sans MT" w:cs="Verdana"/>
                <w:color w:val="000000"/>
                <w:sz w:val="22"/>
                <w:szCs w:val="22"/>
              </w:rPr>
            </w:pPr>
            <w:r w:rsidRPr="001160B3">
              <w:rPr>
                <w:rStyle w:val="A7"/>
                <w:rFonts w:ascii="Gill Sans MT" w:hAnsi="Gill Sans MT"/>
                <w:sz w:val="22"/>
                <w:szCs w:val="22"/>
              </w:rPr>
              <w:t>Materia optativa</w:t>
            </w:r>
          </w:p>
          <w:p w14:paraId="712B233C" w14:textId="77777777" w:rsidR="008339EF" w:rsidRPr="001160B3" w:rsidRDefault="008339EF" w:rsidP="001160B3">
            <w:pPr>
              <w:pStyle w:val="Pa13"/>
              <w:spacing w:before="220"/>
              <w:jc w:val="center"/>
              <w:rPr>
                <w:rStyle w:val="A7"/>
                <w:rFonts w:ascii="Gill Sans MT" w:hAnsi="Gill Sans MT"/>
                <w:sz w:val="22"/>
                <w:szCs w:val="22"/>
              </w:rPr>
            </w:pPr>
          </w:p>
        </w:tc>
        <w:tc>
          <w:tcPr>
            <w:tcW w:w="3477" w:type="dxa"/>
          </w:tcPr>
          <w:p w14:paraId="0C33B9D8" w14:textId="77777777" w:rsidR="001160B3" w:rsidRDefault="001160B3" w:rsidP="001160B3">
            <w:pPr>
              <w:spacing w:line="259" w:lineRule="auto"/>
              <w:jc w:val="center"/>
              <w:rPr>
                <w:rFonts w:ascii="Gill Sans MT" w:hAnsi="Gill Sans MT"/>
                <w:sz w:val="22"/>
                <w:szCs w:val="22"/>
              </w:rPr>
            </w:pPr>
          </w:p>
          <w:p w14:paraId="1EF39E99" w14:textId="1D316D1D" w:rsidR="008339EF" w:rsidRPr="001160B3" w:rsidRDefault="001160B3" w:rsidP="001160B3">
            <w:pPr>
              <w:spacing w:line="259" w:lineRule="auto"/>
              <w:jc w:val="center"/>
              <w:rPr>
                <w:rFonts w:ascii="Gill Sans MT" w:hAnsi="Gill Sans MT"/>
                <w:sz w:val="22"/>
                <w:szCs w:val="22"/>
              </w:rPr>
            </w:pPr>
            <w:r w:rsidRPr="001160B3">
              <w:rPr>
                <w:rFonts w:ascii="Gill Sans MT" w:hAnsi="Gill Sans MT"/>
                <w:sz w:val="22"/>
                <w:szCs w:val="22"/>
              </w:rPr>
              <w:t>4</w:t>
            </w:r>
          </w:p>
        </w:tc>
      </w:tr>
      <w:tr w:rsidR="008339EF" w14:paraId="3AE4437F" w14:textId="77777777" w:rsidTr="00E957B3">
        <w:tc>
          <w:tcPr>
            <w:tcW w:w="3894" w:type="dxa"/>
          </w:tcPr>
          <w:p w14:paraId="7A6C1BE0" w14:textId="77777777" w:rsidR="008339EF" w:rsidRDefault="001160B3" w:rsidP="001160B3">
            <w:pPr>
              <w:pStyle w:val="Pa13"/>
              <w:spacing w:before="220"/>
              <w:jc w:val="center"/>
              <w:rPr>
                <w:rStyle w:val="A7"/>
                <w:rFonts w:ascii="Gill Sans MT" w:hAnsi="Gill Sans MT"/>
                <w:sz w:val="22"/>
                <w:szCs w:val="22"/>
              </w:rPr>
            </w:pPr>
            <w:r w:rsidRPr="001160B3">
              <w:rPr>
                <w:rStyle w:val="A7"/>
                <w:rFonts w:ascii="Gill Sans MT" w:hAnsi="Gill Sans MT"/>
                <w:sz w:val="22"/>
                <w:szCs w:val="22"/>
              </w:rPr>
              <w:t>Total</w:t>
            </w:r>
          </w:p>
          <w:p w14:paraId="55429F5F" w14:textId="12C83A83" w:rsidR="001160B3" w:rsidRPr="001160B3" w:rsidRDefault="001160B3" w:rsidP="001160B3">
            <w:pPr>
              <w:pStyle w:val="Default"/>
            </w:pPr>
          </w:p>
        </w:tc>
        <w:tc>
          <w:tcPr>
            <w:tcW w:w="3477" w:type="dxa"/>
          </w:tcPr>
          <w:p w14:paraId="77E850D5" w14:textId="77777777" w:rsidR="001160B3" w:rsidRDefault="001160B3" w:rsidP="001160B3">
            <w:pPr>
              <w:spacing w:line="259" w:lineRule="auto"/>
              <w:jc w:val="center"/>
              <w:rPr>
                <w:rFonts w:ascii="Gill Sans MT" w:hAnsi="Gill Sans MT"/>
                <w:sz w:val="22"/>
                <w:szCs w:val="22"/>
              </w:rPr>
            </w:pPr>
          </w:p>
          <w:p w14:paraId="77E8D946" w14:textId="376D51CF" w:rsidR="008339EF" w:rsidRPr="001160B3" w:rsidRDefault="001160B3" w:rsidP="001160B3">
            <w:pPr>
              <w:spacing w:line="259" w:lineRule="auto"/>
              <w:jc w:val="center"/>
              <w:rPr>
                <w:rFonts w:ascii="Gill Sans MT" w:hAnsi="Gill Sans MT"/>
                <w:sz w:val="22"/>
                <w:szCs w:val="22"/>
              </w:rPr>
            </w:pPr>
            <w:r w:rsidRPr="001160B3">
              <w:rPr>
                <w:rFonts w:ascii="Gill Sans MT" w:hAnsi="Gill Sans MT"/>
                <w:sz w:val="22"/>
                <w:szCs w:val="22"/>
              </w:rPr>
              <w:t>30</w:t>
            </w:r>
          </w:p>
        </w:tc>
      </w:tr>
    </w:tbl>
    <w:p w14:paraId="1CA07B4F" w14:textId="0315B239" w:rsidR="0045517A" w:rsidRPr="00B43839" w:rsidRDefault="0045517A" w:rsidP="00AB29BC">
      <w:pPr>
        <w:spacing w:line="259" w:lineRule="auto"/>
        <w:jc w:val="both"/>
        <w:rPr>
          <w:rFonts w:ascii="Gill Sans MT" w:hAnsi="Gill Sans MT"/>
          <w:b/>
          <w:bCs/>
          <w:color w:val="538135" w:themeColor="accent6" w:themeShade="BF"/>
          <w:sz w:val="22"/>
          <w:szCs w:val="22"/>
        </w:rPr>
      </w:pPr>
    </w:p>
    <w:p w14:paraId="143FC5C6" w14:textId="2C8C17EF" w:rsidR="005E1FA8" w:rsidRDefault="005E1FA8" w:rsidP="00DB6729">
      <w:pPr>
        <w:pStyle w:val="Pa1"/>
        <w:spacing w:before="220"/>
        <w:jc w:val="both"/>
        <w:rPr>
          <w:rFonts w:ascii="Gill Sans MT" w:hAnsi="Gill Sans MT" w:cs="Verdana"/>
          <w:b/>
          <w:bCs/>
          <w:color w:val="000000"/>
          <w:sz w:val="22"/>
          <w:szCs w:val="22"/>
        </w:rPr>
      </w:pPr>
      <w:r>
        <w:rPr>
          <w:rFonts w:ascii="Gill Sans MT" w:hAnsi="Gill Sans MT" w:cs="Verdana"/>
          <w:b/>
          <w:bCs/>
          <w:color w:val="000000"/>
          <w:sz w:val="22"/>
          <w:szCs w:val="22"/>
        </w:rPr>
        <w:t>Disposición deroga</w:t>
      </w:r>
      <w:r w:rsidR="00C87EED">
        <w:rPr>
          <w:rFonts w:ascii="Gill Sans MT" w:hAnsi="Gill Sans MT" w:cs="Verdana"/>
          <w:b/>
          <w:bCs/>
          <w:color w:val="000000"/>
          <w:sz w:val="22"/>
          <w:szCs w:val="22"/>
        </w:rPr>
        <w:t>toria única.</w:t>
      </w:r>
      <w:r w:rsidR="00863F14">
        <w:rPr>
          <w:rFonts w:ascii="Gill Sans MT" w:hAnsi="Gill Sans MT" w:cs="Verdana"/>
          <w:b/>
          <w:bCs/>
          <w:color w:val="000000"/>
          <w:sz w:val="22"/>
          <w:szCs w:val="22"/>
        </w:rPr>
        <w:t xml:space="preserve"> Derogación normativa</w:t>
      </w:r>
    </w:p>
    <w:p w14:paraId="4CE00026" w14:textId="77777777" w:rsidR="00C87EED" w:rsidRPr="00C87EED" w:rsidRDefault="00C87EED" w:rsidP="00C87EED">
      <w:pPr>
        <w:pStyle w:val="Default"/>
      </w:pPr>
    </w:p>
    <w:p w14:paraId="2E9CF7AA" w14:textId="31185E5F" w:rsidR="008C3EE3" w:rsidRDefault="004C4B03" w:rsidP="009F5BE6">
      <w:pPr>
        <w:pStyle w:val="Default"/>
        <w:jc w:val="both"/>
        <w:rPr>
          <w:rFonts w:ascii="Gill Sans MT" w:hAnsi="Gill Sans MT"/>
          <w:color w:val="auto"/>
          <w:sz w:val="22"/>
          <w:szCs w:val="22"/>
        </w:rPr>
      </w:pPr>
      <w:r w:rsidRPr="009F5BE6">
        <w:rPr>
          <w:rFonts w:ascii="Gill Sans MT" w:hAnsi="Gill Sans MT"/>
          <w:color w:val="auto"/>
          <w:sz w:val="22"/>
          <w:szCs w:val="22"/>
        </w:rPr>
        <w:t xml:space="preserve">Quedan derogadas </w:t>
      </w:r>
      <w:r w:rsidR="009F5BE6" w:rsidRPr="009F5BE6">
        <w:rPr>
          <w:rFonts w:ascii="Gill Sans MT" w:hAnsi="Gill Sans MT"/>
          <w:color w:val="auto"/>
          <w:sz w:val="22"/>
          <w:szCs w:val="22"/>
        </w:rPr>
        <w:t>cuantas disposiciones de igual o inferior rango se opongan a lo dispuesto en el presente Decreto.</w:t>
      </w:r>
    </w:p>
    <w:p w14:paraId="7FE0A4ED" w14:textId="77777777" w:rsidR="00D71895" w:rsidRDefault="00D71895" w:rsidP="009F5BE6">
      <w:pPr>
        <w:pStyle w:val="Default"/>
        <w:jc w:val="both"/>
        <w:rPr>
          <w:rFonts w:ascii="Gill Sans MT" w:hAnsi="Gill Sans MT"/>
          <w:color w:val="auto"/>
          <w:sz w:val="22"/>
          <w:szCs w:val="22"/>
        </w:rPr>
      </w:pPr>
    </w:p>
    <w:p w14:paraId="7E2BBBF3" w14:textId="5C82FB46" w:rsidR="00D71895" w:rsidRDefault="00D71895" w:rsidP="00D71895">
      <w:pPr>
        <w:pStyle w:val="Default"/>
        <w:jc w:val="both"/>
        <w:rPr>
          <w:rFonts w:ascii="Gill Sans MT" w:hAnsi="Gill Sans MT"/>
          <w:b/>
          <w:bCs/>
          <w:sz w:val="22"/>
          <w:szCs w:val="22"/>
        </w:rPr>
      </w:pPr>
      <w:r w:rsidRPr="00774D28">
        <w:rPr>
          <w:rFonts w:ascii="Gill Sans MT" w:hAnsi="Gill Sans MT"/>
          <w:b/>
          <w:bCs/>
          <w:color w:val="auto"/>
          <w:sz w:val="22"/>
          <w:szCs w:val="22"/>
        </w:rPr>
        <w:t xml:space="preserve">Disposición </w:t>
      </w:r>
      <w:r>
        <w:rPr>
          <w:rFonts w:ascii="Gill Sans MT" w:hAnsi="Gill Sans MT"/>
          <w:b/>
          <w:bCs/>
          <w:color w:val="auto"/>
          <w:sz w:val="22"/>
          <w:szCs w:val="22"/>
        </w:rPr>
        <w:t>final primera</w:t>
      </w:r>
      <w:r w:rsidRPr="00774D28">
        <w:rPr>
          <w:rFonts w:ascii="Gill Sans MT" w:hAnsi="Gill Sans MT"/>
          <w:b/>
          <w:bCs/>
          <w:color w:val="auto"/>
          <w:sz w:val="22"/>
          <w:szCs w:val="22"/>
        </w:rPr>
        <w:t xml:space="preserve">. Modificación de la Orden </w:t>
      </w:r>
      <w:r w:rsidRPr="00774D28">
        <w:rPr>
          <w:rFonts w:ascii="Gill Sans MT" w:hAnsi="Gill Sans MT"/>
          <w:b/>
          <w:bCs/>
          <w:sz w:val="22"/>
          <w:szCs w:val="22"/>
        </w:rPr>
        <w:t>de 9 de diciembre de 2022</w:t>
      </w:r>
      <w:r w:rsidR="001301A6">
        <w:rPr>
          <w:rFonts w:ascii="Gill Sans MT" w:hAnsi="Gill Sans MT"/>
          <w:b/>
          <w:bCs/>
          <w:sz w:val="22"/>
          <w:szCs w:val="22"/>
        </w:rPr>
        <w:t>,</w:t>
      </w:r>
      <w:r w:rsidRPr="00774D28">
        <w:rPr>
          <w:rFonts w:ascii="Gill Sans MT" w:hAnsi="Gill Sans MT"/>
          <w:b/>
          <w:bCs/>
          <w:sz w:val="22"/>
          <w:szCs w:val="22"/>
        </w:rPr>
        <w:t xml:space="preserve"> por la que se regula la evaluación del alumnado en la Educación Infantil, Educación Primaria, Educación Secundaria Obligatoria y Bachillerato en la Comunidad Autónoma de Extremadura</w:t>
      </w:r>
      <w:r>
        <w:rPr>
          <w:rFonts w:ascii="Gill Sans MT" w:hAnsi="Gill Sans MT"/>
          <w:b/>
          <w:bCs/>
          <w:sz w:val="22"/>
          <w:szCs w:val="22"/>
        </w:rPr>
        <w:t>.</w:t>
      </w:r>
    </w:p>
    <w:p w14:paraId="6ED643BF" w14:textId="77777777" w:rsidR="00D71895" w:rsidRDefault="00D71895" w:rsidP="00D71895">
      <w:pPr>
        <w:pStyle w:val="Default"/>
        <w:rPr>
          <w:color w:val="auto"/>
        </w:rPr>
      </w:pPr>
    </w:p>
    <w:p w14:paraId="2CF1FAF0" w14:textId="74EEE3B9" w:rsidR="00D71895" w:rsidRPr="00947745" w:rsidRDefault="00D86D87" w:rsidP="00D71895">
      <w:pPr>
        <w:pStyle w:val="Default"/>
        <w:rPr>
          <w:rFonts w:ascii="Gill Sans MT" w:hAnsi="Gill Sans MT"/>
          <w:sz w:val="22"/>
          <w:szCs w:val="22"/>
        </w:rPr>
      </w:pPr>
      <w:r>
        <w:rPr>
          <w:rFonts w:ascii="Gill Sans MT" w:hAnsi="Gill Sans MT"/>
          <w:sz w:val="22"/>
          <w:szCs w:val="22"/>
        </w:rPr>
        <w:t>Uno</w:t>
      </w:r>
      <w:r w:rsidR="00D71895">
        <w:rPr>
          <w:rFonts w:ascii="Gill Sans MT" w:hAnsi="Gill Sans MT"/>
          <w:sz w:val="22"/>
          <w:szCs w:val="22"/>
        </w:rPr>
        <w:t>.</w:t>
      </w:r>
      <w:r w:rsidR="00C35D7B">
        <w:rPr>
          <w:rFonts w:ascii="Gill Sans MT" w:hAnsi="Gill Sans MT"/>
          <w:sz w:val="22"/>
          <w:szCs w:val="22"/>
        </w:rPr>
        <w:t xml:space="preserve"> </w:t>
      </w:r>
      <w:r w:rsidR="00D71895">
        <w:rPr>
          <w:rFonts w:ascii="Gill Sans MT" w:hAnsi="Gill Sans MT"/>
          <w:sz w:val="22"/>
          <w:szCs w:val="22"/>
        </w:rPr>
        <w:t>Se modifica el apartado 6 del a</w:t>
      </w:r>
      <w:r w:rsidR="00D71895" w:rsidRPr="00947745">
        <w:rPr>
          <w:rFonts w:ascii="Gill Sans MT" w:hAnsi="Gill Sans MT"/>
          <w:sz w:val="22"/>
          <w:szCs w:val="22"/>
        </w:rPr>
        <w:t>rtículo 30</w:t>
      </w:r>
      <w:r w:rsidR="00D71895">
        <w:rPr>
          <w:rFonts w:ascii="Gill Sans MT" w:hAnsi="Gill Sans MT"/>
          <w:sz w:val="22"/>
          <w:szCs w:val="22"/>
        </w:rPr>
        <w:t>, que queda redactado como sigue:</w:t>
      </w:r>
    </w:p>
    <w:p w14:paraId="5A34891A" w14:textId="77777777" w:rsidR="00D71895" w:rsidRPr="00947745" w:rsidRDefault="00D71895" w:rsidP="00D71895">
      <w:pPr>
        <w:pStyle w:val="Default"/>
        <w:rPr>
          <w:rFonts w:ascii="Gill Sans MT" w:hAnsi="Gill Sans MT"/>
          <w:sz w:val="22"/>
          <w:szCs w:val="22"/>
        </w:rPr>
      </w:pPr>
    </w:p>
    <w:p w14:paraId="2C7C81F7" w14:textId="77777777" w:rsidR="00D71895" w:rsidRDefault="00D71895" w:rsidP="00D71895">
      <w:pPr>
        <w:pStyle w:val="Default"/>
        <w:jc w:val="both"/>
        <w:rPr>
          <w:rFonts w:ascii="Gill Sans MT" w:hAnsi="Gill Sans MT"/>
          <w:sz w:val="22"/>
          <w:szCs w:val="22"/>
        </w:rPr>
      </w:pPr>
      <w:r>
        <w:rPr>
          <w:rFonts w:ascii="Gill Sans MT" w:hAnsi="Gill Sans MT"/>
          <w:sz w:val="22"/>
          <w:szCs w:val="22"/>
        </w:rPr>
        <w:t>“</w:t>
      </w:r>
      <w:r w:rsidRPr="00947745">
        <w:rPr>
          <w:rFonts w:ascii="Gill Sans MT" w:hAnsi="Gill Sans MT"/>
          <w:sz w:val="22"/>
          <w:szCs w:val="22"/>
        </w:rPr>
        <w:t xml:space="preserve">6. Sin perjuicio de lo establecido en el artículo 26.4, se </w:t>
      </w:r>
      <w:r w:rsidRPr="00BE5DAC">
        <w:rPr>
          <w:rFonts w:ascii="Gill Sans MT" w:hAnsi="Gill Sans MT"/>
          <w:color w:val="auto"/>
          <w:sz w:val="22"/>
          <w:szCs w:val="22"/>
        </w:rPr>
        <w:t xml:space="preserve">hará constar además una nota media normalizada, </w:t>
      </w:r>
      <w:r w:rsidRPr="00EA2B4A">
        <w:rPr>
          <w:rFonts w:ascii="Gill Sans MT" w:hAnsi="Gill Sans MT"/>
          <w:color w:val="auto"/>
          <w:sz w:val="22"/>
          <w:szCs w:val="22"/>
        </w:rPr>
        <w:t>calculada sin tomar en cuenta la calificación de la materia de Religión ni la calificación de las medidas de Atención Educativa,</w:t>
      </w:r>
      <w:r w:rsidRPr="00BE5DAC">
        <w:rPr>
          <w:rFonts w:ascii="Gill Sans MT" w:hAnsi="Gill Sans MT"/>
          <w:color w:val="auto"/>
          <w:sz w:val="22"/>
          <w:szCs w:val="22"/>
        </w:rPr>
        <w:t xml:space="preserve"> con </w:t>
      </w:r>
      <w:r w:rsidRPr="00947745">
        <w:rPr>
          <w:rFonts w:ascii="Gill Sans MT" w:hAnsi="Gill Sans MT"/>
          <w:sz w:val="22"/>
          <w:szCs w:val="22"/>
        </w:rPr>
        <w:t>el fin de garantizar el principio de igualdad y la libre concurrencia, a efectos de acceso a otros estudios y en las convocatorias para la obtención de becas y ayudas al estudio en que deban entrar en concurrencia los expedientes académicos.</w:t>
      </w:r>
      <w:r>
        <w:rPr>
          <w:rFonts w:ascii="Gill Sans MT" w:hAnsi="Gill Sans MT"/>
          <w:sz w:val="22"/>
          <w:szCs w:val="22"/>
        </w:rPr>
        <w:t>”</w:t>
      </w:r>
    </w:p>
    <w:p w14:paraId="3F929A33" w14:textId="77777777" w:rsidR="00D71895" w:rsidRDefault="00D71895" w:rsidP="00D71895">
      <w:pPr>
        <w:pStyle w:val="Default"/>
        <w:jc w:val="both"/>
        <w:rPr>
          <w:rFonts w:ascii="Gill Sans MT" w:hAnsi="Gill Sans MT"/>
          <w:sz w:val="22"/>
          <w:szCs w:val="22"/>
        </w:rPr>
      </w:pPr>
    </w:p>
    <w:p w14:paraId="76327C94" w14:textId="5C364B12" w:rsidR="00D71895" w:rsidRDefault="00C35D7B" w:rsidP="00D71895">
      <w:pPr>
        <w:pStyle w:val="Default"/>
        <w:jc w:val="both"/>
        <w:rPr>
          <w:rFonts w:ascii="Gill Sans MT" w:hAnsi="Gill Sans MT"/>
          <w:sz w:val="22"/>
          <w:szCs w:val="22"/>
        </w:rPr>
      </w:pPr>
      <w:r>
        <w:rPr>
          <w:rFonts w:ascii="Gill Sans MT" w:hAnsi="Gill Sans MT"/>
          <w:sz w:val="22"/>
          <w:szCs w:val="22"/>
        </w:rPr>
        <w:t>Dos</w:t>
      </w:r>
      <w:r w:rsidR="00D71895">
        <w:rPr>
          <w:rFonts w:ascii="Gill Sans MT" w:hAnsi="Gill Sans MT"/>
          <w:sz w:val="22"/>
          <w:szCs w:val="22"/>
        </w:rPr>
        <w:t>. Se modifica el apartado 1 del a</w:t>
      </w:r>
      <w:r w:rsidR="00D71895" w:rsidRPr="002C40A2">
        <w:rPr>
          <w:rFonts w:ascii="Gill Sans MT" w:hAnsi="Gill Sans MT"/>
          <w:sz w:val="22"/>
          <w:szCs w:val="22"/>
        </w:rPr>
        <w:t>rtículo 31</w:t>
      </w:r>
      <w:r w:rsidR="00D71895">
        <w:rPr>
          <w:rFonts w:ascii="Gill Sans MT" w:hAnsi="Gill Sans MT"/>
          <w:sz w:val="22"/>
          <w:szCs w:val="22"/>
        </w:rPr>
        <w:t>, que queda redactado como sigue:</w:t>
      </w:r>
    </w:p>
    <w:p w14:paraId="435B98EF" w14:textId="77777777" w:rsidR="00D71895" w:rsidRDefault="00D71895" w:rsidP="00D71895">
      <w:pPr>
        <w:pStyle w:val="Pa3"/>
        <w:spacing w:before="220"/>
        <w:jc w:val="both"/>
        <w:rPr>
          <w:rFonts w:ascii="Gill Sans MT" w:hAnsi="Gill Sans MT" w:cs="Verdana"/>
          <w:b/>
          <w:bCs/>
          <w:color w:val="FF0000"/>
          <w:sz w:val="22"/>
          <w:szCs w:val="22"/>
        </w:rPr>
      </w:pPr>
      <w:r>
        <w:rPr>
          <w:rFonts w:ascii="Gill Sans MT" w:hAnsi="Gill Sans MT" w:cs="Verdana"/>
          <w:color w:val="000000"/>
          <w:sz w:val="22"/>
          <w:szCs w:val="22"/>
        </w:rPr>
        <w:t xml:space="preserve">“1. </w:t>
      </w:r>
      <w:r w:rsidRPr="00983AC6">
        <w:rPr>
          <w:rFonts w:ascii="Gill Sans MT" w:hAnsi="Gill Sans MT" w:cs="Verdana"/>
          <w:color w:val="000000"/>
          <w:sz w:val="22"/>
          <w:szCs w:val="22"/>
        </w:rPr>
        <w:t>El expediente académico, que irá firmado por el Secretario o Secretaria del centro con el visto bueno del Director o Directora, recogerá, junto con los datos de identificación del cen</w:t>
      </w:r>
      <w:r w:rsidRPr="00983AC6">
        <w:rPr>
          <w:rFonts w:ascii="Gill Sans MT" w:hAnsi="Gill Sans MT" w:cs="Verdana"/>
          <w:color w:val="000000"/>
          <w:sz w:val="22"/>
          <w:szCs w:val="22"/>
        </w:rPr>
        <w:softHyphen/>
        <w:t>tro, los del alumno o alumna, así como la información relativa a su proceso de evaluación. Se abrirá en el momento de incorporación al centro y recogerá, al menos, los resultados de la evaluación de las áreas, materias o ámbitos (en Bachillerato tanto en la convocatoria or</w:t>
      </w:r>
      <w:r w:rsidRPr="00983AC6">
        <w:rPr>
          <w:rFonts w:ascii="Gill Sans MT" w:hAnsi="Gill Sans MT" w:cs="Verdana"/>
          <w:color w:val="000000"/>
          <w:sz w:val="22"/>
          <w:szCs w:val="22"/>
        </w:rPr>
        <w:softHyphen/>
        <w:t>dinaria como en la extraordinaria), las decisiones de promoción y en su caso, de titulación, las medidas de apoyo educativo y las adaptaciones curriculares que se hayan adoptado para el alumno o alumna. En el caso de la Educación Secundaria Obligatoria, cuando sea necesario, se incluirá la fecha de entrega de la certificación de haber concluido la escolari</w:t>
      </w:r>
      <w:r w:rsidRPr="00983AC6">
        <w:rPr>
          <w:rFonts w:ascii="Gill Sans MT" w:hAnsi="Gill Sans MT" w:cs="Verdana"/>
          <w:color w:val="000000"/>
          <w:sz w:val="22"/>
          <w:szCs w:val="22"/>
        </w:rPr>
        <w:softHyphen/>
        <w:t xml:space="preserve">zación obligatoria. En Bachillerato, se hará constar la nota media obtenida en la etapa, así como la media normalizada que no incluye la nota de </w:t>
      </w:r>
      <w:r w:rsidRPr="00BE5DAC">
        <w:rPr>
          <w:rFonts w:ascii="Gill Sans MT" w:hAnsi="Gill Sans MT" w:cs="Verdana"/>
          <w:sz w:val="22"/>
          <w:szCs w:val="22"/>
        </w:rPr>
        <w:t>Religión ni la de las medidas de Atención Educativa.</w:t>
      </w:r>
    </w:p>
    <w:p w14:paraId="2C06CE5C" w14:textId="77777777" w:rsidR="00D71895" w:rsidRPr="00983AC6" w:rsidRDefault="00D71895" w:rsidP="00D71895">
      <w:pPr>
        <w:pStyle w:val="Default"/>
      </w:pPr>
    </w:p>
    <w:p w14:paraId="1C27687B" w14:textId="77777777" w:rsidR="00D71895" w:rsidRPr="00983AC6" w:rsidRDefault="00D71895" w:rsidP="00D71895">
      <w:pPr>
        <w:pStyle w:val="Default"/>
        <w:jc w:val="both"/>
        <w:rPr>
          <w:rFonts w:ascii="Gill Sans MT" w:hAnsi="Gill Sans MT"/>
          <w:sz w:val="22"/>
          <w:szCs w:val="22"/>
        </w:rPr>
      </w:pPr>
      <w:r w:rsidRPr="00983AC6">
        <w:rPr>
          <w:rFonts w:ascii="Gill Sans MT" w:hAnsi="Gill Sans MT"/>
          <w:sz w:val="22"/>
          <w:szCs w:val="22"/>
        </w:rPr>
        <w:t>En el expediente académico se incluirá una diligencia de entrega del correspondiente his</w:t>
      </w:r>
      <w:r w:rsidRPr="00983AC6">
        <w:rPr>
          <w:rFonts w:ascii="Gill Sans MT" w:hAnsi="Gill Sans MT"/>
          <w:sz w:val="22"/>
          <w:szCs w:val="22"/>
        </w:rPr>
        <w:softHyphen/>
        <w:t>torial académico a los padres, madres o tutores legales del alumno o alumna.</w:t>
      </w:r>
      <w:r>
        <w:rPr>
          <w:rFonts w:ascii="Gill Sans MT" w:hAnsi="Gill Sans MT"/>
          <w:sz w:val="22"/>
          <w:szCs w:val="22"/>
        </w:rPr>
        <w:t>”</w:t>
      </w:r>
    </w:p>
    <w:p w14:paraId="5FB991F8" w14:textId="77777777" w:rsidR="00D71895" w:rsidRDefault="00D71895" w:rsidP="00D71895">
      <w:pPr>
        <w:pStyle w:val="Default"/>
        <w:jc w:val="both"/>
        <w:rPr>
          <w:rFonts w:ascii="Gill Sans MT" w:hAnsi="Gill Sans MT"/>
          <w:sz w:val="22"/>
          <w:szCs w:val="22"/>
        </w:rPr>
      </w:pPr>
    </w:p>
    <w:p w14:paraId="6D21C47D" w14:textId="1F3B6483" w:rsidR="00D71895" w:rsidRDefault="00C35D7B" w:rsidP="00D71895">
      <w:pPr>
        <w:pStyle w:val="Default"/>
        <w:jc w:val="both"/>
        <w:rPr>
          <w:rFonts w:ascii="Gill Sans MT" w:hAnsi="Gill Sans MT"/>
          <w:color w:val="auto"/>
          <w:sz w:val="22"/>
          <w:szCs w:val="22"/>
        </w:rPr>
      </w:pPr>
      <w:r>
        <w:rPr>
          <w:rFonts w:ascii="Gill Sans MT" w:hAnsi="Gill Sans MT"/>
          <w:sz w:val="22"/>
          <w:szCs w:val="22"/>
        </w:rPr>
        <w:t>Tres</w:t>
      </w:r>
      <w:r w:rsidR="00D71895">
        <w:rPr>
          <w:rFonts w:ascii="Gill Sans MT" w:hAnsi="Gill Sans MT"/>
          <w:sz w:val="22"/>
          <w:szCs w:val="22"/>
        </w:rPr>
        <w:t xml:space="preserve">. </w:t>
      </w:r>
      <w:r w:rsidR="00D71895" w:rsidRPr="00A71A27">
        <w:rPr>
          <w:rFonts w:ascii="Gill Sans MT" w:hAnsi="Gill Sans MT"/>
          <w:color w:val="auto"/>
          <w:sz w:val="22"/>
          <w:szCs w:val="22"/>
        </w:rPr>
        <w:t xml:space="preserve">Se modifican los anexos VII, VIII y IX, referidos a las actas de evaluación; los anexos X, XI y XII, referidos a los expedientes académicos; los anexos XIII, XIV y XV, referidos a los historiales académicos y los anexos XVI, XVII y XVIII, referidos a los informes personales por traslado, de tal modo que siempre que aparezca alguna referencia al área o la materia de Religión, se consignará de forma análoga, al lado de ésta, mediante una barra oblicua invertida (“/”) alusión a las medidas de atención educativa, mediante la denominación de </w:t>
      </w:r>
      <w:r w:rsidR="00F855F0">
        <w:rPr>
          <w:rFonts w:ascii="Gill Sans MT" w:hAnsi="Gill Sans MT"/>
          <w:color w:val="auto"/>
          <w:sz w:val="22"/>
          <w:szCs w:val="22"/>
        </w:rPr>
        <w:t>“</w:t>
      </w:r>
      <w:r w:rsidR="00D71895" w:rsidRPr="00A71A27">
        <w:rPr>
          <w:rFonts w:ascii="Gill Sans MT" w:hAnsi="Gill Sans MT"/>
          <w:color w:val="auto"/>
          <w:sz w:val="22"/>
          <w:szCs w:val="22"/>
        </w:rPr>
        <w:t xml:space="preserve">Atención Educativa”. </w:t>
      </w:r>
    </w:p>
    <w:p w14:paraId="268F2BF0" w14:textId="77777777" w:rsidR="0038026F" w:rsidRPr="00A71A27" w:rsidRDefault="0038026F" w:rsidP="00D71895">
      <w:pPr>
        <w:pStyle w:val="Default"/>
        <w:jc w:val="both"/>
        <w:rPr>
          <w:rFonts w:ascii="Gill Sans MT" w:hAnsi="Gill Sans MT"/>
          <w:color w:val="auto"/>
          <w:sz w:val="22"/>
          <w:szCs w:val="22"/>
        </w:rPr>
      </w:pPr>
    </w:p>
    <w:p w14:paraId="437BD0BE" w14:textId="2ADE7B90" w:rsidR="00D71895" w:rsidRPr="00A71A27" w:rsidRDefault="00D71895" w:rsidP="00D71895">
      <w:pPr>
        <w:pStyle w:val="Default"/>
        <w:jc w:val="both"/>
        <w:rPr>
          <w:rFonts w:ascii="Gill Sans MT" w:hAnsi="Gill Sans MT"/>
          <w:color w:val="auto"/>
          <w:sz w:val="22"/>
          <w:szCs w:val="22"/>
        </w:rPr>
      </w:pPr>
      <w:r w:rsidRPr="00A71A27">
        <w:rPr>
          <w:rFonts w:ascii="Gill Sans MT" w:hAnsi="Gill Sans MT"/>
          <w:color w:val="auto"/>
          <w:sz w:val="22"/>
          <w:szCs w:val="22"/>
        </w:rPr>
        <w:t>Cuando sea necesari</w:t>
      </w:r>
      <w:r w:rsidR="00DF5062">
        <w:rPr>
          <w:rFonts w:ascii="Gill Sans MT" w:hAnsi="Gill Sans MT"/>
          <w:color w:val="auto"/>
          <w:sz w:val="22"/>
          <w:szCs w:val="22"/>
        </w:rPr>
        <w:t>a</w:t>
      </w:r>
      <w:r w:rsidRPr="00A71A27">
        <w:rPr>
          <w:rFonts w:ascii="Gill Sans MT" w:hAnsi="Gill Sans MT"/>
          <w:color w:val="auto"/>
          <w:sz w:val="22"/>
          <w:szCs w:val="22"/>
        </w:rPr>
        <w:t xml:space="preserve"> incluir una abreviatura de Atención Educativa, como por ejemplo en los modelos de actas de evaluación, la abreviatura que se utilizará para referirse a ésta será “ATE”.</w:t>
      </w:r>
    </w:p>
    <w:p w14:paraId="0003E112" w14:textId="77777777" w:rsidR="00D71895" w:rsidRPr="00A71A27" w:rsidRDefault="00D71895" w:rsidP="00D71895">
      <w:pPr>
        <w:pStyle w:val="Default"/>
        <w:jc w:val="both"/>
        <w:rPr>
          <w:rFonts w:ascii="Gill Sans MT" w:hAnsi="Gill Sans MT"/>
          <w:color w:val="auto"/>
          <w:sz w:val="22"/>
          <w:szCs w:val="22"/>
        </w:rPr>
      </w:pPr>
    </w:p>
    <w:p w14:paraId="4B9715CA" w14:textId="41E6A837" w:rsidR="00D71895" w:rsidRPr="009F5BE6" w:rsidRDefault="00D71895" w:rsidP="009F5BE6">
      <w:pPr>
        <w:pStyle w:val="Default"/>
        <w:jc w:val="both"/>
        <w:rPr>
          <w:rFonts w:ascii="Gill Sans MT" w:hAnsi="Gill Sans MT"/>
          <w:color w:val="auto"/>
          <w:sz w:val="22"/>
          <w:szCs w:val="22"/>
        </w:rPr>
      </w:pPr>
      <w:r w:rsidRPr="00A71A27">
        <w:rPr>
          <w:rFonts w:ascii="Gill Sans MT" w:hAnsi="Gill Sans MT"/>
          <w:color w:val="auto"/>
          <w:sz w:val="22"/>
          <w:szCs w:val="22"/>
        </w:rPr>
        <w:t>Todos estos cambios en los anexos de los documentos oficiales de evaluación se implementarán a través de la plataforma educativa “Rayuela”.</w:t>
      </w:r>
    </w:p>
    <w:p w14:paraId="38AA1284" w14:textId="77777777" w:rsidR="00C87EED" w:rsidRPr="00C87EED" w:rsidRDefault="00C87EED" w:rsidP="00C87EED">
      <w:pPr>
        <w:pStyle w:val="Default"/>
      </w:pPr>
    </w:p>
    <w:p w14:paraId="017CAF03" w14:textId="77777777" w:rsidR="002971D5" w:rsidRDefault="002971D5" w:rsidP="00AB29BC">
      <w:pPr>
        <w:spacing w:line="259" w:lineRule="auto"/>
        <w:jc w:val="both"/>
        <w:rPr>
          <w:rFonts w:ascii="Gill Sans MT" w:hAnsi="Gill Sans MT" w:cs="Verdana"/>
          <w:b/>
          <w:bCs/>
          <w:color w:val="000000"/>
          <w:sz w:val="22"/>
          <w:szCs w:val="22"/>
        </w:rPr>
      </w:pPr>
    </w:p>
    <w:p w14:paraId="43FE5511" w14:textId="54A2B814" w:rsidR="00AB29BC" w:rsidRDefault="00AB29BC" w:rsidP="00AB29BC">
      <w:pPr>
        <w:spacing w:line="259" w:lineRule="auto"/>
        <w:jc w:val="both"/>
        <w:rPr>
          <w:rFonts w:ascii="Gill Sans MT" w:hAnsi="Gill Sans MT"/>
          <w:b/>
          <w:bCs/>
          <w:sz w:val="22"/>
          <w:szCs w:val="22"/>
        </w:rPr>
      </w:pPr>
      <w:r>
        <w:rPr>
          <w:rFonts w:ascii="Gill Sans MT" w:hAnsi="Gill Sans MT" w:cs="Verdana"/>
          <w:b/>
          <w:bCs/>
          <w:color w:val="000000"/>
          <w:sz w:val="22"/>
          <w:szCs w:val="22"/>
        </w:rPr>
        <w:t xml:space="preserve">Disposición final </w:t>
      </w:r>
      <w:r w:rsidR="00D71895">
        <w:rPr>
          <w:rFonts w:ascii="Gill Sans MT" w:hAnsi="Gill Sans MT" w:cs="Verdana"/>
          <w:b/>
          <w:bCs/>
          <w:color w:val="000000"/>
          <w:sz w:val="22"/>
          <w:szCs w:val="22"/>
        </w:rPr>
        <w:t>segunda</w:t>
      </w:r>
      <w:r>
        <w:rPr>
          <w:rFonts w:ascii="Gill Sans MT" w:hAnsi="Gill Sans MT" w:cs="Verdana"/>
          <w:b/>
          <w:bCs/>
          <w:color w:val="000000"/>
          <w:sz w:val="22"/>
          <w:szCs w:val="22"/>
        </w:rPr>
        <w:t xml:space="preserve">. </w:t>
      </w:r>
      <w:r w:rsidRPr="00BF23D4">
        <w:rPr>
          <w:rFonts w:ascii="Gill Sans MT" w:hAnsi="Gill Sans MT"/>
          <w:b/>
          <w:bCs/>
          <w:sz w:val="22"/>
          <w:szCs w:val="22"/>
        </w:rPr>
        <w:t>Modificación de la Orden de 16 de abril de 2024 por la que se regula la organización y el funcionamiento del Bachillerato en tres cursos académicos, en régimen ordinario, en centros docentes que imparten el Bachillerato en la Comunidad Autónoma de Extremadura.</w:t>
      </w:r>
    </w:p>
    <w:p w14:paraId="0F125268" w14:textId="77777777" w:rsidR="00AB29BC" w:rsidRDefault="00AB29BC" w:rsidP="00AB29BC">
      <w:pPr>
        <w:spacing w:line="259" w:lineRule="auto"/>
        <w:jc w:val="both"/>
        <w:rPr>
          <w:rFonts w:ascii="Gill Sans MT" w:hAnsi="Gill Sans MT"/>
          <w:b/>
          <w:bCs/>
          <w:sz w:val="22"/>
          <w:szCs w:val="22"/>
        </w:rPr>
      </w:pPr>
    </w:p>
    <w:p w14:paraId="4CF02278" w14:textId="313A791A" w:rsidR="00AB29BC" w:rsidRPr="00F44281" w:rsidRDefault="00C35D7B" w:rsidP="00AB29BC">
      <w:pPr>
        <w:jc w:val="both"/>
        <w:rPr>
          <w:rFonts w:ascii="Gill Sans MT" w:hAnsi="Gill Sans MT"/>
          <w:sz w:val="22"/>
          <w:szCs w:val="22"/>
        </w:rPr>
      </w:pPr>
      <w:r>
        <w:rPr>
          <w:rFonts w:ascii="Gill Sans MT" w:hAnsi="Gill Sans MT"/>
          <w:sz w:val="22"/>
          <w:szCs w:val="22"/>
        </w:rPr>
        <w:t>Uno</w:t>
      </w:r>
      <w:r w:rsidR="00AB29BC" w:rsidRPr="00F44281">
        <w:rPr>
          <w:rFonts w:ascii="Gill Sans MT" w:hAnsi="Gill Sans MT"/>
          <w:sz w:val="22"/>
          <w:szCs w:val="22"/>
        </w:rPr>
        <w:t>.</w:t>
      </w:r>
      <w:r>
        <w:rPr>
          <w:rFonts w:ascii="Gill Sans MT" w:hAnsi="Gill Sans MT"/>
          <w:sz w:val="22"/>
          <w:szCs w:val="22"/>
        </w:rPr>
        <w:t xml:space="preserve"> </w:t>
      </w:r>
      <w:r w:rsidR="00AB29BC" w:rsidRPr="00F44281">
        <w:rPr>
          <w:rFonts w:ascii="Gill Sans MT" w:hAnsi="Gill Sans MT"/>
          <w:sz w:val="22"/>
          <w:szCs w:val="22"/>
        </w:rPr>
        <w:t>Se modifica el apartado 1 del artículo 4</w:t>
      </w:r>
      <w:r w:rsidR="00AB29BC">
        <w:rPr>
          <w:rFonts w:ascii="Gill Sans MT" w:hAnsi="Gill Sans MT"/>
          <w:sz w:val="22"/>
          <w:szCs w:val="22"/>
        </w:rPr>
        <w:t>,</w:t>
      </w:r>
      <w:r w:rsidR="00AB29BC" w:rsidRPr="00F44281">
        <w:rPr>
          <w:rFonts w:ascii="Gill Sans MT" w:hAnsi="Gill Sans MT"/>
          <w:sz w:val="22"/>
          <w:szCs w:val="22"/>
        </w:rPr>
        <w:t xml:space="preserve"> que queda redactado del siguiente modo:</w:t>
      </w:r>
    </w:p>
    <w:p w14:paraId="33672265" w14:textId="77777777" w:rsidR="00AB29BC" w:rsidRPr="005C417E" w:rsidRDefault="00AB29BC" w:rsidP="00AB29BC">
      <w:pPr>
        <w:jc w:val="both"/>
        <w:rPr>
          <w:rFonts w:ascii="Gill Sans MT" w:hAnsi="Gill Sans MT"/>
          <w:b/>
          <w:bCs/>
        </w:rPr>
      </w:pPr>
    </w:p>
    <w:p w14:paraId="169F5D80" w14:textId="77777777" w:rsidR="00AB29BC" w:rsidRPr="00F44281" w:rsidRDefault="00AB29BC" w:rsidP="00AB29BC">
      <w:pPr>
        <w:pStyle w:val="Pa3"/>
        <w:spacing w:before="220"/>
        <w:jc w:val="both"/>
        <w:rPr>
          <w:rFonts w:ascii="Gill Sans MT" w:hAnsi="Gill Sans MT" w:cs="Verdana"/>
          <w:color w:val="000000"/>
          <w:sz w:val="22"/>
          <w:szCs w:val="22"/>
        </w:rPr>
      </w:pPr>
      <w:r>
        <w:rPr>
          <w:rFonts w:ascii="Gill Sans MT" w:hAnsi="Gill Sans MT" w:cs="Verdana"/>
          <w:color w:val="000000"/>
          <w:sz w:val="22"/>
          <w:szCs w:val="22"/>
        </w:rPr>
        <w:t xml:space="preserve">“1. </w:t>
      </w:r>
      <w:r w:rsidRPr="00F44281">
        <w:rPr>
          <w:rFonts w:ascii="Gill Sans MT" w:hAnsi="Gill Sans MT" w:cs="Verdana"/>
          <w:color w:val="000000"/>
          <w:sz w:val="22"/>
          <w:szCs w:val="22"/>
        </w:rPr>
        <w:t>La distribución de las materias que componen el Bachillerato en tres cursos académicos, garantizando la adecuada planificación de la oferta de materias entre las que existe prela</w:t>
      </w:r>
      <w:r w:rsidRPr="00F44281">
        <w:rPr>
          <w:rFonts w:ascii="Gill Sans MT" w:hAnsi="Gill Sans MT" w:cs="Verdana"/>
          <w:color w:val="000000"/>
          <w:sz w:val="22"/>
          <w:szCs w:val="22"/>
        </w:rPr>
        <w:softHyphen/>
        <w:t xml:space="preserve">ción, se realizará de la siguiente manera: </w:t>
      </w:r>
    </w:p>
    <w:p w14:paraId="7AD2C50C"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a) Primer año académico: </w:t>
      </w:r>
    </w:p>
    <w:p w14:paraId="02DE5D7E"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Comunes: Educación Física, Filosofía y Lengua Extrajera I. </w:t>
      </w:r>
    </w:p>
    <w:p w14:paraId="27B54F44"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Modalidad: 2 materias específicas de modalidad I del bloque de elección. </w:t>
      </w:r>
    </w:p>
    <w:p w14:paraId="71AEA8C9"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Optativa de primer curso. </w:t>
      </w:r>
    </w:p>
    <w:p w14:paraId="548E29FE"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Voluntaria: </w:t>
      </w:r>
      <w:r w:rsidRPr="00A71A27">
        <w:rPr>
          <w:rFonts w:ascii="Gill Sans MT" w:hAnsi="Gill Sans MT" w:cs="Verdana"/>
          <w:sz w:val="22"/>
          <w:szCs w:val="22"/>
        </w:rPr>
        <w:t>Religión/ Atención Educativa.</w:t>
      </w:r>
    </w:p>
    <w:p w14:paraId="6CEDE297"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b) Segundo año académico: </w:t>
      </w:r>
    </w:p>
    <w:p w14:paraId="7D1ABB94"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Comunes: Lengua Castellana y Literatura I, Lengua extranjera II e Historia de España. </w:t>
      </w:r>
    </w:p>
    <w:p w14:paraId="059B1F5F"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Modalidad: 1 materia específica de modalidad obligatoria I y 1 materia específica de modalidad II del bloque de elección. </w:t>
      </w:r>
    </w:p>
    <w:p w14:paraId="2B0F23B4"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c) Tercer año académico: </w:t>
      </w:r>
    </w:p>
    <w:p w14:paraId="7ED97FF6"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Comunes: Lengua castellana y Literatura II e Historia de la Filosofía. </w:t>
      </w:r>
    </w:p>
    <w:p w14:paraId="790EFCD2" w14:textId="77777777" w:rsidR="00AB29BC" w:rsidRPr="00F44281" w:rsidRDefault="00AB29BC" w:rsidP="00AB29BC">
      <w:pPr>
        <w:pStyle w:val="Pa3"/>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xml:space="preserve">— Modalidad: 1 materia específica de modalidad obligatoria II y 1 materia específica de modalidad II del bloque de elección. </w:t>
      </w:r>
    </w:p>
    <w:p w14:paraId="4F05F940" w14:textId="77777777" w:rsidR="00AB29BC" w:rsidRDefault="00AB29BC" w:rsidP="00AB29BC">
      <w:pPr>
        <w:pStyle w:val="Pa1"/>
        <w:spacing w:before="220"/>
        <w:jc w:val="both"/>
        <w:rPr>
          <w:rFonts w:ascii="Gill Sans MT" w:hAnsi="Gill Sans MT" w:cs="Verdana"/>
          <w:color w:val="000000"/>
          <w:sz w:val="22"/>
          <w:szCs w:val="22"/>
        </w:rPr>
      </w:pPr>
      <w:r w:rsidRPr="00F44281">
        <w:rPr>
          <w:rFonts w:ascii="Gill Sans MT" w:hAnsi="Gill Sans MT" w:cs="Verdana"/>
          <w:color w:val="000000"/>
          <w:sz w:val="22"/>
          <w:szCs w:val="22"/>
        </w:rPr>
        <w:t>— Optativa de segundo curso.</w:t>
      </w:r>
      <w:r>
        <w:rPr>
          <w:rFonts w:ascii="Gill Sans MT" w:hAnsi="Gill Sans MT" w:cs="Verdana"/>
          <w:color w:val="000000"/>
          <w:sz w:val="22"/>
          <w:szCs w:val="22"/>
        </w:rPr>
        <w:t>”</w:t>
      </w:r>
    </w:p>
    <w:p w14:paraId="3337FAEC" w14:textId="77777777" w:rsidR="00AB29BC" w:rsidRDefault="00AB29BC" w:rsidP="00AB29BC">
      <w:pPr>
        <w:pStyle w:val="Default"/>
      </w:pPr>
    </w:p>
    <w:p w14:paraId="3960F405" w14:textId="0543742C" w:rsidR="00CA5A9C" w:rsidRDefault="00C35D7B" w:rsidP="008C2B85">
      <w:pPr>
        <w:pStyle w:val="Default"/>
        <w:jc w:val="both"/>
        <w:rPr>
          <w:rFonts w:ascii="Gill Sans MT" w:hAnsi="Gill Sans MT"/>
          <w:color w:val="auto"/>
          <w:sz w:val="22"/>
          <w:szCs w:val="22"/>
        </w:rPr>
      </w:pPr>
      <w:r>
        <w:rPr>
          <w:rFonts w:ascii="Gill Sans MT" w:hAnsi="Gill Sans MT"/>
          <w:sz w:val="22"/>
          <w:szCs w:val="22"/>
        </w:rPr>
        <w:t>Dos</w:t>
      </w:r>
      <w:r w:rsidR="00AB29BC" w:rsidRPr="005B39E1">
        <w:rPr>
          <w:rFonts w:ascii="Gill Sans MT" w:hAnsi="Gill Sans MT"/>
          <w:sz w:val="22"/>
          <w:szCs w:val="22"/>
        </w:rPr>
        <w:t>. Se modifica el Anexo I, relativo a la distribución horaria del Bachillerato en tres cursos académicos</w:t>
      </w:r>
      <w:r w:rsidR="00AB29BC" w:rsidRPr="00FF4649">
        <w:rPr>
          <w:rFonts w:ascii="Gill Sans MT" w:hAnsi="Gill Sans MT"/>
          <w:color w:val="auto"/>
          <w:sz w:val="22"/>
          <w:szCs w:val="22"/>
        </w:rPr>
        <w:t>,</w:t>
      </w:r>
      <w:r w:rsidR="00AB29BC">
        <w:rPr>
          <w:rFonts w:ascii="Gill Sans MT" w:hAnsi="Gill Sans MT"/>
          <w:color w:val="FF0000"/>
          <w:sz w:val="22"/>
          <w:szCs w:val="22"/>
        </w:rPr>
        <w:t xml:space="preserve"> </w:t>
      </w:r>
      <w:r w:rsidR="00AB29BC" w:rsidRPr="00C87F67">
        <w:rPr>
          <w:rFonts w:ascii="Gill Sans MT" w:hAnsi="Gill Sans MT"/>
          <w:color w:val="auto"/>
          <w:sz w:val="22"/>
          <w:szCs w:val="22"/>
        </w:rPr>
        <w:t>que queda redactado del modo siguiente:</w:t>
      </w:r>
    </w:p>
    <w:p w14:paraId="21ED7DBF" w14:textId="77777777" w:rsidR="00CA5A9C" w:rsidRDefault="00CA5A9C" w:rsidP="007D5B08">
      <w:pPr>
        <w:pStyle w:val="Default"/>
        <w:jc w:val="center"/>
        <w:rPr>
          <w:rFonts w:ascii="Gill Sans MT" w:hAnsi="Gill Sans MT"/>
          <w:color w:val="auto"/>
          <w:sz w:val="22"/>
          <w:szCs w:val="22"/>
        </w:rPr>
      </w:pPr>
    </w:p>
    <w:p w14:paraId="46A5A0D6" w14:textId="77777777" w:rsidR="00EF27FB" w:rsidRDefault="00EF27FB" w:rsidP="007D5B08">
      <w:pPr>
        <w:pStyle w:val="Default"/>
        <w:jc w:val="center"/>
        <w:rPr>
          <w:rFonts w:ascii="Gill Sans MT" w:hAnsi="Gill Sans MT"/>
          <w:color w:val="auto"/>
          <w:sz w:val="22"/>
          <w:szCs w:val="22"/>
        </w:rPr>
      </w:pPr>
    </w:p>
    <w:p w14:paraId="4364919B" w14:textId="77777777" w:rsidR="00EF27FB" w:rsidRDefault="00EF27FB" w:rsidP="007D5B08">
      <w:pPr>
        <w:pStyle w:val="Default"/>
        <w:jc w:val="center"/>
        <w:rPr>
          <w:rFonts w:ascii="Gill Sans MT" w:hAnsi="Gill Sans MT"/>
          <w:color w:val="auto"/>
          <w:sz w:val="22"/>
          <w:szCs w:val="22"/>
        </w:rPr>
      </w:pPr>
    </w:p>
    <w:p w14:paraId="27FDD970" w14:textId="77777777" w:rsidR="00EF27FB" w:rsidRDefault="00EF27FB" w:rsidP="007D5B08">
      <w:pPr>
        <w:pStyle w:val="Default"/>
        <w:jc w:val="center"/>
        <w:rPr>
          <w:rFonts w:ascii="Gill Sans MT" w:hAnsi="Gill Sans MT"/>
          <w:color w:val="auto"/>
          <w:sz w:val="22"/>
          <w:szCs w:val="22"/>
        </w:rPr>
      </w:pPr>
    </w:p>
    <w:p w14:paraId="0FDA3A36" w14:textId="77777777" w:rsidR="00EF27FB" w:rsidRDefault="00EF27FB" w:rsidP="007D5B08">
      <w:pPr>
        <w:pStyle w:val="Default"/>
        <w:jc w:val="center"/>
        <w:rPr>
          <w:rFonts w:ascii="Gill Sans MT" w:hAnsi="Gill Sans MT"/>
          <w:color w:val="auto"/>
          <w:sz w:val="22"/>
          <w:szCs w:val="22"/>
        </w:rPr>
      </w:pPr>
    </w:p>
    <w:p w14:paraId="5EEC3C3D" w14:textId="77777777" w:rsidR="00EF27FB" w:rsidRDefault="00EF27FB" w:rsidP="007D5B08">
      <w:pPr>
        <w:pStyle w:val="Default"/>
        <w:jc w:val="center"/>
        <w:rPr>
          <w:rFonts w:ascii="Gill Sans MT" w:hAnsi="Gill Sans MT"/>
          <w:color w:val="auto"/>
          <w:sz w:val="22"/>
          <w:szCs w:val="22"/>
        </w:rPr>
      </w:pPr>
    </w:p>
    <w:p w14:paraId="6DE3615D" w14:textId="77777777" w:rsidR="00EF27FB" w:rsidRDefault="00EF27FB" w:rsidP="007D5B08">
      <w:pPr>
        <w:pStyle w:val="Default"/>
        <w:jc w:val="center"/>
        <w:rPr>
          <w:rFonts w:ascii="Gill Sans MT" w:hAnsi="Gill Sans MT"/>
          <w:color w:val="auto"/>
          <w:sz w:val="22"/>
          <w:szCs w:val="22"/>
        </w:rPr>
      </w:pPr>
    </w:p>
    <w:p w14:paraId="74020CA0" w14:textId="77777777" w:rsidR="00EF27FB" w:rsidRDefault="00EF27FB" w:rsidP="007D5B08">
      <w:pPr>
        <w:pStyle w:val="Default"/>
        <w:jc w:val="center"/>
        <w:rPr>
          <w:rFonts w:ascii="Gill Sans MT" w:hAnsi="Gill Sans MT"/>
          <w:color w:val="auto"/>
          <w:sz w:val="22"/>
          <w:szCs w:val="22"/>
        </w:rPr>
      </w:pPr>
    </w:p>
    <w:p w14:paraId="7D02758A" w14:textId="77777777" w:rsidR="00EF27FB" w:rsidRDefault="00EF27FB" w:rsidP="007D5B08">
      <w:pPr>
        <w:pStyle w:val="Default"/>
        <w:jc w:val="center"/>
        <w:rPr>
          <w:rFonts w:ascii="Gill Sans MT" w:hAnsi="Gill Sans MT"/>
          <w:color w:val="auto"/>
          <w:sz w:val="22"/>
          <w:szCs w:val="22"/>
        </w:rPr>
      </w:pPr>
    </w:p>
    <w:p w14:paraId="0FAA34CD" w14:textId="0DAB3AFB" w:rsidR="007D5B08" w:rsidRDefault="007D5B08" w:rsidP="007D5B08">
      <w:pPr>
        <w:pStyle w:val="Default"/>
        <w:jc w:val="center"/>
        <w:rPr>
          <w:rFonts w:ascii="Gill Sans MT" w:hAnsi="Gill Sans MT"/>
          <w:color w:val="auto"/>
          <w:sz w:val="22"/>
          <w:szCs w:val="22"/>
        </w:rPr>
      </w:pPr>
      <w:r>
        <w:rPr>
          <w:rFonts w:ascii="Gill Sans MT" w:hAnsi="Gill Sans MT"/>
          <w:color w:val="auto"/>
          <w:sz w:val="22"/>
          <w:szCs w:val="22"/>
        </w:rPr>
        <w:t>ANEXO I</w:t>
      </w:r>
    </w:p>
    <w:p w14:paraId="30372D8A" w14:textId="77777777" w:rsidR="00AB29BC" w:rsidRDefault="00AB29BC" w:rsidP="00AB29BC">
      <w:pPr>
        <w:pStyle w:val="Default"/>
        <w:jc w:val="both"/>
        <w:rPr>
          <w:rFonts w:ascii="Gill Sans MT" w:hAnsi="Gill Sans MT"/>
          <w:color w:val="auto"/>
          <w:sz w:val="22"/>
          <w:szCs w:val="22"/>
        </w:rPr>
      </w:pPr>
    </w:p>
    <w:p w14:paraId="4FDACA6B" w14:textId="293E7EFC" w:rsidR="00AB29BC" w:rsidRPr="00C4142E" w:rsidRDefault="00AB29BC" w:rsidP="00471159">
      <w:pPr>
        <w:jc w:val="center"/>
        <w:rPr>
          <w:rFonts w:ascii="Gill Sans MT" w:hAnsi="Gill Sans MT" w:cs="Verdana"/>
          <w:color w:val="000000"/>
          <w:sz w:val="22"/>
          <w:szCs w:val="22"/>
        </w:rPr>
      </w:pPr>
      <w:r w:rsidRPr="00C4142E">
        <w:rPr>
          <w:rFonts w:ascii="Gill Sans MT" w:hAnsi="Gill Sans MT" w:cs="Verdana"/>
          <w:color w:val="000000"/>
          <w:sz w:val="22"/>
          <w:szCs w:val="22"/>
        </w:rPr>
        <w:t>DISTRIBUCIÓN HORARIA DEL BACHILLERATO EN TRES CURSOS ACADÉMICOS</w:t>
      </w:r>
    </w:p>
    <w:p w14:paraId="1794490F" w14:textId="77777777" w:rsidR="00AB29BC" w:rsidRPr="00412BD3" w:rsidRDefault="00AB29BC" w:rsidP="00AB29BC">
      <w:pPr>
        <w:autoSpaceDE w:val="0"/>
        <w:autoSpaceDN w:val="0"/>
        <w:adjustRightInd w:val="0"/>
        <w:jc w:val="center"/>
        <w:rPr>
          <w:rFonts w:ascii="Gill Sans" w:eastAsia="Gill Sans" w:hAnsi="Gill Sans" w:cs="Gill Sans"/>
          <w:b/>
          <w:bCs/>
        </w:rPr>
      </w:pPr>
    </w:p>
    <w:tbl>
      <w:tblPr>
        <w:tblStyle w:val="Tablaconcuadrcula"/>
        <w:tblW w:w="0" w:type="auto"/>
        <w:tblLook w:val="04A0" w:firstRow="1" w:lastRow="0" w:firstColumn="1" w:lastColumn="0" w:noHBand="0" w:noVBand="1"/>
      </w:tblPr>
      <w:tblGrid>
        <w:gridCol w:w="1799"/>
        <w:gridCol w:w="817"/>
        <w:gridCol w:w="2121"/>
        <w:gridCol w:w="817"/>
        <w:gridCol w:w="2123"/>
        <w:gridCol w:w="817"/>
      </w:tblGrid>
      <w:tr w:rsidR="00AB29BC" w:rsidRPr="00412BD3" w14:paraId="4E959B29" w14:textId="77777777" w:rsidTr="005A6F14">
        <w:tc>
          <w:tcPr>
            <w:tcW w:w="1799" w:type="dxa"/>
            <w:shd w:val="clear" w:color="auto" w:fill="D9D9D9" w:themeFill="background1" w:themeFillShade="D9"/>
          </w:tcPr>
          <w:p w14:paraId="2EC3844A" w14:textId="77777777" w:rsidR="00AB29BC" w:rsidRPr="00075F32"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PRIMER AÑO</w:t>
            </w:r>
          </w:p>
          <w:p w14:paraId="1DB6DB6F" w14:textId="77777777" w:rsidR="00AB29BC" w:rsidRPr="00412BD3" w:rsidRDefault="00AB29BC" w:rsidP="005A6F14">
            <w:pPr>
              <w:jc w:val="center"/>
              <w:rPr>
                <w:rFonts w:ascii="Gill Sans MT" w:eastAsia="Gill Sans" w:hAnsi="Gill Sans MT" w:cs="Gill Sans"/>
                <w:b/>
                <w:bCs/>
                <w:sz w:val="20"/>
                <w:szCs w:val="20"/>
              </w:rPr>
            </w:pPr>
          </w:p>
        </w:tc>
        <w:tc>
          <w:tcPr>
            <w:tcW w:w="817" w:type="dxa"/>
            <w:shd w:val="clear" w:color="auto" w:fill="D9D9D9" w:themeFill="background1" w:themeFillShade="D9"/>
          </w:tcPr>
          <w:p w14:paraId="0B0CEEEB" w14:textId="77777777" w:rsidR="00AB29BC" w:rsidRPr="00412BD3"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Horas</w:t>
            </w:r>
          </w:p>
        </w:tc>
        <w:tc>
          <w:tcPr>
            <w:tcW w:w="2121" w:type="dxa"/>
            <w:shd w:val="clear" w:color="auto" w:fill="D9D9D9" w:themeFill="background1" w:themeFillShade="D9"/>
          </w:tcPr>
          <w:p w14:paraId="0A366CB0" w14:textId="77777777" w:rsidR="00AB29BC" w:rsidRPr="00412BD3"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SEGUNDO AÑO</w:t>
            </w:r>
          </w:p>
        </w:tc>
        <w:tc>
          <w:tcPr>
            <w:tcW w:w="817" w:type="dxa"/>
            <w:shd w:val="clear" w:color="auto" w:fill="D9D9D9" w:themeFill="background1" w:themeFillShade="D9"/>
          </w:tcPr>
          <w:p w14:paraId="64F46212" w14:textId="77777777" w:rsidR="00AB29BC" w:rsidRPr="00412BD3"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Horas</w:t>
            </w:r>
          </w:p>
        </w:tc>
        <w:tc>
          <w:tcPr>
            <w:tcW w:w="2123" w:type="dxa"/>
            <w:shd w:val="clear" w:color="auto" w:fill="D9D9D9" w:themeFill="background1" w:themeFillShade="D9"/>
          </w:tcPr>
          <w:p w14:paraId="0E6326FB" w14:textId="77777777" w:rsidR="00AB29BC" w:rsidRPr="00412BD3"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TERCER AÑO</w:t>
            </w:r>
          </w:p>
        </w:tc>
        <w:tc>
          <w:tcPr>
            <w:tcW w:w="817" w:type="dxa"/>
            <w:shd w:val="clear" w:color="auto" w:fill="D9D9D9" w:themeFill="background1" w:themeFillShade="D9"/>
          </w:tcPr>
          <w:p w14:paraId="0CDB27E1" w14:textId="77777777" w:rsidR="00AB29BC" w:rsidRPr="00412BD3" w:rsidRDefault="00AB29BC" w:rsidP="005A6F14">
            <w:pPr>
              <w:jc w:val="center"/>
              <w:rPr>
                <w:rFonts w:ascii="Gill Sans MT" w:eastAsia="Gill Sans" w:hAnsi="Gill Sans MT" w:cs="Gill Sans"/>
                <w:b/>
                <w:bCs/>
                <w:sz w:val="20"/>
                <w:szCs w:val="20"/>
              </w:rPr>
            </w:pPr>
            <w:r w:rsidRPr="00412BD3">
              <w:rPr>
                <w:rFonts w:ascii="Gill Sans MT" w:eastAsia="Gill Sans" w:hAnsi="Gill Sans MT" w:cs="Gill Sans"/>
                <w:b/>
                <w:bCs/>
                <w:sz w:val="20"/>
                <w:szCs w:val="20"/>
              </w:rPr>
              <w:t>Horas</w:t>
            </w:r>
          </w:p>
        </w:tc>
      </w:tr>
      <w:tr w:rsidR="00AB29BC" w:rsidRPr="00412BD3" w14:paraId="48DB96BE" w14:textId="77777777" w:rsidTr="005A6F14">
        <w:tc>
          <w:tcPr>
            <w:tcW w:w="1799" w:type="dxa"/>
          </w:tcPr>
          <w:p w14:paraId="5C6E451E" w14:textId="77777777" w:rsidR="00AB29BC" w:rsidRPr="00412BD3" w:rsidRDefault="00AB29BC" w:rsidP="005A6F14">
            <w:pPr>
              <w:jc w:val="center"/>
              <w:rPr>
                <w:rFonts w:ascii="Gill Sans MT" w:eastAsia="Gill Sans" w:hAnsi="Gill Sans MT" w:cs="Gill Sans"/>
                <w:sz w:val="20"/>
                <w:szCs w:val="20"/>
              </w:rPr>
            </w:pPr>
          </w:p>
          <w:p w14:paraId="0D5E65D8"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Educación Física</w:t>
            </w:r>
          </w:p>
          <w:p w14:paraId="7975D00E"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37BB98F4" w14:textId="77777777" w:rsidR="00AB29BC" w:rsidRPr="00412BD3" w:rsidRDefault="00AB29BC" w:rsidP="005A6F14">
            <w:pPr>
              <w:jc w:val="center"/>
              <w:rPr>
                <w:rFonts w:ascii="Gill Sans MT" w:eastAsia="Gill Sans" w:hAnsi="Gill Sans MT" w:cs="Gill Sans"/>
                <w:sz w:val="20"/>
                <w:szCs w:val="20"/>
              </w:rPr>
            </w:pPr>
          </w:p>
          <w:p w14:paraId="32E7A9D3"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2</w:t>
            </w:r>
          </w:p>
        </w:tc>
        <w:tc>
          <w:tcPr>
            <w:tcW w:w="2121" w:type="dxa"/>
          </w:tcPr>
          <w:p w14:paraId="7C6ACDAE" w14:textId="77777777" w:rsidR="00AB29BC" w:rsidRPr="00412BD3" w:rsidRDefault="00AB29BC" w:rsidP="005A6F14">
            <w:pPr>
              <w:jc w:val="center"/>
              <w:rPr>
                <w:rFonts w:ascii="Gill Sans MT" w:eastAsia="Gill Sans" w:hAnsi="Gill Sans MT" w:cs="Gill Sans"/>
                <w:sz w:val="20"/>
                <w:szCs w:val="20"/>
              </w:rPr>
            </w:pPr>
          </w:p>
          <w:p w14:paraId="286177BC"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Lengua castellana y Literatura I</w:t>
            </w:r>
          </w:p>
          <w:p w14:paraId="3E3B33F3"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0044C427" w14:textId="77777777" w:rsidR="00AB29BC" w:rsidRPr="00412BD3" w:rsidRDefault="00AB29BC" w:rsidP="005A6F14">
            <w:pPr>
              <w:jc w:val="center"/>
              <w:rPr>
                <w:rFonts w:ascii="Gill Sans MT" w:eastAsia="Gill Sans" w:hAnsi="Gill Sans MT" w:cs="Gill Sans"/>
                <w:sz w:val="20"/>
                <w:szCs w:val="20"/>
              </w:rPr>
            </w:pPr>
          </w:p>
          <w:p w14:paraId="6925BB98"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3" w:type="dxa"/>
          </w:tcPr>
          <w:p w14:paraId="679AB599" w14:textId="77777777" w:rsidR="00AB29BC" w:rsidRPr="00412BD3" w:rsidRDefault="00AB29BC" w:rsidP="005A6F14">
            <w:pPr>
              <w:jc w:val="center"/>
              <w:rPr>
                <w:rFonts w:ascii="Gill Sans MT" w:eastAsia="Gill Sans" w:hAnsi="Gill Sans MT" w:cs="Gill Sans"/>
                <w:sz w:val="20"/>
                <w:szCs w:val="20"/>
              </w:rPr>
            </w:pPr>
          </w:p>
          <w:p w14:paraId="35358EB7"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Lengua castellana y Literatura II</w:t>
            </w:r>
          </w:p>
        </w:tc>
        <w:tc>
          <w:tcPr>
            <w:tcW w:w="817" w:type="dxa"/>
          </w:tcPr>
          <w:p w14:paraId="62B0DE0B" w14:textId="77777777" w:rsidR="00AB29BC" w:rsidRPr="00412BD3" w:rsidRDefault="00AB29BC" w:rsidP="005A6F14">
            <w:pPr>
              <w:jc w:val="center"/>
              <w:rPr>
                <w:rFonts w:ascii="Gill Sans MT" w:eastAsia="Gill Sans" w:hAnsi="Gill Sans MT" w:cs="Gill Sans"/>
                <w:sz w:val="20"/>
                <w:szCs w:val="20"/>
              </w:rPr>
            </w:pPr>
          </w:p>
          <w:p w14:paraId="3643247D"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r>
      <w:tr w:rsidR="00AB29BC" w:rsidRPr="00412BD3" w14:paraId="4DBF1A77" w14:textId="77777777" w:rsidTr="005A6F14">
        <w:tc>
          <w:tcPr>
            <w:tcW w:w="1799" w:type="dxa"/>
          </w:tcPr>
          <w:p w14:paraId="2B32CDDE" w14:textId="77777777" w:rsidR="00AB29BC" w:rsidRPr="00412BD3" w:rsidRDefault="00AB29BC" w:rsidP="005A6F14">
            <w:pPr>
              <w:jc w:val="center"/>
              <w:rPr>
                <w:rFonts w:ascii="Gill Sans MT" w:eastAsia="Gill Sans" w:hAnsi="Gill Sans MT" w:cs="Gill Sans"/>
                <w:sz w:val="20"/>
                <w:szCs w:val="20"/>
              </w:rPr>
            </w:pPr>
          </w:p>
          <w:p w14:paraId="57108521"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Filosofía</w:t>
            </w:r>
          </w:p>
        </w:tc>
        <w:tc>
          <w:tcPr>
            <w:tcW w:w="817" w:type="dxa"/>
          </w:tcPr>
          <w:p w14:paraId="2FD027C5" w14:textId="77777777" w:rsidR="00AB29BC" w:rsidRPr="00412BD3" w:rsidRDefault="00AB29BC" w:rsidP="005A6F14">
            <w:pPr>
              <w:jc w:val="center"/>
              <w:rPr>
                <w:rFonts w:ascii="Gill Sans MT" w:eastAsia="Gill Sans" w:hAnsi="Gill Sans MT" w:cs="Gill Sans"/>
                <w:sz w:val="20"/>
                <w:szCs w:val="20"/>
              </w:rPr>
            </w:pPr>
          </w:p>
          <w:p w14:paraId="5F926FCE"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3</w:t>
            </w:r>
          </w:p>
        </w:tc>
        <w:tc>
          <w:tcPr>
            <w:tcW w:w="2121" w:type="dxa"/>
          </w:tcPr>
          <w:p w14:paraId="0FD8175E" w14:textId="77777777" w:rsidR="00AB29BC" w:rsidRPr="00412BD3" w:rsidRDefault="00AB29BC" w:rsidP="005A6F14">
            <w:pPr>
              <w:jc w:val="center"/>
              <w:rPr>
                <w:rFonts w:ascii="Gill Sans MT" w:eastAsia="Gill Sans" w:hAnsi="Gill Sans MT" w:cs="Gill Sans"/>
                <w:sz w:val="20"/>
                <w:szCs w:val="20"/>
              </w:rPr>
            </w:pPr>
          </w:p>
          <w:p w14:paraId="70052958"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Lengua extranjera II</w:t>
            </w:r>
          </w:p>
        </w:tc>
        <w:tc>
          <w:tcPr>
            <w:tcW w:w="817" w:type="dxa"/>
          </w:tcPr>
          <w:p w14:paraId="110FF7A7" w14:textId="77777777" w:rsidR="00AB29BC" w:rsidRPr="00412BD3" w:rsidRDefault="00AB29BC" w:rsidP="005A6F14">
            <w:pPr>
              <w:jc w:val="center"/>
              <w:rPr>
                <w:rFonts w:ascii="Gill Sans MT" w:eastAsia="Gill Sans" w:hAnsi="Gill Sans MT" w:cs="Gill Sans"/>
                <w:sz w:val="20"/>
                <w:szCs w:val="20"/>
              </w:rPr>
            </w:pPr>
          </w:p>
          <w:p w14:paraId="2C9C7DB0"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3</w:t>
            </w:r>
          </w:p>
        </w:tc>
        <w:tc>
          <w:tcPr>
            <w:tcW w:w="2123" w:type="dxa"/>
          </w:tcPr>
          <w:p w14:paraId="0A8E8F60" w14:textId="77777777" w:rsidR="00AB29BC" w:rsidRPr="00412BD3" w:rsidRDefault="00AB29BC" w:rsidP="005A6F14">
            <w:pPr>
              <w:jc w:val="center"/>
              <w:rPr>
                <w:rFonts w:ascii="Gill Sans MT" w:eastAsia="Gill Sans" w:hAnsi="Gill Sans MT" w:cs="Gill Sans"/>
                <w:sz w:val="20"/>
                <w:szCs w:val="20"/>
              </w:rPr>
            </w:pPr>
          </w:p>
          <w:p w14:paraId="1A1EFF76"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Historia de la Filosofía</w:t>
            </w:r>
          </w:p>
          <w:p w14:paraId="323B2470"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21F1BCF9" w14:textId="77777777" w:rsidR="00AB29BC" w:rsidRPr="00412BD3" w:rsidRDefault="00AB29BC" w:rsidP="005A6F14">
            <w:pPr>
              <w:jc w:val="center"/>
              <w:rPr>
                <w:rFonts w:ascii="Gill Sans MT" w:eastAsia="Gill Sans" w:hAnsi="Gill Sans MT" w:cs="Gill Sans"/>
                <w:sz w:val="20"/>
                <w:szCs w:val="20"/>
              </w:rPr>
            </w:pPr>
          </w:p>
          <w:p w14:paraId="51EB5F98"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3</w:t>
            </w:r>
          </w:p>
        </w:tc>
      </w:tr>
      <w:tr w:rsidR="00AB29BC" w:rsidRPr="00412BD3" w14:paraId="6FAE46D4" w14:textId="77777777" w:rsidTr="005A6F14">
        <w:tc>
          <w:tcPr>
            <w:tcW w:w="1799" w:type="dxa"/>
          </w:tcPr>
          <w:p w14:paraId="376735AD" w14:textId="77777777" w:rsidR="00AB29BC" w:rsidRPr="00412BD3" w:rsidRDefault="00AB29BC" w:rsidP="005A6F14">
            <w:pPr>
              <w:jc w:val="center"/>
              <w:rPr>
                <w:rFonts w:ascii="Gill Sans MT" w:eastAsia="Gill Sans" w:hAnsi="Gill Sans MT" w:cs="Gill Sans"/>
                <w:sz w:val="20"/>
                <w:szCs w:val="20"/>
              </w:rPr>
            </w:pPr>
          </w:p>
          <w:p w14:paraId="0D82FDA6"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Lengua Extranjera I</w:t>
            </w:r>
          </w:p>
        </w:tc>
        <w:tc>
          <w:tcPr>
            <w:tcW w:w="817" w:type="dxa"/>
          </w:tcPr>
          <w:p w14:paraId="75498DF0" w14:textId="77777777" w:rsidR="00AB29BC" w:rsidRPr="00412BD3" w:rsidRDefault="00AB29BC" w:rsidP="005A6F14">
            <w:pPr>
              <w:jc w:val="center"/>
              <w:rPr>
                <w:rFonts w:ascii="Gill Sans MT" w:eastAsia="Gill Sans" w:hAnsi="Gill Sans MT" w:cs="Gill Sans"/>
                <w:sz w:val="20"/>
                <w:szCs w:val="20"/>
              </w:rPr>
            </w:pPr>
          </w:p>
          <w:p w14:paraId="21D718B7"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3</w:t>
            </w:r>
          </w:p>
        </w:tc>
        <w:tc>
          <w:tcPr>
            <w:tcW w:w="2121" w:type="dxa"/>
          </w:tcPr>
          <w:p w14:paraId="53DBE6F1" w14:textId="77777777" w:rsidR="00AB29BC" w:rsidRPr="00412BD3" w:rsidRDefault="00AB29BC" w:rsidP="005A6F14">
            <w:pPr>
              <w:jc w:val="center"/>
              <w:rPr>
                <w:rFonts w:ascii="Gill Sans MT" w:eastAsia="Gill Sans" w:hAnsi="Gill Sans MT" w:cs="Gill Sans"/>
                <w:sz w:val="20"/>
                <w:szCs w:val="20"/>
              </w:rPr>
            </w:pPr>
          </w:p>
          <w:p w14:paraId="363789D0"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Historia de España</w:t>
            </w:r>
          </w:p>
        </w:tc>
        <w:tc>
          <w:tcPr>
            <w:tcW w:w="817" w:type="dxa"/>
          </w:tcPr>
          <w:p w14:paraId="0BAEB760" w14:textId="77777777" w:rsidR="00AB29BC" w:rsidRPr="00412BD3" w:rsidRDefault="00AB29BC" w:rsidP="005A6F14">
            <w:pPr>
              <w:jc w:val="center"/>
              <w:rPr>
                <w:rFonts w:ascii="Gill Sans MT" w:eastAsia="Gill Sans" w:hAnsi="Gill Sans MT" w:cs="Gill Sans"/>
                <w:sz w:val="20"/>
                <w:szCs w:val="20"/>
              </w:rPr>
            </w:pPr>
          </w:p>
          <w:p w14:paraId="48BD83F0"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3" w:type="dxa"/>
          </w:tcPr>
          <w:p w14:paraId="297B7285" w14:textId="77777777" w:rsidR="00AB29BC" w:rsidRPr="00412BD3" w:rsidRDefault="00AB29BC" w:rsidP="005A6F14">
            <w:pPr>
              <w:jc w:val="center"/>
              <w:rPr>
                <w:rFonts w:ascii="Gill Sans MT" w:eastAsia="Gill Sans" w:hAnsi="Gill Sans MT" w:cs="Gill Sans"/>
                <w:sz w:val="20"/>
                <w:szCs w:val="20"/>
              </w:rPr>
            </w:pPr>
          </w:p>
          <w:p w14:paraId="7FE5141B"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Materia de modalidad obligatoria </w:t>
            </w:r>
          </w:p>
          <w:p w14:paraId="12414E11"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(segundo curso)</w:t>
            </w:r>
          </w:p>
          <w:p w14:paraId="6E5C9832"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7147B4F1" w14:textId="77777777" w:rsidR="00AB29BC" w:rsidRPr="00412BD3" w:rsidRDefault="00AB29BC" w:rsidP="005A6F14">
            <w:pPr>
              <w:jc w:val="center"/>
              <w:rPr>
                <w:rFonts w:ascii="Gill Sans MT" w:eastAsia="Gill Sans" w:hAnsi="Gill Sans MT" w:cs="Gill Sans"/>
                <w:sz w:val="20"/>
                <w:szCs w:val="20"/>
              </w:rPr>
            </w:pPr>
          </w:p>
          <w:p w14:paraId="66F56847"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r>
      <w:tr w:rsidR="00AB29BC" w:rsidRPr="00412BD3" w14:paraId="5212FF9B" w14:textId="77777777" w:rsidTr="005A6F14">
        <w:tc>
          <w:tcPr>
            <w:tcW w:w="1799" w:type="dxa"/>
          </w:tcPr>
          <w:p w14:paraId="0BE02775" w14:textId="77777777" w:rsidR="00AB29BC" w:rsidRPr="00412BD3" w:rsidRDefault="00AB29BC" w:rsidP="005A6F14">
            <w:pPr>
              <w:jc w:val="center"/>
              <w:rPr>
                <w:rFonts w:ascii="Gill Sans MT" w:eastAsia="Gill Sans" w:hAnsi="Gill Sans MT" w:cs="Gill Sans"/>
                <w:sz w:val="20"/>
                <w:szCs w:val="20"/>
              </w:rPr>
            </w:pPr>
          </w:p>
          <w:p w14:paraId="31567179"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Materia de modalidad de elección </w:t>
            </w:r>
          </w:p>
          <w:p w14:paraId="5C4BEAC0"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(primer curso)</w:t>
            </w:r>
          </w:p>
          <w:p w14:paraId="67799FA4"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3FEE32E4" w14:textId="77777777" w:rsidR="00AB29BC" w:rsidRPr="00412BD3" w:rsidRDefault="00AB29BC" w:rsidP="005A6F14">
            <w:pPr>
              <w:jc w:val="center"/>
              <w:rPr>
                <w:rFonts w:ascii="Gill Sans MT" w:eastAsia="Gill Sans" w:hAnsi="Gill Sans MT" w:cs="Gill Sans"/>
                <w:sz w:val="20"/>
                <w:szCs w:val="20"/>
              </w:rPr>
            </w:pPr>
          </w:p>
          <w:p w14:paraId="30232647"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1" w:type="dxa"/>
          </w:tcPr>
          <w:p w14:paraId="4F803647" w14:textId="77777777" w:rsidR="00AB29BC" w:rsidRPr="00412BD3" w:rsidRDefault="00AB29BC" w:rsidP="005A6F14">
            <w:pPr>
              <w:jc w:val="center"/>
              <w:rPr>
                <w:rFonts w:ascii="Gill Sans MT" w:eastAsia="Gill Sans" w:hAnsi="Gill Sans MT" w:cs="Gill Sans"/>
                <w:sz w:val="20"/>
                <w:szCs w:val="20"/>
              </w:rPr>
            </w:pPr>
          </w:p>
          <w:p w14:paraId="04AF1C63"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Materia de modalidad obligatoria </w:t>
            </w:r>
          </w:p>
          <w:p w14:paraId="4CE0A63B"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(primer curso)</w:t>
            </w:r>
          </w:p>
        </w:tc>
        <w:tc>
          <w:tcPr>
            <w:tcW w:w="817" w:type="dxa"/>
          </w:tcPr>
          <w:p w14:paraId="6155FBF9" w14:textId="77777777" w:rsidR="00AB29BC" w:rsidRPr="00412BD3" w:rsidRDefault="00AB29BC" w:rsidP="005A6F14">
            <w:pPr>
              <w:jc w:val="center"/>
              <w:rPr>
                <w:rFonts w:ascii="Gill Sans MT" w:eastAsia="Gill Sans" w:hAnsi="Gill Sans MT" w:cs="Gill Sans"/>
                <w:sz w:val="20"/>
                <w:szCs w:val="20"/>
              </w:rPr>
            </w:pPr>
          </w:p>
          <w:p w14:paraId="3AB077CB"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3" w:type="dxa"/>
          </w:tcPr>
          <w:p w14:paraId="1EF075A6" w14:textId="77777777" w:rsidR="00AB29BC" w:rsidRPr="00412BD3" w:rsidRDefault="00AB29BC" w:rsidP="005A6F14">
            <w:pPr>
              <w:jc w:val="center"/>
              <w:rPr>
                <w:rFonts w:ascii="Gill Sans MT" w:eastAsia="Gill Sans" w:hAnsi="Gill Sans MT" w:cs="Gill Sans"/>
                <w:sz w:val="20"/>
                <w:szCs w:val="20"/>
              </w:rPr>
            </w:pPr>
          </w:p>
          <w:p w14:paraId="09DE1F0D"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Materia de modalidad de elección</w:t>
            </w:r>
          </w:p>
          <w:p w14:paraId="2959DC9D"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(segundo curso)</w:t>
            </w:r>
          </w:p>
        </w:tc>
        <w:tc>
          <w:tcPr>
            <w:tcW w:w="817" w:type="dxa"/>
          </w:tcPr>
          <w:p w14:paraId="777130EC" w14:textId="77777777" w:rsidR="00AB29BC" w:rsidRPr="00412BD3" w:rsidRDefault="00AB29BC" w:rsidP="005A6F14">
            <w:pPr>
              <w:jc w:val="center"/>
              <w:rPr>
                <w:rFonts w:ascii="Gill Sans MT" w:eastAsia="Gill Sans" w:hAnsi="Gill Sans MT" w:cs="Gill Sans"/>
                <w:sz w:val="20"/>
                <w:szCs w:val="20"/>
              </w:rPr>
            </w:pPr>
          </w:p>
          <w:p w14:paraId="4C6ECF49"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r>
      <w:tr w:rsidR="00AB29BC" w:rsidRPr="00412BD3" w14:paraId="4F327E49" w14:textId="77777777" w:rsidTr="005A6F14">
        <w:tc>
          <w:tcPr>
            <w:tcW w:w="1799" w:type="dxa"/>
          </w:tcPr>
          <w:p w14:paraId="3DE4C037" w14:textId="77777777" w:rsidR="00AB29BC" w:rsidRPr="00412BD3" w:rsidRDefault="00AB29BC" w:rsidP="005A6F14">
            <w:pPr>
              <w:jc w:val="center"/>
              <w:rPr>
                <w:rFonts w:ascii="Gill Sans MT" w:eastAsia="Gill Sans" w:hAnsi="Gill Sans MT" w:cs="Gill Sans"/>
                <w:sz w:val="20"/>
                <w:szCs w:val="20"/>
              </w:rPr>
            </w:pPr>
          </w:p>
          <w:p w14:paraId="0BAECED5"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Materia de modalidad de elección</w:t>
            </w:r>
          </w:p>
          <w:p w14:paraId="4C41747B"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(primer curso)</w:t>
            </w:r>
          </w:p>
          <w:p w14:paraId="061E67E2"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5783EA5E" w14:textId="77777777" w:rsidR="00AB29BC" w:rsidRPr="00412BD3" w:rsidRDefault="00AB29BC" w:rsidP="005A6F14">
            <w:pPr>
              <w:jc w:val="center"/>
              <w:rPr>
                <w:rFonts w:ascii="Gill Sans MT" w:eastAsia="Gill Sans" w:hAnsi="Gill Sans MT" w:cs="Gill Sans"/>
                <w:sz w:val="20"/>
                <w:szCs w:val="20"/>
              </w:rPr>
            </w:pPr>
          </w:p>
          <w:p w14:paraId="7AC30ADC"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1" w:type="dxa"/>
          </w:tcPr>
          <w:p w14:paraId="27849DA6" w14:textId="77777777" w:rsidR="00AB29BC" w:rsidRPr="00412BD3" w:rsidRDefault="00AB29BC" w:rsidP="005A6F14">
            <w:pPr>
              <w:jc w:val="center"/>
              <w:rPr>
                <w:rFonts w:ascii="Gill Sans MT" w:eastAsia="Gill Sans" w:hAnsi="Gill Sans MT" w:cs="Gill Sans"/>
                <w:sz w:val="20"/>
                <w:szCs w:val="20"/>
              </w:rPr>
            </w:pPr>
          </w:p>
          <w:p w14:paraId="25A0A95F"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Materia de modalidad de elección </w:t>
            </w:r>
          </w:p>
          <w:p w14:paraId="1F8E609B"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(segundo curso)</w:t>
            </w:r>
          </w:p>
        </w:tc>
        <w:tc>
          <w:tcPr>
            <w:tcW w:w="817" w:type="dxa"/>
          </w:tcPr>
          <w:p w14:paraId="341CCB8A" w14:textId="77777777" w:rsidR="00AB29BC" w:rsidRPr="00412BD3" w:rsidRDefault="00AB29BC" w:rsidP="005A6F14">
            <w:pPr>
              <w:jc w:val="center"/>
              <w:rPr>
                <w:rFonts w:ascii="Gill Sans MT" w:eastAsia="Gill Sans" w:hAnsi="Gill Sans MT" w:cs="Gill Sans"/>
                <w:sz w:val="20"/>
                <w:szCs w:val="20"/>
              </w:rPr>
            </w:pPr>
          </w:p>
          <w:p w14:paraId="4FB92D92"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3" w:type="dxa"/>
          </w:tcPr>
          <w:p w14:paraId="0E161BF9" w14:textId="77777777" w:rsidR="00AB29BC" w:rsidRPr="00412BD3" w:rsidRDefault="00AB29BC" w:rsidP="005A6F14">
            <w:pPr>
              <w:jc w:val="center"/>
              <w:rPr>
                <w:rFonts w:ascii="Gill Sans MT" w:eastAsia="Gill Sans" w:hAnsi="Gill Sans MT" w:cs="Gill Sans"/>
                <w:sz w:val="20"/>
                <w:szCs w:val="20"/>
              </w:rPr>
            </w:pPr>
          </w:p>
          <w:p w14:paraId="013BE272"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Optativa </w:t>
            </w:r>
          </w:p>
          <w:p w14:paraId="716AF1B9"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(segundo curso)</w:t>
            </w:r>
          </w:p>
        </w:tc>
        <w:tc>
          <w:tcPr>
            <w:tcW w:w="817" w:type="dxa"/>
          </w:tcPr>
          <w:p w14:paraId="2EC83CE5" w14:textId="77777777" w:rsidR="00AB29BC" w:rsidRPr="00412BD3" w:rsidRDefault="00AB29BC" w:rsidP="005A6F14">
            <w:pPr>
              <w:jc w:val="center"/>
              <w:rPr>
                <w:rFonts w:ascii="Gill Sans MT" w:eastAsia="Gill Sans" w:hAnsi="Gill Sans MT" w:cs="Gill Sans"/>
                <w:sz w:val="20"/>
                <w:szCs w:val="20"/>
              </w:rPr>
            </w:pPr>
          </w:p>
          <w:p w14:paraId="52D4F7C7"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r>
      <w:tr w:rsidR="00AB29BC" w:rsidRPr="00412BD3" w14:paraId="2D1D353A" w14:textId="77777777" w:rsidTr="005A6F14">
        <w:tc>
          <w:tcPr>
            <w:tcW w:w="1799" w:type="dxa"/>
          </w:tcPr>
          <w:p w14:paraId="5F238D0F" w14:textId="77777777" w:rsidR="00AB29BC" w:rsidRPr="00412BD3" w:rsidRDefault="00AB29BC" w:rsidP="005A6F14">
            <w:pPr>
              <w:jc w:val="center"/>
              <w:rPr>
                <w:rFonts w:ascii="Gill Sans MT" w:eastAsia="Gill Sans" w:hAnsi="Gill Sans MT" w:cs="Gill Sans"/>
                <w:sz w:val="20"/>
                <w:szCs w:val="20"/>
              </w:rPr>
            </w:pPr>
          </w:p>
          <w:p w14:paraId="71E770C8"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 xml:space="preserve">Optativa </w:t>
            </w:r>
          </w:p>
          <w:p w14:paraId="56DE9DEB"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(primer curso)</w:t>
            </w:r>
          </w:p>
          <w:p w14:paraId="355D248D"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51500971" w14:textId="77777777" w:rsidR="00AB29BC" w:rsidRPr="00412BD3" w:rsidRDefault="00AB29BC" w:rsidP="005A6F14">
            <w:pPr>
              <w:jc w:val="center"/>
              <w:rPr>
                <w:rFonts w:ascii="Gill Sans MT" w:eastAsia="Gill Sans" w:hAnsi="Gill Sans MT" w:cs="Gill Sans"/>
                <w:sz w:val="20"/>
                <w:szCs w:val="20"/>
              </w:rPr>
            </w:pPr>
          </w:p>
          <w:p w14:paraId="06871430"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4</w:t>
            </w:r>
          </w:p>
        </w:tc>
        <w:tc>
          <w:tcPr>
            <w:tcW w:w="2121" w:type="dxa"/>
          </w:tcPr>
          <w:p w14:paraId="071E2AA4"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2B5687B5" w14:textId="77777777" w:rsidR="00AB29BC" w:rsidRPr="00412BD3" w:rsidRDefault="00AB29BC" w:rsidP="005A6F14">
            <w:pPr>
              <w:jc w:val="center"/>
              <w:rPr>
                <w:rFonts w:ascii="Gill Sans MT" w:eastAsia="Gill Sans" w:hAnsi="Gill Sans MT" w:cs="Gill Sans"/>
                <w:sz w:val="20"/>
                <w:szCs w:val="20"/>
              </w:rPr>
            </w:pPr>
          </w:p>
        </w:tc>
        <w:tc>
          <w:tcPr>
            <w:tcW w:w="2123" w:type="dxa"/>
          </w:tcPr>
          <w:p w14:paraId="31A0F216"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06740CD7" w14:textId="77777777" w:rsidR="00AB29BC" w:rsidRPr="00412BD3" w:rsidRDefault="00AB29BC" w:rsidP="005A6F14">
            <w:pPr>
              <w:jc w:val="center"/>
              <w:rPr>
                <w:rFonts w:ascii="Gill Sans MT" w:eastAsia="Gill Sans" w:hAnsi="Gill Sans MT" w:cs="Gill Sans"/>
                <w:sz w:val="20"/>
                <w:szCs w:val="20"/>
              </w:rPr>
            </w:pPr>
          </w:p>
        </w:tc>
      </w:tr>
      <w:tr w:rsidR="00AB29BC" w:rsidRPr="00412BD3" w14:paraId="26FED727" w14:textId="77777777" w:rsidTr="005A6F14">
        <w:tc>
          <w:tcPr>
            <w:tcW w:w="1799" w:type="dxa"/>
          </w:tcPr>
          <w:p w14:paraId="548FB07C" w14:textId="77777777" w:rsidR="00AB29BC" w:rsidRPr="00412BD3" w:rsidRDefault="00AB29BC" w:rsidP="005A6F14">
            <w:pPr>
              <w:jc w:val="center"/>
              <w:rPr>
                <w:rFonts w:ascii="Gill Sans MT" w:eastAsia="Gill Sans" w:hAnsi="Gill Sans MT" w:cs="Gill Sans"/>
                <w:sz w:val="20"/>
                <w:szCs w:val="20"/>
              </w:rPr>
            </w:pPr>
          </w:p>
          <w:p w14:paraId="27726AA7" w14:textId="77777777" w:rsidR="00AB29BC" w:rsidRPr="00A71A27"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Religión</w:t>
            </w:r>
            <w:r>
              <w:rPr>
                <w:rFonts w:ascii="Gill Sans MT" w:eastAsia="Gill Sans" w:hAnsi="Gill Sans MT" w:cs="Gill Sans"/>
                <w:sz w:val="20"/>
                <w:szCs w:val="20"/>
              </w:rPr>
              <w:t>/</w:t>
            </w:r>
            <w:r w:rsidRPr="00A71A27">
              <w:rPr>
                <w:rFonts w:ascii="Gill Sans MT" w:eastAsia="Gill Sans" w:hAnsi="Gill Sans MT" w:cs="Gill Sans"/>
                <w:sz w:val="20"/>
                <w:szCs w:val="20"/>
              </w:rPr>
              <w:t>Atención Educativa</w:t>
            </w:r>
          </w:p>
          <w:p w14:paraId="6B7247D5"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1A3A94F1" w14:textId="77777777" w:rsidR="00AB29BC" w:rsidRPr="00412BD3" w:rsidRDefault="00AB29BC" w:rsidP="005A6F14">
            <w:pPr>
              <w:jc w:val="center"/>
              <w:rPr>
                <w:rFonts w:ascii="Gill Sans MT" w:eastAsia="Gill Sans" w:hAnsi="Gill Sans MT" w:cs="Gill Sans"/>
                <w:sz w:val="20"/>
                <w:szCs w:val="20"/>
              </w:rPr>
            </w:pPr>
          </w:p>
          <w:p w14:paraId="54709E04" w14:textId="77777777" w:rsidR="00AB29BC" w:rsidRPr="00412BD3" w:rsidRDefault="00AB29BC" w:rsidP="005A6F14">
            <w:pPr>
              <w:jc w:val="center"/>
              <w:rPr>
                <w:rFonts w:ascii="Gill Sans MT" w:eastAsia="Gill Sans" w:hAnsi="Gill Sans MT" w:cs="Gill Sans"/>
                <w:sz w:val="20"/>
                <w:szCs w:val="20"/>
              </w:rPr>
            </w:pPr>
            <w:r>
              <w:rPr>
                <w:rFonts w:ascii="Gill Sans MT" w:eastAsia="Gill Sans" w:hAnsi="Gill Sans MT" w:cs="Gill Sans"/>
                <w:sz w:val="20"/>
                <w:szCs w:val="20"/>
              </w:rPr>
              <w:t>2</w:t>
            </w:r>
          </w:p>
        </w:tc>
        <w:tc>
          <w:tcPr>
            <w:tcW w:w="2121" w:type="dxa"/>
          </w:tcPr>
          <w:p w14:paraId="7F6AEFB1" w14:textId="77777777" w:rsidR="00AB29BC" w:rsidRPr="00412BD3" w:rsidRDefault="00AB29BC" w:rsidP="005A6F14">
            <w:pPr>
              <w:jc w:val="center"/>
              <w:rPr>
                <w:rFonts w:ascii="Gill Sans MT" w:eastAsia="Gill Sans" w:hAnsi="Gill Sans MT" w:cs="Gill Sans"/>
                <w:b/>
                <w:bCs/>
              </w:rPr>
            </w:pPr>
          </w:p>
        </w:tc>
        <w:tc>
          <w:tcPr>
            <w:tcW w:w="817" w:type="dxa"/>
          </w:tcPr>
          <w:p w14:paraId="447A5D40" w14:textId="77777777" w:rsidR="00AB29BC" w:rsidRPr="00412BD3" w:rsidRDefault="00AB29BC" w:rsidP="005A6F14">
            <w:pPr>
              <w:jc w:val="center"/>
              <w:rPr>
                <w:rFonts w:ascii="Gill Sans MT" w:eastAsia="Gill Sans" w:hAnsi="Gill Sans MT" w:cs="Gill Sans"/>
                <w:b/>
                <w:bCs/>
              </w:rPr>
            </w:pPr>
          </w:p>
        </w:tc>
        <w:tc>
          <w:tcPr>
            <w:tcW w:w="2123" w:type="dxa"/>
          </w:tcPr>
          <w:p w14:paraId="25583525" w14:textId="77777777" w:rsidR="00AB29BC" w:rsidRPr="00412BD3" w:rsidRDefault="00AB29BC" w:rsidP="005A6F14">
            <w:pPr>
              <w:jc w:val="center"/>
              <w:rPr>
                <w:rFonts w:ascii="Gill Sans MT" w:eastAsia="Gill Sans" w:hAnsi="Gill Sans MT" w:cs="Gill Sans"/>
                <w:b/>
                <w:bCs/>
              </w:rPr>
            </w:pPr>
          </w:p>
        </w:tc>
        <w:tc>
          <w:tcPr>
            <w:tcW w:w="817" w:type="dxa"/>
          </w:tcPr>
          <w:p w14:paraId="43FB9E90" w14:textId="77777777" w:rsidR="00AB29BC" w:rsidRPr="00412BD3" w:rsidRDefault="00AB29BC" w:rsidP="005A6F14">
            <w:pPr>
              <w:jc w:val="center"/>
              <w:rPr>
                <w:rFonts w:ascii="Gill Sans MT" w:eastAsia="Gill Sans" w:hAnsi="Gill Sans MT" w:cs="Gill Sans"/>
                <w:b/>
                <w:bCs/>
              </w:rPr>
            </w:pPr>
          </w:p>
        </w:tc>
      </w:tr>
      <w:tr w:rsidR="00AB29BC" w:rsidRPr="00412BD3" w14:paraId="4B6F2BC4" w14:textId="77777777" w:rsidTr="005A6F14">
        <w:tc>
          <w:tcPr>
            <w:tcW w:w="1799" w:type="dxa"/>
          </w:tcPr>
          <w:p w14:paraId="1990A8AB" w14:textId="77777777" w:rsidR="00AB29BC" w:rsidRPr="00412BD3" w:rsidRDefault="00AB29BC" w:rsidP="005A6F14">
            <w:pPr>
              <w:jc w:val="center"/>
              <w:rPr>
                <w:rFonts w:ascii="Gill Sans MT" w:eastAsia="Gill Sans" w:hAnsi="Gill Sans MT" w:cs="Gill Sans"/>
                <w:b/>
                <w:bCs/>
              </w:rPr>
            </w:pPr>
          </w:p>
          <w:p w14:paraId="5DA3761F" w14:textId="77777777" w:rsidR="00AB29BC" w:rsidRPr="00075F32"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TOTAL HORAS</w:t>
            </w:r>
          </w:p>
          <w:p w14:paraId="62F76079" w14:textId="77777777" w:rsidR="00AB29BC" w:rsidRPr="00412BD3" w:rsidRDefault="00AB29BC" w:rsidP="005A6F14">
            <w:pPr>
              <w:jc w:val="center"/>
              <w:rPr>
                <w:rFonts w:ascii="Gill Sans MT" w:eastAsia="Gill Sans" w:hAnsi="Gill Sans MT" w:cs="Gill Sans"/>
                <w:b/>
                <w:bCs/>
              </w:rPr>
            </w:pPr>
          </w:p>
        </w:tc>
        <w:tc>
          <w:tcPr>
            <w:tcW w:w="817" w:type="dxa"/>
          </w:tcPr>
          <w:p w14:paraId="473CDA4C" w14:textId="77777777" w:rsidR="00AB29BC" w:rsidRPr="00412BD3" w:rsidRDefault="00AB29BC" w:rsidP="005A6F14">
            <w:pPr>
              <w:jc w:val="center"/>
              <w:rPr>
                <w:rFonts w:ascii="Gill Sans MT" w:eastAsia="Gill Sans" w:hAnsi="Gill Sans MT" w:cs="Gill Sans"/>
                <w:sz w:val="20"/>
                <w:szCs w:val="20"/>
              </w:rPr>
            </w:pPr>
          </w:p>
          <w:p w14:paraId="048F755F" w14:textId="77777777" w:rsidR="00AB29BC" w:rsidRPr="00412BD3" w:rsidRDefault="00AB29BC" w:rsidP="005A6F14">
            <w:pPr>
              <w:jc w:val="center"/>
              <w:rPr>
                <w:rFonts w:ascii="Gill Sans MT" w:eastAsia="Gill Sans" w:hAnsi="Gill Sans MT" w:cs="Gill Sans"/>
                <w:sz w:val="20"/>
                <w:szCs w:val="20"/>
              </w:rPr>
            </w:pPr>
            <w:r w:rsidRPr="00A71A27">
              <w:rPr>
                <w:rFonts w:ascii="Gill Sans MT" w:eastAsia="Gill Sans" w:hAnsi="Gill Sans MT" w:cs="Gill Sans"/>
                <w:sz w:val="20"/>
                <w:szCs w:val="20"/>
              </w:rPr>
              <w:t>22</w:t>
            </w:r>
          </w:p>
        </w:tc>
        <w:tc>
          <w:tcPr>
            <w:tcW w:w="2121" w:type="dxa"/>
          </w:tcPr>
          <w:p w14:paraId="0E96763C" w14:textId="77777777" w:rsidR="00AB29BC" w:rsidRPr="00412BD3" w:rsidRDefault="00AB29BC" w:rsidP="005A6F14">
            <w:pPr>
              <w:jc w:val="center"/>
              <w:rPr>
                <w:rFonts w:ascii="Gill Sans MT" w:eastAsia="Gill Sans" w:hAnsi="Gill Sans MT" w:cs="Gill Sans"/>
                <w:b/>
                <w:bCs/>
              </w:rPr>
            </w:pPr>
          </w:p>
        </w:tc>
        <w:tc>
          <w:tcPr>
            <w:tcW w:w="817" w:type="dxa"/>
          </w:tcPr>
          <w:p w14:paraId="3D42A288" w14:textId="77777777" w:rsidR="00AB29BC" w:rsidRPr="00412BD3" w:rsidRDefault="00AB29BC" w:rsidP="005A6F14">
            <w:pPr>
              <w:jc w:val="center"/>
              <w:rPr>
                <w:rFonts w:ascii="Gill Sans MT" w:eastAsia="Gill Sans" w:hAnsi="Gill Sans MT" w:cs="Gill Sans"/>
                <w:sz w:val="20"/>
                <w:szCs w:val="20"/>
              </w:rPr>
            </w:pPr>
          </w:p>
          <w:p w14:paraId="406200DD"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19</w:t>
            </w:r>
          </w:p>
        </w:tc>
        <w:tc>
          <w:tcPr>
            <w:tcW w:w="2123" w:type="dxa"/>
          </w:tcPr>
          <w:p w14:paraId="0AC806BD" w14:textId="77777777" w:rsidR="00AB29BC" w:rsidRPr="00412BD3" w:rsidRDefault="00AB29BC" w:rsidP="005A6F14">
            <w:pPr>
              <w:jc w:val="center"/>
              <w:rPr>
                <w:rFonts w:ascii="Gill Sans MT" w:eastAsia="Gill Sans" w:hAnsi="Gill Sans MT" w:cs="Gill Sans"/>
                <w:sz w:val="20"/>
                <w:szCs w:val="20"/>
              </w:rPr>
            </w:pPr>
          </w:p>
        </w:tc>
        <w:tc>
          <w:tcPr>
            <w:tcW w:w="817" w:type="dxa"/>
          </w:tcPr>
          <w:p w14:paraId="36B73C14" w14:textId="77777777" w:rsidR="00AB29BC" w:rsidRPr="00412BD3" w:rsidRDefault="00AB29BC" w:rsidP="005A6F14">
            <w:pPr>
              <w:jc w:val="center"/>
              <w:rPr>
                <w:rFonts w:ascii="Gill Sans MT" w:eastAsia="Gill Sans" w:hAnsi="Gill Sans MT" w:cs="Gill Sans"/>
                <w:sz w:val="20"/>
                <w:szCs w:val="20"/>
              </w:rPr>
            </w:pPr>
          </w:p>
          <w:p w14:paraId="2E88A6AE" w14:textId="77777777" w:rsidR="00AB29BC" w:rsidRPr="00412BD3" w:rsidRDefault="00AB29BC" w:rsidP="005A6F14">
            <w:pPr>
              <w:jc w:val="center"/>
              <w:rPr>
                <w:rFonts w:ascii="Gill Sans MT" w:eastAsia="Gill Sans" w:hAnsi="Gill Sans MT" w:cs="Gill Sans"/>
                <w:sz w:val="20"/>
                <w:szCs w:val="20"/>
              </w:rPr>
            </w:pPr>
            <w:r w:rsidRPr="00412BD3">
              <w:rPr>
                <w:rFonts w:ascii="Gill Sans MT" w:eastAsia="Gill Sans" w:hAnsi="Gill Sans MT" w:cs="Gill Sans"/>
                <w:sz w:val="20"/>
                <w:szCs w:val="20"/>
              </w:rPr>
              <w:t>19</w:t>
            </w:r>
          </w:p>
        </w:tc>
      </w:tr>
    </w:tbl>
    <w:p w14:paraId="5C62A17E" w14:textId="77777777" w:rsidR="00AB29BC" w:rsidRDefault="00AB29BC" w:rsidP="00AB29BC">
      <w:pPr>
        <w:pStyle w:val="Default"/>
        <w:jc w:val="both"/>
        <w:rPr>
          <w:rFonts w:ascii="Gill Sans MT" w:hAnsi="Gill Sans MT"/>
          <w:b/>
          <w:bCs/>
          <w:color w:val="auto"/>
          <w:sz w:val="22"/>
          <w:szCs w:val="22"/>
        </w:rPr>
      </w:pPr>
    </w:p>
    <w:p w14:paraId="26F1871E" w14:textId="77777777" w:rsidR="00CE1D35" w:rsidRPr="00CE1D35" w:rsidRDefault="00DE079B" w:rsidP="00CE1D35">
      <w:pPr>
        <w:pStyle w:val="xmsonormal"/>
        <w:rPr>
          <w:rFonts w:ascii="Gill Sans MT" w:hAnsi="Gill Sans MT"/>
          <w:sz w:val="22"/>
          <w:szCs w:val="22"/>
        </w:rPr>
      </w:pPr>
      <w:r w:rsidRPr="00CE1D35">
        <w:rPr>
          <w:rFonts w:ascii="Gill Sans MT" w:hAnsi="Gill Sans MT" w:cs="Verdana"/>
          <w:b/>
          <w:bCs/>
          <w:color w:val="000000"/>
          <w:sz w:val="22"/>
          <w:szCs w:val="22"/>
        </w:rPr>
        <w:t xml:space="preserve">Disposición final tercera. </w:t>
      </w:r>
      <w:r w:rsidR="00CE1D35" w:rsidRPr="00CE1D35">
        <w:rPr>
          <w:rFonts w:ascii="Gill Sans MT" w:hAnsi="Gill Sans MT"/>
          <w:b/>
          <w:bCs/>
          <w:sz w:val="22"/>
          <w:szCs w:val="22"/>
        </w:rPr>
        <w:t>Salvaguarda de rango de disposiciones reglamentarias.</w:t>
      </w:r>
    </w:p>
    <w:p w14:paraId="1CE8E878" w14:textId="0E3E5E76" w:rsidR="00CE1D35" w:rsidRPr="00CE1D35" w:rsidRDefault="00CE1D35" w:rsidP="00CD23FB">
      <w:pPr>
        <w:pStyle w:val="xmsonormal"/>
        <w:jc w:val="both"/>
        <w:rPr>
          <w:rFonts w:ascii="Gill Sans MT" w:hAnsi="Gill Sans MT"/>
          <w:sz w:val="22"/>
          <w:szCs w:val="22"/>
        </w:rPr>
      </w:pPr>
      <w:r w:rsidRPr="00CE1D35">
        <w:rPr>
          <w:rFonts w:ascii="Gill Sans MT" w:hAnsi="Gill Sans MT"/>
          <w:sz w:val="22"/>
          <w:szCs w:val="22"/>
        </w:rPr>
        <w:t>Las previsiones incluidas en normas reglamentarias que son objeto de modificación, por este decreto, podrán ser modificadas por normas del rango reglamentario correspondiente a la norma en que figuran.</w:t>
      </w:r>
    </w:p>
    <w:p w14:paraId="0CB4D356" w14:textId="2DC380B2" w:rsidR="00DB6729" w:rsidRDefault="00DB6729" w:rsidP="00DB6729">
      <w:pPr>
        <w:pStyle w:val="Pa1"/>
        <w:spacing w:before="220"/>
        <w:jc w:val="both"/>
        <w:rPr>
          <w:rFonts w:ascii="Gill Sans MT" w:hAnsi="Gill Sans MT" w:cs="Verdana"/>
          <w:b/>
          <w:bCs/>
          <w:color w:val="000000"/>
          <w:sz w:val="22"/>
          <w:szCs w:val="22"/>
        </w:rPr>
      </w:pPr>
      <w:r w:rsidRPr="008F14A8">
        <w:rPr>
          <w:rFonts w:ascii="Gill Sans MT" w:hAnsi="Gill Sans MT" w:cs="Verdana"/>
          <w:b/>
          <w:bCs/>
          <w:color w:val="000000"/>
          <w:sz w:val="22"/>
          <w:szCs w:val="22"/>
        </w:rPr>
        <w:t>Disposición final</w:t>
      </w:r>
      <w:r w:rsidR="00657AB1">
        <w:rPr>
          <w:rFonts w:ascii="Gill Sans MT" w:hAnsi="Gill Sans MT" w:cs="Verdana"/>
          <w:b/>
          <w:bCs/>
          <w:color w:val="000000"/>
          <w:sz w:val="22"/>
          <w:szCs w:val="22"/>
        </w:rPr>
        <w:t xml:space="preserve"> cuarta</w:t>
      </w:r>
      <w:r w:rsidRPr="008F14A8">
        <w:rPr>
          <w:rFonts w:ascii="Gill Sans MT" w:hAnsi="Gill Sans MT" w:cs="Verdana"/>
          <w:b/>
          <w:bCs/>
          <w:color w:val="000000"/>
          <w:sz w:val="22"/>
          <w:szCs w:val="22"/>
        </w:rPr>
        <w:t xml:space="preserve">. </w:t>
      </w:r>
      <w:r w:rsidR="00312F01">
        <w:rPr>
          <w:rFonts w:ascii="Gill Sans MT" w:hAnsi="Gill Sans MT" w:cs="Verdana"/>
          <w:b/>
          <w:bCs/>
          <w:color w:val="000000"/>
          <w:sz w:val="22"/>
          <w:szCs w:val="22"/>
        </w:rPr>
        <w:t>Calendario de implan</w:t>
      </w:r>
      <w:r w:rsidR="003A1ADE">
        <w:rPr>
          <w:rFonts w:ascii="Gill Sans MT" w:hAnsi="Gill Sans MT" w:cs="Verdana"/>
          <w:b/>
          <w:bCs/>
          <w:color w:val="000000"/>
          <w:sz w:val="22"/>
          <w:szCs w:val="22"/>
        </w:rPr>
        <w:t>tación.</w:t>
      </w:r>
    </w:p>
    <w:p w14:paraId="61FA4503" w14:textId="77777777" w:rsidR="0012678A" w:rsidRPr="0012678A" w:rsidRDefault="0012678A" w:rsidP="0012678A">
      <w:pPr>
        <w:pStyle w:val="Default"/>
      </w:pPr>
    </w:p>
    <w:p w14:paraId="5D27EA4E" w14:textId="158AF381" w:rsidR="00DB6729" w:rsidRDefault="00824D0B" w:rsidP="00912AB7">
      <w:pPr>
        <w:pStyle w:val="Default"/>
        <w:jc w:val="both"/>
        <w:rPr>
          <w:rFonts w:ascii="Gill Sans MT" w:hAnsi="Gill Sans MT"/>
          <w:sz w:val="22"/>
          <w:szCs w:val="22"/>
        </w:rPr>
      </w:pPr>
      <w:r>
        <w:rPr>
          <w:rFonts w:ascii="Gill Sans MT" w:hAnsi="Gill Sans MT"/>
          <w:sz w:val="22"/>
          <w:szCs w:val="22"/>
        </w:rPr>
        <w:t xml:space="preserve">Las modificaciones </w:t>
      </w:r>
      <w:r w:rsidR="00535AE2">
        <w:rPr>
          <w:rFonts w:ascii="Gill Sans MT" w:hAnsi="Gill Sans MT"/>
          <w:sz w:val="22"/>
          <w:szCs w:val="22"/>
        </w:rPr>
        <w:t xml:space="preserve">introducidas por este </w:t>
      </w:r>
      <w:r w:rsidR="005C4670">
        <w:rPr>
          <w:rFonts w:ascii="Gill Sans MT" w:hAnsi="Gill Sans MT"/>
          <w:sz w:val="22"/>
          <w:szCs w:val="22"/>
        </w:rPr>
        <w:t>d</w:t>
      </w:r>
      <w:r w:rsidR="00535AE2">
        <w:rPr>
          <w:rFonts w:ascii="Gill Sans MT" w:hAnsi="Gill Sans MT"/>
          <w:sz w:val="22"/>
          <w:szCs w:val="22"/>
        </w:rPr>
        <w:t xml:space="preserve">ecreto </w:t>
      </w:r>
      <w:r w:rsidR="003A1ADE">
        <w:rPr>
          <w:rFonts w:ascii="Gill Sans MT" w:hAnsi="Gill Sans MT"/>
          <w:sz w:val="22"/>
          <w:szCs w:val="22"/>
        </w:rPr>
        <w:t>se implantarán</w:t>
      </w:r>
      <w:r w:rsidR="0012678A">
        <w:rPr>
          <w:rFonts w:ascii="Gill Sans MT" w:hAnsi="Gill Sans MT"/>
          <w:sz w:val="22"/>
          <w:szCs w:val="22"/>
        </w:rPr>
        <w:t xml:space="preserve"> a partir del curso académico 2025-2026.</w:t>
      </w:r>
    </w:p>
    <w:p w14:paraId="0DC22432" w14:textId="77777777" w:rsidR="00DA0B12" w:rsidRDefault="00DA0B12" w:rsidP="00DB6729">
      <w:pPr>
        <w:pStyle w:val="Default"/>
        <w:rPr>
          <w:rFonts w:ascii="Gill Sans MT" w:hAnsi="Gill Sans MT"/>
          <w:sz w:val="22"/>
          <w:szCs w:val="22"/>
        </w:rPr>
      </w:pPr>
    </w:p>
    <w:p w14:paraId="0B275B37" w14:textId="716DC490" w:rsidR="001202EE" w:rsidRDefault="001202EE" w:rsidP="00DB6729">
      <w:pPr>
        <w:pStyle w:val="Default"/>
        <w:rPr>
          <w:rFonts w:ascii="Gill Sans MT" w:hAnsi="Gill Sans MT"/>
          <w:b/>
          <w:bCs/>
          <w:sz w:val="22"/>
          <w:szCs w:val="22"/>
        </w:rPr>
      </w:pPr>
      <w:r>
        <w:rPr>
          <w:rFonts w:ascii="Gill Sans MT" w:hAnsi="Gill Sans MT"/>
          <w:b/>
          <w:bCs/>
          <w:sz w:val="22"/>
          <w:szCs w:val="22"/>
        </w:rPr>
        <w:t xml:space="preserve">Disposición final </w:t>
      </w:r>
      <w:r w:rsidR="00657AB1">
        <w:rPr>
          <w:rFonts w:ascii="Gill Sans MT" w:hAnsi="Gill Sans MT"/>
          <w:b/>
          <w:bCs/>
          <w:sz w:val="22"/>
          <w:szCs w:val="22"/>
        </w:rPr>
        <w:t>quinta</w:t>
      </w:r>
      <w:r>
        <w:rPr>
          <w:rFonts w:ascii="Gill Sans MT" w:hAnsi="Gill Sans MT"/>
          <w:b/>
          <w:bCs/>
          <w:sz w:val="22"/>
          <w:szCs w:val="22"/>
        </w:rPr>
        <w:t>. Desarrollo normativo.</w:t>
      </w:r>
    </w:p>
    <w:p w14:paraId="6763B925" w14:textId="77777777" w:rsidR="001202EE" w:rsidRDefault="001202EE" w:rsidP="00DB6729">
      <w:pPr>
        <w:pStyle w:val="Default"/>
        <w:rPr>
          <w:rFonts w:ascii="Gill Sans MT" w:hAnsi="Gill Sans MT"/>
          <w:b/>
          <w:bCs/>
          <w:sz w:val="22"/>
          <w:szCs w:val="22"/>
        </w:rPr>
      </w:pPr>
    </w:p>
    <w:p w14:paraId="0029C7E2" w14:textId="75CA9343" w:rsidR="001202EE" w:rsidRPr="00E9704D" w:rsidRDefault="00D00D53" w:rsidP="00E9704D">
      <w:pPr>
        <w:pStyle w:val="Default"/>
        <w:jc w:val="both"/>
        <w:rPr>
          <w:rFonts w:ascii="Gill Sans MT" w:hAnsi="Gill Sans MT"/>
          <w:sz w:val="22"/>
          <w:szCs w:val="22"/>
        </w:rPr>
      </w:pPr>
      <w:r w:rsidRPr="00E9704D">
        <w:rPr>
          <w:rFonts w:ascii="Gill Sans MT" w:hAnsi="Gill Sans MT"/>
          <w:sz w:val="22"/>
          <w:szCs w:val="22"/>
        </w:rPr>
        <w:t xml:space="preserve">Corresponde a la persona titular de la </w:t>
      </w:r>
      <w:r w:rsidR="005C4670">
        <w:rPr>
          <w:rFonts w:ascii="Gill Sans MT" w:hAnsi="Gill Sans MT"/>
          <w:sz w:val="22"/>
          <w:szCs w:val="22"/>
        </w:rPr>
        <w:t>c</w:t>
      </w:r>
      <w:r w:rsidRPr="00E9704D">
        <w:rPr>
          <w:rFonts w:ascii="Gill Sans MT" w:hAnsi="Gill Sans MT"/>
          <w:sz w:val="22"/>
          <w:szCs w:val="22"/>
        </w:rPr>
        <w:t>onsejería competente en materia de educación dictar, en el ámbito de sus competencias</w:t>
      </w:r>
      <w:r w:rsidR="00B33824" w:rsidRPr="00E9704D">
        <w:rPr>
          <w:rFonts w:ascii="Gill Sans MT" w:hAnsi="Gill Sans MT"/>
          <w:sz w:val="22"/>
          <w:szCs w:val="22"/>
        </w:rPr>
        <w:t xml:space="preserve">, cuantas disposiciones </w:t>
      </w:r>
      <w:r w:rsidR="00E9704D" w:rsidRPr="00E9704D">
        <w:rPr>
          <w:rFonts w:ascii="Gill Sans MT" w:hAnsi="Gill Sans MT"/>
          <w:sz w:val="22"/>
          <w:szCs w:val="22"/>
        </w:rPr>
        <w:t>sean precisas para el desarrollo de lo establecido en este Decreto.</w:t>
      </w:r>
    </w:p>
    <w:p w14:paraId="6FA5E973" w14:textId="77777777" w:rsidR="00E9704D" w:rsidRPr="00D00D53" w:rsidRDefault="00E9704D" w:rsidP="00DB6729">
      <w:pPr>
        <w:pStyle w:val="Default"/>
        <w:rPr>
          <w:rFonts w:ascii="Gill Sans MT" w:hAnsi="Gill Sans MT"/>
          <w:b/>
          <w:bCs/>
          <w:sz w:val="22"/>
          <w:szCs w:val="22"/>
        </w:rPr>
      </w:pPr>
    </w:p>
    <w:p w14:paraId="6FFFA806" w14:textId="12AA63CE" w:rsidR="00DA0B12" w:rsidRDefault="00DA0B12" w:rsidP="00DB6729">
      <w:pPr>
        <w:pStyle w:val="Default"/>
        <w:rPr>
          <w:rFonts w:ascii="Gill Sans MT" w:hAnsi="Gill Sans MT"/>
          <w:b/>
          <w:bCs/>
          <w:sz w:val="22"/>
          <w:szCs w:val="22"/>
        </w:rPr>
      </w:pPr>
      <w:r w:rsidRPr="00DA0B12">
        <w:rPr>
          <w:rFonts w:ascii="Gill Sans MT" w:hAnsi="Gill Sans MT"/>
          <w:b/>
          <w:bCs/>
          <w:sz w:val="22"/>
          <w:szCs w:val="22"/>
        </w:rPr>
        <w:t xml:space="preserve">Disposición final </w:t>
      </w:r>
      <w:r w:rsidR="00D46017">
        <w:rPr>
          <w:rFonts w:ascii="Gill Sans MT" w:hAnsi="Gill Sans MT"/>
          <w:b/>
          <w:bCs/>
          <w:sz w:val="22"/>
          <w:szCs w:val="22"/>
        </w:rPr>
        <w:t>sexta</w:t>
      </w:r>
      <w:r w:rsidRPr="00DA0B12">
        <w:rPr>
          <w:rFonts w:ascii="Gill Sans MT" w:hAnsi="Gill Sans MT"/>
          <w:b/>
          <w:bCs/>
          <w:sz w:val="22"/>
          <w:szCs w:val="22"/>
        </w:rPr>
        <w:t xml:space="preserve">. Entrada en vigor. </w:t>
      </w:r>
    </w:p>
    <w:p w14:paraId="5870F4BD" w14:textId="77777777" w:rsidR="001202EE" w:rsidRDefault="001202EE" w:rsidP="00DB6729">
      <w:pPr>
        <w:pStyle w:val="Default"/>
        <w:rPr>
          <w:rFonts w:ascii="Gill Sans MT" w:hAnsi="Gill Sans MT"/>
          <w:b/>
          <w:bCs/>
          <w:sz w:val="22"/>
          <w:szCs w:val="22"/>
        </w:rPr>
      </w:pPr>
    </w:p>
    <w:p w14:paraId="089CA534" w14:textId="75588786" w:rsidR="00DA0B12" w:rsidRPr="00CA6887" w:rsidRDefault="000471CE" w:rsidP="00DB6729">
      <w:pPr>
        <w:pStyle w:val="Default"/>
        <w:rPr>
          <w:rFonts w:ascii="Gill Sans MT" w:hAnsi="Gill Sans MT"/>
          <w:sz w:val="22"/>
          <w:szCs w:val="22"/>
        </w:rPr>
      </w:pPr>
      <w:r w:rsidRPr="00CA6887">
        <w:rPr>
          <w:rFonts w:ascii="Gill Sans MT" w:hAnsi="Gill Sans MT"/>
          <w:sz w:val="22"/>
          <w:szCs w:val="22"/>
        </w:rPr>
        <w:t xml:space="preserve">El presente </w:t>
      </w:r>
      <w:r w:rsidR="00FC1B5A">
        <w:rPr>
          <w:rFonts w:ascii="Gill Sans MT" w:hAnsi="Gill Sans MT"/>
          <w:sz w:val="22"/>
          <w:szCs w:val="22"/>
        </w:rPr>
        <w:t>d</w:t>
      </w:r>
      <w:r w:rsidRPr="00CA6887">
        <w:rPr>
          <w:rFonts w:ascii="Gill Sans MT" w:hAnsi="Gill Sans MT"/>
          <w:sz w:val="22"/>
          <w:szCs w:val="22"/>
        </w:rPr>
        <w:t xml:space="preserve">ecreto </w:t>
      </w:r>
      <w:r w:rsidR="00811B23" w:rsidRPr="00CA6887">
        <w:rPr>
          <w:rFonts w:ascii="Gill Sans MT" w:hAnsi="Gill Sans MT"/>
          <w:sz w:val="22"/>
          <w:szCs w:val="22"/>
        </w:rPr>
        <w:t xml:space="preserve">entrará en vigor </w:t>
      </w:r>
      <w:r w:rsidR="00650B9F">
        <w:rPr>
          <w:rFonts w:ascii="Gill Sans MT" w:hAnsi="Gill Sans MT"/>
          <w:sz w:val="22"/>
          <w:szCs w:val="22"/>
        </w:rPr>
        <w:t xml:space="preserve">al </w:t>
      </w:r>
      <w:r w:rsidR="00CA6887" w:rsidRPr="00CA6887">
        <w:rPr>
          <w:rFonts w:ascii="Gill Sans MT" w:hAnsi="Gill Sans MT"/>
          <w:sz w:val="22"/>
          <w:szCs w:val="22"/>
        </w:rPr>
        <w:t xml:space="preserve">día </w:t>
      </w:r>
      <w:r w:rsidR="00650B9F">
        <w:rPr>
          <w:rFonts w:ascii="Gill Sans MT" w:hAnsi="Gill Sans MT"/>
          <w:sz w:val="22"/>
          <w:szCs w:val="22"/>
        </w:rPr>
        <w:t xml:space="preserve">siguiente </w:t>
      </w:r>
      <w:r w:rsidR="00CA6887" w:rsidRPr="00CA6887">
        <w:rPr>
          <w:rFonts w:ascii="Gill Sans MT" w:hAnsi="Gill Sans MT"/>
          <w:sz w:val="22"/>
          <w:szCs w:val="22"/>
        </w:rPr>
        <w:t>de su publicación en el Diario Oficial de Extremadura.</w:t>
      </w:r>
    </w:p>
    <w:p w14:paraId="4D835EA0" w14:textId="77777777" w:rsidR="00DB6729" w:rsidRPr="008F14A8" w:rsidRDefault="00DB6729" w:rsidP="00DB6729">
      <w:pPr>
        <w:pStyle w:val="Default"/>
        <w:rPr>
          <w:rFonts w:ascii="Gill Sans MT" w:hAnsi="Gill Sans MT"/>
          <w:sz w:val="22"/>
          <w:szCs w:val="22"/>
        </w:rPr>
      </w:pPr>
    </w:p>
    <w:p w14:paraId="6B1017A6" w14:textId="77777777" w:rsidR="00DB6729" w:rsidRPr="008F14A8" w:rsidRDefault="00DB6729" w:rsidP="00DB6729">
      <w:pPr>
        <w:pStyle w:val="Default"/>
        <w:rPr>
          <w:rFonts w:ascii="Gill Sans MT" w:hAnsi="Gill Sans MT"/>
          <w:sz w:val="22"/>
          <w:szCs w:val="22"/>
        </w:rPr>
      </w:pPr>
    </w:p>
    <w:p w14:paraId="7442E5E5" w14:textId="7D194A9C" w:rsidR="009B7667" w:rsidRPr="008F14A8" w:rsidRDefault="00DB6729" w:rsidP="00DB6729">
      <w:pPr>
        <w:spacing w:line="259" w:lineRule="auto"/>
        <w:rPr>
          <w:rFonts w:ascii="Gill Sans MT" w:hAnsi="Gill Sans MT" w:cs="Verdana"/>
          <w:color w:val="000000"/>
          <w:sz w:val="22"/>
          <w:szCs w:val="22"/>
        </w:rPr>
      </w:pPr>
      <w:r w:rsidRPr="008F14A8">
        <w:rPr>
          <w:rFonts w:ascii="Gill Sans MT" w:hAnsi="Gill Sans MT" w:cs="Verdana"/>
          <w:color w:val="000000"/>
          <w:sz w:val="22"/>
          <w:szCs w:val="22"/>
        </w:rPr>
        <w:t xml:space="preserve">Mérida, </w:t>
      </w:r>
      <w:r w:rsidR="008F14A8" w:rsidRPr="008F14A8">
        <w:rPr>
          <w:rFonts w:ascii="Gill Sans MT" w:hAnsi="Gill Sans MT" w:cs="Verdana"/>
          <w:color w:val="000000"/>
          <w:sz w:val="22"/>
          <w:szCs w:val="22"/>
        </w:rPr>
        <w:t>…</w:t>
      </w:r>
      <w:r w:rsidRPr="008F14A8">
        <w:rPr>
          <w:rFonts w:ascii="Gill Sans MT" w:hAnsi="Gill Sans MT" w:cs="Verdana"/>
          <w:color w:val="000000"/>
          <w:sz w:val="22"/>
          <w:szCs w:val="22"/>
        </w:rPr>
        <w:t xml:space="preserve"> de </w:t>
      </w:r>
      <w:r w:rsidR="008F14A8" w:rsidRPr="008F14A8">
        <w:rPr>
          <w:rFonts w:ascii="Gill Sans MT" w:hAnsi="Gill Sans MT" w:cs="Verdana"/>
          <w:color w:val="000000"/>
          <w:sz w:val="22"/>
          <w:szCs w:val="22"/>
        </w:rPr>
        <w:t>……</w:t>
      </w:r>
      <w:r w:rsidRPr="008F14A8">
        <w:rPr>
          <w:rFonts w:ascii="Gill Sans MT" w:hAnsi="Gill Sans MT" w:cs="Verdana"/>
          <w:color w:val="000000"/>
          <w:sz w:val="22"/>
          <w:szCs w:val="22"/>
        </w:rPr>
        <w:t xml:space="preserve"> de 202</w:t>
      </w:r>
      <w:r w:rsidR="008F14A8" w:rsidRPr="008F14A8">
        <w:rPr>
          <w:rFonts w:ascii="Gill Sans MT" w:hAnsi="Gill Sans MT" w:cs="Verdana"/>
          <w:color w:val="000000"/>
          <w:sz w:val="22"/>
          <w:szCs w:val="22"/>
        </w:rPr>
        <w:t>5</w:t>
      </w:r>
      <w:r w:rsidRPr="008F14A8">
        <w:rPr>
          <w:rFonts w:ascii="Gill Sans MT" w:hAnsi="Gill Sans MT" w:cs="Verdana"/>
          <w:color w:val="000000"/>
          <w:sz w:val="22"/>
          <w:szCs w:val="22"/>
        </w:rPr>
        <w:t>.</w:t>
      </w:r>
    </w:p>
    <w:p w14:paraId="2D5E82FA" w14:textId="77777777" w:rsidR="00DB6729" w:rsidRPr="008F14A8" w:rsidRDefault="00DB6729" w:rsidP="00DB6729">
      <w:pPr>
        <w:spacing w:line="259" w:lineRule="auto"/>
        <w:rPr>
          <w:rFonts w:ascii="Gill Sans MT" w:hAnsi="Gill Sans MT" w:cs="Verdana"/>
          <w:color w:val="000000"/>
          <w:sz w:val="22"/>
          <w:szCs w:val="22"/>
        </w:rPr>
      </w:pPr>
    </w:p>
    <w:p w14:paraId="55AC7BE3" w14:textId="77777777" w:rsidR="00DB6729" w:rsidRPr="008F14A8" w:rsidRDefault="00DB6729" w:rsidP="00DB6729">
      <w:pPr>
        <w:spacing w:line="259" w:lineRule="auto"/>
        <w:rPr>
          <w:rFonts w:ascii="Gill Sans MT" w:hAnsi="Gill Sans MT" w:cs="Verdana"/>
          <w:color w:val="000000"/>
          <w:sz w:val="22"/>
          <w:szCs w:val="22"/>
        </w:rPr>
      </w:pPr>
    </w:p>
    <w:p w14:paraId="43E509F5" w14:textId="154DE678" w:rsidR="00DB6729" w:rsidRPr="008F14A8" w:rsidRDefault="00DB6729" w:rsidP="00AC4260">
      <w:pPr>
        <w:pStyle w:val="Pa3"/>
        <w:spacing w:before="220"/>
        <w:ind w:right="560"/>
        <w:jc w:val="both"/>
        <w:rPr>
          <w:rFonts w:ascii="Gill Sans MT" w:hAnsi="Gill Sans MT" w:cs="Verdana"/>
          <w:color w:val="000000"/>
          <w:sz w:val="22"/>
          <w:szCs w:val="22"/>
        </w:rPr>
      </w:pPr>
      <w:r w:rsidRPr="008F14A8">
        <w:rPr>
          <w:rFonts w:ascii="Gill Sans MT" w:hAnsi="Gill Sans MT" w:cs="Verdana"/>
          <w:color w:val="000000"/>
          <w:sz w:val="22"/>
          <w:szCs w:val="22"/>
        </w:rPr>
        <w:t>La Consejera de Educación, Ciencia</w:t>
      </w:r>
      <w:r w:rsidR="003D4878">
        <w:rPr>
          <w:rFonts w:ascii="Gill Sans MT" w:hAnsi="Gill Sans MT" w:cs="Verdana"/>
          <w:color w:val="000000"/>
          <w:sz w:val="22"/>
          <w:szCs w:val="22"/>
        </w:rPr>
        <w:t xml:space="preserve"> y</w:t>
      </w:r>
      <w:r w:rsidRPr="008F14A8">
        <w:rPr>
          <w:rFonts w:ascii="Gill Sans MT" w:hAnsi="Gill Sans MT" w:cs="Verdana"/>
          <w:color w:val="000000"/>
          <w:sz w:val="22"/>
          <w:szCs w:val="22"/>
        </w:rPr>
        <w:t xml:space="preserve">  </w:t>
      </w:r>
      <w:r w:rsidR="00CB2814" w:rsidRPr="008F14A8">
        <w:rPr>
          <w:rFonts w:ascii="Gill Sans MT" w:hAnsi="Gill Sans MT" w:cs="Verdana"/>
          <w:color w:val="000000"/>
          <w:sz w:val="22"/>
          <w:szCs w:val="22"/>
        </w:rPr>
        <w:t xml:space="preserve">               </w:t>
      </w:r>
      <w:r w:rsidR="00F0126D" w:rsidRPr="008F14A8">
        <w:rPr>
          <w:rFonts w:ascii="Gill Sans MT" w:hAnsi="Gill Sans MT" w:cs="Verdana"/>
          <w:color w:val="000000"/>
          <w:sz w:val="22"/>
          <w:szCs w:val="22"/>
        </w:rPr>
        <w:t xml:space="preserve">         </w:t>
      </w:r>
      <w:r w:rsidR="00C065A8" w:rsidRPr="008F14A8">
        <w:rPr>
          <w:rFonts w:ascii="Gill Sans MT" w:hAnsi="Gill Sans MT" w:cs="Verdana"/>
          <w:color w:val="000000"/>
          <w:sz w:val="22"/>
          <w:szCs w:val="22"/>
        </w:rPr>
        <w:t xml:space="preserve">    </w:t>
      </w:r>
      <w:r w:rsidR="00B86440">
        <w:rPr>
          <w:rFonts w:ascii="Gill Sans MT" w:hAnsi="Gill Sans MT" w:cs="Verdana"/>
          <w:color w:val="000000"/>
          <w:sz w:val="22"/>
          <w:szCs w:val="22"/>
        </w:rPr>
        <w:t xml:space="preserve">    </w:t>
      </w:r>
      <w:r w:rsidR="003D4878">
        <w:rPr>
          <w:rFonts w:ascii="Gill Sans MT" w:hAnsi="Gill Sans MT" w:cs="Verdana"/>
          <w:color w:val="000000"/>
          <w:sz w:val="22"/>
          <w:szCs w:val="22"/>
        </w:rPr>
        <w:t xml:space="preserve"> </w:t>
      </w:r>
      <w:r w:rsidR="00CB2814" w:rsidRPr="008F14A8">
        <w:rPr>
          <w:rFonts w:ascii="Gill Sans MT" w:hAnsi="Gill Sans MT" w:cs="Verdana"/>
          <w:color w:val="000000"/>
          <w:sz w:val="22"/>
          <w:szCs w:val="22"/>
        </w:rPr>
        <w:t>La Presidenta de la Junta de</w:t>
      </w:r>
      <w:r w:rsidR="00E85CF1" w:rsidRPr="008F14A8">
        <w:rPr>
          <w:rFonts w:ascii="Gill Sans MT" w:hAnsi="Gill Sans MT" w:cs="Verdana"/>
          <w:color w:val="000000"/>
          <w:sz w:val="22"/>
          <w:szCs w:val="22"/>
        </w:rPr>
        <w:t xml:space="preserve"> </w:t>
      </w:r>
      <w:r w:rsidR="003118D7">
        <w:rPr>
          <w:rFonts w:ascii="Gill Sans MT" w:hAnsi="Gill Sans MT" w:cs="Verdana"/>
          <w:color w:val="000000"/>
          <w:sz w:val="22"/>
          <w:szCs w:val="22"/>
        </w:rPr>
        <w:t xml:space="preserve">                                </w:t>
      </w:r>
    </w:p>
    <w:p w14:paraId="315546E6" w14:textId="1E566C6C" w:rsidR="00CB2814" w:rsidRDefault="00AC4260" w:rsidP="00CB2814">
      <w:pPr>
        <w:pStyle w:val="Default"/>
        <w:rPr>
          <w:rFonts w:ascii="Gill Sans MT" w:hAnsi="Gill Sans MT"/>
          <w:sz w:val="22"/>
          <w:szCs w:val="22"/>
        </w:rPr>
      </w:pPr>
      <w:r>
        <w:rPr>
          <w:rFonts w:ascii="Gill Sans MT" w:hAnsi="Gill Sans MT"/>
          <w:sz w:val="22"/>
          <w:szCs w:val="22"/>
        </w:rPr>
        <w:t>Formación Profesional</w:t>
      </w:r>
      <w:r w:rsidR="009A13A2">
        <w:rPr>
          <w:rFonts w:ascii="Gill Sans MT" w:hAnsi="Gill Sans MT"/>
          <w:sz w:val="22"/>
          <w:szCs w:val="22"/>
        </w:rPr>
        <w:tab/>
      </w:r>
      <w:r w:rsidR="009A13A2">
        <w:rPr>
          <w:rFonts w:ascii="Gill Sans MT" w:hAnsi="Gill Sans MT"/>
          <w:sz w:val="22"/>
          <w:szCs w:val="22"/>
        </w:rPr>
        <w:tab/>
      </w:r>
      <w:r w:rsidR="0035013A">
        <w:rPr>
          <w:rFonts w:ascii="Gill Sans MT" w:hAnsi="Gill Sans MT"/>
          <w:sz w:val="22"/>
          <w:szCs w:val="22"/>
        </w:rPr>
        <w:t xml:space="preserve">                                           Extremadura</w:t>
      </w:r>
    </w:p>
    <w:p w14:paraId="6AE603BB" w14:textId="77777777" w:rsidR="003D4878" w:rsidRDefault="003D4878" w:rsidP="00CB2814">
      <w:pPr>
        <w:pStyle w:val="Default"/>
        <w:rPr>
          <w:rFonts w:ascii="Gill Sans MT" w:hAnsi="Gill Sans MT"/>
          <w:sz w:val="22"/>
          <w:szCs w:val="22"/>
        </w:rPr>
      </w:pPr>
    </w:p>
    <w:p w14:paraId="07376CE2" w14:textId="77777777" w:rsidR="003D4878" w:rsidRPr="008F14A8" w:rsidRDefault="003D4878" w:rsidP="00CB2814">
      <w:pPr>
        <w:pStyle w:val="Default"/>
        <w:rPr>
          <w:rFonts w:ascii="Gill Sans MT" w:hAnsi="Gill Sans MT"/>
          <w:sz w:val="22"/>
          <w:szCs w:val="22"/>
        </w:rPr>
      </w:pPr>
    </w:p>
    <w:p w14:paraId="51EF8841" w14:textId="0130746B" w:rsidR="00DB6729" w:rsidRDefault="00DB6729" w:rsidP="00DB6729">
      <w:pPr>
        <w:spacing w:line="259" w:lineRule="auto"/>
        <w:rPr>
          <w:rFonts w:ascii="Gill Sans MT" w:hAnsi="Gill Sans MT" w:cs="Verdana"/>
          <w:color w:val="000000"/>
          <w:sz w:val="22"/>
          <w:szCs w:val="22"/>
        </w:rPr>
      </w:pPr>
      <w:r w:rsidRPr="008F14A8">
        <w:rPr>
          <w:rFonts w:ascii="Gill Sans MT" w:hAnsi="Gill Sans MT" w:cs="Verdana"/>
          <w:color w:val="000000"/>
          <w:sz w:val="22"/>
          <w:szCs w:val="22"/>
        </w:rPr>
        <w:t>M.ª MERCEDES VAQUERA MOSQUERO</w:t>
      </w:r>
      <w:r w:rsidR="00C065A8" w:rsidRPr="008F14A8">
        <w:rPr>
          <w:rFonts w:ascii="Gill Sans MT" w:hAnsi="Gill Sans MT" w:cs="Verdana"/>
          <w:color w:val="000000"/>
          <w:sz w:val="22"/>
          <w:szCs w:val="22"/>
        </w:rPr>
        <w:t xml:space="preserve">                            MARÍA GUARDIOLA MARTÍN</w:t>
      </w:r>
    </w:p>
    <w:p w14:paraId="449149AE" w14:textId="77777777" w:rsidR="00083241" w:rsidRDefault="00083241" w:rsidP="00DB6729">
      <w:pPr>
        <w:spacing w:line="259" w:lineRule="auto"/>
        <w:rPr>
          <w:rFonts w:ascii="Gill Sans MT" w:hAnsi="Gill Sans MT" w:cs="Verdana"/>
          <w:color w:val="000000"/>
          <w:sz w:val="22"/>
          <w:szCs w:val="22"/>
        </w:rPr>
      </w:pPr>
    </w:p>
    <w:p w14:paraId="51ED50A6" w14:textId="77777777" w:rsidR="00083241" w:rsidRDefault="00083241" w:rsidP="00DB6729">
      <w:pPr>
        <w:spacing w:line="259" w:lineRule="auto"/>
        <w:rPr>
          <w:rFonts w:ascii="Gill Sans MT" w:hAnsi="Gill Sans MT" w:cs="Verdana"/>
          <w:color w:val="000000"/>
          <w:sz w:val="22"/>
          <w:szCs w:val="22"/>
        </w:rPr>
      </w:pPr>
    </w:p>
    <w:p w14:paraId="4A64AC7D" w14:textId="77777777" w:rsidR="00083241" w:rsidRDefault="00083241" w:rsidP="00DB6729">
      <w:pPr>
        <w:spacing w:line="259" w:lineRule="auto"/>
        <w:rPr>
          <w:rFonts w:ascii="Gill Sans MT" w:hAnsi="Gill Sans MT" w:cs="Verdana"/>
          <w:color w:val="000000"/>
          <w:sz w:val="22"/>
          <w:szCs w:val="22"/>
        </w:rPr>
      </w:pPr>
    </w:p>
    <w:p w14:paraId="6D4B73F1" w14:textId="77777777" w:rsidR="001972E1" w:rsidRPr="009521B4" w:rsidRDefault="001972E1" w:rsidP="001972E1">
      <w:pPr>
        <w:rPr>
          <w:rFonts w:ascii="Gill Sans MT" w:hAnsi="Gill Sans MT"/>
          <w:sz w:val="22"/>
          <w:szCs w:val="22"/>
        </w:rPr>
      </w:pPr>
    </w:p>
    <w:p w14:paraId="152EEBFD" w14:textId="77777777" w:rsidR="001972E1" w:rsidRPr="009521B4" w:rsidRDefault="001972E1" w:rsidP="001972E1">
      <w:pPr>
        <w:rPr>
          <w:rFonts w:ascii="Gill Sans MT" w:hAnsi="Gill Sans MT"/>
          <w:sz w:val="22"/>
          <w:szCs w:val="22"/>
        </w:rPr>
      </w:pPr>
    </w:p>
    <w:p w14:paraId="1961B34F" w14:textId="77777777" w:rsidR="001972E1" w:rsidRPr="009521B4" w:rsidRDefault="001972E1" w:rsidP="001972E1">
      <w:pPr>
        <w:rPr>
          <w:rFonts w:ascii="Gill Sans MT" w:hAnsi="Gill Sans MT"/>
          <w:sz w:val="22"/>
          <w:szCs w:val="22"/>
        </w:rPr>
      </w:pPr>
    </w:p>
    <w:p w14:paraId="330B8062" w14:textId="77777777" w:rsidR="001972E1" w:rsidRPr="009521B4" w:rsidRDefault="001972E1" w:rsidP="001972E1">
      <w:pPr>
        <w:rPr>
          <w:rFonts w:ascii="Gill Sans MT" w:hAnsi="Gill Sans MT"/>
          <w:sz w:val="22"/>
          <w:szCs w:val="22"/>
        </w:rPr>
      </w:pPr>
    </w:p>
    <w:p w14:paraId="1ABA1436" w14:textId="77777777" w:rsidR="001972E1" w:rsidRPr="009521B4" w:rsidRDefault="001972E1" w:rsidP="001972E1">
      <w:pPr>
        <w:rPr>
          <w:rFonts w:ascii="Gill Sans MT" w:hAnsi="Gill Sans MT"/>
          <w:sz w:val="22"/>
          <w:szCs w:val="22"/>
        </w:rPr>
      </w:pPr>
    </w:p>
    <w:p w14:paraId="50BA9C19" w14:textId="77777777" w:rsidR="001972E1" w:rsidRPr="009521B4" w:rsidRDefault="001972E1" w:rsidP="001972E1">
      <w:pPr>
        <w:rPr>
          <w:rFonts w:ascii="Gill Sans MT" w:hAnsi="Gill Sans MT"/>
          <w:sz w:val="22"/>
          <w:szCs w:val="22"/>
        </w:rPr>
      </w:pPr>
    </w:p>
    <w:p w14:paraId="71F96918" w14:textId="77777777" w:rsidR="001972E1" w:rsidRPr="009521B4" w:rsidRDefault="001972E1" w:rsidP="001972E1">
      <w:pPr>
        <w:rPr>
          <w:rFonts w:ascii="Gill Sans MT" w:hAnsi="Gill Sans MT"/>
          <w:sz w:val="22"/>
          <w:szCs w:val="22"/>
        </w:rPr>
      </w:pPr>
    </w:p>
    <w:p w14:paraId="5B7C2B5D" w14:textId="77777777" w:rsidR="001972E1" w:rsidRPr="009521B4" w:rsidRDefault="001972E1" w:rsidP="001972E1">
      <w:pPr>
        <w:rPr>
          <w:rFonts w:ascii="Gill Sans MT" w:hAnsi="Gill Sans MT"/>
          <w:sz w:val="22"/>
          <w:szCs w:val="22"/>
        </w:rPr>
      </w:pPr>
    </w:p>
    <w:p w14:paraId="021AFD80" w14:textId="77777777" w:rsidR="001972E1" w:rsidRPr="009521B4" w:rsidRDefault="001972E1" w:rsidP="001972E1">
      <w:pPr>
        <w:rPr>
          <w:rFonts w:ascii="Gill Sans MT" w:hAnsi="Gill Sans MT"/>
          <w:sz w:val="22"/>
          <w:szCs w:val="22"/>
        </w:rPr>
      </w:pPr>
    </w:p>
    <w:p w14:paraId="0868C786" w14:textId="77777777" w:rsidR="001972E1" w:rsidRPr="009521B4" w:rsidRDefault="001972E1" w:rsidP="001972E1">
      <w:pPr>
        <w:rPr>
          <w:rFonts w:ascii="Gill Sans MT" w:hAnsi="Gill Sans MT"/>
          <w:sz w:val="22"/>
          <w:szCs w:val="22"/>
        </w:rPr>
      </w:pPr>
    </w:p>
    <w:p w14:paraId="42872F72" w14:textId="77777777" w:rsidR="001972E1" w:rsidRPr="001972E1" w:rsidRDefault="001972E1" w:rsidP="001972E1"/>
    <w:p w14:paraId="7EA6A78B" w14:textId="77777777" w:rsidR="001972E1" w:rsidRPr="001972E1" w:rsidRDefault="001972E1" w:rsidP="001972E1"/>
    <w:p w14:paraId="0FC5BF80" w14:textId="77777777" w:rsidR="001972E1" w:rsidRPr="001972E1" w:rsidRDefault="001972E1" w:rsidP="001972E1"/>
    <w:p w14:paraId="142508F8" w14:textId="77777777" w:rsidR="001972E1" w:rsidRPr="001972E1" w:rsidRDefault="001972E1" w:rsidP="001972E1"/>
    <w:p w14:paraId="01B3331B" w14:textId="77777777" w:rsidR="001972E1" w:rsidRPr="001972E1" w:rsidRDefault="001972E1" w:rsidP="001972E1"/>
    <w:p w14:paraId="621D3976" w14:textId="6ECC628D" w:rsidR="001972E1" w:rsidRPr="001972E1" w:rsidRDefault="001972E1" w:rsidP="000B4F88">
      <w:r>
        <w:t xml:space="preserve">     </w:t>
      </w:r>
    </w:p>
    <w:sectPr w:rsidR="001972E1" w:rsidRPr="001972E1" w:rsidSect="00A82688">
      <w:headerReference w:type="default" r:id="rId12"/>
      <w:footerReference w:type="default" r:id="rId13"/>
      <w:headerReference w:type="first" r:id="rId14"/>
      <w:pgSz w:w="11906" w:h="16838"/>
      <w:pgMar w:top="1417" w:right="1701" w:bottom="141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5AC3" w14:textId="77777777" w:rsidR="002C1691" w:rsidRDefault="002C1691">
      <w:r>
        <w:separator/>
      </w:r>
    </w:p>
  </w:endnote>
  <w:endnote w:type="continuationSeparator" w:id="0">
    <w:p w14:paraId="091189E2" w14:textId="77777777" w:rsidR="002C1691" w:rsidRDefault="002C1691">
      <w:r>
        <w:continuationSeparator/>
      </w:r>
    </w:p>
  </w:endnote>
  <w:endnote w:type="continuationNotice" w:id="1">
    <w:p w14:paraId="2F855A85" w14:textId="77777777" w:rsidR="002C1691" w:rsidRDefault="002C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Arimo"/>
    <w:panose1 w:val="00000000000000000000"/>
    <w:charset w:val="00"/>
    <w:family w:val="swiss"/>
    <w:notTrueType/>
    <w:pitch w:val="default"/>
    <w:sig w:usb0="00000003" w:usb1="00000000" w:usb2="00000000" w:usb3="00000000" w:csb0="00000001" w:csb1="00000000"/>
  </w:font>
  <w:font w:name="Gill Sans">
    <w:altName w:val="Arial"/>
    <w:charset w:val="00"/>
    <w:family w:val="swiss"/>
    <w:pitch w:val="variable"/>
    <w:sig w:usb0="00000007" w:usb1="00000000" w:usb2="00000000" w:usb3="00000000" w:csb0="00000093" w:csb1="00000000"/>
  </w:font>
  <w:font w:name="GillSans">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BE75" w14:textId="77777777" w:rsidR="001B22EF" w:rsidRDefault="001B22EF"/>
  <w:p w14:paraId="38BA8861" w14:textId="77777777" w:rsidR="00574FAA" w:rsidRDefault="0057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A054" w14:textId="77777777" w:rsidR="002C1691" w:rsidRDefault="002C1691">
      <w:r>
        <w:separator/>
      </w:r>
    </w:p>
  </w:footnote>
  <w:footnote w:type="continuationSeparator" w:id="0">
    <w:p w14:paraId="4377D24B" w14:textId="77777777" w:rsidR="002C1691" w:rsidRDefault="002C1691">
      <w:r>
        <w:continuationSeparator/>
      </w:r>
    </w:p>
  </w:footnote>
  <w:footnote w:type="continuationNotice" w:id="1">
    <w:p w14:paraId="23E25475" w14:textId="77777777" w:rsidR="002C1691" w:rsidRDefault="002C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BE6D" w14:textId="77777777" w:rsidR="001B22EF" w:rsidRDefault="000F1955">
    <w:pPr>
      <w:pStyle w:val="Encabezado"/>
    </w:pPr>
    <w:r>
      <w:rPr>
        <w:noProof/>
      </w:rPr>
      <mc:AlternateContent>
        <mc:Choice Requires="wps">
          <w:drawing>
            <wp:anchor distT="0" distB="0" distL="114300" distR="114300" simplePos="0" relativeHeight="251658240" behindDoc="0" locked="0" layoutInCell="1" allowOverlap="1" wp14:anchorId="7B3EBE87" wp14:editId="7B3EBE88">
              <wp:simplePos x="0" y="0"/>
              <wp:positionH relativeFrom="column">
                <wp:posOffset>6057900</wp:posOffset>
              </wp:positionH>
              <wp:positionV relativeFrom="paragraph">
                <wp:posOffset>4692650</wp:posOffset>
              </wp:positionV>
              <wp:extent cx="535305" cy="6838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683895"/>
                      </a:xfrm>
                      <a:prstGeom prst="rect">
                        <a:avLst/>
                      </a:prstGeom>
                      <a:solidFill>
                        <a:srgbClr val="FFFFFF"/>
                      </a:solidFill>
                      <a:ln>
                        <a:noFill/>
                      </a:ln>
                    </wps:spPr>
                    <wps:txbx>
                      <w:txbxContent>
                        <w:p w14:paraId="7B3EBE8D" w14:textId="77777777" w:rsidR="001B22EF" w:rsidRDefault="000F1955">
                          <w:r>
                            <w:rPr>
                              <w:noProof/>
                            </w:rPr>
                            <w:drawing>
                              <wp:inline distT="0" distB="0" distL="0" distR="0" wp14:anchorId="7B3EBE8E" wp14:editId="7B3EBE8F">
                                <wp:extent cx="304800" cy="495300"/>
                                <wp:effectExtent l="0" t="0" r="0" b="0"/>
                                <wp:docPr id="1177590561" name="Imagen 1177590561" descr="papeleri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papeleria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7B3EBE87" id="_x0000_t202" coordsize="21600,21600" o:spt="202" path="m,l,21600r21600,l21600,xe">
              <v:stroke joinstyle="miter"/>
              <v:path gradientshapeok="t" o:connecttype="rect"/>
            </v:shapetype>
            <v:shape id="Cuadro de texto 1" o:spid="_x0000_s1026" type="#_x0000_t202" style="position:absolute;margin-left:477pt;margin-top:369.5pt;width:42.15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" stroked="f">
              <v:textbox>
                <w:txbxContent>
                  <w:p w14:paraId="7B3EBE8D" w14:textId="77777777" w:rsidR="001B22EF" w:rsidRDefault="000F1955">
                    <w:r>
                      <w:rPr>
                        <w:noProof/>
                      </w:rPr>
                      <w:drawing>
                        <wp:inline distT="0" distB="0" distL="0" distR="0" wp14:anchorId="7B3EBE8E" wp14:editId="7B3EBE8F">
                          <wp:extent cx="304800" cy="495300"/>
                          <wp:effectExtent l="0" t="0" r="0" b="0"/>
                          <wp:docPr id="1177590561" name="Imagen 1177590561" descr="papeleri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papeleria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04800" cy="495300"/>
                                  </a:xfrm>
                                  <a:prstGeom prst="rect">
                                    <a:avLst/>
                                  </a:prstGeom>
                                  <a:noFill/>
                                  <a:ln>
                                    <a:noFill/>
                                  </a:ln>
                                </pic:spPr>
                              </pic:pic>
                            </a:graphicData>
                          </a:graphic>
                        </wp:inline>
                      </w:drawing>
                    </w:r>
                  </w:p>
                </w:txbxContent>
              </v:textbox>
            </v:shape>
          </w:pict>
        </mc:Fallback>
      </mc:AlternateContent>
    </w:r>
  </w:p>
  <w:p w14:paraId="7B3EBE6E" w14:textId="77777777" w:rsidR="001B22EF" w:rsidRDefault="001B22EF"/>
  <w:p w14:paraId="7B3EBE6F" w14:textId="77777777" w:rsidR="001B22EF" w:rsidRDefault="001B22EF"/>
  <w:p w14:paraId="7B3EBE70" w14:textId="77777777" w:rsidR="001B22EF" w:rsidRDefault="001B22EF"/>
  <w:p w14:paraId="1082CFD3" w14:textId="77777777" w:rsidR="00574FAA" w:rsidRDefault="00574F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BE76" w14:textId="3AC3D6B7" w:rsidR="001B22EF" w:rsidRDefault="000F1955">
    <w:pPr>
      <w:pStyle w:val="Encabezado"/>
      <w:tabs>
        <w:tab w:val="clear" w:pos="4252"/>
      </w:tabs>
      <w:ind w:hanging="709"/>
      <w:rPr>
        <w:rFonts w:ascii="Gill Sans MT" w:hAnsi="Gill Sans MT" w:cs="Gill Sans MT"/>
        <w:color w:val="758085"/>
        <w:w w:val="85"/>
        <w:sz w:val="20"/>
        <w:szCs w:val="20"/>
      </w:rPr>
    </w:pPr>
    <w:r>
      <w:rPr>
        <w:noProof/>
      </w:rPr>
      <w:drawing>
        <wp:anchor distT="0" distB="0" distL="114300" distR="114300" simplePos="0" relativeHeight="251658242" behindDoc="0" locked="0" layoutInCell="1" allowOverlap="1" wp14:anchorId="7B3EBE8B" wp14:editId="716D082E">
          <wp:simplePos x="0" y="0"/>
          <wp:positionH relativeFrom="column">
            <wp:posOffset>6369050</wp:posOffset>
          </wp:positionH>
          <wp:positionV relativeFrom="paragraph">
            <wp:posOffset>483870</wp:posOffset>
          </wp:positionV>
          <wp:extent cx="266700" cy="542925"/>
          <wp:effectExtent l="0" t="0" r="0" b="0"/>
          <wp:wrapNone/>
          <wp:docPr id="10" name="Imagen 10"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1" descr="BANDERITA J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6700" cy="542925"/>
                  </a:xfrm>
                  <a:prstGeom prst="rect">
                    <a:avLst/>
                  </a:prstGeom>
                  <a:noFill/>
                </pic:spPr>
              </pic:pic>
            </a:graphicData>
          </a:graphic>
        </wp:anchor>
      </w:drawing>
    </w:r>
  </w:p>
  <w:tbl>
    <w:tblPr>
      <w:tblW w:w="9250" w:type="dxa"/>
      <w:tblCellMar>
        <w:left w:w="70" w:type="dxa"/>
        <w:right w:w="70" w:type="dxa"/>
      </w:tblCellMar>
      <w:tblLook w:val="04A0" w:firstRow="1" w:lastRow="0" w:firstColumn="1" w:lastColumn="0" w:noHBand="0" w:noVBand="1"/>
    </w:tblPr>
    <w:tblGrid>
      <w:gridCol w:w="4322"/>
      <w:gridCol w:w="4928"/>
    </w:tblGrid>
    <w:tr w:rsidR="001B22EF" w14:paraId="7B3EBE7A" w14:textId="77777777">
      <w:tc>
        <w:tcPr>
          <w:tcW w:w="4322" w:type="dxa"/>
          <w:tcBorders>
            <w:top w:val="nil"/>
            <w:left w:val="nil"/>
            <w:bottom w:val="nil"/>
            <w:right w:val="nil"/>
          </w:tcBorders>
        </w:tcPr>
        <w:p w14:paraId="68596EE0" w14:textId="77777777" w:rsidR="001B22EF" w:rsidRDefault="00D21EBE">
          <w:pPr>
            <w:pStyle w:val="Encabezado"/>
            <w:tabs>
              <w:tab w:val="clear" w:pos="4252"/>
            </w:tabs>
            <w:rPr>
              <w:rFonts w:ascii="Gill Sans" w:eastAsia="Gill Sans" w:hAnsi="Gill Sans" w:cs="Gill Sans"/>
              <w:color w:val="808080"/>
              <w:sz w:val="20"/>
              <w:szCs w:val="20"/>
            </w:rPr>
          </w:pPr>
          <w:bookmarkStart w:id="0" w:name="OLE_LINK2"/>
          <w:r>
            <w:rPr>
              <w:rFonts w:ascii="Gill Sans" w:eastAsia="Gill Sans" w:hAnsi="Gill Sans" w:cs="Gill Sans"/>
              <w:color w:val="808080"/>
              <w:sz w:val="20"/>
              <w:szCs w:val="20"/>
            </w:rPr>
            <w:t>Consejería de Educación, Ciencia y Formación Profesional</w:t>
          </w:r>
        </w:p>
        <w:p w14:paraId="5608C2DE" w14:textId="77777777" w:rsidR="009F35FB" w:rsidRDefault="009F35FB" w:rsidP="009F35FB">
          <w:pPr>
            <w:tabs>
              <w:tab w:val="center" w:pos="4252"/>
              <w:tab w:val="right" w:pos="8504"/>
            </w:tabs>
            <w:rPr>
              <w:rFonts w:ascii="Gill Sans" w:eastAsia="Gill Sans" w:hAnsi="Gill Sans" w:cs="Gill Sans"/>
              <w:i/>
              <w:color w:val="808080"/>
              <w:sz w:val="20"/>
              <w:szCs w:val="20"/>
            </w:rPr>
          </w:pPr>
          <w:r>
            <w:rPr>
              <w:noProof/>
            </w:rPr>
            <mc:AlternateContent>
              <mc:Choice Requires="wps">
                <w:drawing>
                  <wp:anchor distT="0" distB="0" distL="0" distR="0" simplePos="0" relativeHeight="251658243" behindDoc="0" locked="0" layoutInCell="1" allowOverlap="1" wp14:anchorId="2928921F" wp14:editId="147A7014">
                    <wp:simplePos x="0" y="0"/>
                    <wp:positionH relativeFrom="column">
                      <wp:posOffset>6324600</wp:posOffset>
                    </wp:positionH>
                    <wp:positionV relativeFrom="paragraph">
                      <wp:posOffset>240665</wp:posOffset>
                    </wp:positionV>
                    <wp:extent cx="372110" cy="229235"/>
                    <wp:effectExtent l="0" t="0" r="8890" b="0"/>
                    <wp:wrapSquare wrapText="bothSides"/>
                    <wp:docPr id="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29235"/>
                            </a:xfrm>
                            <a:prstGeom prst="rect">
                              <a:avLst/>
                            </a:prstGeom>
                            <a:solidFill>
                              <a:schemeClr val="bg1"/>
                            </a:solidFill>
                            <a:ln w="9525">
                              <a:noFill/>
                              <a:miter lim="8000"/>
                              <a:headEnd type="none" w="sm" len="sm"/>
                              <a:tailEnd type="none" w="sm" len="sm"/>
                            </a:ln>
                          </wps:spPr>
                          <wps:txbx>
                            <w:txbxContent>
                              <w:p w14:paraId="49FF7D16" w14:textId="77777777" w:rsidR="009F35FB" w:rsidRDefault="009F35FB" w:rsidP="009F35FB">
                                <w:pPr>
                                  <w:textDirection w:val="btLr"/>
                                </w:pPr>
                                <w:r>
                                  <w:rPr>
                                    <w:noProof/>
                                  </w:rPr>
                                  <w:drawing>
                                    <wp:inline distT="0" distB="0" distL="0" distR="0" wp14:anchorId="53785B62" wp14:editId="4B56A51A">
                                      <wp:extent cx="59055" cy="37465"/>
                                      <wp:effectExtent l="0" t="0" r="4445" b="635"/>
                                      <wp:docPr id="1156254469" name="Imagen 115625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055" cy="37465"/>
                                              </a:xfrm>
                                              <a:prstGeom prst="rect">
                                                <a:avLst/>
                                              </a:prstGeom>
                                            </pic:spPr>
                                          </pic:pic>
                                        </a:graphicData>
                                      </a:graphic>
                                    </wp:inline>
                                  </w:drawing>
                                </w: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28921F" id="Rectángulo 2" o:spid="_x0000_s1027" style="position:absolute;margin-left:498pt;margin-top:18.95pt;width:29.3pt;height:18.05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" fillcolor="white [3212]" stroked="f">
                    <v:stroke startarrowwidth="narrow" startarrowlength="short" endarrowwidth="narrow" endarrowlength="short" miterlimit="5243f"/>
                    <v:textbox inset="2.53958mm,2.53958mm,2.53958mm,2.53958mm">
                      <w:txbxContent>
                        <w:p w14:paraId="49FF7D16" w14:textId="77777777" w:rsidR="009F35FB" w:rsidRDefault="009F35FB" w:rsidP="009F35FB">
                          <w:pPr>
                            <w:textDirection w:val="btLr"/>
                          </w:pPr>
                          <w:r>
                            <w:rPr>
                              <w:noProof/>
                            </w:rPr>
                            <w:drawing>
                              <wp:inline distT="0" distB="0" distL="0" distR="0" wp14:anchorId="53785B62" wp14:editId="4B56A51A">
                                <wp:extent cx="59055" cy="37465"/>
                                <wp:effectExtent l="0" t="0" r="4445" b="635"/>
                                <wp:docPr id="1156254469" name="Imagen 115625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9055" cy="37465"/>
                                        </a:xfrm>
                                        <a:prstGeom prst="rect">
                                          <a:avLst/>
                                        </a:prstGeom>
                                      </pic:spPr>
                                    </pic:pic>
                                  </a:graphicData>
                                </a:graphic>
                              </wp:inline>
                            </w:drawing>
                          </w:r>
                        </w:p>
                      </w:txbxContent>
                    </v:textbox>
                    <w10:wrap type="square"/>
                  </v:rect>
                </w:pict>
              </mc:Fallback>
            </mc:AlternateContent>
          </w:r>
          <w:r>
            <w:rPr>
              <w:rFonts w:ascii="Gill Sans" w:eastAsia="Gill Sans" w:hAnsi="Gill Sans" w:cs="Gill Sans"/>
              <w:i/>
              <w:color w:val="808080"/>
              <w:sz w:val="20"/>
              <w:szCs w:val="20"/>
            </w:rPr>
            <w:t>Secretaría General de Educación y Formación Profesional</w:t>
          </w:r>
        </w:p>
        <w:p w14:paraId="7B3EBE78" w14:textId="43DBD04C" w:rsidR="009F35FB" w:rsidRDefault="009F35FB">
          <w:pPr>
            <w:pStyle w:val="Encabezado"/>
            <w:tabs>
              <w:tab w:val="clear" w:pos="4252"/>
            </w:tabs>
            <w:rPr>
              <w:rFonts w:ascii="Gill Sans MT" w:hAnsi="Gill Sans MT" w:cs="Gill Sans MT"/>
              <w:color w:val="A6A6A6"/>
              <w:w w:val="75"/>
              <w:sz w:val="18"/>
              <w:szCs w:val="18"/>
            </w:rPr>
          </w:pPr>
        </w:p>
      </w:tc>
      <w:tc>
        <w:tcPr>
          <w:tcW w:w="4928" w:type="dxa"/>
          <w:tcBorders>
            <w:top w:val="nil"/>
            <w:left w:val="nil"/>
            <w:bottom w:val="nil"/>
            <w:right w:val="nil"/>
          </w:tcBorders>
        </w:tcPr>
        <w:p w14:paraId="7B3EBE79" w14:textId="06110DB0" w:rsidR="001B22EF" w:rsidRPr="00854C71" w:rsidRDefault="00C6422B">
          <w:pPr>
            <w:pStyle w:val="Encabezado"/>
            <w:tabs>
              <w:tab w:val="clear" w:pos="4252"/>
            </w:tabs>
            <w:rPr>
              <w:rFonts w:ascii="GillSans" w:hAnsi="GillSans" w:cs="Gill Sans MT"/>
              <w:color w:val="758085"/>
              <w:w w:val="85"/>
              <w:sz w:val="20"/>
              <w:szCs w:val="20"/>
            </w:rPr>
          </w:pPr>
          <w:r w:rsidRPr="00854C71">
            <w:rPr>
              <w:rFonts w:ascii="GillSans" w:hAnsi="GillSans"/>
              <w:noProof/>
            </w:rPr>
            <w:drawing>
              <wp:anchor distT="0" distB="6350" distL="114300" distR="114300" simplePos="0" relativeHeight="251658241" behindDoc="0" locked="0" layoutInCell="1" allowOverlap="1" wp14:anchorId="7B3EBE89" wp14:editId="1F90A933">
                <wp:simplePos x="0" y="0"/>
                <wp:positionH relativeFrom="column">
                  <wp:posOffset>1554480</wp:posOffset>
                </wp:positionH>
                <wp:positionV relativeFrom="paragraph">
                  <wp:posOffset>40005</wp:posOffset>
                </wp:positionV>
                <wp:extent cx="1979930" cy="231775"/>
                <wp:effectExtent l="0" t="0" r="1270" b="0"/>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79930" cy="231775"/>
                        </a:xfrm>
                        <a:prstGeom prst="rect">
                          <a:avLst/>
                        </a:prstGeom>
                        <a:noFill/>
                      </pic:spPr>
                    </pic:pic>
                  </a:graphicData>
                </a:graphic>
              </wp:anchor>
            </w:drawing>
          </w:r>
        </w:p>
      </w:tc>
    </w:tr>
    <w:tr w:rsidR="001B22EF" w14:paraId="7B3EBE85" w14:textId="77777777">
      <w:tc>
        <w:tcPr>
          <w:tcW w:w="4322" w:type="dxa"/>
          <w:tcBorders>
            <w:top w:val="nil"/>
            <w:left w:val="nil"/>
            <w:bottom w:val="nil"/>
            <w:right w:val="nil"/>
          </w:tcBorders>
        </w:tcPr>
        <w:p w14:paraId="6E7D4888" w14:textId="77777777" w:rsidR="004C56AE" w:rsidRDefault="000F1955">
          <w:pPr>
            <w:pStyle w:val="Encabezado"/>
            <w:rPr>
              <w:rFonts w:ascii="Gill Sans MT" w:hAnsi="Gill Sans MT" w:cs="Gill Sans MT"/>
              <w:color w:val="A6A6A6"/>
              <w:w w:val="75"/>
              <w:sz w:val="16"/>
              <w:szCs w:val="16"/>
              <w:lang w:val="pt-PT"/>
            </w:rPr>
          </w:pPr>
          <w:r w:rsidRPr="00B2180F">
            <w:rPr>
              <w:rFonts w:ascii="Gill Sans MT" w:hAnsi="Gill Sans MT" w:cs="Gill Sans MT"/>
              <w:color w:val="A6A6A6"/>
              <w:w w:val="75"/>
              <w:sz w:val="16"/>
              <w:szCs w:val="16"/>
              <w:lang w:val="pt-PT"/>
            </w:rPr>
            <w:t xml:space="preserve">Avda. </w:t>
          </w:r>
          <w:r>
            <w:rPr>
              <w:rFonts w:ascii="Gill Sans MT" w:hAnsi="Gill Sans MT" w:cs="Gill Sans MT"/>
              <w:color w:val="A6A6A6"/>
              <w:w w:val="75"/>
              <w:sz w:val="16"/>
              <w:szCs w:val="16"/>
              <w:lang w:val="pt-PT"/>
            </w:rPr>
            <w:t xml:space="preserve">Valhondo, s/n </w:t>
          </w:r>
        </w:p>
        <w:p w14:paraId="7B3EBE7E" w14:textId="05A38DA3" w:rsidR="001B22EF" w:rsidRDefault="000F1955">
          <w:pPr>
            <w:pStyle w:val="Encabezado"/>
            <w:rPr>
              <w:rFonts w:ascii="Gill Sans MT" w:hAnsi="Gill Sans MT" w:cs="Gill Sans MT"/>
              <w:color w:val="A6A6A6"/>
              <w:w w:val="75"/>
              <w:sz w:val="16"/>
              <w:szCs w:val="16"/>
              <w:lang w:val="pt-PT"/>
            </w:rPr>
          </w:pPr>
          <w:r>
            <w:rPr>
              <w:rFonts w:ascii="Gill Sans MT" w:hAnsi="Gill Sans MT" w:cs="Gill Sans MT"/>
              <w:color w:val="A6A6A6"/>
              <w:w w:val="75"/>
              <w:sz w:val="16"/>
              <w:szCs w:val="16"/>
              <w:lang w:val="pt-PT"/>
            </w:rPr>
            <w:t xml:space="preserve">Edif. III Milenio </w:t>
          </w:r>
        </w:p>
        <w:p w14:paraId="7B3EBE7F" w14:textId="1D500F75" w:rsidR="001B22EF" w:rsidRDefault="000F1955">
          <w:pPr>
            <w:pStyle w:val="Encabezado"/>
            <w:rPr>
              <w:rFonts w:ascii="Gill Sans MT" w:hAnsi="Gill Sans MT" w:cs="Gill Sans MT"/>
              <w:color w:val="A6A6A6"/>
              <w:w w:val="75"/>
              <w:sz w:val="16"/>
              <w:szCs w:val="16"/>
            </w:rPr>
          </w:pPr>
          <w:r>
            <w:rPr>
              <w:rFonts w:ascii="Gill Sans MT" w:hAnsi="Gill Sans MT" w:cs="Gill Sans MT"/>
              <w:color w:val="A6A6A6"/>
              <w:w w:val="75"/>
              <w:sz w:val="16"/>
              <w:szCs w:val="16"/>
            </w:rPr>
            <w:t xml:space="preserve">Módulo </w:t>
          </w:r>
          <w:r w:rsidR="00B2180F">
            <w:rPr>
              <w:rFonts w:ascii="Gill Sans MT" w:hAnsi="Gill Sans MT" w:cs="Gill Sans MT"/>
              <w:color w:val="A6A6A6"/>
              <w:w w:val="75"/>
              <w:sz w:val="16"/>
              <w:szCs w:val="16"/>
            </w:rPr>
            <w:t>5</w:t>
          </w:r>
          <w:r>
            <w:rPr>
              <w:rFonts w:ascii="Gill Sans MT" w:hAnsi="Gill Sans MT" w:cs="Gill Sans MT"/>
              <w:color w:val="A6A6A6"/>
              <w:w w:val="75"/>
              <w:sz w:val="16"/>
              <w:szCs w:val="16"/>
            </w:rPr>
            <w:t xml:space="preserve"> -</w:t>
          </w:r>
          <w:r w:rsidR="001558AB">
            <w:rPr>
              <w:rFonts w:ascii="Gill Sans MT" w:hAnsi="Gill Sans MT" w:cs="Gill Sans MT"/>
              <w:color w:val="A6A6A6"/>
              <w:w w:val="75"/>
              <w:sz w:val="16"/>
              <w:szCs w:val="16"/>
            </w:rPr>
            <w:t xml:space="preserve"> </w:t>
          </w:r>
          <w:r w:rsidR="00337FC9">
            <w:rPr>
              <w:rFonts w:ascii="Gill Sans MT" w:hAnsi="Gill Sans MT" w:cs="Gill Sans MT"/>
              <w:color w:val="A6A6A6"/>
              <w:w w:val="75"/>
              <w:sz w:val="16"/>
              <w:szCs w:val="16"/>
            </w:rPr>
            <w:t>4</w:t>
          </w:r>
          <w:r>
            <w:rPr>
              <w:rFonts w:ascii="Gill Sans MT" w:hAnsi="Gill Sans MT" w:cs="Gill Sans MT"/>
              <w:color w:val="A6A6A6"/>
              <w:w w:val="75"/>
              <w:sz w:val="16"/>
              <w:szCs w:val="16"/>
            </w:rPr>
            <w:t>ª Planta</w:t>
          </w:r>
        </w:p>
        <w:p w14:paraId="7B3EBE80" w14:textId="77777777" w:rsidR="001B22EF" w:rsidRDefault="000F1955">
          <w:pPr>
            <w:pStyle w:val="Encabezado"/>
            <w:rPr>
              <w:rFonts w:ascii="Gill Sans MT" w:hAnsi="Gill Sans MT" w:cs="Gill Sans MT"/>
              <w:color w:val="A6A6A6"/>
              <w:w w:val="75"/>
              <w:sz w:val="16"/>
              <w:szCs w:val="16"/>
            </w:rPr>
          </w:pPr>
          <w:r>
            <w:rPr>
              <w:rFonts w:ascii="Gill Sans MT" w:hAnsi="Gill Sans MT" w:cs="Gill Sans MT"/>
              <w:color w:val="A6A6A6"/>
              <w:w w:val="75"/>
              <w:sz w:val="16"/>
              <w:szCs w:val="16"/>
            </w:rPr>
            <w:t>06800 MÉRIDA</w:t>
          </w:r>
        </w:p>
        <w:p w14:paraId="7B3EBE81" w14:textId="507B6CDB" w:rsidR="001B22EF" w:rsidRDefault="000F1955">
          <w:pPr>
            <w:pStyle w:val="Encabezado"/>
            <w:rPr>
              <w:rFonts w:ascii="Gill Sans MT" w:hAnsi="Gill Sans MT" w:cs="Gill Sans MT"/>
              <w:color w:val="A6A6A6"/>
              <w:w w:val="75"/>
              <w:sz w:val="16"/>
              <w:szCs w:val="16"/>
            </w:rPr>
          </w:pPr>
          <w:r>
            <w:rPr>
              <w:rFonts w:ascii="Gill Sans MT" w:hAnsi="Gill Sans MT" w:cs="Gill Sans MT"/>
              <w:color w:val="A6A6A6"/>
              <w:w w:val="75"/>
              <w:sz w:val="16"/>
              <w:szCs w:val="16"/>
            </w:rPr>
            <w:t xml:space="preserve">Teléfono: 924 00 </w:t>
          </w:r>
          <w:r w:rsidR="00B2180F">
            <w:rPr>
              <w:rFonts w:ascii="Gill Sans MT" w:hAnsi="Gill Sans MT" w:cs="Gill Sans MT"/>
              <w:color w:val="A6A6A6"/>
              <w:w w:val="75"/>
              <w:sz w:val="16"/>
              <w:szCs w:val="16"/>
            </w:rPr>
            <w:t>67 07</w:t>
          </w:r>
        </w:p>
        <w:p w14:paraId="7B3EBE82" w14:textId="14104584" w:rsidR="001B22EF" w:rsidRDefault="001B22EF">
          <w:pPr>
            <w:pStyle w:val="Encabezado"/>
            <w:rPr>
              <w:rFonts w:ascii="Gill Sans MT" w:hAnsi="Gill Sans MT" w:cs="Gill Sans MT"/>
              <w:color w:val="A6A6A6"/>
              <w:w w:val="75"/>
              <w:sz w:val="16"/>
              <w:szCs w:val="16"/>
            </w:rPr>
          </w:pPr>
        </w:p>
        <w:p w14:paraId="7B3EBE83" w14:textId="77777777" w:rsidR="001B22EF" w:rsidRDefault="001B22EF">
          <w:pPr>
            <w:pStyle w:val="Encabezado"/>
            <w:tabs>
              <w:tab w:val="clear" w:pos="4252"/>
            </w:tabs>
            <w:rPr>
              <w:rFonts w:ascii="Gill Sans MT" w:hAnsi="Gill Sans MT" w:cs="Gill Sans MT"/>
              <w:color w:val="A6A6A6"/>
              <w:w w:val="75"/>
              <w:sz w:val="18"/>
              <w:szCs w:val="18"/>
            </w:rPr>
          </w:pPr>
        </w:p>
      </w:tc>
      <w:tc>
        <w:tcPr>
          <w:tcW w:w="4928" w:type="dxa"/>
          <w:tcBorders>
            <w:top w:val="nil"/>
            <w:left w:val="nil"/>
            <w:bottom w:val="nil"/>
            <w:right w:val="nil"/>
          </w:tcBorders>
        </w:tcPr>
        <w:p w14:paraId="7B3EBE84" w14:textId="77777777" w:rsidR="001B22EF" w:rsidRDefault="001B22EF">
          <w:pPr>
            <w:pStyle w:val="Encabezado"/>
            <w:tabs>
              <w:tab w:val="clear" w:pos="4252"/>
            </w:tabs>
            <w:rPr>
              <w:rFonts w:ascii="Gill Sans MT" w:hAnsi="Gill Sans MT" w:cs="Gill Sans MT"/>
              <w:color w:val="758085"/>
              <w:w w:val="85"/>
              <w:sz w:val="20"/>
              <w:szCs w:val="20"/>
            </w:rPr>
          </w:pPr>
        </w:p>
      </w:tc>
      <w:bookmarkEnd w:id="0"/>
    </w:tr>
  </w:tbl>
  <w:p w14:paraId="7B3EBE86" w14:textId="77777777" w:rsidR="001B22EF" w:rsidRDefault="001B22EF">
    <w:pPr>
      <w:pStyle w:val="Encabezado"/>
      <w:tabs>
        <w:tab w:val="clear" w:pos="4252"/>
      </w:tabs>
      <w:rPr>
        <w:rFonts w:ascii="Gill Sans MT" w:hAnsi="Gill Sans MT" w:cs="Gill Sans MT"/>
        <w:color w:val="758085"/>
        <w:w w:val="8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3975"/>
    <w:multiLevelType w:val="hybridMultilevel"/>
    <w:tmpl w:val="D5744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FD708D"/>
    <w:multiLevelType w:val="hybridMultilevel"/>
    <w:tmpl w:val="5C6C3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522FC4"/>
    <w:multiLevelType w:val="hybridMultilevel"/>
    <w:tmpl w:val="0A3C10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7B20A3"/>
    <w:multiLevelType w:val="hybridMultilevel"/>
    <w:tmpl w:val="181E8C36"/>
    <w:lvl w:ilvl="0" w:tplc="BA1414B8">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CA5D27"/>
    <w:multiLevelType w:val="hybridMultilevel"/>
    <w:tmpl w:val="B442EE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8C11FF9"/>
    <w:multiLevelType w:val="hybridMultilevel"/>
    <w:tmpl w:val="6DA6F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E2437D"/>
    <w:multiLevelType w:val="hybridMultilevel"/>
    <w:tmpl w:val="E0001E86"/>
    <w:lvl w:ilvl="0" w:tplc="C7CA23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BE41C97"/>
    <w:multiLevelType w:val="hybridMultilevel"/>
    <w:tmpl w:val="AB16F0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5846424">
    <w:abstractNumId w:val="4"/>
  </w:num>
  <w:num w:numId="2" w16cid:durableId="1876962068">
    <w:abstractNumId w:val="3"/>
  </w:num>
  <w:num w:numId="3" w16cid:durableId="159347970">
    <w:abstractNumId w:val="2"/>
  </w:num>
  <w:num w:numId="4" w16cid:durableId="329992882">
    <w:abstractNumId w:val="7"/>
  </w:num>
  <w:num w:numId="5" w16cid:durableId="1771701616">
    <w:abstractNumId w:val="5"/>
  </w:num>
  <w:num w:numId="6" w16cid:durableId="56635027">
    <w:abstractNumId w:val="0"/>
  </w:num>
  <w:num w:numId="7" w16cid:durableId="1982926767">
    <w:abstractNumId w:val="6"/>
  </w:num>
  <w:num w:numId="8" w16cid:durableId="50078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9"/>
  <w:hyphenationZone w:val="425"/>
  <w:doNotHyphenateCap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28"/>
    <w:rsid w:val="00003F7B"/>
    <w:rsid w:val="00006F44"/>
    <w:rsid w:val="00007735"/>
    <w:rsid w:val="00010C9A"/>
    <w:rsid w:val="00012F67"/>
    <w:rsid w:val="000234D4"/>
    <w:rsid w:val="000325EB"/>
    <w:rsid w:val="00035AC7"/>
    <w:rsid w:val="00043022"/>
    <w:rsid w:val="00043ED6"/>
    <w:rsid w:val="000471CE"/>
    <w:rsid w:val="00047EE8"/>
    <w:rsid w:val="00052AFF"/>
    <w:rsid w:val="00054D4D"/>
    <w:rsid w:val="00057DB0"/>
    <w:rsid w:val="00062F14"/>
    <w:rsid w:val="000663F5"/>
    <w:rsid w:val="00067929"/>
    <w:rsid w:val="00067F08"/>
    <w:rsid w:val="00071AE1"/>
    <w:rsid w:val="0007593D"/>
    <w:rsid w:val="00083241"/>
    <w:rsid w:val="00085197"/>
    <w:rsid w:val="000866B0"/>
    <w:rsid w:val="00093D68"/>
    <w:rsid w:val="00095D66"/>
    <w:rsid w:val="00095E10"/>
    <w:rsid w:val="00096B90"/>
    <w:rsid w:val="000A2A8D"/>
    <w:rsid w:val="000A2D58"/>
    <w:rsid w:val="000B4F88"/>
    <w:rsid w:val="000C1D72"/>
    <w:rsid w:val="000C31DA"/>
    <w:rsid w:val="000C58C6"/>
    <w:rsid w:val="000D23D0"/>
    <w:rsid w:val="000D3C52"/>
    <w:rsid w:val="000D6479"/>
    <w:rsid w:val="000D7BA4"/>
    <w:rsid w:val="000E0E17"/>
    <w:rsid w:val="000E31A9"/>
    <w:rsid w:val="000E3E4A"/>
    <w:rsid w:val="000E490F"/>
    <w:rsid w:val="000E7E91"/>
    <w:rsid w:val="000F1955"/>
    <w:rsid w:val="000F4BD3"/>
    <w:rsid w:val="00102F91"/>
    <w:rsid w:val="00107D35"/>
    <w:rsid w:val="0011410D"/>
    <w:rsid w:val="001160B3"/>
    <w:rsid w:val="001162B1"/>
    <w:rsid w:val="001202EE"/>
    <w:rsid w:val="00122C92"/>
    <w:rsid w:val="0012678A"/>
    <w:rsid w:val="001301A6"/>
    <w:rsid w:val="00132F96"/>
    <w:rsid w:val="00135054"/>
    <w:rsid w:val="001368FC"/>
    <w:rsid w:val="001462F0"/>
    <w:rsid w:val="00146591"/>
    <w:rsid w:val="001558AB"/>
    <w:rsid w:val="001608B0"/>
    <w:rsid w:val="00160D09"/>
    <w:rsid w:val="00162FF2"/>
    <w:rsid w:val="001643BD"/>
    <w:rsid w:val="00174B86"/>
    <w:rsid w:val="001759EA"/>
    <w:rsid w:val="00177A14"/>
    <w:rsid w:val="00181AFD"/>
    <w:rsid w:val="00183D82"/>
    <w:rsid w:val="001866DA"/>
    <w:rsid w:val="001972E1"/>
    <w:rsid w:val="001A2457"/>
    <w:rsid w:val="001A3CCC"/>
    <w:rsid w:val="001A7F9F"/>
    <w:rsid w:val="001B22EF"/>
    <w:rsid w:val="001B47FB"/>
    <w:rsid w:val="001C0467"/>
    <w:rsid w:val="001C1E1D"/>
    <w:rsid w:val="001C4777"/>
    <w:rsid w:val="001C617A"/>
    <w:rsid w:val="001C6B39"/>
    <w:rsid w:val="001C7595"/>
    <w:rsid w:val="001D0942"/>
    <w:rsid w:val="001E0EA2"/>
    <w:rsid w:val="001F4CEB"/>
    <w:rsid w:val="001F7128"/>
    <w:rsid w:val="002021EC"/>
    <w:rsid w:val="00203580"/>
    <w:rsid w:val="00210C67"/>
    <w:rsid w:val="00216E81"/>
    <w:rsid w:val="00230DDD"/>
    <w:rsid w:val="00233810"/>
    <w:rsid w:val="0023546F"/>
    <w:rsid w:val="00235754"/>
    <w:rsid w:val="0023624F"/>
    <w:rsid w:val="002441B1"/>
    <w:rsid w:val="00245725"/>
    <w:rsid w:val="00251535"/>
    <w:rsid w:val="00254B1A"/>
    <w:rsid w:val="0026284B"/>
    <w:rsid w:val="00262C10"/>
    <w:rsid w:val="00266895"/>
    <w:rsid w:val="002730D6"/>
    <w:rsid w:val="00281DBB"/>
    <w:rsid w:val="00285D8B"/>
    <w:rsid w:val="00285EA3"/>
    <w:rsid w:val="002869FC"/>
    <w:rsid w:val="002971D5"/>
    <w:rsid w:val="002A57A3"/>
    <w:rsid w:val="002B0E80"/>
    <w:rsid w:val="002B131E"/>
    <w:rsid w:val="002B3EEA"/>
    <w:rsid w:val="002B4A92"/>
    <w:rsid w:val="002B639F"/>
    <w:rsid w:val="002C1691"/>
    <w:rsid w:val="002C40A2"/>
    <w:rsid w:val="002C46D3"/>
    <w:rsid w:val="002C4794"/>
    <w:rsid w:val="002C625C"/>
    <w:rsid w:val="002D0C24"/>
    <w:rsid w:val="002D3AE5"/>
    <w:rsid w:val="002D61B9"/>
    <w:rsid w:val="002E0CAE"/>
    <w:rsid w:val="002E1D9D"/>
    <w:rsid w:val="002E1E3B"/>
    <w:rsid w:val="002E6ED8"/>
    <w:rsid w:val="002F3009"/>
    <w:rsid w:val="002F6AAC"/>
    <w:rsid w:val="002F6AF7"/>
    <w:rsid w:val="002F74B0"/>
    <w:rsid w:val="002F7E90"/>
    <w:rsid w:val="0030039A"/>
    <w:rsid w:val="00301EA1"/>
    <w:rsid w:val="003031C0"/>
    <w:rsid w:val="00303E6C"/>
    <w:rsid w:val="003053BD"/>
    <w:rsid w:val="003118D7"/>
    <w:rsid w:val="00312F01"/>
    <w:rsid w:val="003165A5"/>
    <w:rsid w:val="00317A83"/>
    <w:rsid w:val="003228FF"/>
    <w:rsid w:val="0032474B"/>
    <w:rsid w:val="00337FC9"/>
    <w:rsid w:val="00340301"/>
    <w:rsid w:val="0034243B"/>
    <w:rsid w:val="00342E7F"/>
    <w:rsid w:val="00343488"/>
    <w:rsid w:val="003436DC"/>
    <w:rsid w:val="00344C29"/>
    <w:rsid w:val="00344ED1"/>
    <w:rsid w:val="0035013A"/>
    <w:rsid w:val="0035799F"/>
    <w:rsid w:val="00360CF8"/>
    <w:rsid w:val="00360E47"/>
    <w:rsid w:val="00362FEA"/>
    <w:rsid w:val="00366462"/>
    <w:rsid w:val="003746DB"/>
    <w:rsid w:val="00374FB9"/>
    <w:rsid w:val="0037670E"/>
    <w:rsid w:val="0038026F"/>
    <w:rsid w:val="00381A56"/>
    <w:rsid w:val="0038330D"/>
    <w:rsid w:val="00384A04"/>
    <w:rsid w:val="00387DBB"/>
    <w:rsid w:val="00393E20"/>
    <w:rsid w:val="003949D9"/>
    <w:rsid w:val="00396C94"/>
    <w:rsid w:val="003978D8"/>
    <w:rsid w:val="003A036C"/>
    <w:rsid w:val="003A1ADE"/>
    <w:rsid w:val="003A3E08"/>
    <w:rsid w:val="003A768A"/>
    <w:rsid w:val="003B0AFE"/>
    <w:rsid w:val="003B56B1"/>
    <w:rsid w:val="003B6992"/>
    <w:rsid w:val="003C1F37"/>
    <w:rsid w:val="003D27CE"/>
    <w:rsid w:val="003D31FF"/>
    <w:rsid w:val="003D3E9E"/>
    <w:rsid w:val="003D4878"/>
    <w:rsid w:val="003D625A"/>
    <w:rsid w:val="003E79C5"/>
    <w:rsid w:val="003F7EC9"/>
    <w:rsid w:val="004007B4"/>
    <w:rsid w:val="00400CA3"/>
    <w:rsid w:val="004028D3"/>
    <w:rsid w:val="004057E5"/>
    <w:rsid w:val="0040702E"/>
    <w:rsid w:val="00407680"/>
    <w:rsid w:val="004125FE"/>
    <w:rsid w:val="00412D5A"/>
    <w:rsid w:val="0041532C"/>
    <w:rsid w:val="00415814"/>
    <w:rsid w:val="00417F5A"/>
    <w:rsid w:val="00422204"/>
    <w:rsid w:val="004237D4"/>
    <w:rsid w:val="0042780E"/>
    <w:rsid w:val="00431DBD"/>
    <w:rsid w:val="00437CC4"/>
    <w:rsid w:val="004405F3"/>
    <w:rsid w:val="004429D3"/>
    <w:rsid w:val="004526E0"/>
    <w:rsid w:val="004538E0"/>
    <w:rsid w:val="0045517A"/>
    <w:rsid w:val="00460620"/>
    <w:rsid w:val="00463CEC"/>
    <w:rsid w:val="00465F2E"/>
    <w:rsid w:val="0047094D"/>
    <w:rsid w:val="00471159"/>
    <w:rsid w:val="00474981"/>
    <w:rsid w:val="004A14F4"/>
    <w:rsid w:val="004A794A"/>
    <w:rsid w:val="004B043A"/>
    <w:rsid w:val="004B320B"/>
    <w:rsid w:val="004B7974"/>
    <w:rsid w:val="004C10C2"/>
    <w:rsid w:val="004C4B03"/>
    <w:rsid w:val="004C56AE"/>
    <w:rsid w:val="004C7312"/>
    <w:rsid w:val="004E1F11"/>
    <w:rsid w:val="0050168E"/>
    <w:rsid w:val="00505DCF"/>
    <w:rsid w:val="00506424"/>
    <w:rsid w:val="005126D4"/>
    <w:rsid w:val="005254CA"/>
    <w:rsid w:val="0052632C"/>
    <w:rsid w:val="0053010A"/>
    <w:rsid w:val="00535AE2"/>
    <w:rsid w:val="005372FD"/>
    <w:rsid w:val="0054038F"/>
    <w:rsid w:val="00541165"/>
    <w:rsid w:val="00541C12"/>
    <w:rsid w:val="0054631E"/>
    <w:rsid w:val="005473BB"/>
    <w:rsid w:val="00547C73"/>
    <w:rsid w:val="00552640"/>
    <w:rsid w:val="0056056E"/>
    <w:rsid w:val="005607CF"/>
    <w:rsid w:val="00560A3B"/>
    <w:rsid w:val="0056187F"/>
    <w:rsid w:val="005675A0"/>
    <w:rsid w:val="00571205"/>
    <w:rsid w:val="0057253F"/>
    <w:rsid w:val="005726AB"/>
    <w:rsid w:val="00574FAA"/>
    <w:rsid w:val="00575E7E"/>
    <w:rsid w:val="00575E98"/>
    <w:rsid w:val="00576416"/>
    <w:rsid w:val="00586FC8"/>
    <w:rsid w:val="0059086C"/>
    <w:rsid w:val="0059209E"/>
    <w:rsid w:val="005948CE"/>
    <w:rsid w:val="00596A15"/>
    <w:rsid w:val="005A0882"/>
    <w:rsid w:val="005A1DF5"/>
    <w:rsid w:val="005B1626"/>
    <w:rsid w:val="005B19CD"/>
    <w:rsid w:val="005B39E1"/>
    <w:rsid w:val="005B662C"/>
    <w:rsid w:val="005C2303"/>
    <w:rsid w:val="005C417E"/>
    <w:rsid w:val="005C431E"/>
    <w:rsid w:val="005C4670"/>
    <w:rsid w:val="005C4675"/>
    <w:rsid w:val="005D0EC3"/>
    <w:rsid w:val="005D27AE"/>
    <w:rsid w:val="005D6F9B"/>
    <w:rsid w:val="005D77E6"/>
    <w:rsid w:val="005E0E46"/>
    <w:rsid w:val="005E1FA8"/>
    <w:rsid w:val="005E24AA"/>
    <w:rsid w:val="005E2E0B"/>
    <w:rsid w:val="005E4928"/>
    <w:rsid w:val="005E51D8"/>
    <w:rsid w:val="00601FF2"/>
    <w:rsid w:val="006024F8"/>
    <w:rsid w:val="00605B7B"/>
    <w:rsid w:val="00610FB9"/>
    <w:rsid w:val="006177B4"/>
    <w:rsid w:val="00620025"/>
    <w:rsid w:val="0062223F"/>
    <w:rsid w:val="0062257C"/>
    <w:rsid w:val="006226C1"/>
    <w:rsid w:val="006226FA"/>
    <w:rsid w:val="006249AA"/>
    <w:rsid w:val="006250D1"/>
    <w:rsid w:val="00627BE1"/>
    <w:rsid w:val="0063782C"/>
    <w:rsid w:val="00637FF1"/>
    <w:rsid w:val="0064409E"/>
    <w:rsid w:val="00650B9F"/>
    <w:rsid w:val="00656533"/>
    <w:rsid w:val="00657AB1"/>
    <w:rsid w:val="00663C8B"/>
    <w:rsid w:val="00665BE7"/>
    <w:rsid w:val="0066646A"/>
    <w:rsid w:val="00667294"/>
    <w:rsid w:val="00675991"/>
    <w:rsid w:val="006763D2"/>
    <w:rsid w:val="00680472"/>
    <w:rsid w:val="0068694B"/>
    <w:rsid w:val="00694DE9"/>
    <w:rsid w:val="00695229"/>
    <w:rsid w:val="00697D97"/>
    <w:rsid w:val="006A14DD"/>
    <w:rsid w:val="006A5B42"/>
    <w:rsid w:val="006A71D6"/>
    <w:rsid w:val="006A7AE2"/>
    <w:rsid w:val="006B147A"/>
    <w:rsid w:val="006B39B3"/>
    <w:rsid w:val="006B47EB"/>
    <w:rsid w:val="006C41C9"/>
    <w:rsid w:val="006C5C39"/>
    <w:rsid w:val="006D0454"/>
    <w:rsid w:val="006D46ED"/>
    <w:rsid w:val="006E1353"/>
    <w:rsid w:val="006E30C2"/>
    <w:rsid w:val="006E50DD"/>
    <w:rsid w:val="006F0236"/>
    <w:rsid w:val="006F1CAD"/>
    <w:rsid w:val="006F1FAA"/>
    <w:rsid w:val="006F3E0B"/>
    <w:rsid w:val="006F488E"/>
    <w:rsid w:val="00700B4F"/>
    <w:rsid w:val="00702039"/>
    <w:rsid w:val="00702404"/>
    <w:rsid w:val="00703991"/>
    <w:rsid w:val="00704739"/>
    <w:rsid w:val="007058F7"/>
    <w:rsid w:val="00711F88"/>
    <w:rsid w:val="00714186"/>
    <w:rsid w:val="00721900"/>
    <w:rsid w:val="00727F76"/>
    <w:rsid w:val="00734B06"/>
    <w:rsid w:val="00746796"/>
    <w:rsid w:val="00747CA4"/>
    <w:rsid w:val="00747F88"/>
    <w:rsid w:val="0075245D"/>
    <w:rsid w:val="0075402B"/>
    <w:rsid w:val="00760C19"/>
    <w:rsid w:val="00767104"/>
    <w:rsid w:val="00774D28"/>
    <w:rsid w:val="00786BAA"/>
    <w:rsid w:val="00790232"/>
    <w:rsid w:val="0079283E"/>
    <w:rsid w:val="00795D21"/>
    <w:rsid w:val="0079714B"/>
    <w:rsid w:val="007A2C2F"/>
    <w:rsid w:val="007A5D44"/>
    <w:rsid w:val="007B4641"/>
    <w:rsid w:val="007B747A"/>
    <w:rsid w:val="007C0750"/>
    <w:rsid w:val="007C0D1D"/>
    <w:rsid w:val="007C3252"/>
    <w:rsid w:val="007C3307"/>
    <w:rsid w:val="007C6061"/>
    <w:rsid w:val="007C7D56"/>
    <w:rsid w:val="007D0671"/>
    <w:rsid w:val="007D5B08"/>
    <w:rsid w:val="007E53D5"/>
    <w:rsid w:val="007E593D"/>
    <w:rsid w:val="007E5FE4"/>
    <w:rsid w:val="007E71BE"/>
    <w:rsid w:val="007F7441"/>
    <w:rsid w:val="00802314"/>
    <w:rsid w:val="00811B23"/>
    <w:rsid w:val="008120FE"/>
    <w:rsid w:val="00812205"/>
    <w:rsid w:val="00815366"/>
    <w:rsid w:val="00816822"/>
    <w:rsid w:val="00821ECF"/>
    <w:rsid w:val="00823DBC"/>
    <w:rsid w:val="00824D0B"/>
    <w:rsid w:val="00830ADC"/>
    <w:rsid w:val="0083236D"/>
    <w:rsid w:val="008327F1"/>
    <w:rsid w:val="00832925"/>
    <w:rsid w:val="008339EF"/>
    <w:rsid w:val="00847CB6"/>
    <w:rsid w:val="0085280C"/>
    <w:rsid w:val="00854740"/>
    <w:rsid w:val="00854C71"/>
    <w:rsid w:val="008564BD"/>
    <w:rsid w:val="00863D9C"/>
    <w:rsid w:val="00863F14"/>
    <w:rsid w:val="00866DF9"/>
    <w:rsid w:val="00877914"/>
    <w:rsid w:val="00881ECE"/>
    <w:rsid w:val="008A0112"/>
    <w:rsid w:val="008A3052"/>
    <w:rsid w:val="008A65D5"/>
    <w:rsid w:val="008A7934"/>
    <w:rsid w:val="008B1939"/>
    <w:rsid w:val="008B4B97"/>
    <w:rsid w:val="008C2B85"/>
    <w:rsid w:val="008C3EE3"/>
    <w:rsid w:val="008C6E39"/>
    <w:rsid w:val="008D3B8A"/>
    <w:rsid w:val="008D53CD"/>
    <w:rsid w:val="008D55F1"/>
    <w:rsid w:val="008E526F"/>
    <w:rsid w:val="008F14A8"/>
    <w:rsid w:val="008F21EB"/>
    <w:rsid w:val="008F3429"/>
    <w:rsid w:val="00901ABC"/>
    <w:rsid w:val="00910E25"/>
    <w:rsid w:val="00912AB7"/>
    <w:rsid w:val="00915F35"/>
    <w:rsid w:val="009166B7"/>
    <w:rsid w:val="0091755B"/>
    <w:rsid w:val="00917A03"/>
    <w:rsid w:val="00923E45"/>
    <w:rsid w:val="00931DF6"/>
    <w:rsid w:val="00936709"/>
    <w:rsid w:val="00940275"/>
    <w:rsid w:val="00945F50"/>
    <w:rsid w:val="00947745"/>
    <w:rsid w:val="009511E1"/>
    <w:rsid w:val="009521B4"/>
    <w:rsid w:val="0095447E"/>
    <w:rsid w:val="009567E1"/>
    <w:rsid w:val="0096353D"/>
    <w:rsid w:val="0097487B"/>
    <w:rsid w:val="00975CB4"/>
    <w:rsid w:val="00976775"/>
    <w:rsid w:val="0097785D"/>
    <w:rsid w:val="0098156B"/>
    <w:rsid w:val="00983AC6"/>
    <w:rsid w:val="009946F9"/>
    <w:rsid w:val="00995E87"/>
    <w:rsid w:val="009A13A2"/>
    <w:rsid w:val="009B1AD2"/>
    <w:rsid w:val="009B23D0"/>
    <w:rsid w:val="009B3BF1"/>
    <w:rsid w:val="009B7667"/>
    <w:rsid w:val="009C0FAE"/>
    <w:rsid w:val="009C1D5E"/>
    <w:rsid w:val="009C2097"/>
    <w:rsid w:val="009C252B"/>
    <w:rsid w:val="009C359F"/>
    <w:rsid w:val="009C378C"/>
    <w:rsid w:val="009C38FE"/>
    <w:rsid w:val="009D2F99"/>
    <w:rsid w:val="009D38FF"/>
    <w:rsid w:val="009E4D69"/>
    <w:rsid w:val="009E69ED"/>
    <w:rsid w:val="009E72EE"/>
    <w:rsid w:val="009F1A1D"/>
    <w:rsid w:val="009F35FB"/>
    <w:rsid w:val="009F5BE6"/>
    <w:rsid w:val="009F5EC7"/>
    <w:rsid w:val="00A000D1"/>
    <w:rsid w:val="00A041AB"/>
    <w:rsid w:val="00A048BD"/>
    <w:rsid w:val="00A16D16"/>
    <w:rsid w:val="00A203D7"/>
    <w:rsid w:val="00A2575E"/>
    <w:rsid w:val="00A27558"/>
    <w:rsid w:val="00A31376"/>
    <w:rsid w:val="00A4158E"/>
    <w:rsid w:val="00A4583A"/>
    <w:rsid w:val="00A46F96"/>
    <w:rsid w:val="00A47A56"/>
    <w:rsid w:val="00A5370A"/>
    <w:rsid w:val="00A53927"/>
    <w:rsid w:val="00A6125A"/>
    <w:rsid w:val="00A61F6A"/>
    <w:rsid w:val="00A66930"/>
    <w:rsid w:val="00A67F6A"/>
    <w:rsid w:val="00A70BFE"/>
    <w:rsid w:val="00A71255"/>
    <w:rsid w:val="00A713DA"/>
    <w:rsid w:val="00A71A27"/>
    <w:rsid w:val="00A80265"/>
    <w:rsid w:val="00A82688"/>
    <w:rsid w:val="00A85704"/>
    <w:rsid w:val="00A86FF7"/>
    <w:rsid w:val="00A87383"/>
    <w:rsid w:val="00A96059"/>
    <w:rsid w:val="00A97BA9"/>
    <w:rsid w:val="00AA0430"/>
    <w:rsid w:val="00AA0659"/>
    <w:rsid w:val="00AA06A6"/>
    <w:rsid w:val="00AA1C94"/>
    <w:rsid w:val="00AB07E1"/>
    <w:rsid w:val="00AB2378"/>
    <w:rsid w:val="00AB29BC"/>
    <w:rsid w:val="00AB3C52"/>
    <w:rsid w:val="00AB6826"/>
    <w:rsid w:val="00AC4260"/>
    <w:rsid w:val="00AC5954"/>
    <w:rsid w:val="00AD056D"/>
    <w:rsid w:val="00AD2438"/>
    <w:rsid w:val="00AE22ED"/>
    <w:rsid w:val="00AE3095"/>
    <w:rsid w:val="00AE3240"/>
    <w:rsid w:val="00AE7FD7"/>
    <w:rsid w:val="00B00A16"/>
    <w:rsid w:val="00B0120B"/>
    <w:rsid w:val="00B01542"/>
    <w:rsid w:val="00B030D4"/>
    <w:rsid w:val="00B10732"/>
    <w:rsid w:val="00B110D6"/>
    <w:rsid w:val="00B1375A"/>
    <w:rsid w:val="00B2180F"/>
    <w:rsid w:val="00B21D44"/>
    <w:rsid w:val="00B26A2B"/>
    <w:rsid w:val="00B321D4"/>
    <w:rsid w:val="00B33824"/>
    <w:rsid w:val="00B43558"/>
    <w:rsid w:val="00B43839"/>
    <w:rsid w:val="00B467D1"/>
    <w:rsid w:val="00B47A41"/>
    <w:rsid w:val="00B62F75"/>
    <w:rsid w:val="00B67AD5"/>
    <w:rsid w:val="00B724FB"/>
    <w:rsid w:val="00B727FD"/>
    <w:rsid w:val="00B76A00"/>
    <w:rsid w:val="00B86440"/>
    <w:rsid w:val="00B87878"/>
    <w:rsid w:val="00B9588E"/>
    <w:rsid w:val="00B95A79"/>
    <w:rsid w:val="00B96B98"/>
    <w:rsid w:val="00B978F3"/>
    <w:rsid w:val="00BA07CB"/>
    <w:rsid w:val="00BA70DA"/>
    <w:rsid w:val="00BB09DE"/>
    <w:rsid w:val="00BB59F1"/>
    <w:rsid w:val="00BB73CC"/>
    <w:rsid w:val="00BC06B1"/>
    <w:rsid w:val="00BE4A1A"/>
    <w:rsid w:val="00BE58A9"/>
    <w:rsid w:val="00BE5DAC"/>
    <w:rsid w:val="00BF23D4"/>
    <w:rsid w:val="00BF5489"/>
    <w:rsid w:val="00BF59C2"/>
    <w:rsid w:val="00C0389C"/>
    <w:rsid w:val="00C065A8"/>
    <w:rsid w:val="00C15837"/>
    <w:rsid w:val="00C173E7"/>
    <w:rsid w:val="00C2759C"/>
    <w:rsid w:val="00C35D7B"/>
    <w:rsid w:val="00C37037"/>
    <w:rsid w:val="00C4142E"/>
    <w:rsid w:val="00C42E2F"/>
    <w:rsid w:val="00C463DA"/>
    <w:rsid w:val="00C53F26"/>
    <w:rsid w:val="00C554A3"/>
    <w:rsid w:val="00C6422B"/>
    <w:rsid w:val="00C64374"/>
    <w:rsid w:val="00C6675C"/>
    <w:rsid w:val="00C71DB2"/>
    <w:rsid w:val="00C729D8"/>
    <w:rsid w:val="00C82590"/>
    <w:rsid w:val="00C838CA"/>
    <w:rsid w:val="00C85614"/>
    <w:rsid w:val="00C86240"/>
    <w:rsid w:val="00C87EED"/>
    <w:rsid w:val="00C87F67"/>
    <w:rsid w:val="00C90658"/>
    <w:rsid w:val="00CA5A9C"/>
    <w:rsid w:val="00CA6887"/>
    <w:rsid w:val="00CA7DE8"/>
    <w:rsid w:val="00CB2814"/>
    <w:rsid w:val="00CB45B8"/>
    <w:rsid w:val="00CB56D8"/>
    <w:rsid w:val="00CC13E3"/>
    <w:rsid w:val="00CC1DA6"/>
    <w:rsid w:val="00CC6705"/>
    <w:rsid w:val="00CD23FB"/>
    <w:rsid w:val="00CD2B03"/>
    <w:rsid w:val="00CD3C71"/>
    <w:rsid w:val="00CE1D35"/>
    <w:rsid w:val="00CE3CB7"/>
    <w:rsid w:val="00CF2ECB"/>
    <w:rsid w:val="00CF36AA"/>
    <w:rsid w:val="00D00D2F"/>
    <w:rsid w:val="00D00D53"/>
    <w:rsid w:val="00D02099"/>
    <w:rsid w:val="00D03715"/>
    <w:rsid w:val="00D06A66"/>
    <w:rsid w:val="00D136C1"/>
    <w:rsid w:val="00D148A8"/>
    <w:rsid w:val="00D21EBE"/>
    <w:rsid w:val="00D22201"/>
    <w:rsid w:val="00D22C24"/>
    <w:rsid w:val="00D24D03"/>
    <w:rsid w:val="00D25056"/>
    <w:rsid w:val="00D25D89"/>
    <w:rsid w:val="00D26BE1"/>
    <w:rsid w:val="00D27FB1"/>
    <w:rsid w:val="00D30FF3"/>
    <w:rsid w:val="00D35CDE"/>
    <w:rsid w:val="00D36E57"/>
    <w:rsid w:val="00D40950"/>
    <w:rsid w:val="00D40AC5"/>
    <w:rsid w:val="00D4250C"/>
    <w:rsid w:val="00D4339D"/>
    <w:rsid w:val="00D46017"/>
    <w:rsid w:val="00D46C40"/>
    <w:rsid w:val="00D53B52"/>
    <w:rsid w:val="00D573A9"/>
    <w:rsid w:val="00D61E39"/>
    <w:rsid w:val="00D62856"/>
    <w:rsid w:val="00D71895"/>
    <w:rsid w:val="00D7232A"/>
    <w:rsid w:val="00D756D8"/>
    <w:rsid w:val="00D760EF"/>
    <w:rsid w:val="00D7673C"/>
    <w:rsid w:val="00D807BF"/>
    <w:rsid w:val="00D81748"/>
    <w:rsid w:val="00D821A0"/>
    <w:rsid w:val="00D86D87"/>
    <w:rsid w:val="00D925E4"/>
    <w:rsid w:val="00D92C99"/>
    <w:rsid w:val="00D94BA5"/>
    <w:rsid w:val="00D9640B"/>
    <w:rsid w:val="00D96E91"/>
    <w:rsid w:val="00DA0B12"/>
    <w:rsid w:val="00DB32C2"/>
    <w:rsid w:val="00DB6729"/>
    <w:rsid w:val="00DB6A2D"/>
    <w:rsid w:val="00DC2DA4"/>
    <w:rsid w:val="00DC7A5D"/>
    <w:rsid w:val="00DD08DC"/>
    <w:rsid w:val="00DD4A7A"/>
    <w:rsid w:val="00DD6F9D"/>
    <w:rsid w:val="00DD7E62"/>
    <w:rsid w:val="00DE079B"/>
    <w:rsid w:val="00DE413E"/>
    <w:rsid w:val="00DE5171"/>
    <w:rsid w:val="00DF1AA5"/>
    <w:rsid w:val="00DF5062"/>
    <w:rsid w:val="00E0508B"/>
    <w:rsid w:val="00E100DE"/>
    <w:rsid w:val="00E14A1F"/>
    <w:rsid w:val="00E15ECF"/>
    <w:rsid w:val="00E1748F"/>
    <w:rsid w:val="00E239E5"/>
    <w:rsid w:val="00E3168C"/>
    <w:rsid w:val="00E348EA"/>
    <w:rsid w:val="00E36129"/>
    <w:rsid w:val="00E532DD"/>
    <w:rsid w:val="00E568A5"/>
    <w:rsid w:val="00E60D52"/>
    <w:rsid w:val="00E60DBA"/>
    <w:rsid w:val="00E62C3E"/>
    <w:rsid w:val="00E677F8"/>
    <w:rsid w:val="00E71752"/>
    <w:rsid w:val="00E71BDD"/>
    <w:rsid w:val="00E76106"/>
    <w:rsid w:val="00E772B2"/>
    <w:rsid w:val="00E7773E"/>
    <w:rsid w:val="00E80C8A"/>
    <w:rsid w:val="00E85CF1"/>
    <w:rsid w:val="00E957B3"/>
    <w:rsid w:val="00E9704D"/>
    <w:rsid w:val="00EA2B4A"/>
    <w:rsid w:val="00EA3EBB"/>
    <w:rsid w:val="00EA416B"/>
    <w:rsid w:val="00EB48C7"/>
    <w:rsid w:val="00EB6282"/>
    <w:rsid w:val="00EB661D"/>
    <w:rsid w:val="00EC15EA"/>
    <w:rsid w:val="00EC2FFC"/>
    <w:rsid w:val="00ED02C4"/>
    <w:rsid w:val="00ED31E6"/>
    <w:rsid w:val="00ED3701"/>
    <w:rsid w:val="00ED70FF"/>
    <w:rsid w:val="00EE3E20"/>
    <w:rsid w:val="00EE70B1"/>
    <w:rsid w:val="00EE7E97"/>
    <w:rsid w:val="00EF16A8"/>
    <w:rsid w:val="00EF22C5"/>
    <w:rsid w:val="00EF27FB"/>
    <w:rsid w:val="00EF6CD1"/>
    <w:rsid w:val="00F0126D"/>
    <w:rsid w:val="00F03074"/>
    <w:rsid w:val="00F107F2"/>
    <w:rsid w:val="00F10BAD"/>
    <w:rsid w:val="00F12D1D"/>
    <w:rsid w:val="00F13609"/>
    <w:rsid w:val="00F166FE"/>
    <w:rsid w:val="00F17808"/>
    <w:rsid w:val="00F23CCC"/>
    <w:rsid w:val="00F257C7"/>
    <w:rsid w:val="00F32FE5"/>
    <w:rsid w:val="00F44281"/>
    <w:rsid w:val="00F451F2"/>
    <w:rsid w:val="00F45DFB"/>
    <w:rsid w:val="00F46F3A"/>
    <w:rsid w:val="00F513D5"/>
    <w:rsid w:val="00F52A5F"/>
    <w:rsid w:val="00F5568B"/>
    <w:rsid w:val="00F61EF9"/>
    <w:rsid w:val="00F77187"/>
    <w:rsid w:val="00F80EBB"/>
    <w:rsid w:val="00F82789"/>
    <w:rsid w:val="00F855F0"/>
    <w:rsid w:val="00F85AEC"/>
    <w:rsid w:val="00F94EB9"/>
    <w:rsid w:val="00FA47F0"/>
    <w:rsid w:val="00FB48B0"/>
    <w:rsid w:val="00FC1313"/>
    <w:rsid w:val="00FC1B5A"/>
    <w:rsid w:val="00FC2A17"/>
    <w:rsid w:val="00FC2F31"/>
    <w:rsid w:val="00FC7621"/>
    <w:rsid w:val="00FD1D24"/>
    <w:rsid w:val="00FD4D49"/>
    <w:rsid w:val="00FE34DD"/>
    <w:rsid w:val="00FF0507"/>
    <w:rsid w:val="00FF3B40"/>
    <w:rsid w:val="00FF4649"/>
    <w:rsid w:val="00FF6D83"/>
    <w:rsid w:val="047B8F61"/>
    <w:rsid w:val="0C52316C"/>
    <w:rsid w:val="2613412E"/>
    <w:rsid w:val="2B628D12"/>
    <w:rsid w:val="2D4E95ED"/>
    <w:rsid w:val="318BE9A3"/>
    <w:rsid w:val="32D37261"/>
    <w:rsid w:val="55D6CEEF"/>
    <w:rsid w:val="6307587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EBE6C"/>
  <w15:docId w15:val="{6228732C-6A34-4148-98D4-89B36CBF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Ttulo1">
    <w:name w:val="heading 1"/>
    <w:basedOn w:val="Normal"/>
    <w:next w:val="Normal"/>
    <w:qFormat/>
    <w:pPr>
      <w:keepNext/>
      <w:jc w:val="right"/>
      <w:outlineLvl w:val="0"/>
    </w:pPr>
    <w:rPr>
      <w:rFonts w:ascii="Albertus Medium" w:hAnsi="Albertus Medium" w:cs="Albertus Medium"/>
      <w:spacing w:val="-20"/>
      <w:w w:val="85"/>
      <w:sz w:val="36"/>
      <w:szCs w:val="36"/>
    </w:rPr>
  </w:style>
  <w:style w:type="paragraph" w:styleId="Ttulo2">
    <w:name w:val="heading 2"/>
    <w:basedOn w:val="Normal"/>
    <w:next w:val="Normal"/>
    <w:qFormat/>
    <w:pPr>
      <w:keepNext/>
      <w:outlineLvl w:val="1"/>
    </w:pPr>
    <w:rPr>
      <w:rFonts w:ascii="Verdana" w:hAnsi="Verdana" w:cs="Verdana"/>
      <w:b/>
      <w:bCs/>
      <w:sz w:val="22"/>
      <w:szCs w:val="22"/>
    </w:rPr>
  </w:style>
  <w:style w:type="paragraph" w:styleId="Ttulo3">
    <w:name w:val="heading 3"/>
    <w:basedOn w:val="Normal"/>
    <w:next w:val="Normal"/>
    <w:qFormat/>
    <w:pPr>
      <w:keepNext/>
      <w:spacing w:before="240" w:after="60"/>
      <w:outlineLvl w:val="2"/>
    </w:pPr>
    <w:rPr>
      <w:rFonts w:ascii="Cambria" w:hAnsi="Cambria" w:cs="Cambria"/>
      <w:b/>
      <w:bCs/>
      <w:sz w:val="26"/>
      <w:szCs w:val="26"/>
    </w:rPr>
  </w:style>
  <w:style w:type="paragraph" w:styleId="Ttulo5">
    <w:name w:val="heading 5"/>
    <w:basedOn w:val="Normal"/>
    <w:next w:val="Normal"/>
    <w:link w:val="Ttulo5Car"/>
    <w:uiPriority w:val="9"/>
    <w:unhideWhenUsed/>
    <w:qFormat/>
    <w:rsid w:val="00C37037"/>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qFormat/>
    <w:pPr>
      <w:spacing w:before="240" w:after="60"/>
      <w:outlineLvl w:val="6"/>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Pr>
      <w:rFonts w:ascii="Times New Roman" w:hAnsi="Times New Roman" w:cs="Times New Roman"/>
    </w:rPr>
  </w:style>
  <w:style w:type="paragraph" w:styleId="Textoindependiente2">
    <w:name w:val="Body Text 2"/>
    <w:basedOn w:val="Normal"/>
    <w:semiHidden/>
    <w:pPr>
      <w:spacing w:after="120" w:line="480" w:lineRule="auto"/>
    </w:pPr>
  </w:style>
  <w:style w:type="paragraph" w:styleId="Encabezado">
    <w:name w:val="header"/>
    <w:basedOn w:val="Normal"/>
    <w:link w:val="EncabezadoCar"/>
    <w:uiPriority w:val="99"/>
    <w:pPr>
      <w:tabs>
        <w:tab w:val="center" w:pos="4252"/>
        <w:tab w:val="right" w:pos="8504"/>
      </w:tabs>
    </w:pPr>
  </w:style>
  <w:style w:type="paragraph" w:styleId="Sangradetextonormal">
    <w:name w:val="Body Text Indent"/>
    <w:basedOn w:val="Normal"/>
    <w:semiHidden/>
    <w:pPr>
      <w:autoSpaceDE w:val="0"/>
      <w:autoSpaceDN w:val="0"/>
      <w:adjustRightInd w:val="0"/>
      <w:ind w:left="284" w:hanging="284"/>
      <w:jc w:val="both"/>
    </w:pPr>
    <w:rPr>
      <w:rFonts w:ascii="Verdana" w:hAnsi="Verdana" w:cs="Verdana"/>
      <w:sz w:val="22"/>
      <w:szCs w:val="22"/>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cs="Arial"/>
      <w:lang w:eastAsia="en-US"/>
    </w:rPr>
  </w:style>
  <w:style w:type="character" w:customStyle="1" w:styleId="Heading1Char">
    <w:name w:val="Heading 1 Char"/>
    <w:basedOn w:val="Fuentedeprrafopredeter"/>
    <w:rPr>
      <w:rFonts w:ascii="Cambria" w:hAnsi="Cambria" w:cs="Cambria"/>
      <w:b/>
      <w:bCs/>
      <w:kern w:val="32"/>
      <w:sz w:val="32"/>
      <w:szCs w:val="32"/>
    </w:rPr>
  </w:style>
  <w:style w:type="character" w:customStyle="1" w:styleId="Heading2Char">
    <w:name w:val="Heading 2 Char"/>
    <w:basedOn w:val="Fuentedeprrafopredeter"/>
    <w:rPr>
      <w:rFonts w:ascii="Cambria" w:hAnsi="Cambria" w:cs="Cambria"/>
      <w:b/>
      <w:bCs/>
      <w:i/>
      <w:iCs/>
      <w:sz w:val="28"/>
      <w:szCs w:val="28"/>
    </w:rPr>
  </w:style>
  <w:style w:type="character" w:customStyle="1" w:styleId="Heading3Char">
    <w:name w:val="Heading 3 Char"/>
    <w:basedOn w:val="Fuentedeprrafopredeter"/>
    <w:rPr>
      <w:rFonts w:ascii="Cambria" w:hAnsi="Cambria" w:cs="Cambria"/>
      <w:b/>
      <w:bCs/>
      <w:sz w:val="26"/>
      <w:szCs w:val="26"/>
    </w:rPr>
  </w:style>
  <w:style w:type="character" w:customStyle="1" w:styleId="Heading7Char">
    <w:name w:val="Heading 7 Char"/>
    <w:basedOn w:val="Fuentedeprrafopredeter"/>
    <w:rPr>
      <w:rFonts w:ascii="Calibri" w:hAnsi="Calibri" w:cs="Calibri"/>
      <w:sz w:val="24"/>
      <w:szCs w:val="24"/>
    </w:rPr>
  </w:style>
  <w:style w:type="character" w:customStyle="1" w:styleId="HeaderChar">
    <w:name w:val="Header Char"/>
    <w:basedOn w:val="Fuentedeprrafopredeter"/>
    <w:rPr>
      <w:rFonts w:ascii="Times New Roman" w:hAnsi="Times New Roman" w:cs="Times New Roman"/>
      <w:sz w:val="24"/>
      <w:szCs w:val="24"/>
    </w:rPr>
  </w:style>
  <w:style w:type="character" w:customStyle="1" w:styleId="FooterChar">
    <w:name w:val="Footer Char"/>
    <w:basedOn w:val="Fuentedeprrafopredeter"/>
    <w:rPr>
      <w:rFonts w:ascii="Times New Roman" w:hAnsi="Times New Roman" w:cs="Times New Roman"/>
      <w:sz w:val="24"/>
      <w:szCs w:val="24"/>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basedOn w:val="Fuentedeprrafopredeter"/>
    <w:rPr>
      <w:rFonts w:ascii="Times New Roman" w:hAnsi="Times New Roman" w:cs="Times New Roman"/>
      <w:sz w:val="2"/>
      <w:szCs w:val="2"/>
    </w:rPr>
  </w:style>
  <w:style w:type="character" w:customStyle="1" w:styleId="TextodegloboCar">
    <w:name w:val="Texto de globo Car"/>
    <w:basedOn w:val="Fuentedeprrafopredeter"/>
    <w:rPr>
      <w:rFonts w:ascii="Tahoma" w:hAnsi="Tahoma" w:cs="Tahoma"/>
      <w:sz w:val="16"/>
      <w:szCs w:val="16"/>
    </w:rPr>
  </w:style>
  <w:style w:type="paragraph" w:customStyle="1" w:styleId="Style13">
    <w:name w:val="Style 13"/>
    <w:pPr>
      <w:widowControl w:val="0"/>
      <w:autoSpaceDE w:val="0"/>
      <w:autoSpaceDN w:val="0"/>
      <w:spacing w:line="213" w:lineRule="auto"/>
      <w:ind w:left="1296" w:hanging="432"/>
    </w:pPr>
    <w:rPr>
      <w:rFonts w:ascii="Arial" w:hAnsi="Arial" w:cs="Arial"/>
      <w:sz w:val="24"/>
      <w:szCs w:val="24"/>
      <w:lang w:val="en-US"/>
    </w:rPr>
  </w:style>
  <w:style w:type="character" w:customStyle="1" w:styleId="CharacterStyle1">
    <w:name w:val="Character Style 1"/>
    <w:rPr>
      <w:rFonts w:ascii="Arial" w:hAnsi="Arial" w:cs="Arial"/>
      <w:sz w:val="24"/>
      <w:szCs w:val="24"/>
    </w:rPr>
  </w:style>
  <w:style w:type="paragraph" w:customStyle="1" w:styleId="Style1">
    <w:name w:val="Style 1"/>
    <w:pPr>
      <w:widowControl w:val="0"/>
      <w:autoSpaceDE w:val="0"/>
      <w:autoSpaceDN w:val="0"/>
      <w:adjustRightInd w:val="0"/>
    </w:pPr>
    <w:rPr>
      <w:rFonts w:ascii="Times New Roman" w:hAnsi="Times New Roman"/>
      <w:lang w:val="en-US"/>
    </w:rPr>
  </w:style>
  <w:style w:type="character" w:customStyle="1" w:styleId="BodyTextIndentChar">
    <w:name w:val="Body Text Indent Char"/>
    <w:basedOn w:val="Fuentedeprrafopredeter"/>
    <w:rPr>
      <w:rFonts w:ascii="Times New Roman" w:hAnsi="Times New Roman" w:cs="Times New Roman"/>
      <w:sz w:val="24"/>
      <w:szCs w:val="24"/>
    </w:rPr>
  </w:style>
  <w:style w:type="paragraph" w:customStyle="1" w:styleId="Style14">
    <w:name w:val="Style 14"/>
    <w:pPr>
      <w:widowControl w:val="0"/>
      <w:autoSpaceDE w:val="0"/>
      <w:autoSpaceDN w:val="0"/>
      <w:spacing w:before="216"/>
      <w:ind w:firstLine="576"/>
      <w:jc w:val="both"/>
    </w:pPr>
    <w:rPr>
      <w:rFonts w:ascii="Arial" w:hAnsi="Arial" w:cs="Arial"/>
      <w:sz w:val="24"/>
      <w:szCs w:val="24"/>
      <w:lang w:val="en-US"/>
    </w:rPr>
  </w:style>
  <w:style w:type="character" w:customStyle="1" w:styleId="CharacterStyle2">
    <w:name w:val="Character Style 2"/>
    <w:rPr>
      <w:rFonts w:ascii="Verdana" w:hAnsi="Verdana" w:cs="Verdana"/>
      <w:sz w:val="22"/>
      <w:szCs w:val="22"/>
    </w:rPr>
  </w:style>
  <w:style w:type="paragraph" w:customStyle="1" w:styleId="Style11">
    <w:name w:val="Style 11"/>
    <w:pPr>
      <w:widowControl w:val="0"/>
      <w:autoSpaceDE w:val="0"/>
      <w:autoSpaceDN w:val="0"/>
      <w:ind w:left="504"/>
    </w:pPr>
    <w:rPr>
      <w:rFonts w:ascii="Verdana" w:hAnsi="Verdana" w:cs="Verdana"/>
      <w:sz w:val="22"/>
      <w:szCs w:val="22"/>
      <w:lang w:val="en-US"/>
    </w:rPr>
  </w:style>
  <w:style w:type="paragraph" w:customStyle="1" w:styleId="Style16">
    <w:name w:val="Style 16"/>
    <w:pPr>
      <w:widowControl w:val="0"/>
      <w:autoSpaceDE w:val="0"/>
      <w:autoSpaceDN w:val="0"/>
      <w:ind w:left="792" w:hanging="432"/>
    </w:pPr>
    <w:rPr>
      <w:rFonts w:ascii="Verdana" w:hAnsi="Verdana" w:cs="Verdana"/>
      <w:sz w:val="22"/>
      <w:szCs w:val="22"/>
      <w:lang w:val="en-US"/>
    </w:rPr>
  </w:style>
  <w:style w:type="paragraph" w:customStyle="1" w:styleId="Style15">
    <w:name w:val="Style 15"/>
    <w:pPr>
      <w:widowControl w:val="0"/>
      <w:autoSpaceDE w:val="0"/>
      <w:autoSpaceDN w:val="0"/>
      <w:spacing w:before="36" w:after="13068"/>
    </w:pPr>
    <w:rPr>
      <w:rFonts w:ascii="Arial" w:hAnsi="Arial" w:cs="Arial"/>
      <w:sz w:val="24"/>
      <w:szCs w:val="24"/>
      <w:lang w:val="en-US"/>
    </w:rPr>
  </w:style>
  <w:style w:type="character" w:customStyle="1" w:styleId="CharacterStyle3">
    <w:name w:val="Character Style 3"/>
    <w:rPr>
      <w:rFonts w:ascii="Tahoma" w:hAnsi="Tahoma" w:cs="Tahoma"/>
      <w:sz w:val="24"/>
      <w:szCs w:val="24"/>
    </w:rPr>
  </w:style>
  <w:style w:type="paragraph" w:customStyle="1" w:styleId="Style10">
    <w:name w:val="Style 10"/>
    <w:pPr>
      <w:widowControl w:val="0"/>
      <w:autoSpaceDE w:val="0"/>
      <w:autoSpaceDN w:val="0"/>
      <w:spacing w:before="108"/>
      <w:ind w:right="72" w:firstLine="576"/>
    </w:pPr>
    <w:rPr>
      <w:rFonts w:ascii="Tahoma" w:hAnsi="Tahoma" w:cs="Tahoma"/>
      <w:sz w:val="24"/>
      <w:szCs w:val="24"/>
      <w:lang w:val="en-US"/>
    </w:rPr>
  </w:style>
  <w:style w:type="character" w:customStyle="1" w:styleId="BodyTextChar">
    <w:name w:val="Body Text Char"/>
    <w:basedOn w:val="Fuentedeprrafopredeter"/>
    <w:rPr>
      <w:rFonts w:ascii="Times New Roman" w:hAnsi="Times New Roman" w:cs="Times New Roman"/>
      <w:sz w:val="24"/>
      <w:szCs w:val="24"/>
    </w:rPr>
  </w:style>
  <w:style w:type="character" w:customStyle="1" w:styleId="BodyText2Char">
    <w:name w:val="Body Text 2 Char"/>
    <w:basedOn w:val="Fuentedeprrafopredeter"/>
    <w:rPr>
      <w:rFonts w:ascii="Times New Roman" w:hAnsi="Times New Roman" w:cs="Times New Roman"/>
      <w:sz w:val="24"/>
      <w:szCs w:val="24"/>
    </w:rPr>
  </w:style>
  <w:style w:type="paragraph" w:customStyle="1" w:styleId="Standard">
    <w:name w:val="Standard"/>
    <w:pPr>
      <w:widowControl w:val="0"/>
      <w:suppressAutoHyphens/>
      <w:autoSpaceDN w:val="0"/>
      <w:textAlignment w:val="baseline"/>
    </w:pPr>
    <w:rPr>
      <w:rFonts w:ascii="Times New Roman" w:hAnsi="Times New Roman"/>
      <w:kern w:val="3"/>
      <w:sz w:val="24"/>
      <w:szCs w:val="24"/>
      <w:lang w:eastAsia="zh-CN"/>
    </w:rPr>
  </w:style>
  <w:style w:type="character" w:customStyle="1" w:styleId="markedcontent">
    <w:name w:val="markedcontent"/>
    <w:basedOn w:val="Fuentedeprrafopredeter"/>
    <w:rsid w:val="00B030D4"/>
  </w:style>
  <w:style w:type="paragraph" w:styleId="Prrafodelista">
    <w:name w:val="List Paragraph"/>
    <w:basedOn w:val="Normal"/>
    <w:uiPriority w:val="34"/>
    <w:qFormat/>
    <w:rsid w:val="006226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E239E5"/>
    <w:pPr>
      <w:autoSpaceDE w:val="0"/>
      <w:autoSpaceDN w:val="0"/>
      <w:adjustRightInd w:val="0"/>
    </w:pPr>
    <w:rPr>
      <w:rFonts w:ascii="Verdana" w:hAnsi="Verdana" w:cs="Verdana"/>
      <w:color w:val="000000"/>
      <w:sz w:val="24"/>
      <w:szCs w:val="24"/>
    </w:rPr>
  </w:style>
  <w:style w:type="paragraph" w:customStyle="1" w:styleId="justificado">
    <w:name w:val="justificado"/>
    <w:basedOn w:val="Normal"/>
    <w:rsid w:val="00CD2B03"/>
    <w:pPr>
      <w:spacing w:before="100" w:beforeAutospacing="1" w:after="100" w:afterAutospacing="1"/>
    </w:pPr>
  </w:style>
  <w:style w:type="character" w:customStyle="1" w:styleId="PiedepginaCar">
    <w:name w:val="Pie de página Car"/>
    <w:basedOn w:val="Fuentedeprrafopredeter"/>
    <w:link w:val="Piedepgina"/>
    <w:uiPriority w:val="99"/>
    <w:rsid w:val="00EB661D"/>
    <w:rPr>
      <w:rFonts w:ascii="Times New Roman" w:hAnsi="Times New Roman"/>
      <w:sz w:val="24"/>
      <w:szCs w:val="24"/>
    </w:rPr>
  </w:style>
  <w:style w:type="paragraph" w:customStyle="1" w:styleId="Pa1">
    <w:name w:val="Pa1"/>
    <w:basedOn w:val="Default"/>
    <w:next w:val="Default"/>
    <w:uiPriority w:val="99"/>
    <w:rsid w:val="00FC2F31"/>
    <w:pPr>
      <w:spacing w:line="201" w:lineRule="atLeast"/>
    </w:pPr>
    <w:rPr>
      <w:rFonts w:cs="Times New Roman"/>
      <w:color w:val="auto"/>
    </w:rPr>
  </w:style>
  <w:style w:type="paragraph" w:customStyle="1" w:styleId="Pa2">
    <w:name w:val="Pa2"/>
    <w:basedOn w:val="Default"/>
    <w:next w:val="Default"/>
    <w:uiPriority w:val="99"/>
    <w:rsid w:val="00FC2F31"/>
    <w:pPr>
      <w:spacing w:line="201" w:lineRule="atLeast"/>
    </w:pPr>
    <w:rPr>
      <w:rFonts w:cs="Times New Roman"/>
      <w:color w:val="auto"/>
    </w:rPr>
  </w:style>
  <w:style w:type="paragraph" w:customStyle="1" w:styleId="Pa3">
    <w:name w:val="Pa3"/>
    <w:basedOn w:val="Default"/>
    <w:next w:val="Default"/>
    <w:uiPriority w:val="99"/>
    <w:rsid w:val="00DB6729"/>
    <w:pPr>
      <w:spacing w:line="201" w:lineRule="atLeast"/>
    </w:pPr>
    <w:rPr>
      <w:rFonts w:cs="Times New Roman"/>
      <w:color w:val="auto"/>
    </w:rPr>
  </w:style>
  <w:style w:type="table" w:styleId="Tablaconcuadrcula">
    <w:name w:val="Table Grid"/>
    <w:basedOn w:val="Tablanormal"/>
    <w:uiPriority w:val="39"/>
    <w:rsid w:val="004A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59086C"/>
    <w:pPr>
      <w:spacing w:line="201" w:lineRule="atLeast"/>
    </w:pPr>
    <w:rPr>
      <w:rFonts w:cs="Times New Roman"/>
      <w:color w:val="auto"/>
    </w:rPr>
  </w:style>
  <w:style w:type="character" w:customStyle="1" w:styleId="A6">
    <w:name w:val="A6"/>
    <w:uiPriority w:val="99"/>
    <w:rsid w:val="0059086C"/>
    <w:rPr>
      <w:rFonts w:cs="Verdana"/>
      <w:color w:val="000000"/>
      <w:sz w:val="18"/>
      <w:szCs w:val="18"/>
    </w:rPr>
  </w:style>
  <w:style w:type="paragraph" w:customStyle="1" w:styleId="Pa13">
    <w:name w:val="Pa13"/>
    <w:basedOn w:val="Default"/>
    <w:next w:val="Default"/>
    <w:uiPriority w:val="99"/>
    <w:rsid w:val="00CB45B8"/>
    <w:pPr>
      <w:spacing w:line="201" w:lineRule="atLeast"/>
    </w:pPr>
    <w:rPr>
      <w:rFonts w:cs="Times New Roman"/>
      <w:color w:val="auto"/>
    </w:rPr>
  </w:style>
  <w:style w:type="character" w:customStyle="1" w:styleId="A7">
    <w:name w:val="A7"/>
    <w:uiPriority w:val="99"/>
    <w:rsid w:val="00CB45B8"/>
    <w:rPr>
      <w:rFonts w:cs="Verdana"/>
      <w:color w:val="000000"/>
      <w:sz w:val="18"/>
      <w:szCs w:val="18"/>
    </w:rPr>
  </w:style>
  <w:style w:type="character" w:customStyle="1" w:styleId="Ttulo5Car">
    <w:name w:val="Título 5 Car"/>
    <w:basedOn w:val="Fuentedeprrafopredeter"/>
    <w:link w:val="Ttulo5"/>
    <w:uiPriority w:val="9"/>
    <w:rsid w:val="00C37037"/>
    <w:rPr>
      <w:rFonts w:asciiTheme="majorHAnsi" w:eastAsiaTheme="majorEastAsia" w:hAnsiTheme="majorHAnsi" w:cstheme="majorBidi"/>
      <w:color w:val="2F5496" w:themeColor="accent1" w:themeShade="BF"/>
      <w:sz w:val="24"/>
      <w:szCs w:val="24"/>
    </w:rPr>
  </w:style>
  <w:style w:type="paragraph" w:customStyle="1" w:styleId="xmsonormal">
    <w:name w:val="x_msonormal"/>
    <w:basedOn w:val="Normal"/>
    <w:rsid w:val="00CE1D35"/>
    <w:pPr>
      <w:spacing w:before="100" w:beforeAutospacing="1" w:after="100" w:afterAutospacing="1"/>
    </w:pPr>
  </w:style>
  <w:style w:type="character" w:customStyle="1" w:styleId="EncabezadoCar">
    <w:name w:val="Encabezado Car"/>
    <w:basedOn w:val="Fuentedeprrafopredeter"/>
    <w:link w:val="Encabezado"/>
    <w:uiPriority w:val="99"/>
    <w:rsid w:val="00254B1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25468">
      <w:bodyDiv w:val="1"/>
      <w:marLeft w:val="0"/>
      <w:marRight w:val="0"/>
      <w:marTop w:val="0"/>
      <w:marBottom w:val="0"/>
      <w:divBdr>
        <w:top w:val="none" w:sz="0" w:space="0" w:color="auto"/>
        <w:left w:val="none" w:sz="0" w:space="0" w:color="auto"/>
        <w:bottom w:val="none" w:sz="0" w:space="0" w:color="auto"/>
        <w:right w:val="none" w:sz="0" w:space="0" w:color="auto"/>
      </w:divBdr>
    </w:div>
    <w:div w:id="1610744161">
      <w:bodyDiv w:val="1"/>
      <w:marLeft w:val="0"/>
      <w:marRight w:val="0"/>
      <w:marTop w:val="0"/>
      <w:marBottom w:val="0"/>
      <w:divBdr>
        <w:top w:val="none" w:sz="0" w:space="0" w:color="auto"/>
        <w:left w:val="none" w:sz="0" w:space="0" w:color="auto"/>
        <w:bottom w:val="none" w:sz="0" w:space="0" w:color="auto"/>
        <w:right w:val="none" w:sz="0" w:space="0" w:color="auto"/>
      </w:divBdr>
    </w:div>
    <w:div w:id="1613169274">
      <w:bodyDiv w:val="1"/>
      <w:marLeft w:val="0"/>
      <w:marRight w:val="0"/>
      <w:marTop w:val="0"/>
      <w:marBottom w:val="0"/>
      <w:divBdr>
        <w:top w:val="none" w:sz="0" w:space="0" w:color="auto"/>
        <w:left w:val="none" w:sz="0" w:space="0" w:color="auto"/>
        <w:bottom w:val="none" w:sz="0" w:space="0" w:color="auto"/>
        <w:right w:val="none" w:sz="0" w:space="0" w:color="auto"/>
      </w:divBdr>
    </w:div>
    <w:div w:id="1633175163">
      <w:bodyDiv w:val="1"/>
      <w:marLeft w:val="0"/>
      <w:marRight w:val="0"/>
      <w:marTop w:val="0"/>
      <w:marBottom w:val="0"/>
      <w:divBdr>
        <w:top w:val="none" w:sz="0" w:space="0" w:color="auto"/>
        <w:left w:val="none" w:sz="0" w:space="0" w:color="auto"/>
        <w:bottom w:val="none" w:sz="0" w:space="0" w:color="auto"/>
        <w:right w:val="none" w:sz="0" w:space="0" w:color="auto"/>
      </w:divBdr>
    </w:div>
    <w:div w:id="184635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6607-F88C-40DC-A0D9-C8F3F606523D}">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A2C3B832-1DF4-4C21-9C44-5E9DE8E503D0}"/>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6D8896-4600-4302-9E07-55C1AC12A91D}">
  <ds:schemaRefs>
    <ds:schemaRef ds:uri="http://schemas.microsoft.com/sharepoint/v3/contenttype/forms"/>
  </ds:schemaRefs>
</ds:datastoreItem>
</file>

<file path=customXml/itemProps5.xml><?xml version="1.0" encoding="utf-8"?>
<ds:datastoreItem xmlns:ds="http://schemas.openxmlformats.org/officeDocument/2006/customXml" ds:itemID="{39ABF0AF-5D98-4BED-B831-02878819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2727</Words>
  <Characters>15000</Characters>
  <Application>Microsoft Office Word</Application>
  <DocSecurity>0</DocSecurity>
  <Lines>125</Lines>
  <Paragraphs>35</Paragraphs>
  <ScaleCrop>false</ScaleCrop>
  <Company>Juntaex</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mamb</dc:creator>
  <cp:lastModifiedBy>M. Angeles Lopez Latorre</cp:lastModifiedBy>
  <cp:revision>69</cp:revision>
  <cp:lastPrinted>2025-03-11T11:36:00Z</cp:lastPrinted>
  <dcterms:created xsi:type="dcterms:W3CDTF">2025-03-11T11:36:00Z</dcterms:created>
  <dcterms:modified xsi:type="dcterms:W3CDTF">2025-03-12T11:50:00Z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y fmtid="{D5CDD505-2E9C-101B-9397-08002B2CF9AE}" pid="4" name="KSOProductBuildVer">
    <vt:lpwstr>3082-11.2.0.11537</vt:lpwstr>
  </property>
  <property fmtid="{D5CDD505-2E9C-101B-9397-08002B2CF9AE}" pid="5" name="ICV">
    <vt:lpwstr>07F05E892CD246A6AE8F2046D4FE3F4C</vt:lpwstr>
  </property>
</Properties>
</file>