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4AB9" w14:textId="3CCA2DB1" w:rsidR="003821FD" w:rsidRDefault="00157018" w:rsidP="000B7954">
      <w:pPr>
        <w:spacing w:before="100" w:beforeAutospacing="1" w:after="100" w:afterAutospacing="1" w:line="360" w:lineRule="auto"/>
        <w:jc w:val="both"/>
        <w:rPr>
          <w:rFonts w:ascii="Gill Sans MT" w:hAnsi="Gill Sans MT"/>
          <w:b/>
          <w:sz w:val="24"/>
          <w:szCs w:val="24"/>
        </w:rPr>
      </w:pPr>
      <w:r>
        <w:rPr>
          <w:rFonts w:ascii="Gill Sans MT" w:hAnsi="Gill Sans MT"/>
          <w:b/>
          <w:sz w:val="24"/>
          <w:szCs w:val="24"/>
        </w:rPr>
        <w:t xml:space="preserve">PROYECTO DE </w:t>
      </w:r>
      <w:r w:rsidR="009D3218" w:rsidRPr="00010911">
        <w:rPr>
          <w:rFonts w:ascii="Gill Sans MT" w:hAnsi="Gill Sans MT"/>
          <w:b/>
          <w:sz w:val="24"/>
          <w:szCs w:val="24"/>
        </w:rPr>
        <w:t xml:space="preserve">DECRETO POR EL QUE </w:t>
      </w:r>
      <w:bookmarkStart w:id="0" w:name="_Hlk169261557"/>
      <w:r w:rsidR="009D3218" w:rsidRPr="00010911">
        <w:rPr>
          <w:rFonts w:ascii="Gill Sans MT" w:hAnsi="Gill Sans MT"/>
          <w:b/>
          <w:sz w:val="24"/>
          <w:szCs w:val="24"/>
        </w:rPr>
        <w:t xml:space="preserve">SE </w:t>
      </w:r>
      <w:r w:rsidR="00457D3D" w:rsidRPr="00010911">
        <w:rPr>
          <w:rFonts w:ascii="Gill Sans MT" w:hAnsi="Gill Sans MT"/>
          <w:b/>
          <w:sz w:val="24"/>
          <w:szCs w:val="24"/>
        </w:rPr>
        <w:t xml:space="preserve">ESTABLECEN LAS BASES REGULADORAS DE </w:t>
      </w:r>
      <w:r w:rsidR="009D3218" w:rsidRPr="00010911">
        <w:rPr>
          <w:rFonts w:ascii="Gill Sans MT" w:hAnsi="Gill Sans MT"/>
          <w:b/>
          <w:sz w:val="24"/>
          <w:szCs w:val="24"/>
        </w:rPr>
        <w:t>LAS</w:t>
      </w:r>
      <w:r w:rsidR="003821FD" w:rsidRPr="00010911">
        <w:rPr>
          <w:rFonts w:ascii="Gill Sans MT" w:hAnsi="Gill Sans MT"/>
          <w:b/>
          <w:sz w:val="24"/>
          <w:szCs w:val="24"/>
        </w:rPr>
        <w:t xml:space="preserve"> BECAS COMPLEMENTARIAS PARA ESTUDIOS DE ENSEÑANZAS UNIVERSITARIAS PARA LA CIUDADANÍA DE LA COMUNIDAD AUTÓNOMA DE EXTREMADURA</w:t>
      </w:r>
      <w:bookmarkEnd w:id="0"/>
      <w:r w:rsidR="009D3218" w:rsidRPr="00010911">
        <w:rPr>
          <w:rFonts w:ascii="Gill Sans MT" w:hAnsi="Gill Sans MT"/>
          <w:b/>
          <w:sz w:val="24"/>
          <w:szCs w:val="24"/>
        </w:rPr>
        <w:t xml:space="preserve"> Y SE </w:t>
      </w:r>
      <w:r w:rsidR="00491FD1" w:rsidRPr="00010911">
        <w:rPr>
          <w:rFonts w:ascii="Gill Sans MT" w:hAnsi="Gill Sans MT"/>
          <w:b/>
          <w:sz w:val="24"/>
          <w:szCs w:val="24"/>
        </w:rPr>
        <w:t>APRUEBA LA</w:t>
      </w:r>
      <w:r w:rsidR="00457D3D" w:rsidRPr="00010911">
        <w:rPr>
          <w:rFonts w:ascii="Gill Sans MT" w:hAnsi="Gill Sans MT"/>
          <w:b/>
          <w:sz w:val="24"/>
          <w:szCs w:val="24"/>
        </w:rPr>
        <w:t xml:space="preserve"> PRIMERA</w:t>
      </w:r>
      <w:r w:rsidR="00491FD1" w:rsidRPr="00010911">
        <w:rPr>
          <w:rFonts w:ascii="Gill Sans MT" w:hAnsi="Gill Sans MT"/>
          <w:b/>
          <w:sz w:val="24"/>
          <w:szCs w:val="24"/>
        </w:rPr>
        <w:t xml:space="preserve"> </w:t>
      </w:r>
      <w:r w:rsidR="004174BC" w:rsidRPr="00010911">
        <w:rPr>
          <w:rFonts w:ascii="Gill Sans MT" w:hAnsi="Gill Sans MT"/>
          <w:b/>
          <w:sz w:val="24"/>
          <w:szCs w:val="24"/>
        </w:rPr>
        <w:t>CONVOCATORIA PARA EL CURSO ACADÉMICO</w:t>
      </w:r>
      <w:r w:rsidR="004174BC" w:rsidRPr="005243F4">
        <w:rPr>
          <w:rFonts w:ascii="Gill Sans MT" w:hAnsi="Gill Sans MT"/>
          <w:b/>
          <w:sz w:val="24"/>
          <w:szCs w:val="24"/>
        </w:rPr>
        <w:t xml:space="preserve"> 202</w:t>
      </w:r>
      <w:r w:rsidR="009836AE" w:rsidRPr="005243F4">
        <w:rPr>
          <w:rFonts w:ascii="Gill Sans MT" w:hAnsi="Gill Sans MT"/>
          <w:b/>
          <w:sz w:val="24"/>
          <w:szCs w:val="24"/>
        </w:rPr>
        <w:t>4</w:t>
      </w:r>
      <w:r w:rsidR="004174BC" w:rsidRPr="005243F4">
        <w:rPr>
          <w:rFonts w:ascii="Gill Sans MT" w:hAnsi="Gill Sans MT"/>
          <w:b/>
          <w:sz w:val="24"/>
          <w:szCs w:val="24"/>
        </w:rPr>
        <w:t>/202</w:t>
      </w:r>
      <w:r w:rsidR="009836AE" w:rsidRPr="005243F4">
        <w:rPr>
          <w:rFonts w:ascii="Gill Sans MT" w:hAnsi="Gill Sans MT"/>
          <w:b/>
          <w:sz w:val="24"/>
          <w:szCs w:val="24"/>
        </w:rPr>
        <w:t>5</w:t>
      </w:r>
      <w:r w:rsidR="004174BC" w:rsidRPr="005243F4">
        <w:rPr>
          <w:rFonts w:ascii="Gill Sans MT" w:hAnsi="Gill Sans MT"/>
          <w:b/>
          <w:sz w:val="24"/>
          <w:szCs w:val="24"/>
        </w:rPr>
        <w:t>.</w:t>
      </w:r>
    </w:p>
    <w:p w14:paraId="5BFABDCF" w14:textId="6DF23243" w:rsidR="00AF6C6A" w:rsidRPr="00421D5B" w:rsidRDefault="00AF6C6A" w:rsidP="000B7954">
      <w:pPr>
        <w:pStyle w:val="NormalWeb"/>
        <w:spacing w:after="100" w:afterAutospacing="1" w:line="360" w:lineRule="auto"/>
        <w:jc w:val="both"/>
        <w:rPr>
          <w:rFonts w:ascii="Gill Sans MT" w:hAnsi="Gill Sans MT"/>
        </w:rPr>
      </w:pPr>
      <w:bookmarkStart w:id="1" w:name="_Hlk153955536"/>
      <w:r w:rsidRPr="00A627D8">
        <w:rPr>
          <w:rFonts w:ascii="Gill Sans MT" w:hAnsi="Gill Sans MT"/>
        </w:rPr>
        <w:t xml:space="preserve">La Comunidad Autónoma de Extremadura tiene competencias de desarrollo normativo y ejecución, entre otras, en materia de educación y enseñanza en toda su extensión, </w:t>
      </w:r>
      <w:r w:rsidRPr="00421D5B">
        <w:rPr>
          <w:rFonts w:ascii="Gill Sans MT" w:hAnsi="Gill Sans MT"/>
        </w:rPr>
        <w:t xml:space="preserve">niveles, grados, modalidades y especialidades de conformidad con el artículo 10.1.4. de </w:t>
      </w:r>
      <w:r w:rsidR="00234890" w:rsidRPr="00421D5B">
        <w:rPr>
          <w:rFonts w:ascii="Gill Sans MT" w:hAnsi="Gill Sans MT"/>
        </w:rPr>
        <w:t xml:space="preserve">del Estatuto de Autonomía de Extremadura, en su redacción dada por la </w:t>
      </w:r>
      <w:r w:rsidRPr="00421D5B">
        <w:rPr>
          <w:rFonts w:ascii="Gill Sans MT" w:hAnsi="Gill Sans MT"/>
        </w:rPr>
        <w:t>Ley Orgánica 1/2011, de 28 de enero</w:t>
      </w:r>
      <w:r w:rsidR="00234890" w:rsidRPr="00421D5B">
        <w:rPr>
          <w:rFonts w:ascii="Gill Sans MT" w:hAnsi="Gill Sans MT"/>
        </w:rPr>
        <w:t>.</w:t>
      </w:r>
      <w:r w:rsidRPr="00421D5B">
        <w:rPr>
          <w:rFonts w:ascii="Gill Sans MT" w:hAnsi="Gill Sans MT"/>
        </w:rPr>
        <w:t xml:space="preserve"> </w:t>
      </w:r>
    </w:p>
    <w:p w14:paraId="26B12206" w14:textId="77777777" w:rsidR="003821FD" w:rsidRPr="00A627D8" w:rsidRDefault="003821FD" w:rsidP="000B7954">
      <w:pPr>
        <w:pStyle w:val="NormalWeb"/>
        <w:spacing w:after="100" w:afterAutospacing="1" w:line="360" w:lineRule="auto"/>
        <w:jc w:val="both"/>
        <w:rPr>
          <w:rFonts w:ascii="Gill Sans MT" w:hAnsi="Gill Sans MT"/>
          <w:color w:val="000000" w:themeColor="text1"/>
        </w:rPr>
      </w:pPr>
      <w:r w:rsidRPr="00A627D8">
        <w:rPr>
          <w:rFonts w:ascii="Gill Sans MT" w:eastAsia="Arial Unicode MS" w:hAnsi="Gill Sans MT" w:cs="Arial Unicode MS"/>
        </w:rPr>
        <w:t xml:space="preserve">Por Real Decreto 634/1995, de 21 de abril, se traspasan funciones y servicios de la Administración del Estado a la Comunidad Autónoma de Extremadura en materia de Universidades. Las competencias de política universitaria se atribuyen a la Consejería de Educación, Ciencia y Formación Profesional por el Decreto de la Presidenta 16/2023, de 20 de julio por el que se modifican la denominación y las competencias de las Consejerías que conforman la Administración de la Comunidad Autónoma de Extremadura (DOE núm. 140, de 21 de julio), a través de la Dirección General de Universidad, conforme a lo </w:t>
      </w:r>
      <w:r w:rsidRPr="00A627D8">
        <w:rPr>
          <w:rFonts w:ascii="Gill Sans MT" w:eastAsia="Arial Unicode MS" w:hAnsi="Gill Sans MT" w:cs="Arial Unicode MS"/>
          <w:color w:val="000000" w:themeColor="text1"/>
        </w:rPr>
        <w:t>establecido</w:t>
      </w:r>
      <w:r w:rsidRPr="00DF6BDE">
        <w:rPr>
          <w:rFonts w:ascii="Gill Sans MT" w:eastAsia="Arial Unicode MS" w:hAnsi="Gill Sans MT" w:cs="Arial Unicode MS"/>
        </w:rPr>
        <w:t xml:space="preserve"> en el Decreto237/2023, de 12 de septiembre, por el que se establece la estructura orgánica de la Consejería de Educación, Ciencia y Formación Profesional </w:t>
      </w:r>
      <w:r w:rsidRPr="00A627D8">
        <w:rPr>
          <w:rFonts w:ascii="Gill Sans MT" w:eastAsia="Arial Unicode MS" w:hAnsi="Gill Sans MT" w:cs="Arial Unicode MS"/>
          <w:color w:val="000000" w:themeColor="text1"/>
        </w:rPr>
        <w:t>(DOE Extraordinario núm.3, de 16 de septiembre).</w:t>
      </w:r>
    </w:p>
    <w:p w14:paraId="403B2C68" w14:textId="5BD6AF0E" w:rsidR="008C3ABD" w:rsidRPr="00342F75" w:rsidRDefault="00D07F3E" w:rsidP="000B7954">
      <w:pPr>
        <w:pStyle w:val="NormalWeb"/>
        <w:spacing w:after="100" w:afterAutospacing="1" w:line="360" w:lineRule="auto"/>
        <w:jc w:val="both"/>
        <w:rPr>
          <w:rFonts w:ascii="Gill Sans MT" w:hAnsi="Gill Sans MT"/>
          <w:color w:val="000000" w:themeColor="text1"/>
        </w:rPr>
      </w:pPr>
      <w:bookmarkStart w:id="2" w:name="_Hlk153955569"/>
      <w:bookmarkEnd w:id="1"/>
      <w:r w:rsidRPr="00A627D8">
        <w:rPr>
          <w:rFonts w:ascii="Gill Sans MT" w:hAnsi="Gill Sans MT"/>
          <w:color w:val="000000" w:themeColor="text1"/>
        </w:rPr>
        <w:t xml:space="preserve">La Junta de Extremadura </w:t>
      </w:r>
      <w:r w:rsidR="008C3ABD" w:rsidRPr="00A627D8">
        <w:rPr>
          <w:rFonts w:ascii="Gill Sans MT" w:hAnsi="Gill Sans MT"/>
          <w:color w:val="000000" w:themeColor="text1"/>
        </w:rPr>
        <w:t>viene</w:t>
      </w:r>
      <w:r w:rsidRPr="00A627D8">
        <w:rPr>
          <w:rFonts w:ascii="Gill Sans MT" w:hAnsi="Gill Sans MT"/>
          <w:color w:val="000000" w:themeColor="text1"/>
        </w:rPr>
        <w:t xml:space="preserve"> financia</w:t>
      </w:r>
      <w:r w:rsidR="008C3ABD" w:rsidRPr="00A627D8">
        <w:rPr>
          <w:rFonts w:ascii="Gill Sans MT" w:hAnsi="Gill Sans MT"/>
          <w:color w:val="000000" w:themeColor="text1"/>
        </w:rPr>
        <w:t>ndo</w:t>
      </w:r>
      <w:r w:rsidR="00557130" w:rsidRPr="00A627D8">
        <w:rPr>
          <w:rFonts w:ascii="Gill Sans MT" w:hAnsi="Gill Sans MT"/>
          <w:color w:val="000000" w:themeColor="text1"/>
        </w:rPr>
        <w:t xml:space="preserve"> </w:t>
      </w:r>
      <w:r w:rsidR="008C3ABD" w:rsidRPr="00A627D8">
        <w:rPr>
          <w:rFonts w:ascii="Gill Sans MT" w:hAnsi="Gill Sans MT"/>
          <w:color w:val="000000" w:themeColor="text1"/>
        </w:rPr>
        <w:t xml:space="preserve">anualmente </w:t>
      </w:r>
      <w:r w:rsidR="00557130" w:rsidRPr="00A627D8">
        <w:rPr>
          <w:rFonts w:ascii="Gill Sans MT" w:hAnsi="Gill Sans MT"/>
          <w:color w:val="000000" w:themeColor="text1"/>
        </w:rPr>
        <w:t xml:space="preserve">una </w:t>
      </w:r>
      <w:r w:rsidRPr="00A627D8">
        <w:rPr>
          <w:rFonts w:ascii="Gill Sans MT" w:hAnsi="Gill Sans MT"/>
          <w:color w:val="000000" w:themeColor="text1"/>
        </w:rPr>
        <w:t>línea de subvenciones</w:t>
      </w:r>
      <w:r w:rsidR="008C3ABD" w:rsidRPr="00A627D8">
        <w:rPr>
          <w:rFonts w:ascii="Gill Sans MT" w:hAnsi="Gill Sans MT"/>
          <w:color w:val="000000" w:themeColor="text1"/>
        </w:rPr>
        <w:t xml:space="preserve"> de concurrencia competitiva</w:t>
      </w:r>
      <w:r w:rsidRPr="00A627D8">
        <w:rPr>
          <w:rFonts w:ascii="Gill Sans MT" w:hAnsi="Gill Sans MT"/>
          <w:color w:val="000000" w:themeColor="text1"/>
        </w:rPr>
        <w:t xml:space="preserve"> dirigida al alumnado universitario </w:t>
      </w:r>
      <w:r w:rsidR="00557130" w:rsidRPr="00A627D8">
        <w:rPr>
          <w:rFonts w:ascii="Gill Sans MT" w:hAnsi="Gill Sans MT"/>
          <w:color w:val="000000" w:themeColor="text1"/>
        </w:rPr>
        <w:t>a</w:t>
      </w:r>
      <w:r w:rsidRPr="00A627D8">
        <w:rPr>
          <w:rFonts w:ascii="Gill Sans MT" w:hAnsi="Gill Sans MT"/>
          <w:color w:val="000000" w:themeColor="text1"/>
        </w:rPr>
        <w:t xml:space="preserve"> fin de conceder becas complementarias a las convocadas por el Ministerio de </w:t>
      </w:r>
      <w:r w:rsidR="00B55B83">
        <w:rPr>
          <w:rFonts w:ascii="Gill Sans MT" w:hAnsi="Gill Sans MT"/>
          <w:color w:val="000000" w:themeColor="text1"/>
        </w:rPr>
        <w:t>Educación, Formación Profesional y Deportes</w:t>
      </w:r>
      <w:r w:rsidR="008C3ABD" w:rsidRPr="00A627D8">
        <w:rPr>
          <w:rFonts w:ascii="Gill Sans MT" w:hAnsi="Gill Sans MT"/>
          <w:color w:val="000000" w:themeColor="text1"/>
        </w:rPr>
        <w:t xml:space="preserve">, siendo la última regulación mediante </w:t>
      </w:r>
      <w:r w:rsidR="00EF4C93">
        <w:rPr>
          <w:rFonts w:ascii="Gill Sans MT" w:hAnsi="Gill Sans MT" w:cs="Liberation Serif"/>
          <w:bCs/>
          <w:iCs/>
        </w:rPr>
        <w:t>Decreto 66/2024, de 2 de julio,</w:t>
      </w:r>
      <w:r w:rsidR="00EF4C93" w:rsidRPr="00A627D8">
        <w:rPr>
          <w:rFonts w:ascii="Gill Sans MT" w:hAnsi="Gill Sans MT" w:cs="Liberation Serif"/>
          <w:bCs/>
          <w:iCs/>
        </w:rPr>
        <w:t xml:space="preserve"> por </w:t>
      </w:r>
      <w:r w:rsidR="00EF4C93">
        <w:rPr>
          <w:rFonts w:ascii="Gill Sans MT" w:hAnsi="Gill Sans MT" w:cs="Liberation Serif"/>
          <w:bCs/>
          <w:iCs/>
        </w:rPr>
        <w:t>e</w:t>
      </w:r>
      <w:r w:rsidR="00EF4C93" w:rsidRPr="00A627D8">
        <w:rPr>
          <w:rFonts w:ascii="Gill Sans MT" w:hAnsi="Gill Sans MT" w:cs="Liberation Serif"/>
          <w:bCs/>
          <w:iCs/>
        </w:rPr>
        <w:t xml:space="preserve">l que se establecen las </w:t>
      </w:r>
      <w:r w:rsidR="00EF4C93" w:rsidRPr="00A627D8">
        <w:rPr>
          <w:rFonts w:ascii="Gill Sans MT" w:hAnsi="Gill Sans MT"/>
        </w:rPr>
        <w:t>bases reguladoras de becas complementarias para estudios de enseñanzas universitarias para la ciudadanía de la Comunidad Autónoma de Extremadura</w:t>
      </w:r>
      <w:r w:rsidR="00EF4C93">
        <w:rPr>
          <w:rFonts w:ascii="Gill Sans MT" w:hAnsi="Gill Sans MT"/>
        </w:rPr>
        <w:t xml:space="preserve"> y se aprueba la primera convocatoria para el curso académico 2023/2024 (</w:t>
      </w:r>
      <w:r w:rsidR="008C3ABD" w:rsidRPr="00A627D8">
        <w:rPr>
          <w:rFonts w:ascii="Gill Sans MT" w:hAnsi="Gill Sans MT"/>
          <w:color w:val="000000" w:themeColor="text1"/>
        </w:rPr>
        <w:t>DOE núm. 1</w:t>
      </w:r>
      <w:r w:rsidR="00EF4C93">
        <w:rPr>
          <w:rFonts w:ascii="Gill Sans MT" w:hAnsi="Gill Sans MT"/>
          <w:color w:val="000000" w:themeColor="text1"/>
        </w:rPr>
        <w:t>33</w:t>
      </w:r>
      <w:r w:rsidR="008C3ABD" w:rsidRPr="00A627D8">
        <w:rPr>
          <w:rFonts w:ascii="Gill Sans MT" w:hAnsi="Gill Sans MT"/>
          <w:color w:val="000000" w:themeColor="text1"/>
        </w:rPr>
        <w:t xml:space="preserve">, de </w:t>
      </w:r>
      <w:r w:rsidR="00EF4C93">
        <w:rPr>
          <w:rFonts w:ascii="Gill Sans MT" w:hAnsi="Gill Sans MT"/>
          <w:color w:val="000000" w:themeColor="text1"/>
        </w:rPr>
        <w:t>10</w:t>
      </w:r>
      <w:r w:rsidR="008C3ABD" w:rsidRPr="00A627D8">
        <w:rPr>
          <w:rFonts w:ascii="Gill Sans MT" w:hAnsi="Gill Sans MT"/>
          <w:color w:val="000000" w:themeColor="text1"/>
        </w:rPr>
        <w:t xml:space="preserve"> de ju</w:t>
      </w:r>
      <w:r w:rsidR="00EF4C93">
        <w:rPr>
          <w:rFonts w:ascii="Gill Sans MT" w:hAnsi="Gill Sans MT"/>
          <w:color w:val="000000" w:themeColor="text1"/>
        </w:rPr>
        <w:t>l</w:t>
      </w:r>
      <w:r w:rsidR="008C3ABD" w:rsidRPr="00A627D8">
        <w:rPr>
          <w:rFonts w:ascii="Gill Sans MT" w:hAnsi="Gill Sans MT"/>
          <w:color w:val="000000" w:themeColor="text1"/>
        </w:rPr>
        <w:t>io</w:t>
      </w:r>
      <w:r w:rsidR="008C3ABD" w:rsidRPr="007C32A9">
        <w:rPr>
          <w:rFonts w:ascii="Gill Sans MT" w:hAnsi="Gill Sans MT"/>
          <w:color w:val="000000" w:themeColor="text1"/>
        </w:rPr>
        <w:t>)</w:t>
      </w:r>
      <w:r w:rsidR="007E7629" w:rsidRPr="007C32A9">
        <w:rPr>
          <w:rFonts w:ascii="Gill Sans MT" w:hAnsi="Gill Sans MT"/>
          <w:color w:val="000000" w:themeColor="text1"/>
        </w:rPr>
        <w:t xml:space="preserve">, </w:t>
      </w:r>
      <w:r w:rsidR="007E7629" w:rsidRPr="00EA5A03">
        <w:rPr>
          <w:rFonts w:ascii="Gill Sans MT" w:hAnsi="Gill Sans MT"/>
        </w:rPr>
        <w:t>la cual</w:t>
      </w:r>
      <w:r w:rsidR="004A5E3B" w:rsidRPr="00EA5A03">
        <w:rPr>
          <w:rFonts w:ascii="Gill Sans MT" w:hAnsi="Gill Sans MT"/>
        </w:rPr>
        <w:t xml:space="preserve"> que</w:t>
      </w:r>
      <w:r w:rsidR="002673B5" w:rsidRPr="00EA5A03">
        <w:rPr>
          <w:rFonts w:ascii="Gill Sans MT" w:hAnsi="Gill Sans MT"/>
        </w:rPr>
        <w:t>da</w:t>
      </w:r>
      <w:r w:rsidR="004A5E3B" w:rsidRPr="00EA5A03">
        <w:rPr>
          <w:rFonts w:ascii="Gill Sans MT" w:hAnsi="Gill Sans MT"/>
        </w:rPr>
        <w:t xml:space="preserve"> derogada</w:t>
      </w:r>
      <w:r w:rsidR="007E7629" w:rsidRPr="00EA5A03">
        <w:rPr>
          <w:rFonts w:ascii="Gill Sans MT" w:hAnsi="Gill Sans MT"/>
        </w:rPr>
        <w:t xml:space="preserve"> mediante </w:t>
      </w:r>
      <w:r w:rsidR="004A5E3B" w:rsidRPr="00EA5A03">
        <w:rPr>
          <w:rFonts w:ascii="Gill Sans MT" w:hAnsi="Gill Sans MT"/>
        </w:rPr>
        <w:t>la presente regulación.</w:t>
      </w:r>
    </w:p>
    <w:bookmarkEnd w:id="2"/>
    <w:p w14:paraId="689F4562" w14:textId="1489E29F" w:rsidR="001B0EA7" w:rsidRPr="00855A44" w:rsidRDefault="00BF2C6C" w:rsidP="000B7954">
      <w:pPr>
        <w:pStyle w:val="NormalWeb"/>
        <w:spacing w:after="100" w:afterAutospacing="1" w:line="360" w:lineRule="auto"/>
        <w:jc w:val="both"/>
        <w:rPr>
          <w:rFonts w:ascii="Gill Sans MT" w:hAnsi="Gill Sans MT"/>
        </w:rPr>
      </w:pPr>
      <w:r w:rsidRPr="00855A44">
        <w:rPr>
          <w:rFonts w:ascii="Gill Sans MT" w:hAnsi="Gill Sans MT"/>
        </w:rPr>
        <w:t xml:space="preserve">Dada la naturaleza de complementariedad que tiene esta línea de </w:t>
      </w:r>
      <w:r w:rsidR="001B0EA7" w:rsidRPr="00855A44">
        <w:rPr>
          <w:rFonts w:ascii="Gill Sans MT" w:hAnsi="Gill Sans MT"/>
        </w:rPr>
        <w:t xml:space="preserve">becas a las convocadas por el Ministerio de </w:t>
      </w:r>
      <w:r w:rsidR="00B55B83" w:rsidRPr="00855A44">
        <w:rPr>
          <w:rFonts w:ascii="Gill Sans MT" w:hAnsi="Gill Sans MT"/>
        </w:rPr>
        <w:t>Educación, Formación Profesional y Deportes</w:t>
      </w:r>
      <w:r w:rsidR="001B0EA7" w:rsidRPr="00855A44">
        <w:rPr>
          <w:rFonts w:ascii="Gill Sans MT" w:hAnsi="Gill Sans MT"/>
        </w:rPr>
        <w:t xml:space="preserve"> para </w:t>
      </w:r>
      <w:r w:rsidR="00B92769" w:rsidRPr="00855A44">
        <w:rPr>
          <w:rFonts w:ascii="Gill Sans MT" w:hAnsi="Gill Sans MT"/>
        </w:rPr>
        <w:t>el estudiantado</w:t>
      </w:r>
      <w:r w:rsidR="001B0EA7" w:rsidRPr="00855A44">
        <w:rPr>
          <w:rFonts w:ascii="Gill Sans MT" w:hAnsi="Gill Sans MT"/>
        </w:rPr>
        <w:t xml:space="preserve"> universitario, se hace necesario</w:t>
      </w:r>
      <w:r w:rsidRPr="00855A44">
        <w:rPr>
          <w:rFonts w:ascii="Gill Sans MT" w:hAnsi="Gill Sans MT"/>
        </w:rPr>
        <w:t xml:space="preserve"> </w:t>
      </w:r>
      <w:r w:rsidR="001B0EA7" w:rsidRPr="00855A44">
        <w:rPr>
          <w:rFonts w:ascii="Gill Sans MT" w:hAnsi="Gill Sans MT"/>
        </w:rPr>
        <w:t xml:space="preserve">adaptar la normativa autonómica a los cambios de las </w:t>
      </w:r>
      <w:r w:rsidR="001B0EA7" w:rsidRPr="00855A44">
        <w:rPr>
          <w:rFonts w:ascii="Gill Sans MT" w:hAnsi="Gill Sans MT"/>
        </w:rPr>
        <w:lastRenderedPageBreak/>
        <w:t xml:space="preserve">convocatorias estatales, </w:t>
      </w:r>
      <w:r w:rsidR="00602CE4" w:rsidRPr="00855A44">
        <w:rPr>
          <w:rFonts w:ascii="Gill Sans MT" w:hAnsi="Gill Sans MT"/>
        </w:rPr>
        <w:t>con el fin de posibilitar el acceso al sistema general de becas</w:t>
      </w:r>
      <w:r w:rsidR="001B0EA7" w:rsidRPr="00855A44">
        <w:rPr>
          <w:rFonts w:ascii="Gill Sans MT" w:hAnsi="Gill Sans MT"/>
        </w:rPr>
        <w:t xml:space="preserve"> a aquel</w:t>
      </w:r>
      <w:r w:rsidR="00B92769" w:rsidRPr="00855A44">
        <w:rPr>
          <w:rFonts w:ascii="Gill Sans MT" w:hAnsi="Gill Sans MT"/>
        </w:rPr>
        <w:t xml:space="preserve"> alumnado </w:t>
      </w:r>
      <w:r w:rsidR="001B0EA7" w:rsidRPr="00855A44">
        <w:rPr>
          <w:rFonts w:ascii="Gill Sans MT" w:hAnsi="Gill Sans MT"/>
        </w:rPr>
        <w:t>que queda fuera de los requisitos académicos, económicos o patrimoniales exigidos por el Ministerio.</w:t>
      </w:r>
    </w:p>
    <w:p w14:paraId="38F51698" w14:textId="28B216DE" w:rsidR="008A7831" w:rsidRPr="00855A44" w:rsidRDefault="00DE5E6F" w:rsidP="000B7954">
      <w:pPr>
        <w:pStyle w:val="NormalWeb"/>
        <w:spacing w:after="100" w:afterAutospacing="1" w:line="360" w:lineRule="auto"/>
        <w:jc w:val="both"/>
        <w:rPr>
          <w:rFonts w:ascii="Gill Sans MT" w:hAnsi="Gill Sans MT"/>
        </w:rPr>
      </w:pPr>
      <w:bookmarkStart w:id="3" w:name="_Hlk192587988"/>
      <w:r w:rsidRPr="00855A44">
        <w:rPr>
          <w:rFonts w:ascii="Gill Sans MT" w:hAnsi="Gill Sans MT"/>
        </w:rPr>
        <w:t xml:space="preserve">El Ministerio </w:t>
      </w:r>
      <w:r w:rsidR="00601AB1" w:rsidRPr="00855A44">
        <w:rPr>
          <w:rFonts w:ascii="Gill Sans MT" w:hAnsi="Gill Sans MT"/>
        </w:rPr>
        <w:t xml:space="preserve">de </w:t>
      </w:r>
      <w:r w:rsidRPr="00855A44">
        <w:rPr>
          <w:rFonts w:ascii="Gill Sans MT" w:hAnsi="Gill Sans MT"/>
        </w:rPr>
        <w:t>Educación, Formación Profesional y Deportes</w:t>
      </w:r>
      <w:r w:rsidR="00535473" w:rsidRPr="00855A44">
        <w:rPr>
          <w:rFonts w:ascii="Gill Sans MT" w:hAnsi="Gill Sans MT"/>
        </w:rPr>
        <w:t>,</w:t>
      </w:r>
      <w:r w:rsidRPr="00855A44">
        <w:rPr>
          <w:rFonts w:ascii="Gill Sans MT" w:hAnsi="Gill Sans MT"/>
        </w:rPr>
        <w:t xml:space="preserve"> en su</w:t>
      </w:r>
      <w:r w:rsidR="001B0EA7" w:rsidRPr="00855A44">
        <w:rPr>
          <w:rFonts w:ascii="Gill Sans MT" w:hAnsi="Gill Sans MT"/>
        </w:rPr>
        <w:t xml:space="preserve"> convocatoria de becas</w:t>
      </w:r>
      <w:r w:rsidR="00535473" w:rsidRPr="00855A44">
        <w:rPr>
          <w:rFonts w:ascii="Gill Sans MT" w:hAnsi="Gill Sans MT"/>
        </w:rPr>
        <w:t xml:space="preserve"> </w:t>
      </w:r>
      <w:r w:rsidR="001B0EA7" w:rsidRPr="00855A44">
        <w:rPr>
          <w:rFonts w:ascii="Gill Sans MT" w:hAnsi="Gill Sans MT"/>
        </w:rPr>
        <w:t>para</w:t>
      </w:r>
      <w:r w:rsidR="00B92769" w:rsidRPr="00855A44">
        <w:rPr>
          <w:rFonts w:ascii="Gill Sans MT" w:hAnsi="Gill Sans MT"/>
        </w:rPr>
        <w:t xml:space="preserve"> el alumnado </w:t>
      </w:r>
      <w:r w:rsidR="001B0EA7" w:rsidRPr="00855A44">
        <w:rPr>
          <w:rFonts w:ascii="Gill Sans MT" w:hAnsi="Gill Sans MT"/>
        </w:rPr>
        <w:t>universitario</w:t>
      </w:r>
      <w:r w:rsidR="00535473" w:rsidRPr="00855A44">
        <w:rPr>
          <w:rFonts w:ascii="Gill Sans MT" w:hAnsi="Gill Sans MT"/>
        </w:rPr>
        <w:t>,</w:t>
      </w:r>
      <w:r w:rsidR="001B0EA7" w:rsidRPr="00855A44">
        <w:rPr>
          <w:rFonts w:ascii="Gill Sans MT" w:hAnsi="Gill Sans MT"/>
        </w:rPr>
        <w:t xml:space="preserve"> </w:t>
      </w:r>
      <w:r w:rsidR="00A10F50" w:rsidRPr="00855A44">
        <w:rPr>
          <w:rFonts w:ascii="Gill Sans MT" w:hAnsi="Gill Sans MT"/>
        </w:rPr>
        <w:t xml:space="preserve">establece </w:t>
      </w:r>
      <w:r w:rsidR="001B0EA7" w:rsidRPr="00855A44">
        <w:rPr>
          <w:rFonts w:ascii="Gill Sans MT" w:hAnsi="Gill Sans MT"/>
        </w:rPr>
        <w:t xml:space="preserve">diferentes componentes, </w:t>
      </w:r>
      <w:r w:rsidR="008A7831" w:rsidRPr="00855A44">
        <w:rPr>
          <w:rFonts w:ascii="Gill Sans MT" w:hAnsi="Gill Sans MT"/>
        </w:rPr>
        <w:t>siendo necesario para tener derecho a los mismos</w:t>
      </w:r>
      <w:r w:rsidRPr="00855A44">
        <w:rPr>
          <w:rFonts w:ascii="Gill Sans MT" w:hAnsi="Gill Sans MT"/>
        </w:rPr>
        <w:t xml:space="preserve"> cumplir requisitos académicos, económicos y patrimoniales</w:t>
      </w:r>
      <w:r w:rsidR="008A7831" w:rsidRPr="00855A44">
        <w:rPr>
          <w:rFonts w:ascii="Gill Sans MT" w:hAnsi="Gill Sans MT"/>
        </w:rPr>
        <w:t>.</w:t>
      </w:r>
    </w:p>
    <w:p w14:paraId="184A6010" w14:textId="6DF38EFA" w:rsidR="00101558" w:rsidRPr="00855A44" w:rsidRDefault="00DC000E" w:rsidP="000B7954">
      <w:pPr>
        <w:pStyle w:val="NormalWeb"/>
        <w:spacing w:after="100" w:afterAutospacing="1" w:line="360" w:lineRule="auto"/>
        <w:jc w:val="both"/>
        <w:rPr>
          <w:rFonts w:ascii="Gill Sans MT" w:hAnsi="Gill Sans MT"/>
        </w:rPr>
      </w:pPr>
      <w:r w:rsidRPr="00855A44">
        <w:rPr>
          <w:rFonts w:ascii="Gill Sans MT" w:hAnsi="Gill Sans MT"/>
        </w:rPr>
        <w:t>La</w:t>
      </w:r>
      <w:r w:rsidR="0089217A" w:rsidRPr="00855A44">
        <w:rPr>
          <w:rFonts w:ascii="Gill Sans MT" w:hAnsi="Gill Sans MT"/>
        </w:rPr>
        <w:t xml:space="preserve"> convocatoria estatal </w:t>
      </w:r>
      <w:r w:rsidR="00026BB9" w:rsidRPr="00855A44">
        <w:rPr>
          <w:rFonts w:ascii="Gill Sans MT" w:hAnsi="Gill Sans MT"/>
        </w:rPr>
        <w:t xml:space="preserve">fija </w:t>
      </w:r>
      <w:r w:rsidR="00945A4B" w:rsidRPr="00855A44">
        <w:rPr>
          <w:rFonts w:ascii="Gill Sans MT" w:hAnsi="Gill Sans MT"/>
        </w:rPr>
        <w:t>tres umbrales de renta</w:t>
      </w:r>
      <w:r w:rsidRPr="00855A44">
        <w:rPr>
          <w:rFonts w:ascii="Gill Sans MT" w:hAnsi="Gill Sans MT"/>
        </w:rPr>
        <w:t>,</w:t>
      </w:r>
      <w:r w:rsidR="00945A4B" w:rsidRPr="00855A44">
        <w:rPr>
          <w:rFonts w:ascii="Gill Sans MT" w:hAnsi="Gill Sans MT"/>
        </w:rPr>
        <w:t xml:space="preserve"> </w:t>
      </w:r>
      <w:r w:rsidRPr="00855A44">
        <w:rPr>
          <w:rFonts w:ascii="Gill Sans MT" w:hAnsi="Gill Sans MT"/>
        </w:rPr>
        <w:t xml:space="preserve">en función del número de miembros de la unidad familiar, </w:t>
      </w:r>
      <w:r w:rsidR="00026BB9" w:rsidRPr="00855A44">
        <w:rPr>
          <w:rFonts w:ascii="Gill Sans MT" w:hAnsi="Gill Sans MT"/>
        </w:rPr>
        <w:t xml:space="preserve">que no pueden superarse </w:t>
      </w:r>
      <w:r w:rsidR="00945A4B" w:rsidRPr="00855A44">
        <w:rPr>
          <w:rFonts w:ascii="Gill Sans MT" w:hAnsi="Gill Sans MT"/>
        </w:rPr>
        <w:t xml:space="preserve">para </w:t>
      </w:r>
      <w:r w:rsidR="0089217A" w:rsidRPr="00855A44">
        <w:rPr>
          <w:rFonts w:ascii="Gill Sans MT" w:hAnsi="Gill Sans MT"/>
        </w:rPr>
        <w:t>tener derecho</w:t>
      </w:r>
      <w:r w:rsidR="00945A4B" w:rsidRPr="00855A44">
        <w:rPr>
          <w:rFonts w:ascii="Gill Sans MT" w:hAnsi="Gill Sans MT"/>
        </w:rPr>
        <w:t xml:space="preserve"> </w:t>
      </w:r>
      <w:r w:rsidR="00517733" w:rsidRPr="00855A44">
        <w:rPr>
          <w:rFonts w:ascii="Gill Sans MT" w:hAnsi="Gill Sans MT"/>
        </w:rPr>
        <w:t xml:space="preserve">a </w:t>
      </w:r>
      <w:r w:rsidR="00945A4B" w:rsidRPr="00855A44">
        <w:rPr>
          <w:rFonts w:ascii="Gill Sans MT" w:hAnsi="Gill Sans MT"/>
        </w:rPr>
        <w:t xml:space="preserve">cada uno de los componentes de becas, </w:t>
      </w:r>
      <w:r w:rsidR="00162D4F" w:rsidRPr="00855A44">
        <w:rPr>
          <w:rFonts w:ascii="Gill Sans MT" w:hAnsi="Gill Sans MT"/>
        </w:rPr>
        <w:t xml:space="preserve">de manera que las unidades </w:t>
      </w:r>
      <w:r w:rsidR="0089217A" w:rsidRPr="00855A44">
        <w:rPr>
          <w:rFonts w:ascii="Gill Sans MT" w:hAnsi="Gill Sans MT"/>
        </w:rPr>
        <w:t xml:space="preserve">familiares de las personas solicitantes </w:t>
      </w:r>
      <w:r w:rsidR="00162D4F" w:rsidRPr="00855A44">
        <w:rPr>
          <w:rFonts w:ascii="Gill Sans MT" w:hAnsi="Gill Sans MT"/>
        </w:rPr>
        <w:t xml:space="preserve">cuyas rentas </w:t>
      </w:r>
      <w:r w:rsidR="00026BB9" w:rsidRPr="00855A44">
        <w:rPr>
          <w:rFonts w:ascii="Gill Sans MT" w:hAnsi="Gill Sans MT"/>
        </w:rPr>
        <w:t xml:space="preserve">se encuentran entre </w:t>
      </w:r>
      <w:r w:rsidR="0061269A" w:rsidRPr="00855A44">
        <w:rPr>
          <w:rFonts w:ascii="Gill Sans MT" w:hAnsi="Gill Sans MT"/>
        </w:rPr>
        <w:t>el</w:t>
      </w:r>
      <w:r w:rsidR="00457ECB" w:rsidRPr="00855A44">
        <w:rPr>
          <w:rFonts w:ascii="Gill Sans MT" w:hAnsi="Gill Sans MT"/>
        </w:rPr>
        <w:t xml:space="preserve"> límite</w:t>
      </w:r>
      <w:r w:rsidR="0061269A" w:rsidRPr="00855A44">
        <w:rPr>
          <w:rFonts w:ascii="Gill Sans MT" w:hAnsi="Gill Sans MT"/>
        </w:rPr>
        <w:t xml:space="preserve"> fijado por e</w:t>
      </w:r>
      <w:r w:rsidR="00457ECB" w:rsidRPr="00855A44">
        <w:rPr>
          <w:rFonts w:ascii="Gill Sans MT" w:hAnsi="Gill Sans MT"/>
        </w:rPr>
        <w:t>l</w:t>
      </w:r>
      <w:r w:rsidR="00162D4F" w:rsidRPr="00855A44">
        <w:rPr>
          <w:rFonts w:ascii="Gill Sans MT" w:hAnsi="Gill Sans MT"/>
        </w:rPr>
        <w:t xml:space="preserve"> umbral 2 </w:t>
      </w:r>
      <w:r w:rsidR="00026BB9" w:rsidRPr="00855A44">
        <w:rPr>
          <w:rFonts w:ascii="Gill Sans MT" w:hAnsi="Gill Sans MT"/>
        </w:rPr>
        <w:t xml:space="preserve">y </w:t>
      </w:r>
      <w:r w:rsidR="0061269A" w:rsidRPr="00855A44">
        <w:rPr>
          <w:rFonts w:ascii="Gill Sans MT" w:hAnsi="Gill Sans MT"/>
        </w:rPr>
        <w:t>el límite fijado por el umbral 3</w:t>
      </w:r>
      <w:r w:rsidR="00026BB9" w:rsidRPr="00855A44">
        <w:rPr>
          <w:rFonts w:ascii="Gill Sans MT" w:hAnsi="Gill Sans MT"/>
        </w:rPr>
        <w:t xml:space="preserve">, </w:t>
      </w:r>
      <w:r w:rsidR="00162D4F" w:rsidRPr="00855A44">
        <w:rPr>
          <w:rFonts w:ascii="Gill Sans MT" w:hAnsi="Gill Sans MT"/>
        </w:rPr>
        <w:t xml:space="preserve">sólo </w:t>
      </w:r>
      <w:r w:rsidR="00026BB9" w:rsidRPr="00855A44">
        <w:rPr>
          <w:rFonts w:ascii="Gill Sans MT" w:hAnsi="Gill Sans MT"/>
        </w:rPr>
        <w:t xml:space="preserve">tienen derecho </w:t>
      </w:r>
      <w:r w:rsidR="00162D4F" w:rsidRPr="00855A44">
        <w:rPr>
          <w:rFonts w:ascii="Gill Sans MT" w:hAnsi="Gill Sans MT"/>
        </w:rPr>
        <w:t>al importe de la matrícula universitaria</w:t>
      </w:r>
      <w:r w:rsidR="0000132B" w:rsidRPr="00855A44">
        <w:rPr>
          <w:rFonts w:ascii="Gill Sans MT" w:hAnsi="Gill Sans MT"/>
        </w:rPr>
        <w:t xml:space="preserve">, a la que se </w:t>
      </w:r>
      <w:r w:rsidR="0089217A" w:rsidRPr="00855A44">
        <w:rPr>
          <w:rFonts w:ascii="Gill Sans MT" w:hAnsi="Gill Sans MT"/>
        </w:rPr>
        <w:t>adiciona</w:t>
      </w:r>
      <w:r w:rsidR="0000132B" w:rsidRPr="00855A44">
        <w:rPr>
          <w:rFonts w:ascii="Gill Sans MT" w:hAnsi="Gill Sans MT"/>
        </w:rPr>
        <w:t xml:space="preserve"> una cuantía por rendimiento académico si la nota </w:t>
      </w:r>
      <w:r w:rsidR="00517733" w:rsidRPr="00855A44">
        <w:rPr>
          <w:rFonts w:ascii="Gill Sans MT" w:hAnsi="Gill Sans MT"/>
        </w:rPr>
        <w:t xml:space="preserve">media </w:t>
      </w:r>
      <w:r w:rsidR="0089217A" w:rsidRPr="00855A44">
        <w:rPr>
          <w:rFonts w:ascii="Gill Sans MT" w:hAnsi="Gill Sans MT"/>
        </w:rPr>
        <w:t xml:space="preserve">del </w:t>
      </w:r>
      <w:r w:rsidR="00AA0E5B" w:rsidRPr="00855A44">
        <w:rPr>
          <w:rFonts w:ascii="Gill Sans MT" w:hAnsi="Gill Sans MT"/>
        </w:rPr>
        <w:t>estudiante</w:t>
      </w:r>
      <w:r w:rsidR="0089217A" w:rsidRPr="00855A44">
        <w:rPr>
          <w:rFonts w:ascii="Gill Sans MT" w:hAnsi="Gill Sans MT"/>
        </w:rPr>
        <w:t xml:space="preserve"> en e</w:t>
      </w:r>
      <w:r w:rsidR="0000132B" w:rsidRPr="00855A44">
        <w:rPr>
          <w:rFonts w:ascii="Gill Sans MT" w:hAnsi="Gill Sans MT"/>
        </w:rPr>
        <w:t>l curso anterior es igual o superior a 8,00 puntos.</w:t>
      </w:r>
      <w:r w:rsidRPr="00855A44">
        <w:rPr>
          <w:rFonts w:ascii="Gill Sans MT" w:hAnsi="Gill Sans MT"/>
        </w:rPr>
        <w:t xml:space="preserve"> </w:t>
      </w:r>
    </w:p>
    <w:p w14:paraId="6A628DF8" w14:textId="432E5957" w:rsidR="00A33CFB" w:rsidRPr="00855A44" w:rsidRDefault="00A33CFB" w:rsidP="000B7954">
      <w:pPr>
        <w:pStyle w:val="NormalWeb"/>
        <w:spacing w:after="100" w:afterAutospacing="1" w:line="360" w:lineRule="auto"/>
        <w:jc w:val="both"/>
        <w:rPr>
          <w:rFonts w:ascii="Gill Sans MT" w:hAnsi="Gill Sans MT"/>
        </w:rPr>
      </w:pPr>
      <w:r w:rsidRPr="00855A44">
        <w:rPr>
          <w:rFonts w:ascii="Gill Sans MT" w:hAnsi="Gill Sans MT"/>
        </w:rPr>
        <w:t xml:space="preserve">Además de cumplir con </w:t>
      </w:r>
      <w:r w:rsidR="00535473" w:rsidRPr="00855A44">
        <w:rPr>
          <w:rFonts w:ascii="Gill Sans MT" w:hAnsi="Gill Sans MT"/>
        </w:rPr>
        <w:t>el</w:t>
      </w:r>
      <w:r w:rsidRPr="00855A44">
        <w:rPr>
          <w:rFonts w:ascii="Gill Sans MT" w:hAnsi="Gill Sans MT"/>
        </w:rPr>
        <w:t xml:space="preserve"> requisito de renta, para tener derecho a la beca del Ministerio de Educación, Formación Profesional y Deportes la unidad familiar del alumnado universitario no debe superar los umbrales de patrimonio fijados, </w:t>
      </w:r>
      <w:r w:rsidR="00535473" w:rsidRPr="00855A44">
        <w:rPr>
          <w:rFonts w:ascii="Gill Sans MT" w:hAnsi="Gill Sans MT"/>
        </w:rPr>
        <w:t>referidos a</w:t>
      </w:r>
      <w:r w:rsidRPr="00855A44">
        <w:rPr>
          <w:rFonts w:ascii="Gill Sans MT" w:hAnsi="Gill Sans MT"/>
        </w:rPr>
        <w:t>l valor catastral de las fincas urbanas</w:t>
      </w:r>
      <w:r w:rsidR="00535473" w:rsidRPr="00855A44">
        <w:rPr>
          <w:rFonts w:ascii="Gill Sans MT" w:hAnsi="Gill Sans MT"/>
        </w:rPr>
        <w:t xml:space="preserve"> y </w:t>
      </w:r>
      <w:r w:rsidRPr="00855A44">
        <w:rPr>
          <w:rFonts w:ascii="Gill Sans MT" w:hAnsi="Gill Sans MT"/>
        </w:rPr>
        <w:t xml:space="preserve">rústicas, </w:t>
      </w:r>
      <w:r w:rsidR="00535473" w:rsidRPr="00855A44">
        <w:rPr>
          <w:rFonts w:ascii="Gill Sans MT" w:hAnsi="Gill Sans MT"/>
        </w:rPr>
        <w:t>al</w:t>
      </w:r>
      <w:r w:rsidRPr="00855A44">
        <w:rPr>
          <w:rFonts w:ascii="Gill Sans MT" w:hAnsi="Gill Sans MT"/>
        </w:rPr>
        <w:t xml:space="preserve"> rendimiento del capital mobiliario</w:t>
      </w:r>
      <w:r w:rsidR="00535473" w:rsidRPr="00855A44">
        <w:rPr>
          <w:rFonts w:ascii="Gill Sans MT" w:hAnsi="Gill Sans MT"/>
        </w:rPr>
        <w:t xml:space="preserve"> y</w:t>
      </w:r>
      <w:r w:rsidRPr="00855A44">
        <w:rPr>
          <w:rFonts w:ascii="Gill Sans MT" w:hAnsi="Gill Sans MT"/>
        </w:rPr>
        <w:t xml:space="preserve"> de las ganancias y pérdidas patrimoniales y </w:t>
      </w:r>
      <w:r w:rsidR="00535473" w:rsidRPr="00855A44">
        <w:rPr>
          <w:rFonts w:ascii="Gill Sans MT" w:hAnsi="Gill Sans MT"/>
        </w:rPr>
        <w:t xml:space="preserve">al </w:t>
      </w:r>
      <w:r w:rsidRPr="00855A44">
        <w:rPr>
          <w:rFonts w:ascii="Gill Sans MT" w:hAnsi="Gill Sans MT"/>
        </w:rPr>
        <w:t>volumen de facturación.</w:t>
      </w:r>
    </w:p>
    <w:bookmarkEnd w:id="3"/>
    <w:p w14:paraId="38D1951C" w14:textId="78849289" w:rsidR="0000132B" w:rsidRPr="00855A44" w:rsidRDefault="009828A3" w:rsidP="000B7954">
      <w:pPr>
        <w:pStyle w:val="NormalWeb"/>
        <w:spacing w:after="100" w:afterAutospacing="1" w:line="360" w:lineRule="auto"/>
        <w:jc w:val="both"/>
        <w:rPr>
          <w:rFonts w:ascii="Gill Sans MT" w:hAnsi="Gill Sans MT"/>
        </w:rPr>
      </w:pPr>
      <w:r w:rsidRPr="00855A44">
        <w:rPr>
          <w:rFonts w:ascii="Gill Sans MT" w:hAnsi="Gill Sans MT"/>
        </w:rPr>
        <w:t>La convocatoria de becas autonómica</w:t>
      </w:r>
      <w:r w:rsidR="00535473" w:rsidRPr="00855A44">
        <w:rPr>
          <w:rFonts w:ascii="Gill Sans MT" w:hAnsi="Gill Sans MT"/>
        </w:rPr>
        <w:t>,</w:t>
      </w:r>
      <w:r w:rsidR="001B0EA7" w:rsidRPr="00855A44">
        <w:rPr>
          <w:rFonts w:ascii="Gill Sans MT" w:hAnsi="Gill Sans MT"/>
        </w:rPr>
        <w:t xml:space="preserve"> </w:t>
      </w:r>
      <w:r w:rsidR="00026BB9" w:rsidRPr="00855A44">
        <w:rPr>
          <w:rFonts w:ascii="Gill Sans MT" w:hAnsi="Gill Sans MT"/>
        </w:rPr>
        <w:t>siguiendo en la línea que emprendió en el curso 2023/2024</w:t>
      </w:r>
      <w:r w:rsidR="00535473" w:rsidRPr="00855A44">
        <w:rPr>
          <w:rFonts w:ascii="Gill Sans MT" w:hAnsi="Gill Sans MT"/>
        </w:rPr>
        <w:t>,</w:t>
      </w:r>
      <w:r w:rsidR="00026BB9" w:rsidRPr="00855A44">
        <w:rPr>
          <w:rFonts w:ascii="Gill Sans MT" w:hAnsi="Gill Sans MT"/>
        </w:rPr>
        <w:t xml:space="preserve"> </w:t>
      </w:r>
      <w:r w:rsidR="001B0EA7" w:rsidRPr="00855A44">
        <w:rPr>
          <w:rFonts w:ascii="Gill Sans MT" w:hAnsi="Gill Sans MT"/>
        </w:rPr>
        <w:t>sufragará los gastos de residencia del alumnado universitario de la Comunidad Autónoma de Extremadura</w:t>
      </w:r>
      <w:r w:rsidR="004C1F85" w:rsidRPr="00855A44">
        <w:rPr>
          <w:rFonts w:ascii="Gill Sans MT" w:hAnsi="Gill Sans MT"/>
        </w:rPr>
        <w:t xml:space="preserve"> </w:t>
      </w:r>
      <w:bookmarkStart w:id="4" w:name="_Hlk192596273"/>
      <w:r w:rsidR="004C1F85" w:rsidRPr="00855A44">
        <w:rPr>
          <w:rFonts w:ascii="Gill Sans MT" w:hAnsi="Gill Sans MT"/>
        </w:rPr>
        <w:t>que no puede optar al componente de residencia de la beca del Ministerio de Educación, Formación Profesional y Deportes por situarse la renta de su unidad familiar entre l</w:t>
      </w:r>
      <w:r w:rsidR="00971A18" w:rsidRPr="00855A44">
        <w:rPr>
          <w:rFonts w:ascii="Gill Sans MT" w:hAnsi="Gill Sans MT"/>
        </w:rPr>
        <w:t>os</w:t>
      </w:r>
      <w:r w:rsidR="0061269A" w:rsidRPr="00855A44">
        <w:rPr>
          <w:rFonts w:ascii="Gill Sans MT" w:hAnsi="Gill Sans MT"/>
        </w:rPr>
        <w:t xml:space="preserve"> límite</w:t>
      </w:r>
      <w:r w:rsidR="00971A18" w:rsidRPr="00855A44">
        <w:rPr>
          <w:rFonts w:ascii="Gill Sans MT" w:hAnsi="Gill Sans MT"/>
        </w:rPr>
        <w:t>s</w:t>
      </w:r>
      <w:r w:rsidR="0061269A" w:rsidRPr="00855A44">
        <w:rPr>
          <w:rFonts w:ascii="Gill Sans MT" w:hAnsi="Gill Sans MT"/>
        </w:rPr>
        <w:t xml:space="preserve"> establecido</w:t>
      </w:r>
      <w:r w:rsidR="00971A18" w:rsidRPr="00855A44">
        <w:rPr>
          <w:rFonts w:ascii="Gill Sans MT" w:hAnsi="Gill Sans MT"/>
        </w:rPr>
        <w:t>s</w:t>
      </w:r>
      <w:r w:rsidR="0061269A" w:rsidRPr="00855A44">
        <w:rPr>
          <w:rFonts w:ascii="Gill Sans MT" w:hAnsi="Gill Sans MT"/>
        </w:rPr>
        <w:t xml:space="preserve"> por l</w:t>
      </w:r>
      <w:r w:rsidR="00971A18" w:rsidRPr="00855A44">
        <w:rPr>
          <w:rFonts w:ascii="Gill Sans MT" w:hAnsi="Gill Sans MT"/>
        </w:rPr>
        <w:t>os</w:t>
      </w:r>
      <w:r w:rsidR="004C1F85" w:rsidRPr="00855A44">
        <w:rPr>
          <w:rFonts w:ascii="Gill Sans MT" w:hAnsi="Gill Sans MT"/>
        </w:rPr>
        <w:t xml:space="preserve"> umbral</w:t>
      </w:r>
      <w:r w:rsidR="00971A18" w:rsidRPr="00855A44">
        <w:rPr>
          <w:rFonts w:ascii="Gill Sans MT" w:hAnsi="Gill Sans MT"/>
        </w:rPr>
        <w:t>es</w:t>
      </w:r>
      <w:r w:rsidR="004C1F85" w:rsidRPr="00855A44">
        <w:rPr>
          <w:rFonts w:ascii="Gill Sans MT" w:hAnsi="Gill Sans MT"/>
        </w:rPr>
        <w:t xml:space="preserve"> de renta 2 y </w:t>
      </w:r>
      <w:r w:rsidR="00971A18" w:rsidRPr="00855A44">
        <w:rPr>
          <w:rFonts w:ascii="Gill Sans MT" w:hAnsi="Gill Sans MT"/>
        </w:rPr>
        <w:t>3</w:t>
      </w:r>
      <w:r w:rsidR="0061269A" w:rsidRPr="00855A44">
        <w:rPr>
          <w:rFonts w:ascii="Gill Sans MT" w:hAnsi="Gill Sans MT"/>
        </w:rPr>
        <w:t xml:space="preserve"> de</w:t>
      </w:r>
      <w:r w:rsidR="004C1F85" w:rsidRPr="00855A44">
        <w:rPr>
          <w:rFonts w:ascii="Gill Sans MT" w:hAnsi="Gill Sans MT"/>
        </w:rPr>
        <w:t xml:space="preserve"> la convocatoria estatal y que, por tanto, sólo tiene </w:t>
      </w:r>
      <w:r w:rsidR="00517733" w:rsidRPr="00855A44">
        <w:rPr>
          <w:rFonts w:ascii="Gill Sans MT" w:hAnsi="Gill Sans MT"/>
        </w:rPr>
        <w:t>concedido e</w:t>
      </w:r>
      <w:r w:rsidR="0000132B" w:rsidRPr="00855A44">
        <w:rPr>
          <w:rFonts w:ascii="Gill Sans MT" w:hAnsi="Gill Sans MT"/>
        </w:rPr>
        <w:t xml:space="preserve">l componente de matrícula y, </w:t>
      </w:r>
      <w:r w:rsidR="0089217A" w:rsidRPr="00855A44">
        <w:rPr>
          <w:rFonts w:ascii="Gill Sans MT" w:hAnsi="Gill Sans MT"/>
        </w:rPr>
        <w:t xml:space="preserve">en su caso, </w:t>
      </w:r>
      <w:r w:rsidR="00517733" w:rsidRPr="00855A44">
        <w:rPr>
          <w:rFonts w:ascii="Gill Sans MT" w:hAnsi="Gill Sans MT"/>
        </w:rPr>
        <w:t>e</w:t>
      </w:r>
      <w:r w:rsidR="0000132B" w:rsidRPr="00855A44">
        <w:rPr>
          <w:rFonts w:ascii="Gill Sans MT" w:hAnsi="Gill Sans MT"/>
        </w:rPr>
        <w:t xml:space="preserve">l componente de excelencia académica, </w:t>
      </w:r>
      <w:r w:rsidR="00AA0E5B" w:rsidRPr="00855A44">
        <w:rPr>
          <w:rFonts w:ascii="Gill Sans MT" w:hAnsi="Gill Sans MT"/>
        </w:rPr>
        <w:t xml:space="preserve">y </w:t>
      </w:r>
      <w:r w:rsidR="00535473" w:rsidRPr="00855A44">
        <w:rPr>
          <w:rFonts w:ascii="Gill Sans MT" w:hAnsi="Gill Sans MT"/>
        </w:rPr>
        <w:t xml:space="preserve">también </w:t>
      </w:r>
      <w:r w:rsidR="00AA0E5B" w:rsidRPr="00855A44">
        <w:rPr>
          <w:rFonts w:ascii="Gill Sans MT" w:hAnsi="Gill Sans MT"/>
        </w:rPr>
        <w:t>de aqu</w:t>
      </w:r>
      <w:r w:rsidR="00535473" w:rsidRPr="00855A44">
        <w:rPr>
          <w:rFonts w:ascii="Gill Sans MT" w:hAnsi="Gill Sans MT"/>
        </w:rPr>
        <w:t>é</w:t>
      </w:r>
      <w:r w:rsidR="00AA0E5B" w:rsidRPr="00855A44">
        <w:rPr>
          <w:rFonts w:ascii="Gill Sans MT" w:hAnsi="Gill Sans MT"/>
        </w:rPr>
        <w:t>llos que</w:t>
      </w:r>
      <w:r w:rsidR="00535473" w:rsidRPr="00855A44">
        <w:rPr>
          <w:rFonts w:ascii="Gill Sans MT" w:hAnsi="Gill Sans MT"/>
        </w:rPr>
        <w:t>, cumpliendo el requisito de renta</w:t>
      </w:r>
      <w:r w:rsidR="00AA0E5B" w:rsidRPr="00855A44">
        <w:rPr>
          <w:rFonts w:ascii="Gill Sans MT" w:hAnsi="Gill Sans MT"/>
        </w:rPr>
        <w:t xml:space="preserve">, </w:t>
      </w:r>
      <w:r w:rsidR="00517733" w:rsidRPr="00855A44">
        <w:rPr>
          <w:rFonts w:ascii="Gill Sans MT" w:hAnsi="Gill Sans MT"/>
        </w:rPr>
        <w:t xml:space="preserve">tienen su beca denegada por </w:t>
      </w:r>
      <w:r w:rsidR="00AA0E5B" w:rsidRPr="00855A44">
        <w:rPr>
          <w:rFonts w:ascii="Gill Sans MT" w:hAnsi="Gill Sans MT"/>
        </w:rPr>
        <w:t>supera</w:t>
      </w:r>
      <w:r w:rsidR="00517733" w:rsidRPr="00855A44">
        <w:rPr>
          <w:rFonts w:ascii="Gill Sans MT" w:hAnsi="Gill Sans MT"/>
        </w:rPr>
        <w:t>r</w:t>
      </w:r>
      <w:r w:rsidR="0089217A" w:rsidRPr="00855A44">
        <w:rPr>
          <w:rFonts w:ascii="Gill Sans MT" w:hAnsi="Gill Sans MT"/>
        </w:rPr>
        <w:t xml:space="preserve"> los umbrales de patrimonio</w:t>
      </w:r>
      <w:r w:rsidR="00AA0E5B" w:rsidRPr="00855A44">
        <w:rPr>
          <w:rFonts w:ascii="Gill Sans MT" w:hAnsi="Gill Sans MT"/>
        </w:rPr>
        <w:t xml:space="preserve"> </w:t>
      </w:r>
      <w:r w:rsidR="00947A09" w:rsidRPr="00855A44">
        <w:rPr>
          <w:rFonts w:ascii="Gill Sans MT" w:hAnsi="Gill Sans MT"/>
        </w:rPr>
        <w:t>siempre que, estos últimos,</w:t>
      </w:r>
      <w:r w:rsidR="00AA0E5B" w:rsidRPr="00855A44">
        <w:rPr>
          <w:rFonts w:ascii="Gill Sans MT" w:hAnsi="Gill Sans MT"/>
        </w:rPr>
        <w:t xml:space="preserve"> acredit</w:t>
      </w:r>
      <w:r w:rsidR="00947A09" w:rsidRPr="00855A44">
        <w:rPr>
          <w:rFonts w:ascii="Gill Sans MT" w:hAnsi="Gill Sans MT"/>
        </w:rPr>
        <w:t>e</w:t>
      </w:r>
      <w:r w:rsidR="00AA0E5B" w:rsidRPr="00855A44">
        <w:rPr>
          <w:rFonts w:ascii="Gill Sans MT" w:hAnsi="Gill Sans MT"/>
        </w:rPr>
        <w:t>n una nota media</w:t>
      </w:r>
      <w:r w:rsidR="00517733" w:rsidRPr="00855A44">
        <w:rPr>
          <w:rFonts w:ascii="Gill Sans MT" w:hAnsi="Gill Sans MT"/>
        </w:rPr>
        <w:t xml:space="preserve"> en el curso anterior al de la convocatoria</w:t>
      </w:r>
      <w:r w:rsidR="00AA0E5B" w:rsidRPr="00855A44">
        <w:rPr>
          <w:rFonts w:ascii="Gill Sans MT" w:hAnsi="Gill Sans MT"/>
        </w:rPr>
        <w:t xml:space="preserve"> igual o superior a 8,00 puntos. </w:t>
      </w:r>
    </w:p>
    <w:bookmarkEnd w:id="4"/>
    <w:p w14:paraId="3D505187" w14:textId="1ABC9044" w:rsidR="00B92769" w:rsidRPr="00577C5F" w:rsidRDefault="00602CE4" w:rsidP="000B7954">
      <w:pPr>
        <w:spacing w:before="100" w:beforeAutospacing="1" w:after="100" w:afterAutospacing="1" w:line="360" w:lineRule="auto"/>
        <w:jc w:val="both"/>
        <w:rPr>
          <w:rFonts w:ascii="Gill Sans MT" w:hAnsi="Gill Sans MT" w:cs="Arial"/>
          <w:color w:val="FF0000"/>
          <w:sz w:val="24"/>
          <w:szCs w:val="24"/>
        </w:rPr>
      </w:pPr>
      <w:r w:rsidRPr="00855A44">
        <w:rPr>
          <w:rFonts w:ascii="Gill Sans MT" w:hAnsi="Gill Sans MT" w:cs="Arial"/>
          <w:sz w:val="24"/>
          <w:szCs w:val="24"/>
        </w:rPr>
        <w:lastRenderedPageBreak/>
        <w:t xml:space="preserve">De esta manera, </w:t>
      </w:r>
      <w:r w:rsidR="00535473" w:rsidRPr="00855A44">
        <w:rPr>
          <w:rFonts w:ascii="Gill Sans MT" w:hAnsi="Gill Sans MT" w:cs="Arial"/>
          <w:sz w:val="24"/>
          <w:szCs w:val="24"/>
        </w:rPr>
        <w:t>las</w:t>
      </w:r>
      <w:r w:rsidR="00160B4C" w:rsidRPr="00855A44">
        <w:rPr>
          <w:rFonts w:ascii="Gill Sans MT" w:hAnsi="Gill Sans MT" w:cs="Arial"/>
          <w:sz w:val="24"/>
          <w:szCs w:val="24"/>
        </w:rPr>
        <w:t xml:space="preserve"> becas autonómic</w:t>
      </w:r>
      <w:r w:rsidR="00535473" w:rsidRPr="00855A44">
        <w:rPr>
          <w:rFonts w:ascii="Gill Sans MT" w:hAnsi="Gill Sans MT" w:cs="Arial"/>
          <w:sz w:val="24"/>
          <w:szCs w:val="24"/>
        </w:rPr>
        <w:t>as</w:t>
      </w:r>
      <w:r w:rsidR="00160B4C" w:rsidRPr="00855A44">
        <w:rPr>
          <w:rFonts w:ascii="Gill Sans MT" w:hAnsi="Gill Sans MT" w:cs="Arial"/>
          <w:sz w:val="24"/>
          <w:szCs w:val="24"/>
        </w:rPr>
        <w:t xml:space="preserve"> </w:t>
      </w:r>
      <w:r w:rsidR="00FE36CB" w:rsidRPr="00855A44">
        <w:rPr>
          <w:rFonts w:ascii="Gill Sans MT" w:hAnsi="Gill Sans MT" w:cs="Arial"/>
          <w:sz w:val="24"/>
          <w:szCs w:val="24"/>
        </w:rPr>
        <w:t>complementará</w:t>
      </w:r>
      <w:r w:rsidR="00535473" w:rsidRPr="00855A44">
        <w:rPr>
          <w:rFonts w:ascii="Gill Sans MT" w:hAnsi="Gill Sans MT" w:cs="Arial"/>
          <w:sz w:val="24"/>
          <w:szCs w:val="24"/>
        </w:rPr>
        <w:t>n</w:t>
      </w:r>
      <w:r w:rsidR="00FE36CB" w:rsidRPr="00855A44">
        <w:rPr>
          <w:rFonts w:ascii="Gill Sans MT" w:hAnsi="Gill Sans MT" w:cs="Arial"/>
          <w:sz w:val="24"/>
          <w:szCs w:val="24"/>
        </w:rPr>
        <w:t xml:space="preserve"> al </w:t>
      </w:r>
      <w:r w:rsidR="00B92769" w:rsidRPr="00855A44">
        <w:rPr>
          <w:rFonts w:ascii="Gill Sans MT" w:hAnsi="Gill Sans MT" w:cs="Arial"/>
          <w:sz w:val="24"/>
          <w:szCs w:val="24"/>
        </w:rPr>
        <w:t xml:space="preserve">sistema de becas </w:t>
      </w:r>
      <w:r w:rsidR="00FE36CB" w:rsidRPr="00855A44">
        <w:rPr>
          <w:rFonts w:ascii="Gill Sans MT" w:hAnsi="Gill Sans MT" w:cs="Arial"/>
          <w:sz w:val="24"/>
          <w:szCs w:val="24"/>
        </w:rPr>
        <w:t>estatal</w:t>
      </w:r>
      <w:r w:rsidR="00535473" w:rsidRPr="00855A44">
        <w:rPr>
          <w:rFonts w:ascii="Gill Sans MT" w:hAnsi="Gill Sans MT" w:cs="Arial"/>
          <w:sz w:val="24"/>
          <w:szCs w:val="24"/>
        </w:rPr>
        <w:t xml:space="preserve">, </w:t>
      </w:r>
      <w:r w:rsidR="00FE36CB" w:rsidRPr="00855A44">
        <w:rPr>
          <w:rFonts w:ascii="Gill Sans MT" w:hAnsi="Gill Sans MT" w:cs="Arial"/>
          <w:sz w:val="24"/>
          <w:szCs w:val="24"/>
        </w:rPr>
        <w:t xml:space="preserve">permitiendo acceder </w:t>
      </w:r>
      <w:r w:rsidR="00160B4C" w:rsidRPr="00855A44">
        <w:rPr>
          <w:rFonts w:ascii="Gill Sans MT" w:hAnsi="Gill Sans MT" w:cs="Arial"/>
          <w:sz w:val="24"/>
          <w:szCs w:val="24"/>
        </w:rPr>
        <w:t>a la cobertura de los gastos de residencia</w:t>
      </w:r>
      <w:r w:rsidR="00FE36CB" w:rsidRPr="00855A44">
        <w:rPr>
          <w:rFonts w:ascii="Gill Sans MT" w:hAnsi="Gill Sans MT" w:cs="Arial"/>
          <w:sz w:val="24"/>
          <w:szCs w:val="24"/>
        </w:rPr>
        <w:t xml:space="preserve"> a un mayor número de estudiante</w:t>
      </w:r>
      <w:r w:rsidR="00B92769" w:rsidRPr="00855A44">
        <w:rPr>
          <w:rFonts w:ascii="Gill Sans MT" w:hAnsi="Gill Sans MT" w:cs="Arial"/>
          <w:sz w:val="24"/>
          <w:szCs w:val="24"/>
        </w:rPr>
        <w:t>s</w:t>
      </w:r>
      <w:r w:rsidR="009828A3" w:rsidRPr="00855A44">
        <w:rPr>
          <w:rFonts w:ascii="Gill Sans MT" w:hAnsi="Gill Sans MT" w:cs="Arial"/>
          <w:sz w:val="24"/>
          <w:szCs w:val="24"/>
        </w:rPr>
        <w:t xml:space="preserve"> de nuestra Comunidad Autónoma.</w:t>
      </w:r>
      <w:r w:rsidR="008B255C">
        <w:rPr>
          <w:rFonts w:ascii="Gill Sans MT" w:hAnsi="Gill Sans MT" w:cs="Arial"/>
          <w:sz w:val="24"/>
          <w:szCs w:val="24"/>
        </w:rPr>
        <w:t xml:space="preserve">  </w:t>
      </w:r>
    </w:p>
    <w:p w14:paraId="36842DB0" w14:textId="012AB9B8" w:rsidR="00AF6C6A" w:rsidRPr="00A627D8" w:rsidRDefault="00AF6C6A" w:rsidP="000B7954">
      <w:pPr>
        <w:spacing w:before="100" w:beforeAutospacing="1" w:after="100" w:afterAutospacing="1" w:line="360" w:lineRule="auto"/>
        <w:jc w:val="both"/>
        <w:rPr>
          <w:rFonts w:ascii="Gill Sans MT" w:hAnsi="Gill Sans MT" w:cs="Arial"/>
          <w:color w:val="000000" w:themeColor="text1"/>
          <w:sz w:val="24"/>
          <w:szCs w:val="24"/>
        </w:rPr>
      </w:pPr>
      <w:r w:rsidRPr="00A627D8">
        <w:rPr>
          <w:rFonts w:ascii="Gill Sans MT" w:hAnsi="Gill Sans MT" w:cs="Arial"/>
          <w:color w:val="000000" w:themeColor="text1"/>
          <w:sz w:val="24"/>
          <w:szCs w:val="24"/>
        </w:rPr>
        <w:t xml:space="preserve">Igualmente, </w:t>
      </w:r>
      <w:r w:rsidR="004174BC">
        <w:rPr>
          <w:rFonts w:ascii="Gill Sans MT" w:hAnsi="Gill Sans MT" w:cs="Arial"/>
          <w:color w:val="000000" w:themeColor="text1"/>
          <w:sz w:val="24"/>
          <w:szCs w:val="24"/>
        </w:rPr>
        <w:t>el presente decreto</w:t>
      </w:r>
      <w:r w:rsidRPr="00A627D8">
        <w:rPr>
          <w:rFonts w:ascii="Gill Sans MT" w:hAnsi="Gill Sans MT" w:cs="Arial"/>
          <w:color w:val="000000" w:themeColor="text1"/>
          <w:sz w:val="24"/>
          <w:szCs w:val="24"/>
        </w:rPr>
        <w:t xml:space="preserve"> se adecúa a los principios de buena regulación contenidos en el artículo 129 de la Ley 39/2015, de 1 de octubre, del Procedimiento Administrativo Común de las Administraciones Públicas, y en particular, a los principios de necesidad, eficacia, proporcionalidad, seguridad jurídica, transparencia y eficiencia.</w:t>
      </w:r>
    </w:p>
    <w:p w14:paraId="07D998ED" w14:textId="2DA18EF2" w:rsidR="00AF6C6A" w:rsidRPr="00234890" w:rsidRDefault="00AF6C6A" w:rsidP="000B7954">
      <w:pPr>
        <w:spacing w:before="100" w:beforeAutospacing="1" w:after="100" w:afterAutospacing="1" w:line="360" w:lineRule="auto"/>
        <w:jc w:val="both"/>
        <w:rPr>
          <w:rFonts w:ascii="Gill Sans MT" w:hAnsi="Gill Sans MT" w:cs="Arial"/>
          <w:color w:val="000000" w:themeColor="text1"/>
          <w:sz w:val="24"/>
          <w:szCs w:val="24"/>
        </w:rPr>
      </w:pPr>
      <w:r w:rsidRPr="00234890">
        <w:rPr>
          <w:rFonts w:ascii="Gill Sans MT" w:hAnsi="Gill Sans MT" w:cs="Arial"/>
          <w:color w:val="000000" w:themeColor="text1"/>
          <w:sz w:val="24"/>
          <w:szCs w:val="24"/>
        </w:rPr>
        <w:t xml:space="preserve">Así, de acuerdo con los principios de necesidad y eficacia, la iniciativa normativa se encuentra justificada por una razón de interés general, habiéndose identificado los fines perseguidos y entendiéndose que es </w:t>
      </w:r>
      <w:r w:rsidR="004174BC">
        <w:rPr>
          <w:rFonts w:ascii="Gill Sans MT" w:hAnsi="Gill Sans MT" w:cs="Arial"/>
          <w:color w:val="000000" w:themeColor="text1"/>
          <w:sz w:val="24"/>
          <w:szCs w:val="24"/>
        </w:rPr>
        <w:t xml:space="preserve">el </w:t>
      </w:r>
      <w:r w:rsidR="00D175E9">
        <w:rPr>
          <w:rFonts w:ascii="Gill Sans MT" w:hAnsi="Gill Sans MT" w:cs="Arial"/>
          <w:color w:val="000000" w:themeColor="text1"/>
          <w:sz w:val="24"/>
          <w:szCs w:val="24"/>
        </w:rPr>
        <w:t>d</w:t>
      </w:r>
      <w:r w:rsidR="004174BC">
        <w:rPr>
          <w:rFonts w:ascii="Gill Sans MT" w:hAnsi="Gill Sans MT" w:cs="Arial"/>
          <w:color w:val="000000" w:themeColor="text1"/>
          <w:sz w:val="24"/>
          <w:szCs w:val="24"/>
        </w:rPr>
        <w:t>ecreto</w:t>
      </w:r>
      <w:r w:rsidRPr="00234890">
        <w:rPr>
          <w:rFonts w:ascii="Gill Sans MT" w:hAnsi="Gill Sans MT" w:cs="Arial"/>
          <w:color w:val="000000" w:themeColor="text1"/>
          <w:sz w:val="24"/>
          <w:szCs w:val="24"/>
        </w:rPr>
        <w:t xml:space="preserve"> el instrumento más adecuado para garantizar su consecución. Por otra parte, las medidas contenidas en </w:t>
      </w:r>
      <w:r w:rsidR="004174BC">
        <w:rPr>
          <w:rFonts w:ascii="Gill Sans MT" w:hAnsi="Gill Sans MT" w:cs="Arial"/>
          <w:color w:val="000000" w:themeColor="text1"/>
          <w:sz w:val="24"/>
          <w:szCs w:val="24"/>
        </w:rPr>
        <w:t>el mismo</w:t>
      </w:r>
      <w:r w:rsidRPr="00234890">
        <w:rPr>
          <w:rFonts w:ascii="Gill Sans MT" w:hAnsi="Gill Sans MT" w:cs="Arial"/>
          <w:color w:val="000000" w:themeColor="text1"/>
          <w:sz w:val="24"/>
          <w:szCs w:val="24"/>
        </w:rPr>
        <w:t xml:space="preserve"> son adecuadas y proporcionadas a las necesidades que exigen su dictado, habiéndose constatado que no existen otras medidas menos restrictivas de derechos, o que impongan menos obligaciones a los destinatarios. 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w:t>
      </w:r>
      <w:r w:rsidR="00957C9E" w:rsidRPr="00234890">
        <w:rPr>
          <w:rFonts w:ascii="Gill Sans MT" w:hAnsi="Gill Sans MT" w:cs="Arial"/>
          <w:color w:val="000000" w:themeColor="text1"/>
          <w:sz w:val="24"/>
          <w:szCs w:val="24"/>
        </w:rPr>
        <w:t xml:space="preserve"> de la Junta de Extremadura</w:t>
      </w:r>
      <w:r w:rsidRPr="00234890">
        <w:rPr>
          <w:rFonts w:ascii="Gill Sans MT" w:hAnsi="Gill Sans MT" w:cs="Arial"/>
          <w:color w:val="000000" w:themeColor="text1"/>
          <w:sz w:val="24"/>
          <w:szCs w:val="24"/>
        </w:rPr>
        <w:t xml:space="preserve"> y los informes requeridos a los órganos consultivos de la administración autonómica.</w:t>
      </w:r>
    </w:p>
    <w:p w14:paraId="41CC635C" w14:textId="5B4F3871" w:rsidR="00AF6C6A" w:rsidRDefault="00AF6C6A" w:rsidP="000B7954">
      <w:pPr>
        <w:spacing w:before="100" w:beforeAutospacing="1" w:after="100" w:afterAutospacing="1" w:line="360" w:lineRule="auto"/>
        <w:jc w:val="both"/>
        <w:rPr>
          <w:rFonts w:ascii="Gill Sans MT" w:hAnsi="Gill Sans MT" w:cs="Arial"/>
          <w:color w:val="000000" w:themeColor="text1"/>
          <w:sz w:val="24"/>
          <w:szCs w:val="24"/>
        </w:rPr>
      </w:pPr>
      <w:r w:rsidRPr="00234890">
        <w:rPr>
          <w:rFonts w:ascii="Gill Sans MT" w:hAnsi="Gill Sans MT" w:cs="Arial"/>
          <w:color w:val="000000" w:themeColor="text1"/>
          <w:sz w:val="24"/>
          <w:szCs w:val="24"/>
        </w:rPr>
        <w:t>Respecto al principio de eficiencia, no se imponen más cargas que las estrictamente necesarias</w:t>
      </w:r>
      <w:r w:rsidR="009F2BDA" w:rsidRPr="00234890">
        <w:rPr>
          <w:rFonts w:ascii="Gill Sans MT" w:hAnsi="Gill Sans MT" w:cs="Arial"/>
          <w:color w:val="000000" w:themeColor="text1"/>
          <w:sz w:val="24"/>
          <w:szCs w:val="24"/>
        </w:rPr>
        <w:t>.</w:t>
      </w:r>
    </w:p>
    <w:p w14:paraId="0282DED9" w14:textId="00BC0F7B" w:rsidR="006A2C7B" w:rsidRPr="007C32A9" w:rsidRDefault="006A2C7B" w:rsidP="000B795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beforeAutospacing="1" w:after="100" w:afterAutospacing="1" w:line="360" w:lineRule="auto"/>
        <w:jc w:val="both"/>
        <w:rPr>
          <w:rFonts w:ascii="Gill Sans MT" w:eastAsia="Gill Sans" w:hAnsi="Gill Sans MT" w:cs="Gill Sans"/>
          <w:lang w:val="es"/>
        </w:rPr>
      </w:pPr>
      <w:r w:rsidRPr="004B1FFB">
        <w:rPr>
          <w:rFonts w:ascii="Gill Sans MT" w:eastAsia="Gill Sans" w:hAnsi="Gill Sans MT" w:cs="Gill Sans"/>
        </w:rPr>
        <w:t xml:space="preserve">Asimismo, se han tomado en consideración la Ley 8/2011, de 23 de marzo, de Igualdad entre mujeres y hombres y contra la violencia de género en Extremadura, en el sentido de </w:t>
      </w:r>
      <w:r w:rsidRPr="004B1FFB">
        <w:rPr>
          <w:rFonts w:ascii="Gill Sans MT" w:eastAsia="Gill Sans" w:hAnsi="Gill Sans MT" w:cs="Gill Sans"/>
          <w:lang w:val="es"/>
        </w:rPr>
        <w:t>promocionar en los ámbitos educativos, formativo, cultural y deportivo, la igualdad efectiva de oportunidades entre mujeres y hombres</w:t>
      </w:r>
      <w:r w:rsidR="007C32A9" w:rsidRPr="004B1FFB">
        <w:rPr>
          <w:rFonts w:ascii="Gill Sans MT" w:eastAsia="Gill Sans" w:hAnsi="Gill Sans MT" w:cs="Gill Sans"/>
          <w:lang w:val="es"/>
        </w:rPr>
        <w:t>.</w:t>
      </w:r>
      <w:r w:rsidR="007C32A9" w:rsidRPr="00D73FF3">
        <w:rPr>
          <w:rFonts w:ascii="Gill Sans MT" w:eastAsia="Gill Sans" w:hAnsi="Gill Sans MT" w:cs="Gill Sans"/>
          <w:color w:val="FF0000"/>
        </w:rPr>
        <w:t xml:space="preserve"> </w:t>
      </w:r>
    </w:p>
    <w:p w14:paraId="597A5720" w14:textId="5000FBAD" w:rsidR="009F2BDA" w:rsidRDefault="009F2BDA" w:rsidP="000B7954">
      <w:pPr>
        <w:spacing w:before="100" w:beforeAutospacing="1" w:after="100" w:afterAutospacing="1" w:line="360" w:lineRule="auto"/>
        <w:jc w:val="both"/>
      </w:pPr>
      <w:r w:rsidRPr="00A627D8">
        <w:rPr>
          <w:rFonts w:ascii="Gill Sans MT" w:hAnsi="Gill Sans MT" w:cs="Arial"/>
          <w:color w:val="000000" w:themeColor="text1"/>
          <w:sz w:val="24"/>
          <w:szCs w:val="24"/>
        </w:rPr>
        <w:t>Toda la información correspondiente a est</w:t>
      </w:r>
      <w:r w:rsidR="004174BC">
        <w:rPr>
          <w:rFonts w:ascii="Gill Sans MT" w:hAnsi="Gill Sans MT" w:cs="Arial"/>
          <w:color w:val="000000" w:themeColor="text1"/>
          <w:sz w:val="24"/>
          <w:szCs w:val="24"/>
        </w:rPr>
        <w:t xml:space="preserve">e </w:t>
      </w:r>
      <w:r w:rsidR="00D175E9">
        <w:rPr>
          <w:rFonts w:ascii="Gill Sans MT" w:hAnsi="Gill Sans MT" w:cs="Arial"/>
          <w:color w:val="000000" w:themeColor="text1"/>
          <w:sz w:val="24"/>
          <w:szCs w:val="24"/>
        </w:rPr>
        <w:t>d</w:t>
      </w:r>
      <w:r w:rsidR="004174BC">
        <w:rPr>
          <w:rFonts w:ascii="Gill Sans MT" w:hAnsi="Gill Sans MT" w:cs="Arial"/>
          <w:color w:val="000000" w:themeColor="text1"/>
          <w:sz w:val="24"/>
          <w:szCs w:val="24"/>
        </w:rPr>
        <w:t>ecreto</w:t>
      </w:r>
      <w:r w:rsidRPr="00A627D8">
        <w:rPr>
          <w:rFonts w:ascii="Gill Sans MT" w:hAnsi="Gill Sans MT" w:cs="Arial"/>
          <w:color w:val="000000" w:themeColor="text1"/>
          <w:sz w:val="24"/>
          <w:szCs w:val="24"/>
        </w:rPr>
        <w:t xml:space="preserve"> se hallará en el punto de acceso general electrónico de los servicios y trámites, que podrá consultarse en </w:t>
      </w:r>
      <w:hyperlink r:id="rId11" w:history="1">
        <w:r w:rsidR="00421D5B" w:rsidRPr="00C369C3">
          <w:rPr>
            <w:rStyle w:val="Hipervnculo"/>
            <w:rFonts w:ascii="Gill Sans MT" w:hAnsi="Gill Sans MT" w:cs="Arial"/>
            <w:sz w:val="24"/>
            <w:szCs w:val="24"/>
          </w:rPr>
          <w:t>https://www.juntaex.es</w:t>
        </w:r>
      </w:hyperlink>
    </w:p>
    <w:p w14:paraId="4E9F42C1" w14:textId="77777777" w:rsidR="00D9774A" w:rsidRPr="00855A44" w:rsidRDefault="00D9774A" w:rsidP="000B7954">
      <w:pPr>
        <w:spacing w:before="100" w:beforeAutospacing="1" w:after="100" w:afterAutospacing="1" w:line="360" w:lineRule="auto"/>
        <w:jc w:val="both"/>
        <w:rPr>
          <w:rFonts w:ascii="Gill Sans MT" w:hAnsi="Gill Sans MT"/>
          <w:sz w:val="24"/>
          <w:szCs w:val="24"/>
        </w:rPr>
      </w:pPr>
      <w:bookmarkStart w:id="5" w:name="_Hlk167881755"/>
      <w:r w:rsidRPr="00855A44">
        <w:rPr>
          <w:rFonts w:ascii="Gill Sans MT" w:hAnsi="Gill Sans MT"/>
          <w:sz w:val="24"/>
          <w:szCs w:val="24"/>
        </w:rPr>
        <w:lastRenderedPageBreak/>
        <w:t>Como novedad, al objeto de resolver la correspondiente convocatoria en el menor tiempo posible y dar respuesta a las personas que pudieran resultar beneficiarias, el plazo máximo de notificación de la resolución de la convocatoria de becas complementarias para estudios de enseñanzas universitarias será de tres meses, conforme a la norma general establecida en el artículo 40.1 de la Ley 4/2022, de 27 de julio, de racionalización y simplificación administrativa de Extremadura</w:t>
      </w:r>
      <w:bookmarkStart w:id="6" w:name="_Hlk169261724"/>
      <w:bookmarkEnd w:id="5"/>
      <w:r w:rsidRPr="00855A44">
        <w:rPr>
          <w:rFonts w:ascii="Gill Sans MT" w:hAnsi="Gill Sans MT"/>
          <w:sz w:val="24"/>
          <w:szCs w:val="24"/>
        </w:rPr>
        <w:t>.</w:t>
      </w:r>
    </w:p>
    <w:bookmarkEnd w:id="6"/>
    <w:p w14:paraId="2F0032AA" w14:textId="3F06D7E1" w:rsidR="00491FD1" w:rsidRPr="00753E31" w:rsidRDefault="00491FD1" w:rsidP="000B7954">
      <w:pPr>
        <w:spacing w:before="100" w:beforeAutospacing="1" w:after="100" w:afterAutospacing="1" w:line="360" w:lineRule="auto"/>
        <w:jc w:val="both"/>
        <w:rPr>
          <w:rFonts w:ascii="Gill Sans MT" w:hAnsi="Gill Sans MT"/>
          <w:sz w:val="24"/>
          <w:szCs w:val="24"/>
        </w:rPr>
      </w:pPr>
      <w:r w:rsidRPr="00753E31">
        <w:rPr>
          <w:rFonts w:ascii="Gill Sans MT" w:hAnsi="Gill Sans MT"/>
          <w:sz w:val="24"/>
          <w:szCs w:val="24"/>
        </w:rPr>
        <w:t xml:space="preserve">Por lo expuesto, en virtud de lo previsto en el artículo 16 y 23.1 de la Ley 6/2011, de 23 de marzo, de Subvenciones de la Comunidad Autónoma de </w:t>
      </w:r>
      <w:r w:rsidRPr="004B1FFB">
        <w:rPr>
          <w:rFonts w:ascii="Gill Sans MT" w:hAnsi="Gill Sans MT"/>
          <w:sz w:val="24"/>
          <w:szCs w:val="24"/>
        </w:rPr>
        <w:t>Extremadura,</w:t>
      </w:r>
      <w:r w:rsidR="00366763" w:rsidRPr="004B1FFB">
        <w:rPr>
          <w:rFonts w:ascii="Gill Sans MT" w:hAnsi="Gill Sans MT"/>
          <w:sz w:val="24"/>
          <w:szCs w:val="24"/>
        </w:rPr>
        <w:t xml:space="preserve"> a propuesta de la Consejera de Educación, Ciencia y Formación Profesional, previa deliberación del Consejo de Gobierno en su sesión de…</w:t>
      </w:r>
      <w:proofErr w:type="gramStart"/>
      <w:r w:rsidR="00366763" w:rsidRPr="004B1FFB">
        <w:rPr>
          <w:rFonts w:ascii="Gill Sans MT" w:hAnsi="Gill Sans MT"/>
          <w:sz w:val="24"/>
          <w:szCs w:val="24"/>
        </w:rPr>
        <w:t>…….</w:t>
      </w:r>
      <w:proofErr w:type="gramEnd"/>
      <w:r w:rsidRPr="004B1FFB">
        <w:rPr>
          <w:rFonts w:ascii="Gill Sans MT" w:hAnsi="Gill Sans MT"/>
          <w:sz w:val="24"/>
          <w:szCs w:val="24"/>
        </w:rPr>
        <w:t>.</w:t>
      </w:r>
    </w:p>
    <w:p w14:paraId="3E1E84A3" w14:textId="77777777" w:rsidR="003821FD" w:rsidRPr="00985D13" w:rsidRDefault="003821FD" w:rsidP="000B7954">
      <w:pPr>
        <w:pStyle w:val="NormalWeb"/>
        <w:spacing w:after="100" w:afterAutospacing="1" w:line="360" w:lineRule="auto"/>
        <w:jc w:val="center"/>
        <w:rPr>
          <w:rFonts w:ascii="Gill Sans MT" w:hAnsi="Gill Sans MT"/>
        </w:rPr>
      </w:pPr>
      <w:r w:rsidRPr="00985D13">
        <w:rPr>
          <w:rFonts w:ascii="Gill Sans MT" w:hAnsi="Gill Sans MT"/>
          <w:b/>
          <w:bCs/>
        </w:rPr>
        <w:t>DISPONGO:</w:t>
      </w:r>
    </w:p>
    <w:p w14:paraId="33D33A75"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Artículo 1. Objeto.</w:t>
      </w:r>
    </w:p>
    <w:p w14:paraId="49765ACB" w14:textId="0139EBDA" w:rsidR="003821FD" w:rsidRPr="00985D13" w:rsidRDefault="004174BC" w:rsidP="000B7954">
      <w:pPr>
        <w:pStyle w:val="NormalWeb"/>
        <w:spacing w:after="100" w:afterAutospacing="1" w:line="360" w:lineRule="auto"/>
        <w:jc w:val="both"/>
        <w:rPr>
          <w:rFonts w:ascii="Gill Sans MT" w:hAnsi="Gill Sans MT"/>
        </w:rPr>
      </w:pPr>
      <w:r>
        <w:rPr>
          <w:rFonts w:ascii="Gill Sans MT" w:hAnsi="Gill Sans MT"/>
        </w:rPr>
        <w:t xml:space="preserve">El presente </w:t>
      </w:r>
      <w:r w:rsidR="00D175E9">
        <w:rPr>
          <w:rFonts w:ascii="Gill Sans MT" w:hAnsi="Gill Sans MT"/>
        </w:rPr>
        <w:t>d</w:t>
      </w:r>
      <w:r>
        <w:rPr>
          <w:rFonts w:ascii="Gill Sans MT" w:hAnsi="Gill Sans MT"/>
        </w:rPr>
        <w:t>ecreto</w:t>
      </w:r>
      <w:r w:rsidR="003821FD" w:rsidRPr="00985D13">
        <w:rPr>
          <w:rFonts w:ascii="Gill Sans MT" w:hAnsi="Gill Sans MT"/>
        </w:rPr>
        <w:t xml:space="preserve"> tiene como objeto establecer las bases </w:t>
      </w:r>
      <w:r>
        <w:rPr>
          <w:rFonts w:ascii="Gill Sans MT" w:hAnsi="Gill Sans MT"/>
        </w:rPr>
        <w:t>que regulan</w:t>
      </w:r>
      <w:r w:rsidR="003821FD" w:rsidRPr="00985D13">
        <w:rPr>
          <w:rFonts w:ascii="Gill Sans MT" w:hAnsi="Gill Sans MT"/>
        </w:rPr>
        <w:t xml:space="preserve"> la concesión de becas complementarias </w:t>
      </w:r>
      <w:bookmarkStart w:id="7" w:name="_Hlk153955155"/>
      <w:r w:rsidR="003821FD" w:rsidRPr="00985D13">
        <w:rPr>
          <w:rFonts w:ascii="Gill Sans MT" w:hAnsi="Gill Sans MT"/>
        </w:rPr>
        <w:t>para sufragar los gastos derivados de la necesidad de residir de la persona solicitante fuera del domicilio familiar durante el curso académico de la convocatoria</w:t>
      </w:r>
      <w:r w:rsidR="003821FD">
        <w:rPr>
          <w:rFonts w:ascii="Gill Sans MT" w:hAnsi="Gill Sans MT"/>
        </w:rPr>
        <w:t>,</w:t>
      </w:r>
      <w:r w:rsidR="003821FD" w:rsidRPr="00985D13">
        <w:rPr>
          <w:rFonts w:ascii="Gill Sans MT" w:hAnsi="Gill Sans MT"/>
        </w:rPr>
        <w:t xml:space="preserve"> para la realización de estudios conducentes a la obtención de un título oficial de:</w:t>
      </w:r>
    </w:p>
    <w:p w14:paraId="5C85F1BD" w14:textId="77777777" w:rsidR="003821FD" w:rsidRPr="00985D13" w:rsidRDefault="003821FD" w:rsidP="000B7954">
      <w:pPr>
        <w:pStyle w:val="NormalWeb"/>
        <w:numPr>
          <w:ilvl w:val="0"/>
          <w:numId w:val="2"/>
        </w:numPr>
        <w:spacing w:after="100" w:afterAutospacing="1" w:line="360" w:lineRule="auto"/>
        <w:jc w:val="both"/>
        <w:rPr>
          <w:rFonts w:ascii="Gill Sans MT" w:hAnsi="Gill Sans MT"/>
        </w:rPr>
      </w:pPr>
      <w:bookmarkStart w:id="8" w:name="_Hlk153955175"/>
      <w:bookmarkEnd w:id="7"/>
      <w:r w:rsidRPr="00985D13">
        <w:rPr>
          <w:rFonts w:ascii="Gill Sans MT" w:hAnsi="Gill Sans MT"/>
        </w:rPr>
        <w:t>Grado en la Universidad de Extremadura.</w:t>
      </w:r>
    </w:p>
    <w:p w14:paraId="1997D141" w14:textId="77777777" w:rsidR="003821FD" w:rsidRPr="00985D13" w:rsidRDefault="003821FD" w:rsidP="000B7954">
      <w:pPr>
        <w:pStyle w:val="NormalWeb"/>
        <w:numPr>
          <w:ilvl w:val="0"/>
          <w:numId w:val="2"/>
        </w:numPr>
        <w:spacing w:after="100" w:afterAutospacing="1" w:line="360" w:lineRule="auto"/>
        <w:jc w:val="both"/>
        <w:rPr>
          <w:rFonts w:ascii="Gill Sans MT" w:hAnsi="Gill Sans MT"/>
        </w:rPr>
      </w:pPr>
      <w:r w:rsidRPr="00985D13">
        <w:rPr>
          <w:rFonts w:ascii="Gill Sans MT" w:hAnsi="Gill Sans MT"/>
        </w:rPr>
        <w:t>Grado en cualquier universidad pública del territorio español, siempre que dichos estudios, de carácter presencial, no sean impartidos en la Universidad de Extremadura, o no se hubiera obtenido plaza por no alcanzar la nota de corte en la Universidad de Extremadura en el curso académico en el que ingresó en la Universidad.</w:t>
      </w:r>
    </w:p>
    <w:bookmarkEnd w:id="8"/>
    <w:p w14:paraId="70436C2C" w14:textId="20037171" w:rsidR="003821FD" w:rsidRDefault="003821FD" w:rsidP="000B7954">
      <w:pPr>
        <w:pStyle w:val="NormalWeb"/>
        <w:spacing w:after="100" w:afterAutospacing="1" w:line="360" w:lineRule="auto"/>
        <w:jc w:val="both"/>
        <w:rPr>
          <w:rFonts w:ascii="Gill Sans MT" w:hAnsi="Gill Sans MT"/>
        </w:rPr>
      </w:pPr>
      <w:r w:rsidRPr="00985D13">
        <w:rPr>
          <w:rFonts w:ascii="Gill Sans MT" w:hAnsi="Gill Sans MT"/>
        </w:rPr>
        <w:t xml:space="preserve">Excepcionalmente, quienes se matriculen de los estudios de Grado en Trabajo Social en otras universidades públicas podrán optar a la </w:t>
      </w:r>
      <w:r w:rsidR="007E5CFC" w:rsidRPr="00985D13">
        <w:rPr>
          <w:rFonts w:ascii="Gill Sans MT" w:hAnsi="Gill Sans MT"/>
        </w:rPr>
        <w:t>beca,</w:t>
      </w:r>
      <w:r w:rsidRPr="00985D13">
        <w:rPr>
          <w:rFonts w:ascii="Gill Sans MT" w:hAnsi="Gill Sans MT"/>
        </w:rPr>
        <w:t xml:space="preserve"> aunque su nota de acceso sea superior a la nota de corte de la Universidad de Extremadura, por tratarse de estudios que son impartidos en un centro adscrito de la Universidad de Extremadura.</w:t>
      </w:r>
    </w:p>
    <w:p w14:paraId="2042B139" w14:textId="77777777" w:rsidR="00072237" w:rsidRPr="00985D13" w:rsidRDefault="00072237" w:rsidP="000B7954">
      <w:pPr>
        <w:pStyle w:val="NormalWeb"/>
        <w:spacing w:after="100" w:afterAutospacing="1" w:line="360" w:lineRule="auto"/>
        <w:jc w:val="both"/>
        <w:rPr>
          <w:rFonts w:ascii="Gill Sans MT" w:hAnsi="Gill Sans MT"/>
        </w:rPr>
      </w:pPr>
    </w:p>
    <w:p w14:paraId="6599D1B6"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lastRenderedPageBreak/>
        <w:t>Artículo 2. Régimen jurídico.</w:t>
      </w:r>
    </w:p>
    <w:p w14:paraId="590F2B87" w14:textId="0E33829E"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rPr>
        <w:t xml:space="preserve">Las </w:t>
      </w:r>
      <w:r w:rsidR="00157018">
        <w:rPr>
          <w:rFonts w:ascii="Gill Sans MT" w:hAnsi="Gill Sans MT"/>
        </w:rPr>
        <w:t>beca</w:t>
      </w:r>
      <w:r w:rsidRPr="00985D13">
        <w:rPr>
          <w:rFonts w:ascii="Gill Sans MT" w:hAnsi="Gill Sans MT"/>
        </w:rPr>
        <w:t xml:space="preserve">s reguladas </w:t>
      </w:r>
      <w:r w:rsidR="004174BC">
        <w:rPr>
          <w:rFonts w:ascii="Gill Sans MT" w:hAnsi="Gill Sans MT"/>
        </w:rPr>
        <w:t xml:space="preserve">en virtud del presente </w:t>
      </w:r>
      <w:r w:rsidR="00D175E9">
        <w:rPr>
          <w:rFonts w:ascii="Gill Sans MT" w:hAnsi="Gill Sans MT"/>
        </w:rPr>
        <w:t>d</w:t>
      </w:r>
      <w:r w:rsidR="004174BC">
        <w:rPr>
          <w:rFonts w:ascii="Gill Sans MT" w:hAnsi="Gill Sans MT"/>
        </w:rPr>
        <w:t>ecreto</w:t>
      </w:r>
      <w:r w:rsidRPr="00985D13">
        <w:rPr>
          <w:rFonts w:ascii="Gill Sans MT" w:hAnsi="Gill Sans MT"/>
        </w:rPr>
        <w:t xml:space="preserve"> se regirán por lo previsto en la Ley 6/2011, de 23 de marzo, de subvenciones de la Comunidad Autónoma de Extremadura, así como por la normativa básica contenida en la Ley 38/2003, de 17 de noviembre, General de Subvenciones y demás disposiciones básicas del Estado.</w:t>
      </w:r>
    </w:p>
    <w:p w14:paraId="3605AFE9"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rPr>
        <w:t>Asimismo, la Administración autonómica queda sometida a las obligaciones que en materia de publicidad de subvenciones exige el artículo 11 de la Ley 4/2013, de 21 de mayo, de Gobierno Abierto de Extremadura.</w:t>
      </w:r>
    </w:p>
    <w:p w14:paraId="133A5DA1" w14:textId="77777777" w:rsidR="003821FD" w:rsidRDefault="003821FD" w:rsidP="000B7954">
      <w:pPr>
        <w:pStyle w:val="NormalWeb"/>
        <w:spacing w:after="100" w:afterAutospacing="1" w:line="360" w:lineRule="auto"/>
        <w:jc w:val="both"/>
        <w:rPr>
          <w:rFonts w:ascii="Gill Sans MT" w:eastAsia="Arial Unicode MS" w:hAnsi="Gill Sans MT" w:cs="Arial Unicode MS"/>
          <w:b/>
          <w:bCs/>
        </w:rPr>
      </w:pPr>
      <w:r w:rsidRPr="00985D13">
        <w:rPr>
          <w:rFonts w:ascii="Gill Sans MT" w:eastAsia="Arial Unicode MS" w:hAnsi="Gill Sans MT" w:cs="Arial Unicode MS"/>
          <w:b/>
          <w:bCs/>
        </w:rPr>
        <w:t xml:space="preserve">Artículo 3. </w:t>
      </w:r>
      <w:r>
        <w:rPr>
          <w:rFonts w:ascii="Gill Sans MT" w:eastAsia="Arial Unicode MS" w:hAnsi="Gill Sans MT" w:cs="Arial Unicode MS"/>
          <w:b/>
          <w:bCs/>
        </w:rPr>
        <w:t>Personas beneficiarias</w:t>
      </w:r>
    </w:p>
    <w:p w14:paraId="4126B71D" w14:textId="77777777" w:rsidR="003821FD" w:rsidRPr="00985D13" w:rsidRDefault="003821FD" w:rsidP="000B7954">
      <w:pPr>
        <w:pStyle w:val="NormalWeb"/>
        <w:spacing w:after="100" w:afterAutospacing="1" w:line="360" w:lineRule="auto"/>
        <w:jc w:val="both"/>
        <w:rPr>
          <w:rFonts w:ascii="Gill Sans MT" w:eastAsia="Arial Unicode MS" w:hAnsi="Gill Sans MT" w:cs="Arial Unicode MS"/>
        </w:rPr>
      </w:pPr>
      <w:r w:rsidRPr="00985D13">
        <w:rPr>
          <w:rFonts w:ascii="Gill Sans MT" w:eastAsia="Arial Unicode MS" w:hAnsi="Gill Sans MT" w:cs="Arial Unicode MS"/>
        </w:rPr>
        <w:t xml:space="preserve">Podrán tener la condición de </w:t>
      </w:r>
      <w:r>
        <w:rPr>
          <w:rFonts w:ascii="Gill Sans MT" w:eastAsia="Arial Unicode MS" w:hAnsi="Gill Sans MT" w:cs="Arial Unicode MS"/>
        </w:rPr>
        <w:t xml:space="preserve">persona </w:t>
      </w:r>
      <w:r w:rsidRPr="00985D13">
        <w:rPr>
          <w:rFonts w:ascii="Gill Sans MT" w:eastAsia="Arial Unicode MS" w:hAnsi="Gill Sans MT" w:cs="Arial Unicode MS"/>
        </w:rPr>
        <w:t>beneficiari</w:t>
      </w:r>
      <w:r>
        <w:rPr>
          <w:rFonts w:ascii="Gill Sans MT" w:eastAsia="Arial Unicode MS" w:hAnsi="Gill Sans MT" w:cs="Arial Unicode MS"/>
        </w:rPr>
        <w:t>a</w:t>
      </w:r>
      <w:r w:rsidRPr="00985D13">
        <w:rPr>
          <w:rFonts w:ascii="Gill Sans MT" w:eastAsia="Arial Unicode MS" w:hAnsi="Gill Sans MT" w:cs="Arial Unicode MS"/>
        </w:rPr>
        <w:t xml:space="preserve"> en el curso académico de la convocatoria el alumnado que curse estudios de Grado en la Universidad de Extremadura y el alumnado con vecindad </w:t>
      </w:r>
      <w:r>
        <w:rPr>
          <w:rFonts w:ascii="Gill Sans MT" w:eastAsia="Arial Unicode MS" w:hAnsi="Gill Sans MT" w:cs="Arial Unicode MS"/>
        </w:rPr>
        <w:t xml:space="preserve">familiar </w:t>
      </w:r>
      <w:r w:rsidRPr="00985D13">
        <w:rPr>
          <w:rFonts w:ascii="Gill Sans MT" w:eastAsia="Arial Unicode MS" w:hAnsi="Gill Sans MT" w:cs="Arial Unicode MS"/>
        </w:rPr>
        <w:t>administrativa en Extremadura que realice estudios de Grado en cualquier universidad pública del territorio español, siempre que sean estudios no impartidos en la Universidad de Extremadura, con la excepción del Grado en Trabajo Social, o no hubiera obtenido plaza en la universidad extremeña por no alcanzar la nota de corte correspondiente en el curso académico en el que ingresó en la universidad.</w:t>
      </w:r>
    </w:p>
    <w:p w14:paraId="054BB446" w14:textId="77777777" w:rsidR="003821FD" w:rsidRPr="00B0341C" w:rsidRDefault="003821FD" w:rsidP="000B7954">
      <w:pPr>
        <w:pStyle w:val="NormalWeb"/>
        <w:spacing w:after="100" w:afterAutospacing="1" w:line="360" w:lineRule="auto"/>
        <w:jc w:val="both"/>
        <w:rPr>
          <w:rFonts w:ascii="Gill Sans MT" w:hAnsi="Gill Sans MT"/>
          <w:b/>
          <w:bCs/>
        </w:rPr>
      </w:pPr>
      <w:r w:rsidRPr="00B0341C">
        <w:rPr>
          <w:rFonts w:ascii="Gill Sans MT" w:hAnsi="Gill Sans MT"/>
          <w:b/>
          <w:bCs/>
        </w:rPr>
        <w:t>Artículo 4. Requisitos de las personas beneficiarias</w:t>
      </w:r>
    </w:p>
    <w:p w14:paraId="444F81A6" w14:textId="77777777" w:rsidR="003821FD" w:rsidRPr="005243F4" w:rsidRDefault="003821FD" w:rsidP="000B7954">
      <w:pPr>
        <w:pStyle w:val="NormalWeb"/>
        <w:spacing w:after="100" w:afterAutospacing="1" w:line="360" w:lineRule="auto"/>
        <w:jc w:val="both"/>
        <w:rPr>
          <w:rFonts w:ascii="Gill Sans MT" w:hAnsi="Gill Sans MT"/>
        </w:rPr>
      </w:pPr>
      <w:r w:rsidRPr="005243F4">
        <w:rPr>
          <w:rFonts w:ascii="Gill Sans MT" w:hAnsi="Gill Sans MT"/>
        </w:rPr>
        <w:t>Para obtener la condición de persona beneficiaria se establecen los siguientes requisitos:</w:t>
      </w:r>
    </w:p>
    <w:p w14:paraId="28E8DF12" w14:textId="5265F941" w:rsidR="00A74261" w:rsidRPr="005243F4" w:rsidRDefault="00A74261" w:rsidP="000B7954">
      <w:pPr>
        <w:pStyle w:val="NormalWeb"/>
        <w:numPr>
          <w:ilvl w:val="0"/>
          <w:numId w:val="15"/>
        </w:numPr>
        <w:spacing w:after="100" w:afterAutospacing="1" w:line="360" w:lineRule="auto"/>
        <w:ind w:left="697" w:hanging="357"/>
        <w:jc w:val="both"/>
        <w:rPr>
          <w:rFonts w:ascii="Gill Sans MT" w:hAnsi="Gill Sans MT"/>
        </w:rPr>
      </w:pPr>
      <w:bookmarkStart w:id="9" w:name="_Hlk192595275"/>
      <w:r w:rsidRPr="005243F4">
        <w:rPr>
          <w:rFonts w:ascii="Gill Sans MT" w:hAnsi="Gill Sans MT"/>
        </w:rPr>
        <w:t>Acreditar la resolución de la beca del Ministerio de Educación, Formación Profesional y Deportes, en el curso de la convocatoria</w:t>
      </w:r>
      <w:r w:rsidR="005243F4">
        <w:rPr>
          <w:rFonts w:ascii="Gill Sans MT" w:hAnsi="Gill Sans MT"/>
        </w:rPr>
        <w:t>,</w:t>
      </w:r>
      <w:r w:rsidRPr="005243F4">
        <w:rPr>
          <w:rFonts w:ascii="Gill Sans MT" w:hAnsi="Gill Sans MT"/>
        </w:rPr>
        <w:t xml:space="preserve"> con alguno de los siguientes estados:</w:t>
      </w:r>
    </w:p>
    <w:p w14:paraId="08C27AA0" w14:textId="645D5D6F" w:rsidR="00A74261" w:rsidRPr="005243F4" w:rsidRDefault="00A74261" w:rsidP="000B7954">
      <w:pPr>
        <w:pStyle w:val="NormalWeb"/>
        <w:numPr>
          <w:ilvl w:val="0"/>
          <w:numId w:val="14"/>
        </w:numPr>
        <w:spacing w:after="100" w:afterAutospacing="1" w:line="360" w:lineRule="auto"/>
        <w:jc w:val="both"/>
        <w:rPr>
          <w:rFonts w:ascii="Gill Sans MT" w:hAnsi="Gill Sans MT"/>
        </w:rPr>
      </w:pPr>
      <w:r w:rsidRPr="005243F4">
        <w:rPr>
          <w:rFonts w:ascii="Gill Sans MT" w:hAnsi="Gill Sans MT"/>
        </w:rPr>
        <w:t>Concedida solo con el componente de matrícula.</w:t>
      </w:r>
    </w:p>
    <w:p w14:paraId="624D6D24" w14:textId="6CD6690D" w:rsidR="00A74261" w:rsidRPr="005243F4" w:rsidRDefault="00A74261" w:rsidP="000B7954">
      <w:pPr>
        <w:pStyle w:val="NormalWeb"/>
        <w:numPr>
          <w:ilvl w:val="0"/>
          <w:numId w:val="14"/>
        </w:numPr>
        <w:spacing w:after="100" w:afterAutospacing="1" w:line="360" w:lineRule="auto"/>
        <w:jc w:val="both"/>
        <w:rPr>
          <w:rFonts w:ascii="Gill Sans MT" w:hAnsi="Gill Sans MT"/>
        </w:rPr>
      </w:pPr>
      <w:r w:rsidRPr="005243F4">
        <w:rPr>
          <w:rFonts w:ascii="Gill Sans MT" w:hAnsi="Gill Sans MT"/>
        </w:rPr>
        <w:t>Concedida únicamente con los componentes de matrícula y excelencia académica.</w:t>
      </w:r>
    </w:p>
    <w:p w14:paraId="3BB9AA23" w14:textId="740F0D8C" w:rsidR="004B6D01" w:rsidRPr="004B6D01" w:rsidRDefault="00A74261" w:rsidP="000B7954">
      <w:pPr>
        <w:pStyle w:val="NormalWeb"/>
        <w:numPr>
          <w:ilvl w:val="0"/>
          <w:numId w:val="14"/>
        </w:numPr>
        <w:spacing w:after="100" w:afterAutospacing="1" w:line="360" w:lineRule="auto"/>
        <w:jc w:val="both"/>
        <w:rPr>
          <w:rFonts w:ascii="Gill Sans MT" w:hAnsi="Gill Sans MT"/>
        </w:rPr>
      </w:pPr>
      <w:r w:rsidRPr="005243F4">
        <w:rPr>
          <w:rFonts w:ascii="Gill Sans MT" w:hAnsi="Gill Sans MT"/>
        </w:rPr>
        <w:t>Denegada exclusivamente por superar los umbrales patrimoniales</w:t>
      </w:r>
      <w:r w:rsidR="00E66621" w:rsidRPr="005243F4">
        <w:rPr>
          <w:rFonts w:ascii="Gill Sans MT" w:hAnsi="Gill Sans MT"/>
        </w:rPr>
        <w:t>.</w:t>
      </w:r>
    </w:p>
    <w:p w14:paraId="6958B8B7" w14:textId="0F9130BE" w:rsidR="00A74261" w:rsidRPr="005243F4" w:rsidRDefault="00ED5669" w:rsidP="000B7954">
      <w:pPr>
        <w:pStyle w:val="NormalWeb"/>
        <w:spacing w:after="100" w:afterAutospacing="1" w:line="360" w:lineRule="auto"/>
        <w:ind w:left="680" w:hanging="340"/>
        <w:jc w:val="both"/>
        <w:rPr>
          <w:rFonts w:ascii="Gill Sans MT" w:hAnsi="Gill Sans MT"/>
        </w:rPr>
      </w:pPr>
      <w:r w:rsidRPr="005243F4">
        <w:rPr>
          <w:rFonts w:ascii="Gill Sans MT" w:hAnsi="Gill Sans MT"/>
        </w:rPr>
        <w:lastRenderedPageBreak/>
        <w:t xml:space="preserve">2. </w:t>
      </w:r>
      <w:r w:rsidR="00C47414" w:rsidRPr="005243F4">
        <w:rPr>
          <w:rFonts w:ascii="Gill Sans MT" w:hAnsi="Gill Sans MT"/>
        </w:rPr>
        <w:t>L</w:t>
      </w:r>
      <w:r w:rsidR="00E66621" w:rsidRPr="005243F4">
        <w:rPr>
          <w:rFonts w:ascii="Gill Sans MT" w:hAnsi="Gill Sans MT"/>
        </w:rPr>
        <w:t xml:space="preserve">os solicitantes que </w:t>
      </w:r>
      <w:r w:rsidR="00FA1315" w:rsidRPr="005243F4">
        <w:rPr>
          <w:rFonts w:ascii="Gill Sans MT" w:hAnsi="Gill Sans MT"/>
        </w:rPr>
        <w:t>acrediten la</w:t>
      </w:r>
      <w:r w:rsidR="00E66621" w:rsidRPr="005243F4">
        <w:rPr>
          <w:rFonts w:ascii="Gill Sans MT" w:hAnsi="Gill Sans MT"/>
        </w:rPr>
        <w:t xml:space="preserve"> denega</w:t>
      </w:r>
      <w:r w:rsidR="00FA1315" w:rsidRPr="005243F4">
        <w:rPr>
          <w:rFonts w:ascii="Gill Sans MT" w:hAnsi="Gill Sans MT"/>
        </w:rPr>
        <w:t>ción de</w:t>
      </w:r>
      <w:r w:rsidR="00E66621" w:rsidRPr="005243F4">
        <w:rPr>
          <w:rFonts w:ascii="Gill Sans MT" w:hAnsi="Gill Sans MT"/>
        </w:rPr>
        <w:t xml:space="preserve"> la beca del Ministerio de </w:t>
      </w:r>
      <w:r w:rsidR="004B6D01">
        <w:rPr>
          <w:rFonts w:ascii="Gill Sans MT" w:hAnsi="Gill Sans MT"/>
        </w:rPr>
        <w:t xml:space="preserve">  </w:t>
      </w:r>
      <w:r w:rsidR="00E66621" w:rsidRPr="005243F4">
        <w:rPr>
          <w:rFonts w:ascii="Gill Sans MT" w:hAnsi="Gill Sans MT"/>
        </w:rPr>
        <w:t>Educación, Formación Profesional y Deportes por superar</w:t>
      </w:r>
      <w:r w:rsidR="00971A18">
        <w:rPr>
          <w:rFonts w:ascii="Gill Sans MT" w:hAnsi="Gill Sans MT"/>
        </w:rPr>
        <w:t xml:space="preserve"> exclusivamente los</w:t>
      </w:r>
      <w:r w:rsidR="00E66621" w:rsidRPr="005243F4">
        <w:rPr>
          <w:rFonts w:ascii="Gill Sans MT" w:hAnsi="Gill Sans MT"/>
        </w:rPr>
        <w:t xml:space="preserve"> umbrales patrimoniales</w:t>
      </w:r>
      <w:r w:rsidR="00B60578" w:rsidRPr="005243F4">
        <w:rPr>
          <w:rFonts w:ascii="Gill Sans MT" w:hAnsi="Gill Sans MT"/>
        </w:rPr>
        <w:t xml:space="preserve"> deberán tener</w:t>
      </w:r>
      <w:r w:rsidR="00A74261" w:rsidRPr="005243F4">
        <w:rPr>
          <w:rFonts w:ascii="Gill Sans MT" w:hAnsi="Gill Sans MT"/>
        </w:rPr>
        <w:t xml:space="preserve"> una nota media de 8,00 puntos o superior en el curso anterior:</w:t>
      </w:r>
    </w:p>
    <w:bookmarkEnd w:id="9"/>
    <w:p w14:paraId="0BB326DD" w14:textId="2C326D63" w:rsidR="00A74261" w:rsidRPr="00B0341C" w:rsidRDefault="00A74261" w:rsidP="000B7954">
      <w:pPr>
        <w:pStyle w:val="NormalWeb"/>
        <w:numPr>
          <w:ilvl w:val="0"/>
          <w:numId w:val="16"/>
        </w:numPr>
        <w:spacing w:after="100" w:afterAutospacing="1" w:line="360" w:lineRule="auto"/>
        <w:jc w:val="both"/>
        <w:rPr>
          <w:rFonts w:ascii="Gill Sans MT" w:hAnsi="Gill Sans MT"/>
        </w:rPr>
      </w:pPr>
      <w:r w:rsidRPr="00B0341C">
        <w:rPr>
          <w:rFonts w:ascii="Gill Sans MT" w:hAnsi="Gill Sans MT"/>
        </w:rPr>
        <w:t xml:space="preserve">Estudiantado de primer curso: la nota de acceso a la Universidad con exclusión de la calificación obtenida en las pruebas de las materias de opción del bloque de las asignaturas troncales, es decir, dicha nota de acceso se calculará conforme a </w:t>
      </w:r>
      <w:r w:rsidRPr="007C32A9">
        <w:rPr>
          <w:rFonts w:ascii="Gill Sans MT" w:hAnsi="Gill Sans MT"/>
        </w:rPr>
        <w:t>la fórmula 0,6 NMB (nota media bachillerato) + 0,</w:t>
      </w:r>
      <w:proofErr w:type="gramStart"/>
      <w:r w:rsidRPr="007C32A9">
        <w:rPr>
          <w:rFonts w:ascii="Gill Sans MT" w:hAnsi="Gill Sans MT"/>
        </w:rPr>
        <w:t xml:space="preserve">4  </w:t>
      </w:r>
      <w:r w:rsidRPr="004B1FFB">
        <w:rPr>
          <w:rFonts w:ascii="Gill Sans MT" w:hAnsi="Gill Sans MT"/>
        </w:rPr>
        <w:t>(</w:t>
      </w:r>
      <w:proofErr w:type="gramEnd"/>
      <w:r w:rsidR="00D22B73" w:rsidRPr="004B1FFB">
        <w:rPr>
          <w:rFonts w:ascii="Gill Sans MT" w:hAnsi="Gill Sans MT"/>
        </w:rPr>
        <w:t>prueba de acceso a la universidad</w:t>
      </w:r>
      <w:r w:rsidRPr="004B1FFB">
        <w:rPr>
          <w:rFonts w:ascii="Gill Sans MT" w:hAnsi="Gill Sans MT"/>
        </w:rPr>
        <w:t>)</w:t>
      </w:r>
      <w:r w:rsidR="00D22B73" w:rsidRPr="004B1FFB">
        <w:rPr>
          <w:rFonts w:ascii="Gill Sans MT" w:hAnsi="Gill Sans MT"/>
        </w:rPr>
        <w:t>.</w:t>
      </w:r>
      <w:r w:rsidR="00D22B73">
        <w:rPr>
          <w:rFonts w:ascii="Gill Sans MT" w:hAnsi="Gill Sans MT"/>
        </w:rPr>
        <w:t xml:space="preserve"> </w:t>
      </w:r>
      <w:r w:rsidRPr="00B0341C">
        <w:rPr>
          <w:rFonts w:ascii="Gill Sans MT" w:hAnsi="Gill Sans MT"/>
        </w:rPr>
        <w:t>En las demás vías de acceso a la universidad se atenderá a la nota obtenida en la prueba o enseñanza que permita el acceso a la universidad.</w:t>
      </w:r>
    </w:p>
    <w:p w14:paraId="380C1898" w14:textId="270C982C" w:rsidR="00A74261" w:rsidRPr="00ED5669" w:rsidRDefault="00A74261" w:rsidP="000B7954">
      <w:pPr>
        <w:pStyle w:val="NormalWeb"/>
        <w:numPr>
          <w:ilvl w:val="0"/>
          <w:numId w:val="16"/>
        </w:numPr>
        <w:spacing w:after="100" w:afterAutospacing="1" w:line="360" w:lineRule="auto"/>
        <w:jc w:val="both"/>
        <w:rPr>
          <w:rFonts w:ascii="Gill Sans MT" w:hAnsi="Gill Sans MT"/>
        </w:rPr>
      </w:pPr>
      <w:r w:rsidRPr="00B0341C">
        <w:rPr>
          <w:rFonts w:ascii="Gill Sans MT" w:hAnsi="Gill Sans MT"/>
        </w:rPr>
        <w:t>Estudiantado de segundos y posteriores cursos: nota media obtenida en el curso anterior. En este caso, se aplicará un coeficiente corrector de 1,17 para las calificaciones procedentes de estudios del área de arquitectura e ingeniería, de 1,11 para las procedentes de estudios del área de ciencias y de 1,05 para las procedentes del área de ciencias de la salud.</w:t>
      </w:r>
    </w:p>
    <w:p w14:paraId="5F28171A" w14:textId="137EEBB5" w:rsidR="0029793D" w:rsidRPr="0029793D" w:rsidRDefault="0029793D" w:rsidP="000B7954">
      <w:pPr>
        <w:pStyle w:val="NormalWeb"/>
        <w:numPr>
          <w:ilvl w:val="0"/>
          <w:numId w:val="2"/>
        </w:numPr>
        <w:spacing w:after="100" w:afterAutospacing="1" w:line="360" w:lineRule="auto"/>
        <w:jc w:val="both"/>
        <w:rPr>
          <w:rFonts w:ascii="Gill Sans MT" w:hAnsi="Gill Sans MT"/>
        </w:rPr>
      </w:pPr>
      <w:r w:rsidRPr="0029793D">
        <w:rPr>
          <w:rFonts w:ascii="Gill Sans MT" w:hAnsi="Gill Sans MT"/>
        </w:rPr>
        <w:t>Acreditar la persona solicitante la residencia durante el curso académico de la convocatoria en la localidad en la que se ubica el centro universitario, debiendo ser ésta distinta a la del domicilio familiar y que deberá comportar gastos por razón de alquiler de vivienda o de hospedaje en pensión, residencia de estudiantes o establecimiento similar.</w:t>
      </w:r>
    </w:p>
    <w:p w14:paraId="392D9B31" w14:textId="77777777" w:rsidR="003821FD" w:rsidRDefault="003821FD" w:rsidP="000B7954">
      <w:pPr>
        <w:pStyle w:val="NormalWeb"/>
        <w:numPr>
          <w:ilvl w:val="0"/>
          <w:numId w:val="2"/>
        </w:numPr>
        <w:spacing w:after="100" w:afterAutospacing="1" w:line="360" w:lineRule="auto"/>
        <w:jc w:val="both"/>
        <w:rPr>
          <w:rFonts w:ascii="Gill Sans MT" w:hAnsi="Gill Sans MT"/>
        </w:rPr>
      </w:pPr>
      <w:r w:rsidRPr="00B0341C">
        <w:rPr>
          <w:rFonts w:ascii="Gill Sans MT" w:hAnsi="Gill Sans MT"/>
        </w:rPr>
        <w:t>Matricularse, en el curso académico de la convocatoria, en régimen presencial de, al menos, 60 créditos en los estudios conducentes a un título universitario oficial de Grado en la Universidad de Extremadura, o de Grado en cualquier universidad pública del territorio español, siempre que se cursen estudios no impartidos en la Universidad de Extremadura, o no hubiera obtenido plaza en ella por no alcanzar la nota de corte correspondiente al curso académico en el que ingresó en la universidad.</w:t>
      </w:r>
    </w:p>
    <w:p w14:paraId="25A77122" w14:textId="77777777" w:rsidR="003821FD" w:rsidRPr="00B97658" w:rsidRDefault="003821FD" w:rsidP="000B7954">
      <w:pPr>
        <w:pStyle w:val="NormalWeb"/>
        <w:spacing w:after="100" w:afterAutospacing="1" w:line="360" w:lineRule="auto"/>
        <w:ind w:left="720"/>
        <w:jc w:val="both"/>
        <w:rPr>
          <w:rFonts w:ascii="Gill Sans MT" w:hAnsi="Gill Sans MT"/>
        </w:rPr>
      </w:pPr>
      <w:r w:rsidRPr="00B97658">
        <w:rPr>
          <w:rFonts w:ascii="Gill Sans MT" w:hAnsi="Gill Sans MT"/>
        </w:rPr>
        <w:t>Podrán matricularse de un número inferior, en los siguientes casos:</w:t>
      </w:r>
    </w:p>
    <w:p w14:paraId="23ABE006" w14:textId="77777777" w:rsidR="003821FD" w:rsidRPr="007E5CFC" w:rsidRDefault="003821FD" w:rsidP="000B7954">
      <w:pPr>
        <w:pStyle w:val="NormalWeb"/>
        <w:spacing w:after="100" w:afterAutospacing="1" w:line="360" w:lineRule="auto"/>
        <w:ind w:left="720"/>
        <w:jc w:val="both"/>
        <w:rPr>
          <w:rFonts w:ascii="Gill Sans MT" w:hAnsi="Gill Sans MT"/>
        </w:rPr>
      </w:pPr>
      <w:r w:rsidRPr="007E5CFC">
        <w:rPr>
          <w:rFonts w:ascii="Gill Sans MT" w:hAnsi="Gill Sans MT"/>
        </w:rPr>
        <w:lastRenderedPageBreak/>
        <w:t>Cuando, para finalizar los estudios de Grado, les reste un número de créditos inferior a 60, siempre que se matriculen de todos los créditos restantes para finalizar los estudios.</w:t>
      </w:r>
    </w:p>
    <w:p w14:paraId="13BE0246" w14:textId="77777777" w:rsidR="003821FD" w:rsidRPr="007E5CFC" w:rsidRDefault="003821FD" w:rsidP="000B7954">
      <w:pPr>
        <w:pStyle w:val="NormalWeb"/>
        <w:spacing w:after="100" w:afterAutospacing="1" w:line="360" w:lineRule="auto"/>
        <w:ind w:left="720"/>
        <w:jc w:val="both"/>
        <w:rPr>
          <w:rFonts w:ascii="Gill Sans MT" w:hAnsi="Gill Sans MT"/>
        </w:rPr>
      </w:pPr>
      <w:r w:rsidRPr="007E5CFC">
        <w:rPr>
          <w:rFonts w:ascii="Gill Sans MT" w:hAnsi="Gill Sans MT"/>
        </w:rPr>
        <w:t>Cuando, estando en posesión de un título de diplomado, maestro, ingeniero o arquitecto técnico, cursen los créditos complementarios necesarios para obtener una titulación de Grado debiendo quedar matriculados en la totalidad de los créditos restantes para la obtención de la mencionada titulación. Solo tendrán derecho a beca cuando dichos créditos complementarios sean 60 o más.</w:t>
      </w:r>
    </w:p>
    <w:p w14:paraId="7B6A04D4" w14:textId="77777777" w:rsidR="003821FD" w:rsidRPr="00B97658" w:rsidRDefault="003821FD" w:rsidP="000B7954">
      <w:pPr>
        <w:pStyle w:val="NormalWeb"/>
        <w:spacing w:after="100" w:afterAutospacing="1" w:line="360" w:lineRule="auto"/>
        <w:ind w:left="720"/>
        <w:jc w:val="both"/>
        <w:rPr>
          <w:rFonts w:ascii="Gill Sans MT" w:hAnsi="Gill Sans MT"/>
        </w:rPr>
      </w:pPr>
      <w:r w:rsidRPr="007E5CFC">
        <w:rPr>
          <w:rFonts w:ascii="Gill Sans MT" w:hAnsi="Gill Sans MT"/>
        </w:rPr>
        <w:t>En ningún caso entrarán a formar parte de los mínimos referidos en este apartado los créditos correspondientes a distintas especialidades ni las asignaturas o créditos convalidados, adaptados o reconocidos.</w:t>
      </w:r>
    </w:p>
    <w:p w14:paraId="2E5D5AD8" w14:textId="2A44E82E" w:rsidR="0054781E" w:rsidRDefault="003821FD" w:rsidP="000B7954">
      <w:pPr>
        <w:pStyle w:val="NormalWeb"/>
        <w:numPr>
          <w:ilvl w:val="0"/>
          <w:numId w:val="2"/>
        </w:numPr>
        <w:spacing w:after="100" w:afterAutospacing="1" w:line="360" w:lineRule="auto"/>
        <w:ind w:left="714" w:hanging="357"/>
        <w:jc w:val="both"/>
        <w:rPr>
          <w:rFonts w:ascii="Gill Sans MT" w:hAnsi="Gill Sans MT"/>
        </w:rPr>
      </w:pPr>
      <w:r w:rsidRPr="00B0341C">
        <w:rPr>
          <w:rFonts w:ascii="Gill Sans MT" w:hAnsi="Gill Sans MT"/>
        </w:rPr>
        <w:t>Tener la persona solicitante</w:t>
      </w:r>
      <w:r>
        <w:rPr>
          <w:rFonts w:ascii="Gill Sans MT" w:hAnsi="Gill Sans MT"/>
        </w:rPr>
        <w:t xml:space="preserve"> y el padre o la madre con quien conviva </w:t>
      </w:r>
      <w:r w:rsidRPr="00B0341C">
        <w:rPr>
          <w:rFonts w:ascii="Gill Sans MT" w:hAnsi="Gill Sans MT"/>
        </w:rPr>
        <w:t>vecindad administrativa en Extremadura, cuando se cursen estudios en otra universidad fuera de Extremadura.</w:t>
      </w:r>
    </w:p>
    <w:p w14:paraId="114B3BCE" w14:textId="77777777" w:rsidR="00C47414" w:rsidRPr="0069760E" w:rsidRDefault="00C47414" w:rsidP="000B7954">
      <w:pPr>
        <w:pStyle w:val="NormalWeb"/>
        <w:numPr>
          <w:ilvl w:val="0"/>
          <w:numId w:val="2"/>
        </w:numPr>
        <w:spacing w:after="100" w:afterAutospacing="1" w:line="360" w:lineRule="auto"/>
        <w:jc w:val="both"/>
        <w:rPr>
          <w:rFonts w:ascii="Gill Sans MT" w:hAnsi="Gill Sans MT"/>
        </w:rPr>
      </w:pPr>
      <w:r>
        <w:rPr>
          <w:rFonts w:ascii="Gill Sans MT" w:eastAsia="Arial Unicode MS" w:hAnsi="Gill Sans MT" w:cs="Arial Unicode MS"/>
        </w:rPr>
        <w:t>N</w:t>
      </w:r>
      <w:r w:rsidRPr="00D51D71">
        <w:rPr>
          <w:rFonts w:ascii="Gill Sans MT" w:eastAsia="Arial Unicode MS" w:hAnsi="Gill Sans MT" w:cs="Arial Unicode MS"/>
        </w:rPr>
        <w:t>o est</w:t>
      </w:r>
      <w:r>
        <w:rPr>
          <w:rFonts w:ascii="Gill Sans MT" w:eastAsia="Arial Unicode MS" w:hAnsi="Gill Sans MT" w:cs="Arial Unicode MS"/>
        </w:rPr>
        <w:t xml:space="preserve">ar </w:t>
      </w:r>
      <w:r w:rsidRPr="00D51D71">
        <w:rPr>
          <w:rFonts w:ascii="Gill Sans MT" w:eastAsia="Arial Unicode MS" w:hAnsi="Gill Sans MT" w:cs="Arial Unicode MS"/>
        </w:rPr>
        <w:t>incurso en las prohibiciones para obtener la condición de persona beneficiaria, de conformidad con lo dispuesto en el apartado 2 del artículo 12 de la Ley 6/2011, de 23 de marzo, de Subvenciones de la Comunidad Autónoma de Extremadura</w:t>
      </w:r>
      <w:r>
        <w:rPr>
          <w:rFonts w:ascii="Gill Sans MT" w:eastAsia="Arial Unicode MS" w:hAnsi="Gill Sans MT" w:cs="Arial Unicode MS"/>
        </w:rPr>
        <w:t>.</w:t>
      </w:r>
    </w:p>
    <w:p w14:paraId="6CE85638" w14:textId="5B98148A" w:rsidR="00FA1315" w:rsidRPr="00DF3409" w:rsidRDefault="00DF3409" w:rsidP="000B7954">
      <w:pPr>
        <w:pStyle w:val="NormalWeb"/>
        <w:spacing w:after="100" w:afterAutospacing="1" w:line="360" w:lineRule="auto"/>
        <w:jc w:val="both"/>
        <w:rPr>
          <w:rFonts w:ascii="Gill Sans MT" w:hAnsi="Gill Sans MT"/>
          <w:b/>
          <w:bCs/>
        </w:rPr>
      </w:pPr>
      <w:r w:rsidRPr="00DF3409">
        <w:rPr>
          <w:rFonts w:ascii="Gill Sans MT" w:hAnsi="Gill Sans MT"/>
          <w:b/>
          <w:bCs/>
        </w:rPr>
        <w:t xml:space="preserve">Artículo </w:t>
      </w:r>
      <w:r w:rsidR="00376F23">
        <w:rPr>
          <w:rFonts w:ascii="Gill Sans MT" w:hAnsi="Gill Sans MT"/>
          <w:b/>
          <w:bCs/>
        </w:rPr>
        <w:t>5</w:t>
      </w:r>
      <w:r w:rsidRPr="00DF3409">
        <w:rPr>
          <w:rFonts w:ascii="Gill Sans MT" w:hAnsi="Gill Sans MT"/>
          <w:b/>
          <w:bCs/>
        </w:rPr>
        <w:t>. Crédito y cuantía de las becas</w:t>
      </w:r>
    </w:p>
    <w:p w14:paraId="4E9BD21F" w14:textId="5B7BAC9C" w:rsidR="00FA1315" w:rsidRPr="00DF3409" w:rsidRDefault="00FA1315" w:rsidP="000B7954">
      <w:pPr>
        <w:pStyle w:val="Textoindependiente31"/>
        <w:keepNext/>
        <w:numPr>
          <w:ilvl w:val="0"/>
          <w:numId w:val="17"/>
        </w:numPr>
        <w:spacing w:before="100" w:beforeAutospacing="1" w:after="100" w:afterAutospacing="1" w:line="360" w:lineRule="auto"/>
      </w:pPr>
      <w:r w:rsidRPr="00BE5F3E">
        <w:rPr>
          <w:rFonts w:ascii="Gill Sans MT" w:hAnsi="Gill Sans MT" w:cs="Gill Sans"/>
        </w:rPr>
        <w:t xml:space="preserve">La resolución de </w:t>
      </w:r>
      <w:r w:rsidR="00DF3409">
        <w:rPr>
          <w:rFonts w:ascii="Gill Sans MT" w:hAnsi="Gill Sans MT" w:cs="Gill Sans"/>
        </w:rPr>
        <w:t xml:space="preserve">la </w:t>
      </w:r>
      <w:r w:rsidRPr="00BE5F3E">
        <w:rPr>
          <w:rFonts w:ascii="Gill Sans MT" w:hAnsi="Gill Sans MT" w:cs="Gill Sans"/>
        </w:rPr>
        <w:t>convocatoria incluirá</w:t>
      </w:r>
      <w:r w:rsidR="00DF3409">
        <w:rPr>
          <w:rFonts w:ascii="Gill Sans MT" w:hAnsi="Gill Sans MT" w:cs="Gill Sans"/>
        </w:rPr>
        <w:t xml:space="preserve"> </w:t>
      </w:r>
      <w:r w:rsidRPr="00BE5F3E">
        <w:rPr>
          <w:rFonts w:ascii="Gill Sans MT" w:hAnsi="Gill Sans MT" w:cs="Gill Sans"/>
        </w:rPr>
        <w:t xml:space="preserve">la dotación presupuestaria para la financiación de las </w:t>
      </w:r>
      <w:r w:rsidR="00DF3409">
        <w:rPr>
          <w:rFonts w:ascii="Gill Sans MT" w:hAnsi="Gill Sans MT" w:cs="Gill Sans"/>
        </w:rPr>
        <w:t>beca</w:t>
      </w:r>
      <w:r w:rsidRPr="00BE5F3E">
        <w:rPr>
          <w:rFonts w:ascii="Gill Sans MT" w:hAnsi="Gill Sans MT" w:cs="Gill Sans"/>
        </w:rPr>
        <w:t>s.</w:t>
      </w:r>
    </w:p>
    <w:p w14:paraId="215F0D36" w14:textId="77777777" w:rsidR="00DF3409" w:rsidRPr="00B702D8" w:rsidRDefault="00DF3409" w:rsidP="000B7954">
      <w:pPr>
        <w:pStyle w:val="NormalWeb"/>
        <w:numPr>
          <w:ilvl w:val="0"/>
          <w:numId w:val="17"/>
        </w:numPr>
        <w:spacing w:after="100" w:afterAutospacing="1" w:line="360" w:lineRule="auto"/>
        <w:jc w:val="both"/>
        <w:rPr>
          <w:rFonts w:ascii="Gill Sans MT" w:hAnsi="Gill Sans MT"/>
        </w:rPr>
      </w:pPr>
      <w:r w:rsidRPr="00B702D8">
        <w:rPr>
          <w:rFonts w:ascii="Gill Sans MT" w:hAnsi="Gill Sans MT"/>
        </w:rPr>
        <w:t>La cuantía máxima de la beca por gastos de residencia durante el curso académico de la convocatoria, equivalente a dos cuatrimestres, será de 2.500 euros.</w:t>
      </w:r>
    </w:p>
    <w:p w14:paraId="568AA4B0" w14:textId="77777777" w:rsidR="00DF3409" w:rsidRPr="00B702D8" w:rsidRDefault="00DF3409" w:rsidP="000B7954">
      <w:pPr>
        <w:pStyle w:val="NormalWeb"/>
        <w:spacing w:after="100" w:afterAutospacing="1" w:line="360" w:lineRule="auto"/>
        <w:ind w:left="708"/>
        <w:jc w:val="both"/>
        <w:rPr>
          <w:rFonts w:ascii="Gill Sans MT" w:hAnsi="Gill Sans MT"/>
        </w:rPr>
      </w:pPr>
      <w:r w:rsidRPr="00B702D8">
        <w:rPr>
          <w:rFonts w:ascii="Gill Sans MT" w:hAnsi="Gill Sans MT"/>
        </w:rPr>
        <w:t>La cuantía máxima de la beca por gastos de residencia durante un cuatrimestre del curso académico de la convocatoria será de 1.250 euros.</w:t>
      </w:r>
    </w:p>
    <w:p w14:paraId="76B4E668" w14:textId="5DC9418D" w:rsidR="004C0185" w:rsidRPr="000E44F6" w:rsidRDefault="00FA1315" w:rsidP="000B7954">
      <w:pPr>
        <w:pStyle w:val="Textoindependiente31"/>
        <w:numPr>
          <w:ilvl w:val="0"/>
          <w:numId w:val="17"/>
        </w:numPr>
        <w:spacing w:before="100" w:beforeAutospacing="1" w:after="100" w:afterAutospacing="1" w:line="360" w:lineRule="auto"/>
      </w:pPr>
      <w:r w:rsidRPr="00BE5F3E">
        <w:rPr>
          <w:rFonts w:ascii="Gill Sans MT" w:hAnsi="Gill Sans MT" w:cs="Gill Sans"/>
        </w:rPr>
        <w:t xml:space="preserve">La cuantía global de los créditos presupuestarios consignados en la resolución de convocatoria podrá aumentarse, hasta un veinte por ciento de la cuantía inicial o hasta la cuantía que corresponda cuando tal incremento sea consecuencia de una generación, incorporación de crédito, o se trate de créditos declarados </w:t>
      </w:r>
      <w:r w:rsidRPr="00BE5F3E">
        <w:rPr>
          <w:rFonts w:ascii="Gill Sans MT" w:hAnsi="Gill Sans MT" w:cs="Gill Sans"/>
        </w:rPr>
        <w:lastRenderedPageBreak/>
        <w:t>ampliables, siempre antes de resolver la concesión de las ayudas, en función de la existencia de nuevas disponibilidades presupuestarias, sin que ello implique abrir una nueva convocatoria y conforme al procedimiento previsto en el artículo 39.3 de la Ley 6/2011, de 23 de marzo, de Subvenciones de la Comunidad Autónoma de Extremadura.</w:t>
      </w:r>
    </w:p>
    <w:p w14:paraId="1A9B6B07" w14:textId="674904F8" w:rsidR="003821FD" w:rsidRPr="00B0341C" w:rsidRDefault="003821FD" w:rsidP="000B7954">
      <w:pPr>
        <w:pStyle w:val="NormalWeb"/>
        <w:spacing w:after="100" w:afterAutospacing="1" w:line="360" w:lineRule="auto"/>
        <w:jc w:val="both"/>
        <w:rPr>
          <w:rFonts w:ascii="Gill Sans MT" w:hAnsi="Gill Sans MT"/>
        </w:rPr>
      </w:pPr>
      <w:r w:rsidRPr="00B0341C">
        <w:rPr>
          <w:rFonts w:ascii="Gill Sans MT" w:eastAsia="Arial Unicode MS" w:hAnsi="Gill Sans MT" w:cs="Arial Unicode MS"/>
          <w:b/>
          <w:bCs/>
        </w:rPr>
        <w:t xml:space="preserve">Artículo </w:t>
      </w:r>
      <w:r w:rsidR="00E65AC9">
        <w:rPr>
          <w:rFonts w:ascii="Gill Sans MT" w:eastAsia="Arial Unicode MS" w:hAnsi="Gill Sans MT" w:cs="Arial Unicode MS"/>
          <w:b/>
          <w:bCs/>
        </w:rPr>
        <w:t>6</w:t>
      </w:r>
      <w:r w:rsidRPr="00B0341C">
        <w:rPr>
          <w:rFonts w:ascii="Gill Sans MT" w:eastAsia="Arial Unicode MS" w:hAnsi="Gill Sans MT" w:cs="Arial Unicode MS"/>
          <w:b/>
          <w:bCs/>
        </w:rPr>
        <w:t>. Plazo y forma de presentación de solicitudes.</w:t>
      </w:r>
    </w:p>
    <w:p w14:paraId="660D2811" w14:textId="29B4F0FF" w:rsidR="00D56AB8" w:rsidRPr="00D56AB8" w:rsidRDefault="003821FD" w:rsidP="000B7954">
      <w:pPr>
        <w:pStyle w:val="NormalWeb"/>
        <w:numPr>
          <w:ilvl w:val="0"/>
          <w:numId w:val="9"/>
        </w:numPr>
        <w:spacing w:after="100" w:afterAutospacing="1" w:line="360" w:lineRule="auto"/>
        <w:jc w:val="both"/>
        <w:rPr>
          <w:rFonts w:ascii="Gill Sans MT" w:eastAsia="Arial Unicode MS" w:hAnsi="Gill Sans MT" w:cs="Arial Unicode MS"/>
          <w:strike/>
        </w:rPr>
      </w:pPr>
      <w:r w:rsidRPr="00A627D8">
        <w:rPr>
          <w:rFonts w:ascii="Gill Sans MT" w:eastAsia="Arial Unicode MS" w:hAnsi="Gill Sans MT" w:cs="Arial Unicode MS"/>
        </w:rPr>
        <w:t xml:space="preserve">Las solicitudes se </w:t>
      </w:r>
      <w:r w:rsidR="00114271" w:rsidRPr="00A627D8">
        <w:rPr>
          <w:rFonts w:ascii="Gill Sans MT" w:eastAsia="Arial Unicode MS" w:hAnsi="Gill Sans MT" w:cs="Arial Unicode MS"/>
        </w:rPr>
        <w:t xml:space="preserve">formalizarán según el modelo normalizado que se adjunta como </w:t>
      </w:r>
      <w:r w:rsidR="00081FF0">
        <w:rPr>
          <w:rFonts w:ascii="Gill Sans MT" w:eastAsia="Arial Unicode MS" w:hAnsi="Gill Sans MT" w:cs="Arial Unicode MS"/>
        </w:rPr>
        <w:t>a</w:t>
      </w:r>
      <w:r w:rsidR="00114271" w:rsidRPr="00A627D8">
        <w:rPr>
          <w:rFonts w:ascii="Gill Sans MT" w:eastAsia="Arial Unicode MS" w:hAnsi="Gill Sans MT" w:cs="Arial Unicode MS"/>
        </w:rPr>
        <w:t>nexo I, que podrá ser actualizado en futuras convocatorias</w:t>
      </w:r>
      <w:r w:rsidR="00F74B5D" w:rsidRPr="00A627D8">
        <w:rPr>
          <w:rFonts w:ascii="Gill Sans MT" w:eastAsia="Arial Unicode MS" w:hAnsi="Gill Sans MT" w:cs="Arial Unicode MS"/>
        </w:rPr>
        <w:t xml:space="preserve"> </w:t>
      </w:r>
      <w:r w:rsidRPr="00A627D8">
        <w:rPr>
          <w:rFonts w:ascii="Gill Sans MT" w:eastAsia="Arial Unicode MS" w:hAnsi="Gill Sans MT" w:cs="Arial Unicode MS"/>
        </w:rPr>
        <w:t xml:space="preserve">e irán dirigidas a la Dirección General con competencias en materia de </w:t>
      </w:r>
      <w:r w:rsidR="00157018">
        <w:rPr>
          <w:rFonts w:ascii="Gill Sans MT" w:eastAsia="Arial Unicode MS" w:hAnsi="Gill Sans MT" w:cs="Arial Unicode MS"/>
        </w:rPr>
        <w:t>universidad</w:t>
      </w:r>
      <w:r w:rsidRPr="00A627D8">
        <w:rPr>
          <w:rFonts w:ascii="Gill Sans MT" w:eastAsia="Arial Unicode MS" w:hAnsi="Gill Sans MT" w:cs="Arial Unicode MS"/>
        </w:rPr>
        <w:t>.</w:t>
      </w:r>
      <w:r w:rsidR="00A627D8" w:rsidRPr="00A627D8">
        <w:rPr>
          <w:rFonts w:ascii="Gill Sans MT" w:eastAsia="Arial Unicode MS" w:hAnsi="Gill Sans MT" w:cs="Arial Unicode MS"/>
        </w:rPr>
        <w:t xml:space="preserve"> </w:t>
      </w:r>
    </w:p>
    <w:p w14:paraId="6EF6D444" w14:textId="42AE635A" w:rsidR="00D56AB8" w:rsidRDefault="002E6B15" w:rsidP="000B7954">
      <w:pPr>
        <w:pStyle w:val="NormalWeb"/>
        <w:spacing w:after="100" w:afterAutospacing="1" w:line="360" w:lineRule="auto"/>
        <w:ind w:left="720"/>
        <w:jc w:val="both"/>
        <w:rPr>
          <w:rFonts w:ascii="Gill Sans MT" w:eastAsia="Arial Unicode MS" w:hAnsi="Gill Sans MT" w:cs="Arial Unicode MS"/>
          <w:strike/>
        </w:rPr>
      </w:pPr>
      <w:r w:rsidRPr="00D56AB8">
        <w:rPr>
          <w:rFonts w:ascii="Gill Sans MT" w:eastAsia="Arial Unicode MS" w:hAnsi="Gill Sans MT" w:cs="Arial Unicode MS"/>
        </w:rPr>
        <w:t>De conformidad con el artículo 14.1 de la Ley 39/2015, de 1 de octubre, del Procedimiento Administrativo Común de las Administraciones Públicas, la presentación de la</w:t>
      </w:r>
      <w:r w:rsidR="00277B7D" w:rsidRPr="00D56AB8">
        <w:rPr>
          <w:rFonts w:ascii="Gill Sans MT" w:eastAsia="Arial Unicode MS" w:hAnsi="Gill Sans MT" w:cs="Arial Unicode MS"/>
        </w:rPr>
        <w:t>s</w:t>
      </w:r>
      <w:r w:rsidRPr="00D56AB8">
        <w:rPr>
          <w:rFonts w:ascii="Gill Sans MT" w:eastAsia="Arial Unicode MS" w:hAnsi="Gill Sans MT" w:cs="Arial Unicode MS"/>
        </w:rPr>
        <w:t xml:space="preserve"> solicitudes se hará a elección de la persona solicitante de forma presencial en los términos del apartado </w:t>
      </w:r>
      <w:r w:rsidR="00103D24" w:rsidRPr="00D56AB8">
        <w:rPr>
          <w:rFonts w:ascii="Gill Sans MT" w:eastAsia="Arial Unicode MS" w:hAnsi="Gill Sans MT" w:cs="Arial Unicode MS"/>
        </w:rPr>
        <w:t>4</w:t>
      </w:r>
      <w:r w:rsidRPr="00D56AB8">
        <w:rPr>
          <w:rFonts w:ascii="Gill Sans MT" w:eastAsia="Arial Unicode MS" w:hAnsi="Gill Sans MT" w:cs="Arial Unicode MS"/>
        </w:rPr>
        <w:t xml:space="preserve"> de este artículo o bien por medios electrónicos de conformidad con el apartado </w:t>
      </w:r>
      <w:r w:rsidR="00103D24" w:rsidRPr="00D56AB8">
        <w:rPr>
          <w:rFonts w:ascii="Gill Sans MT" w:eastAsia="Arial Unicode MS" w:hAnsi="Gill Sans MT" w:cs="Arial Unicode MS"/>
        </w:rPr>
        <w:t>3</w:t>
      </w:r>
      <w:r w:rsidRPr="00D56AB8">
        <w:rPr>
          <w:rFonts w:ascii="Gill Sans MT" w:eastAsia="Arial Unicode MS" w:hAnsi="Gill Sans MT" w:cs="Arial Unicode MS"/>
        </w:rPr>
        <w:t xml:space="preserve"> de este artículo. En este último supuesto</w:t>
      </w:r>
      <w:r w:rsidR="00103D24" w:rsidRPr="00D56AB8">
        <w:rPr>
          <w:rFonts w:ascii="Gill Sans MT" w:eastAsia="Arial Unicode MS" w:hAnsi="Gill Sans MT" w:cs="Arial Unicode MS"/>
        </w:rPr>
        <w:t xml:space="preserve"> tienen derecho a que se les preste asistencia en el uso de medios electrónicos a través de las oficinas de atención a la ciudadanía según lo dispuesto en el artículo 12 de la referida ley.</w:t>
      </w:r>
    </w:p>
    <w:p w14:paraId="676CEEDE" w14:textId="39403056" w:rsidR="00D56AB8" w:rsidRPr="00D56AB8" w:rsidRDefault="00103D24" w:rsidP="000B7954">
      <w:pPr>
        <w:pStyle w:val="NormalWeb"/>
        <w:numPr>
          <w:ilvl w:val="0"/>
          <w:numId w:val="9"/>
        </w:numPr>
        <w:spacing w:after="100" w:afterAutospacing="1" w:line="360" w:lineRule="auto"/>
        <w:jc w:val="both"/>
        <w:rPr>
          <w:rFonts w:ascii="Gill Sans MT" w:eastAsia="Arial Unicode MS" w:hAnsi="Gill Sans MT" w:cs="Arial Unicode MS"/>
          <w:strike/>
        </w:rPr>
      </w:pPr>
      <w:r w:rsidRPr="00D56AB8">
        <w:rPr>
          <w:rFonts w:ascii="Gill Sans MT" w:hAnsi="Gill Sans MT"/>
        </w:rPr>
        <w:t xml:space="preserve">De elegir </w:t>
      </w:r>
      <w:r w:rsidR="00FA6067">
        <w:rPr>
          <w:rFonts w:ascii="Gill Sans MT" w:hAnsi="Gill Sans MT"/>
        </w:rPr>
        <w:t>l</w:t>
      </w:r>
      <w:r w:rsidR="002E6B15" w:rsidRPr="00D56AB8">
        <w:rPr>
          <w:rFonts w:ascii="Gill Sans MT" w:hAnsi="Gill Sans MT"/>
        </w:rPr>
        <w:t>a presentación por medios electrónicos</w:t>
      </w:r>
      <w:r w:rsidRPr="00D56AB8">
        <w:rPr>
          <w:rFonts w:ascii="Gill Sans MT" w:hAnsi="Gill Sans MT"/>
        </w:rPr>
        <w:t>,</w:t>
      </w:r>
      <w:r w:rsidR="002E6B15" w:rsidRPr="00D56AB8">
        <w:rPr>
          <w:rFonts w:ascii="Gill Sans MT" w:hAnsi="Gill Sans MT"/>
        </w:rPr>
        <w:t xml:space="preserve"> se realizará en el Registro Electrónico General de la Junta de Extremadura, ubicado en las sedes electrónicas, con las siguientes direcciones https://sede.gobex.es/SEDE/registroGeneral/registroGeneral.jsf y https://tramites.juntaex.es/sta/CarpetaPublic/doEvent?APP_CODE=STA&amp;PAGE_CODE=PTS2_REGGENERAL_INFO o a través de cualquiera de los registros electrónicos previstos en el artículo 16.4 de la Ley 39/2015, de 1 de octubre, del Procedimiento Administrativo Común de las Administraciones Públicas.</w:t>
      </w:r>
    </w:p>
    <w:p w14:paraId="089F2DE9" w14:textId="77777777" w:rsidR="00D56AB8" w:rsidRDefault="005F0DA7" w:rsidP="000B7954">
      <w:pPr>
        <w:pStyle w:val="NormalWeb"/>
        <w:spacing w:after="100" w:afterAutospacing="1" w:line="360" w:lineRule="auto"/>
        <w:ind w:left="720"/>
        <w:jc w:val="both"/>
        <w:rPr>
          <w:rStyle w:val="Hipervnculo"/>
          <w:rFonts w:ascii="Gill Sans MT" w:hAnsi="Gill Sans MT"/>
          <w:color w:val="000000" w:themeColor="text1"/>
        </w:rPr>
      </w:pPr>
      <w:r w:rsidRPr="00D56AB8">
        <w:rPr>
          <w:rFonts w:ascii="Gill Sans MT" w:hAnsi="Gill Sans MT"/>
        </w:rPr>
        <w:t xml:space="preserve">Los interesados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w:t>
      </w:r>
      <w:r w:rsidRPr="00D56AB8">
        <w:rPr>
          <w:rFonts w:ascii="Gill Sans MT" w:hAnsi="Gill Sans MT"/>
        </w:rPr>
        <w:lastRenderedPageBreak/>
        <w:t xml:space="preserve">de ellos, obtenerlos a partir de los siguientes enlaces: </w:t>
      </w:r>
      <w:hyperlink r:id="rId12" w:history="1">
        <w:r w:rsidR="00103D24" w:rsidRPr="00D56AB8">
          <w:rPr>
            <w:rStyle w:val="Hipervnculo"/>
            <w:rFonts w:ascii="Gill Sans MT" w:hAnsi="Gill Sans MT"/>
            <w:color w:val="000000" w:themeColor="text1"/>
          </w:rPr>
          <w:t>https://www.dnielectronico.es/PortalDNIe/PRF1_Cons02.action?pag=REF_009</w:t>
        </w:r>
      </w:hyperlink>
      <w:r w:rsidR="00103D24" w:rsidRPr="00D56AB8">
        <w:rPr>
          <w:rStyle w:val="Hipervnculo"/>
          <w:rFonts w:ascii="Gill Sans MT" w:hAnsi="Gill Sans MT"/>
          <w:color w:val="000000" w:themeColor="text1"/>
        </w:rPr>
        <w:t xml:space="preserve"> y </w:t>
      </w:r>
      <w:hyperlink r:id="rId13" w:history="1">
        <w:r w:rsidR="007803D4" w:rsidRPr="00D56AB8">
          <w:rPr>
            <w:rStyle w:val="Hipervnculo"/>
            <w:rFonts w:ascii="Gill Sans MT" w:hAnsi="Gill Sans MT"/>
            <w:color w:val="000000" w:themeColor="text1"/>
          </w:rPr>
          <w:t>http://www.cert.fnmt.es/</w:t>
        </w:r>
      </w:hyperlink>
    </w:p>
    <w:p w14:paraId="5F356D44" w14:textId="5914A8DE" w:rsidR="00D56AB8" w:rsidRDefault="00103D24" w:rsidP="000B7954">
      <w:pPr>
        <w:pStyle w:val="NormalWeb"/>
        <w:spacing w:after="100" w:afterAutospacing="1" w:line="360" w:lineRule="auto"/>
        <w:ind w:left="720"/>
        <w:jc w:val="both"/>
        <w:rPr>
          <w:rFonts w:ascii="Gill Sans MT" w:eastAsia="Arial Unicode MS" w:hAnsi="Gill Sans MT" w:cs="Arial Unicode MS"/>
          <w:strike/>
        </w:rPr>
      </w:pPr>
      <w:r w:rsidRPr="00D56AB8">
        <w:rPr>
          <w:rFonts w:ascii="Gill Sans MT" w:hAnsi="Gill Sans MT"/>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5ECB513B" w14:textId="52AEB6E0" w:rsidR="003A5F96" w:rsidRPr="00BB38CE" w:rsidRDefault="00103D24" w:rsidP="000B7954">
      <w:pPr>
        <w:pStyle w:val="NormalWeb"/>
        <w:numPr>
          <w:ilvl w:val="0"/>
          <w:numId w:val="9"/>
        </w:numPr>
        <w:spacing w:after="100" w:afterAutospacing="1" w:line="360" w:lineRule="auto"/>
        <w:jc w:val="both"/>
        <w:rPr>
          <w:rFonts w:ascii="Gill Sans MT" w:eastAsia="Arial Unicode MS" w:hAnsi="Gill Sans MT" w:cs="Arial Unicode MS"/>
          <w:strike/>
        </w:rPr>
      </w:pPr>
      <w:r w:rsidRPr="003A5F96">
        <w:rPr>
          <w:rFonts w:ascii="Gill Sans MT" w:hAnsi="Gill Sans MT"/>
        </w:rPr>
        <w:t>Los solicitantes podrán optar por presentar su solicitud en cualquiera de las Oficinas de Asistencia a la Ciudadanía integradas en el Sistema de Registro Único de la Administración de la Comunidad Autónoma de Extremadura y de sus organismos públicos vinculados o dependientes, establecido en el Decreto 257/2009, de 18 de diciembre, por el que se implanta un sistema de registro único y se regulan las funciones administrativas del mismo en el ámbito de la Comunidad Autónoma de Extremadura</w:t>
      </w:r>
      <w:r w:rsidR="003A5F96">
        <w:rPr>
          <w:rFonts w:ascii="Gill Sans MT" w:hAnsi="Gill Sans MT"/>
        </w:rPr>
        <w:t>.</w:t>
      </w:r>
    </w:p>
    <w:p w14:paraId="667B6105" w14:textId="79B63990" w:rsidR="00D56AB8" w:rsidRPr="003A5F96" w:rsidRDefault="007803D4" w:rsidP="000B7954">
      <w:pPr>
        <w:pStyle w:val="NormalWeb"/>
        <w:numPr>
          <w:ilvl w:val="0"/>
          <w:numId w:val="9"/>
        </w:numPr>
        <w:spacing w:after="100" w:afterAutospacing="1" w:line="360" w:lineRule="auto"/>
        <w:jc w:val="both"/>
        <w:rPr>
          <w:rFonts w:ascii="Gill Sans MT" w:eastAsia="Arial Unicode MS" w:hAnsi="Gill Sans MT" w:cs="Arial Unicode MS"/>
          <w:strike/>
        </w:rPr>
      </w:pPr>
      <w:r w:rsidRPr="003A5F96">
        <w:rPr>
          <w:rFonts w:ascii="Gill Sans MT" w:hAnsi="Gill Sans MT"/>
        </w:rPr>
        <w:t xml:space="preserve">Igualmente podrán presentar su solicitud en una oficina de Correos de España, lo harán en sobre abierto para que la solicitud sea fechada y sellada por el personal de Correos antes de ser certificada </w:t>
      </w:r>
    </w:p>
    <w:p w14:paraId="308BDD3E" w14:textId="7CC28523" w:rsidR="00D56AB8" w:rsidRPr="00C47414" w:rsidRDefault="003821FD" w:rsidP="000B7954">
      <w:pPr>
        <w:pStyle w:val="NormalWeb"/>
        <w:numPr>
          <w:ilvl w:val="0"/>
          <w:numId w:val="9"/>
        </w:numPr>
        <w:spacing w:after="100" w:afterAutospacing="1" w:line="360" w:lineRule="auto"/>
        <w:ind w:left="714" w:hanging="357"/>
        <w:jc w:val="both"/>
        <w:rPr>
          <w:rFonts w:ascii="Gill Sans MT" w:eastAsia="Arial Unicode MS" w:hAnsi="Gill Sans MT" w:cs="Arial Unicode MS"/>
          <w:strike/>
        </w:rPr>
      </w:pPr>
      <w:r w:rsidRPr="00D56AB8">
        <w:rPr>
          <w:rFonts w:ascii="Gill Sans MT" w:eastAsia="Arial Unicode MS" w:hAnsi="Gill Sans MT" w:cs="Arial Unicode MS"/>
        </w:rPr>
        <w:t xml:space="preserve">Las solicitudes se presentarán a partir del día siguiente al de la publicación de la correspondiente convocatoria para cada curso académico y del extracto de la misma en </w:t>
      </w:r>
      <w:r w:rsidRPr="00D56AB8">
        <w:rPr>
          <w:rFonts w:ascii="Gill Sans MT" w:eastAsia="Arial Unicode MS" w:hAnsi="Gill Sans MT" w:cs="Arial Unicode MS"/>
          <w:color w:val="000000" w:themeColor="text1"/>
        </w:rPr>
        <w:t xml:space="preserve">el </w:t>
      </w:r>
      <w:hyperlink r:id="rId14" w:history="1">
        <w:r w:rsidRPr="00D56AB8">
          <w:rPr>
            <w:rStyle w:val="Hipervnculo"/>
            <w:rFonts w:ascii="Gill Sans MT" w:eastAsia="Arial Unicode MS" w:hAnsi="Gill Sans MT" w:cs="Arial Unicode MS"/>
            <w:color w:val="000000" w:themeColor="text1"/>
            <w:u w:val="none"/>
          </w:rPr>
          <w:t>Diario Oficial de Extremadura</w:t>
        </w:r>
      </w:hyperlink>
      <w:r w:rsidR="00073D23">
        <w:t xml:space="preserve"> </w:t>
      </w:r>
      <w:hyperlink r:id="rId15" w:history="1">
        <w:r w:rsidR="00073D23" w:rsidRPr="00073D23">
          <w:rPr>
            <w:rStyle w:val="Hipervnculo"/>
            <w:rFonts w:ascii="Gill Sans MT" w:hAnsi="Gill Sans MT"/>
          </w:rPr>
          <w:t>https://doe.juntaex.es/</w:t>
        </w:r>
      </w:hyperlink>
      <w:r w:rsidR="00073D23" w:rsidRPr="00073D23">
        <w:rPr>
          <w:rFonts w:ascii="Gill Sans MT" w:hAnsi="Gill Sans MT"/>
        </w:rPr>
        <w:t xml:space="preserve"> </w:t>
      </w:r>
      <w:r w:rsidRPr="00073D23">
        <w:rPr>
          <w:rFonts w:ascii="Gill Sans MT" w:eastAsia="Arial Unicode MS" w:hAnsi="Gill Sans MT" w:cs="Arial Unicode MS"/>
          <w:color w:val="000000" w:themeColor="text1"/>
        </w:rPr>
        <w:t xml:space="preserve"> </w:t>
      </w:r>
      <w:r w:rsidR="007803D4" w:rsidRPr="00073D23">
        <w:rPr>
          <w:rFonts w:ascii="Gill Sans MT" w:eastAsia="Arial Unicode MS" w:hAnsi="Gill Sans MT" w:cs="Arial Unicode MS"/>
          <w:color w:val="000000" w:themeColor="text1"/>
        </w:rPr>
        <w:t xml:space="preserve">en </w:t>
      </w:r>
      <w:r w:rsidR="007803D4" w:rsidRPr="00D56AB8">
        <w:rPr>
          <w:rFonts w:ascii="Gill Sans MT" w:eastAsia="Arial Unicode MS" w:hAnsi="Gill Sans MT" w:cs="Arial Unicode MS"/>
          <w:color w:val="000000" w:themeColor="text1"/>
        </w:rPr>
        <w:t xml:space="preserve">la dirección web </w:t>
      </w:r>
      <w:hyperlink r:id="rId16" w:history="1">
        <w:r w:rsidR="00A82134" w:rsidRPr="00D56AB8">
          <w:rPr>
            <w:rStyle w:val="Hipervnculo"/>
            <w:rFonts w:ascii="Gill Sans MT" w:eastAsia="Arial Unicode MS" w:hAnsi="Gill Sans MT" w:cs="Arial Unicode MS"/>
          </w:rPr>
          <w:t>http://becasuniversidad.educarex.es</w:t>
        </w:r>
      </w:hyperlink>
      <w:r w:rsidR="00A82134" w:rsidRPr="00D56AB8">
        <w:rPr>
          <w:rFonts w:ascii="Gill Sans MT" w:eastAsia="Arial Unicode MS" w:hAnsi="Gill Sans MT" w:cs="Arial Unicode MS"/>
          <w:color w:val="FF0000"/>
        </w:rPr>
        <w:t xml:space="preserve"> </w:t>
      </w:r>
      <w:r w:rsidRPr="00D56AB8">
        <w:rPr>
          <w:rFonts w:ascii="Gill Sans MT" w:eastAsia="Arial Unicode MS" w:hAnsi="Gill Sans MT" w:cs="Arial Unicode MS"/>
        </w:rPr>
        <w:t>permaneciendo el plazo de presentación de solicitudes abierto, como mínimo, durante un mes.</w:t>
      </w:r>
    </w:p>
    <w:p w14:paraId="7C06FC53" w14:textId="77777777" w:rsidR="00BE1A71" w:rsidRDefault="00C47414" w:rsidP="000B7954">
      <w:pPr>
        <w:pStyle w:val="NormalWeb"/>
        <w:numPr>
          <w:ilvl w:val="0"/>
          <w:numId w:val="9"/>
        </w:numPr>
        <w:spacing w:after="100" w:afterAutospacing="1" w:line="360" w:lineRule="auto"/>
        <w:ind w:hanging="357"/>
        <w:jc w:val="both"/>
        <w:rPr>
          <w:rFonts w:ascii="Gill Sans MT" w:eastAsia="Arial Unicode MS" w:hAnsi="Gill Sans MT" w:cs="Arial Unicode MS"/>
        </w:rPr>
      </w:pPr>
      <w:r w:rsidRPr="00A80F8A">
        <w:rPr>
          <w:rFonts w:ascii="Gill Sans MT" w:eastAsia="Arial Unicode MS" w:hAnsi="Gill Sans MT" w:cs="Arial Unicode MS"/>
        </w:rPr>
        <w:t>En el modelo de solicitud se incluirá un apartado que recoja la declaración responsable de que la persona solicitante no está incursa en las prohibiciones para obtener la condición de persona beneficiaria, de conformidad con lo dispuesto en el apartado 2 del artículo 12 de la Ley 6/2011, de 23 de marzo, de Subvenciones de la Comunidad Autónoma de Extremadura.</w:t>
      </w:r>
    </w:p>
    <w:p w14:paraId="4C6F5002" w14:textId="5EA3F198" w:rsidR="0059712B" w:rsidRPr="00B411A7" w:rsidRDefault="008D22F9" w:rsidP="00A53085">
      <w:pPr>
        <w:pStyle w:val="NormalWeb"/>
        <w:spacing w:after="100" w:afterAutospacing="1" w:line="360" w:lineRule="auto"/>
        <w:ind w:left="720"/>
        <w:jc w:val="both"/>
        <w:rPr>
          <w:rFonts w:ascii="Gill Sans MT" w:hAnsi="Gill Sans MT"/>
        </w:rPr>
      </w:pPr>
      <w:r w:rsidRPr="00A80F8A">
        <w:rPr>
          <w:rFonts w:ascii="Gill Sans MT" w:eastAsia="Arial Unicode MS" w:hAnsi="Gill Sans MT" w:cs="Arial Unicode MS"/>
        </w:rPr>
        <w:t xml:space="preserve"> </w:t>
      </w:r>
      <w:r w:rsidR="00A80F8A">
        <w:rPr>
          <w:rFonts w:ascii="Gill Sans MT" w:eastAsia="Arial Unicode MS" w:hAnsi="Gill Sans MT" w:cs="Arial Unicode MS"/>
        </w:rPr>
        <w:t xml:space="preserve">Además, se incluirá </w:t>
      </w:r>
      <w:r w:rsidR="00BE1A71">
        <w:rPr>
          <w:rFonts w:ascii="Gill Sans MT" w:eastAsia="Arial Unicode MS" w:hAnsi="Gill Sans MT" w:cs="Arial Unicode MS"/>
        </w:rPr>
        <w:t>un apartado</w:t>
      </w:r>
      <w:r w:rsidR="00A80F8A">
        <w:rPr>
          <w:rFonts w:ascii="Gill Sans MT" w:eastAsia="Arial Unicode MS" w:hAnsi="Gill Sans MT" w:cs="Arial Unicode MS"/>
        </w:rPr>
        <w:t xml:space="preserve"> para recabar la autorización</w:t>
      </w:r>
      <w:r w:rsidR="00BE1A71">
        <w:rPr>
          <w:rFonts w:ascii="Gill Sans MT" w:eastAsia="Arial Unicode MS" w:hAnsi="Gill Sans MT" w:cs="Arial Unicode MS"/>
        </w:rPr>
        <w:t xml:space="preserve"> de </w:t>
      </w:r>
      <w:r w:rsidR="006016D7">
        <w:rPr>
          <w:rFonts w:ascii="Gill Sans MT" w:eastAsia="Arial Unicode MS" w:hAnsi="Gill Sans MT" w:cs="Arial Unicode MS"/>
        </w:rPr>
        <w:t>la persona solicitante para comprobar que no se tengan</w:t>
      </w:r>
      <w:r w:rsidR="00BE1A71">
        <w:rPr>
          <w:rFonts w:ascii="Gill Sans MT" w:eastAsia="Arial Unicode MS" w:hAnsi="Gill Sans MT" w:cs="Arial Unicode MS"/>
        </w:rPr>
        <w:t xml:space="preserve"> deudas con la Hacienda de la Comunidad Autónoma de Extremadura</w:t>
      </w:r>
      <w:r w:rsidR="00BE1A71" w:rsidRPr="00B411A7">
        <w:rPr>
          <w:rFonts w:ascii="Gill Sans MT" w:eastAsia="Arial Unicode MS" w:hAnsi="Gill Sans MT" w:cs="Arial Unicode MS"/>
        </w:rPr>
        <w:t>.</w:t>
      </w:r>
      <w:r w:rsidR="0059712B" w:rsidRPr="00B411A7">
        <w:rPr>
          <w:rFonts w:ascii="Gill Sans MT" w:hAnsi="Gill Sans MT"/>
        </w:rPr>
        <w:t xml:space="preserve"> </w:t>
      </w:r>
      <w:r w:rsidR="00F55E63" w:rsidRPr="00B411A7">
        <w:rPr>
          <w:rFonts w:ascii="Gill Sans MT" w:hAnsi="Gill Sans MT"/>
        </w:rPr>
        <w:t>En</w:t>
      </w:r>
      <w:r w:rsidR="000B5D98" w:rsidRPr="00B411A7">
        <w:rPr>
          <w:rFonts w:ascii="Gill Sans MT" w:hAnsi="Gill Sans MT"/>
        </w:rPr>
        <w:t xml:space="preserve"> </w:t>
      </w:r>
      <w:r w:rsidR="00F55E63" w:rsidRPr="00B411A7">
        <w:rPr>
          <w:rFonts w:ascii="Gill Sans MT" w:hAnsi="Gill Sans MT"/>
        </w:rPr>
        <w:t>caso</w:t>
      </w:r>
      <w:r w:rsidR="00E45B31" w:rsidRPr="00B411A7">
        <w:rPr>
          <w:rFonts w:ascii="Gill Sans MT" w:hAnsi="Gill Sans MT"/>
        </w:rPr>
        <w:t xml:space="preserve"> de no prestar autorización</w:t>
      </w:r>
      <w:r w:rsidR="000B5D98" w:rsidRPr="00B411A7">
        <w:rPr>
          <w:rFonts w:ascii="Gill Sans MT" w:hAnsi="Gill Sans MT"/>
        </w:rPr>
        <w:t xml:space="preserve">, deberá </w:t>
      </w:r>
      <w:r w:rsidR="00D12993" w:rsidRPr="00B411A7">
        <w:rPr>
          <w:rFonts w:ascii="Gill Sans MT" w:hAnsi="Gill Sans MT"/>
        </w:rPr>
        <w:t>presentar la certificación correspondiente</w:t>
      </w:r>
      <w:r w:rsidR="00A53085" w:rsidRPr="00B411A7">
        <w:rPr>
          <w:rFonts w:ascii="Gill Sans MT" w:hAnsi="Gill Sans MT"/>
        </w:rPr>
        <w:t xml:space="preserve"> que tendrán validez durante el </w:t>
      </w:r>
      <w:r w:rsidR="00A53085" w:rsidRPr="00B411A7">
        <w:rPr>
          <w:rFonts w:ascii="Gill Sans MT" w:hAnsi="Gill Sans MT"/>
        </w:rPr>
        <w:lastRenderedPageBreak/>
        <w:t>plazo de seis meses a contar desde la fecha de expedición, salvo que reglamentariamente se establezca otro plazo.</w:t>
      </w:r>
    </w:p>
    <w:p w14:paraId="13F1981C" w14:textId="5AF92AF6" w:rsidR="00C47414" w:rsidRPr="00A80F8A" w:rsidRDefault="00C47414" w:rsidP="000B7954">
      <w:pPr>
        <w:pStyle w:val="NormalWeb"/>
        <w:numPr>
          <w:ilvl w:val="0"/>
          <w:numId w:val="9"/>
        </w:numPr>
        <w:spacing w:after="100" w:afterAutospacing="1" w:line="360" w:lineRule="auto"/>
        <w:ind w:hanging="357"/>
        <w:jc w:val="both"/>
        <w:rPr>
          <w:rFonts w:ascii="Gill Sans MT" w:eastAsia="Arial Unicode MS" w:hAnsi="Gill Sans MT" w:cs="Arial Unicode MS"/>
        </w:rPr>
      </w:pPr>
      <w:r w:rsidRPr="00A80F8A">
        <w:rPr>
          <w:rFonts w:ascii="Gill Sans MT" w:eastAsia="Arial Unicode MS" w:hAnsi="Gill Sans MT" w:cs="Arial Unicode MS"/>
        </w:rPr>
        <w:t xml:space="preserve">Además, la administración recabará los documentos que acrediten la vecindad administrativa para el alumnado que no estudie en la Universidad de Extremadura, y el expediente académico para el alumnado que estudie en la Universidad de Extremadura, salvo que el interesado se oponga expresamente marcando la correspondiente casilla de su solicitud. </w:t>
      </w:r>
    </w:p>
    <w:p w14:paraId="63470000" w14:textId="480986F9" w:rsidR="003821FD" w:rsidRPr="00D56AB8" w:rsidRDefault="003821FD" w:rsidP="000B7954">
      <w:pPr>
        <w:pStyle w:val="NormalWeb"/>
        <w:numPr>
          <w:ilvl w:val="0"/>
          <w:numId w:val="9"/>
        </w:numPr>
        <w:spacing w:after="100" w:afterAutospacing="1" w:line="360" w:lineRule="auto"/>
        <w:jc w:val="both"/>
        <w:rPr>
          <w:rFonts w:ascii="Gill Sans MT" w:eastAsia="Arial Unicode MS" w:hAnsi="Gill Sans MT" w:cs="Arial Unicode MS"/>
          <w:strike/>
        </w:rPr>
      </w:pPr>
      <w:r w:rsidRPr="00D56AB8">
        <w:rPr>
          <w:rFonts w:ascii="Gill Sans MT" w:hAnsi="Gill Sans MT"/>
        </w:rPr>
        <w:t>De acuerdo con lo dispuesto en el artículo 23.5 de la Ley 6/2011, de 23 de marzo, si la solicitud y/o la documentación presentada no reúne los requisitos exigidos, se requerirá a la persona interesada para que, en un plazo de diez días hábiles, subsane la falta o acompañe los documentos preceptivos, con indicación de que, si así no lo hiciera, se tendrá por desistida su petición, previa resolución que deberá ser dictada en los términos previstos en el artículo 21 de la Ley 39/2015, de 1 de octubre.</w:t>
      </w:r>
    </w:p>
    <w:p w14:paraId="35D7DB30"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eastAsia="Arial Unicode MS" w:hAnsi="Gill Sans MT" w:cs="Arial Unicode MS"/>
          <w:b/>
          <w:bCs/>
        </w:rPr>
        <w:t xml:space="preserve">Artículo 7. </w:t>
      </w:r>
      <w:proofErr w:type="gramStart"/>
      <w:r w:rsidRPr="00985D13">
        <w:rPr>
          <w:rFonts w:ascii="Gill Sans MT" w:eastAsia="Arial Unicode MS" w:hAnsi="Gill Sans MT" w:cs="Arial Unicode MS"/>
          <w:b/>
          <w:bCs/>
        </w:rPr>
        <w:t>Documentación a presentar</w:t>
      </w:r>
      <w:proofErr w:type="gramEnd"/>
      <w:r w:rsidRPr="00985D13">
        <w:rPr>
          <w:rFonts w:ascii="Gill Sans MT" w:eastAsia="Arial Unicode MS" w:hAnsi="Gill Sans MT" w:cs="Arial Unicode MS"/>
          <w:b/>
          <w:bCs/>
        </w:rPr>
        <w:t xml:space="preserve"> junto a la solicitud.</w:t>
      </w:r>
    </w:p>
    <w:p w14:paraId="35009C73" w14:textId="77777777" w:rsidR="003821FD" w:rsidRPr="00985D13" w:rsidRDefault="003821FD" w:rsidP="000B7954">
      <w:pPr>
        <w:pStyle w:val="NormalWeb"/>
        <w:numPr>
          <w:ilvl w:val="0"/>
          <w:numId w:val="7"/>
        </w:numPr>
        <w:spacing w:after="100" w:afterAutospacing="1" w:line="360" w:lineRule="auto"/>
        <w:ind w:left="714" w:hanging="357"/>
        <w:jc w:val="both"/>
        <w:rPr>
          <w:rFonts w:ascii="Gill Sans MT" w:hAnsi="Gill Sans MT"/>
        </w:rPr>
      </w:pPr>
      <w:r w:rsidRPr="00985D13">
        <w:rPr>
          <w:rFonts w:ascii="Gill Sans MT" w:hAnsi="Gill Sans MT"/>
        </w:rPr>
        <w:t xml:space="preserve">Junto con la solicitud de la beca </w:t>
      </w:r>
      <w:r>
        <w:rPr>
          <w:rFonts w:ascii="Gill Sans MT" w:hAnsi="Gill Sans MT"/>
        </w:rPr>
        <w:t xml:space="preserve">debidamente firmada </w:t>
      </w:r>
      <w:r w:rsidRPr="00985D13">
        <w:rPr>
          <w:rFonts w:ascii="Gill Sans MT" w:hAnsi="Gill Sans MT"/>
        </w:rPr>
        <w:t>se presentarán los siguientes documentos:</w:t>
      </w:r>
    </w:p>
    <w:p w14:paraId="737EC3B6" w14:textId="7C799A61" w:rsidR="003821FD" w:rsidRPr="005243F4" w:rsidRDefault="003821FD" w:rsidP="000B7954">
      <w:pPr>
        <w:pStyle w:val="NormalWeb"/>
        <w:numPr>
          <w:ilvl w:val="1"/>
          <w:numId w:val="7"/>
        </w:numPr>
        <w:spacing w:after="100" w:afterAutospacing="1" w:line="360" w:lineRule="auto"/>
        <w:jc w:val="both"/>
        <w:rPr>
          <w:rFonts w:ascii="Gill Sans MT" w:hAnsi="Gill Sans MT"/>
        </w:rPr>
      </w:pPr>
      <w:r w:rsidRPr="005243F4">
        <w:rPr>
          <w:rFonts w:ascii="Gill Sans MT" w:hAnsi="Gill Sans MT"/>
        </w:rPr>
        <w:t>Notificación que acredite</w:t>
      </w:r>
      <w:r w:rsidR="00C1604B" w:rsidRPr="005243F4">
        <w:rPr>
          <w:rFonts w:ascii="Gill Sans MT" w:hAnsi="Gill Sans MT"/>
        </w:rPr>
        <w:t xml:space="preserve"> la concesión de la Beca del Ministerio de Educación, Formación Profesional y Deportes, en el curso de la convocatoria, solo con el componente de matrícula o únicamente con los componentes de matrícula y excelencia académica</w:t>
      </w:r>
      <w:r w:rsidR="0021333B" w:rsidRPr="005243F4">
        <w:rPr>
          <w:rFonts w:ascii="Gill Sans MT" w:hAnsi="Gill Sans MT"/>
        </w:rPr>
        <w:t>;</w:t>
      </w:r>
      <w:r w:rsidR="00C1604B" w:rsidRPr="005243F4">
        <w:rPr>
          <w:rFonts w:ascii="Gill Sans MT" w:hAnsi="Gill Sans MT"/>
        </w:rPr>
        <w:t xml:space="preserve"> </w:t>
      </w:r>
      <w:r w:rsidR="00D8055B" w:rsidRPr="005243F4">
        <w:rPr>
          <w:rFonts w:ascii="Gill Sans MT" w:hAnsi="Gill Sans MT"/>
        </w:rPr>
        <w:t>o bien</w:t>
      </w:r>
      <w:r w:rsidR="0021333B" w:rsidRPr="005243F4">
        <w:rPr>
          <w:rFonts w:ascii="Gill Sans MT" w:hAnsi="Gill Sans MT"/>
        </w:rPr>
        <w:t>,</w:t>
      </w:r>
      <w:r w:rsidR="00D8055B" w:rsidRPr="005243F4">
        <w:rPr>
          <w:rFonts w:ascii="Gill Sans MT" w:hAnsi="Gill Sans MT"/>
        </w:rPr>
        <w:t xml:space="preserve"> la denegación de dicha beca por motivos exclusivamente patrimoniales, </w:t>
      </w:r>
      <w:r w:rsidRPr="005243F4">
        <w:rPr>
          <w:rFonts w:ascii="Gill Sans MT" w:hAnsi="Gill Sans MT"/>
        </w:rPr>
        <w:t>descargada de la Sede Electrónica de</w:t>
      </w:r>
      <w:r w:rsidR="00C1604B" w:rsidRPr="005243F4">
        <w:rPr>
          <w:rFonts w:ascii="Gill Sans MT" w:hAnsi="Gill Sans MT"/>
        </w:rPr>
        <w:t xml:space="preserve"> dicho Ministerio.</w:t>
      </w:r>
    </w:p>
    <w:p w14:paraId="7226DBD6" w14:textId="4532F17E" w:rsidR="00240EF7" w:rsidRDefault="00B62D5D" w:rsidP="000B7954">
      <w:pPr>
        <w:pStyle w:val="NormalWeb"/>
        <w:numPr>
          <w:ilvl w:val="1"/>
          <w:numId w:val="7"/>
        </w:numPr>
        <w:spacing w:after="100" w:afterAutospacing="1" w:line="360" w:lineRule="auto"/>
        <w:jc w:val="both"/>
        <w:rPr>
          <w:rFonts w:ascii="Gill Sans MT" w:hAnsi="Gill Sans MT"/>
        </w:rPr>
      </w:pPr>
      <w:r w:rsidRPr="005C595D">
        <w:rPr>
          <w:rFonts w:ascii="Gill Sans MT" w:hAnsi="Gill Sans MT"/>
        </w:rPr>
        <w:t>Acreditación de la residencia de la persona solicitante</w:t>
      </w:r>
      <w:r w:rsidR="00FF1A12" w:rsidRPr="005C595D">
        <w:rPr>
          <w:rFonts w:ascii="Gill Sans MT" w:hAnsi="Gill Sans MT"/>
        </w:rPr>
        <w:t xml:space="preserve"> durante el curso académico</w:t>
      </w:r>
      <w:r w:rsidR="00665908" w:rsidRPr="005C595D">
        <w:rPr>
          <w:rFonts w:ascii="Gill Sans MT" w:hAnsi="Gill Sans MT"/>
        </w:rPr>
        <w:t xml:space="preserve">, según </w:t>
      </w:r>
      <w:r w:rsidR="00790CA8" w:rsidRPr="005C595D">
        <w:rPr>
          <w:rFonts w:ascii="Gill Sans MT" w:hAnsi="Gill Sans MT"/>
        </w:rPr>
        <w:t>el modelo normalizado de la convocatoria.</w:t>
      </w:r>
    </w:p>
    <w:p w14:paraId="33E1CD05" w14:textId="77777777" w:rsidR="003821FD" w:rsidRDefault="003821FD" w:rsidP="000B7954">
      <w:pPr>
        <w:pStyle w:val="NormalWeb"/>
        <w:numPr>
          <w:ilvl w:val="1"/>
          <w:numId w:val="7"/>
        </w:numPr>
        <w:spacing w:after="100" w:afterAutospacing="1" w:line="360" w:lineRule="auto"/>
        <w:ind w:left="1434" w:hanging="357"/>
        <w:jc w:val="both"/>
        <w:rPr>
          <w:rFonts w:ascii="Gill Sans MT" w:hAnsi="Gill Sans MT"/>
        </w:rPr>
      </w:pPr>
      <w:r w:rsidRPr="00985D13">
        <w:rPr>
          <w:rFonts w:ascii="Gill Sans MT" w:hAnsi="Gill Sans MT"/>
        </w:rPr>
        <w:t>Documento de Alta de Terceros debidamente cumplimentado. No obstante, no será necesario esta documentación en caso de figurar en la base de datos del Sistema Contable de la Comunidad Autónoma de Extremadura.</w:t>
      </w:r>
      <w:r>
        <w:rPr>
          <w:rFonts w:ascii="Gill Sans MT" w:hAnsi="Gill Sans MT"/>
        </w:rPr>
        <w:t xml:space="preserve"> </w:t>
      </w:r>
      <w:hyperlink r:id="rId17" w:history="1">
        <w:r w:rsidRPr="00A627D8">
          <w:rPr>
            <w:rStyle w:val="Hipervnculo"/>
            <w:rFonts w:ascii="Gill Sans MT" w:hAnsi="Gill Sans MT"/>
            <w:color w:val="000000" w:themeColor="text1"/>
            <w:u w:val="none"/>
          </w:rPr>
          <w:t xml:space="preserve">Modelo de Alta de Terceros  </w:t>
        </w:r>
      </w:hyperlink>
    </w:p>
    <w:p w14:paraId="7882F91A" w14:textId="77777777" w:rsidR="003821FD" w:rsidRPr="00985D13" w:rsidRDefault="003821FD" w:rsidP="000B7954">
      <w:pPr>
        <w:pStyle w:val="NormalWeb"/>
        <w:numPr>
          <w:ilvl w:val="0"/>
          <w:numId w:val="7"/>
        </w:numPr>
        <w:spacing w:after="100" w:afterAutospacing="1" w:line="360" w:lineRule="auto"/>
        <w:ind w:left="714" w:hanging="357"/>
        <w:jc w:val="both"/>
        <w:rPr>
          <w:rFonts w:ascii="Gill Sans MT" w:hAnsi="Gill Sans MT"/>
        </w:rPr>
      </w:pPr>
      <w:r w:rsidRPr="00985D13">
        <w:rPr>
          <w:rFonts w:ascii="Gill Sans MT" w:hAnsi="Gill Sans MT"/>
        </w:rPr>
        <w:lastRenderedPageBreak/>
        <w:t>Las personas solicitantes matriculadas en universidades distintas de la Universidad de Extremadura, además de los documentos anteriores, deberán acompañar:</w:t>
      </w:r>
    </w:p>
    <w:p w14:paraId="539B54CD" w14:textId="77777777" w:rsidR="003821FD" w:rsidRPr="00985D13" w:rsidRDefault="003821FD" w:rsidP="000B7954">
      <w:pPr>
        <w:pStyle w:val="NormalWeb"/>
        <w:numPr>
          <w:ilvl w:val="1"/>
          <w:numId w:val="7"/>
        </w:numPr>
        <w:spacing w:after="100" w:afterAutospacing="1" w:line="360" w:lineRule="auto"/>
        <w:jc w:val="both"/>
        <w:rPr>
          <w:rFonts w:ascii="Gill Sans MT" w:hAnsi="Gill Sans MT"/>
        </w:rPr>
      </w:pPr>
      <w:r w:rsidRPr="00985D13">
        <w:rPr>
          <w:rFonts w:ascii="Gill Sans MT" w:hAnsi="Gill Sans MT"/>
        </w:rPr>
        <w:t>Copia de la matrícula de la persona solicitante para el curso académico de la convocatoria, en la que se indiquen las asignaturas, número de convocatoria y créditos en que se matricula.</w:t>
      </w:r>
    </w:p>
    <w:p w14:paraId="09112E24" w14:textId="7C3019E0" w:rsidR="003821FD" w:rsidRDefault="003821FD" w:rsidP="000B7954">
      <w:pPr>
        <w:pStyle w:val="NormalWeb"/>
        <w:numPr>
          <w:ilvl w:val="1"/>
          <w:numId w:val="7"/>
        </w:numPr>
        <w:spacing w:after="100" w:afterAutospacing="1" w:line="360" w:lineRule="auto"/>
        <w:jc w:val="both"/>
        <w:rPr>
          <w:rFonts w:ascii="Gill Sans MT" w:hAnsi="Gill Sans MT"/>
        </w:rPr>
      </w:pPr>
      <w:r w:rsidRPr="00985D13">
        <w:rPr>
          <w:rFonts w:ascii="Gill Sans MT" w:hAnsi="Gill Sans MT"/>
        </w:rPr>
        <w:t xml:space="preserve">Documento acreditativo de las calificaciones obtenidas en las pruebas de acceso a la universidad, cuando se solicite beca para </w:t>
      </w:r>
      <w:r w:rsidR="000D4AC4">
        <w:rPr>
          <w:rFonts w:ascii="Gill Sans MT" w:hAnsi="Gill Sans MT"/>
        </w:rPr>
        <w:t xml:space="preserve">primer curso o se cursen </w:t>
      </w:r>
      <w:r w:rsidRPr="00985D13">
        <w:rPr>
          <w:rFonts w:ascii="Gill Sans MT" w:hAnsi="Gill Sans MT"/>
        </w:rPr>
        <w:t>estudios de Grado existentes en la Universidad de Extremadura.</w:t>
      </w:r>
    </w:p>
    <w:p w14:paraId="21CDA40A" w14:textId="13A50775" w:rsidR="00D8055B" w:rsidRPr="00D8055B" w:rsidRDefault="00D8055B" w:rsidP="000B7954">
      <w:pPr>
        <w:pStyle w:val="NormalWeb"/>
        <w:numPr>
          <w:ilvl w:val="1"/>
          <w:numId w:val="7"/>
        </w:numPr>
        <w:spacing w:after="100" w:afterAutospacing="1" w:line="360" w:lineRule="auto"/>
        <w:ind w:left="1434" w:hanging="357"/>
        <w:jc w:val="both"/>
        <w:rPr>
          <w:rFonts w:ascii="Gill Sans MT" w:hAnsi="Gill Sans MT"/>
        </w:rPr>
      </w:pPr>
      <w:r w:rsidRPr="00D8055B">
        <w:rPr>
          <w:rFonts w:ascii="Gill Sans MT" w:hAnsi="Gill Sans MT"/>
        </w:rPr>
        <w:t>Informe académico del curso académico anterior a la convocatoria, en el que se indiquen asignaturas cursadas, créditos y calificaciones obtenidas</w:t>
      </w:r>
      <w:r w:rsidR="00971A18">
        <w:rPr>
          <w:rFonts w:ascii="Gill Sans MT" w:hAnsi="Gill Sans MT"/>
        </w:rPr>
        <w:t>, en caso de tener denegada exclusivamente la beca por superar umbrales patrimoniales</w:t>
      </w:r>
      <w:r w:rsidRPr="00D8055B">
        <w:rPr>
          <w:rFonts w:ascii="Gill Sans MT" w:hAnsi="Gill Sans MT"/>
        </w:rPr>
        <w:t>.</w:t>
      </w:r>
    </w:p>
    <w:p w14:paraId="39FBB2A9" w14:textId="77777777" w:rsidR="000B7954" w:rsidRDefault="009A413F" w:rsidP="000B7954">
      <w:pPr>
        <w:pStyle w:val="NormalWeb"/>
        <w:numPr>
          <w:ilvl w:val="0"/>
          <w:numId w:val="7"/>
        </w:numPr>
        <w:spacing w:after="100" w:afterAutospacing="1" w:line="360" w:lineRule="auto"/>
        <w:jc w:val="both"/>
        <w:rPr>
          <w:rFonts w:ascii="Gill Sans MT" w:hAnsi="Gill Sans MT"/>
        </w:rPr>
      </w:pPr>
      <w:r w:rsidRPr="002149ED">
        <w:rPr>
          <w:rFonts w:ascii="Gill Sans MT" w:hAnsi="Gill Sans MT"/>
        </w:rPr>
        <w:t>El alumnado que se oponga a la comprobación de oficio por la Junta de Extremadura de sus datos de vecindad administrativa y de su expediente académico, deberá aportar certificado de empadronamiento de la unidad familiar expedido por el Ayuntamiento correspondiente o expediente académico de la Universidad de Extremadura, en su caso.</w:t>
      </w:r>
    </w:p>
    <w:p w14:paraId="1DC13C56" w14:textId="3F92B658" w:rsidR="000B7954" w:rsidRPr="00B411A7" w:rsidRDefault="000B7954" w:rsidP="000B7954">
      <w:pPr>
        <w:pStyle w:val="NormalWeb"/>
        <w:numPr>
          <w:ilvl w:val="0"/>
          <w:numId w:val="7"/>
        </w:numPr>
        <w:spacing w:after="100" w:afterAutospacing="1" w:line="360" w:lineRule="auto"/>
        <w:jc w:val="both"/>
        <w:rPr>
          <w:rFonts w:ascii="Gill Sans MT" w:hAnsi="Gill Sans MT"/>
        </w:rPr>
      </w:pPr>
      <w:r w:rsidRPr="000B7954">
        <w:rPr>
          <w:rFonts w:ascii="Gill Sans MT" w:hAnsi="Gill Sans MT"/>
        </w:rPr>
        <w:t xml:space="preserve">Si la documentación exigida para la </w:t>
      </w:r>
      <w:r w:rsidRPr="00B411A7">
        <w:rPr>
          <w:rFonts w:ascii="Gill Sans MT" w:hAnsi="Gill Sans MT"/>
        </w:rPr>
        <w:t>tramitación ya obrara en poder de la Administración Pública, la persona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2F423761"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Artículo 8. Procedimiento de concesión y convocatoria.</w:t>
      </w:r>
    </w:p>
    <w:p w14:paraId="1A5356E3" w14:textId="53D8BE1E" w:rsidR="003821FD" w:rsidRPr="00A627D8" w:rsidRDefault="003821FD" w:rsidP="000B7954">
      <w:pPr>
        <w:pStyle w:val="NormalWeb"/>
        <w:numPr>
          <w:ilvl w:val="0"/>
          <w:numId w:val="8"/>
        </w:numPr>
        <w:spacing w:after="100" w:afterAutospacing="1" w:line="360" w:lineRule="auto"/>
        <w:ind w:left="714" w:hanging="357"/>
        <w:jc w:val="both"/>
        <w:rPr>
          <w:rFonts w:ascii="Gill Sans MT" w:hAnsi="Gill Sans MT"/>
          <w:color w:val="000000" w:themeColor="text1"/>
        </w:rPr>
      </w:pPr>
      <w:r w:rsidRPr="00985D13">
        <w:rPr>
          <w:rFonts w:ascii="Gill Sans MT" w:hAnsi="Gill Sans MT"/>
        </w:rPr>
        <w:t xml:space="preserve">La convocatoria, que se efectuará con carácter periódico en régimen de concurrencia competitiva, será aprobada por resolución del titular de la Secretaría General de la Consejería con competencias en materia de </w:t>
      </w:r>
      <w:r w:rsidR="00157018">
        <w:rPr>
          <w:rFonts w:ascii="Gill Sans MT" w:hAnsi="Gill Sans MT"/>
        </w:rPr>
        <w:t>universidad</w:t>
      </w:r>
      <w:r w:rsidRPr="00985D13">
        <w:rPr>
          <w:rFonts w:ascii="Gill Sans MT" w:hAnsi="Gill Sans MT"/>
        </w:rPr>
        <w:t xml:space="preserve">, y publicada en el </w:t>
      </w:r>
      <w:hyperlink r:id="rId18" w:history="1">
        <w:r w:rsidRPr="00A627D8">
          <w:rPr>
            <w:rStyle w:val="Hipervnculo"/>
            <w:rFonts w:ascii="Gill Sans MT" w:hAnsi="Gill Sans MT"/>
            <w:color w:val="000000" w:themeColor="text1"/>
            <w:u w:val="none"/>
          </w:rPr>
          <w:t>Portal de Subvenciones de la Comunidad</w:t>
        </w:r>
        <w:r w:rsidR="0047690D" w:rsidRPr="00A627D8">
          <w:rPr>
            <w:rStyle w:val="Hipervnculo"/>
            <w:rFonts w:ascii="Gill Sans MT" w:hAnsi="Gill Sans MT"/>
            <w:color w:val="000000" w:themeColor="text1"/>
            <w:u w:val="none"/>
          </w:rPr>
          <w:t xml:space="preserve"> </w:t>
        </w:r>
        <w:r w:rsidRPr="00A627D8">
          <w:rPr>
            <w:rStyle w:val="Hipervnculo"/>
            <w:rFonts w:ascii="Gill Sans MT" w:hAnsi="Gill Sans MT"/>
            <w:color w:val="000000" w:themeColor="text1"/>
            <w:u w:val="none"/>
          </w:rPr>
          <w:t xml:space="preserve"> Autónoma de </w:t>
        </w:r>
        <w:r w:rsidRPr="00A627D8">
          <w:rPr>
            <w:rStyle w:val="Hipervnculo"/>
            <w:rFonts w:ascii="Gill Sans MT" w:hAnsi="Gill Sans MT"/>
            <w:color w:val="000000" w:themeColor="text1"/>
            <w:u w:val="none"/>
          </w:rPr>
          <w:lastRenderedPageBreak/>
          <w:t>Extremadura</w:t>
        </w:r>
      </w:hyperlink>
      <w:r w:rsidR="0047690D" w:rsidRPr="00A627D8">
        <w:rPr>
          <w:rStyle w:val="Hipervnculo"/>
          <w:rFonts w:ascii="Gill Sans MT" w:hAnsi="Gill Sans MT"/>
          <w:color w:val="000000" w:themeColor="text1"/>
          <w:u w:val="none"/>
        </w:rPr>
        <w:t xml:space="preserve"> en la web  https://www.infosubvenciones.es/bdnstrans/A11/es/index</w:t>
      </w:r>
      <w:r w:rsidRPr="00985D13">
        <w:rPr>
          <w:rFonts w:ascii="Gill Sans MT" w:hAnsi="Gill Sans MT"/>
        </w:rPr>
        <w:t xml:space="preserve"> y en el </w:t>
      </w:r>
      <w:r w:rsidR="00957C9E" w:rsidRPr="00A627D8">
        <w:rPr>
          <w:rStyle w:val="Hipervnculo"/>
          <w:rFonts w:ascii="Gill Sans MT" w:hAnsi="Gill Sans MT"/>
          <w:color w:val="000000" w:themeColor="text1"/>
          <w:u w:val="none"/>
        </w:rPr>
        <w:t xml:space="preserve">Portal de la Transparencia </w:t>
      </w:r>
      <w:r w:rsidR="0047690D" w:rsidRPr="00A627D8">
        <w:rPr>
          <w:rStyle w:val="Hipervnculo"/>
          <w:rFonts w:ascii="Gill Sans MT" w:hAnsi="Gill Sans MT"/>
          <w:color w:val="000000" w:themeColor="text1"/>
          <w:u w:val="none"/>
        </w:rPr>
        <w:t>de la Junta de Extremadura cuya dirección web es  http://gobiernoabierto.juntaex.es/</w:t>
      </w:r>
      <w:r w:rsidRPr="00A627D8">
        <w:rPr>
          <w:rFonts w:ascii="Gill Sans MT" w:hAnsi="Gill Sans MT"/>
          <w:color w:val="000000" w:themeColor="text1"/>
        </w:rPr>
        <w:t>.</w:t>
      </w:r>
    </w:p>
    <w:p w14:paraId="42ECA12D" w14:textId="0881DC55" w:rsidR="00491FD1" w:rsidRPr="00776CD5" w:rsidRDefault="003821FD" w:rsidP="000B7954">
      <w:pPr>
        <w:pStyle w:val="NormalWeb"/>
        <w:numPr>
          <w:ilvl w:val="0"/>
          <w:numId w:val="8"/>
        </w:numPr>
        <w:spacing w:after="100" w:afterAutospacing="1" w:line="360" w:lineRule="auto"/>
        <w:jc w:val="both"/>
        <w:rPr>
          <w:rFonts w:ascii="Gill Sans MT" w:hAnsi="Gill Sans MT"/>
        </w:rPr>
      </w:pPr>
      <w:r w:rsidRPr="00985D13">
        <w:rPr>
          <w:rFonts w:ascii="Gill Sans MT" w:hAnsi="Gill Sans MT"/>
        </w:rPr>
        <w:t xml:space="preserve">Además, la convocatoria y su extracto, obtenido por conducto de la </w:t>
      </w:r>
      <w:hyperlink r:id="rId19" w:history="1">
        <w:r w:rsidRPr="00A627D8">
          <w:rPr>
            <w:rStyle w:val="Hipervnculo"/>
            <w:rFonts w:ascii="Gill Sans MT" w:hAnsi="Gill Sans MT"/>
            <w:color w:val="000000" w:themeColor="text1"/>
            <w:u w:val="none"/>
          </w:rPr>
          <w:t>Base de Datos Nacional de Subvenciones</w:t>
        </w:r>
      </w:hyperlink>
      <w:r w:rsidRPr="00A627D8">
        <w:rPr>
          <w:rFonts w:ascii="Gill Sans MT" w:hAnsi="Gill Sans MT"/>
          <w:color w:val="000000" w:themeColor="text1"/>
        </w:rPr>
        <w:t>,</w:t>
      </w:r>
      <w:r w:rsidRPr="00985D13">
        <w:rPr>
          <w:rFonts w:ascii="Gill Sans MT" w:hAnsi="Gill Sans MT"/>
        </w:rPr>
        <w:t xml:space="preserve"> </w:t>
      </w:r>
      <w:r w:rsidR="0047690D" w:rsidRPr="00A627D8">
        <w:rPr>
          <w:rFonts w:ascii="Gill Sans MT" w:hAnsi="Gill Sans MT"/>
        </w:rPr>
        <w:t xml:space="preserve">con dirección web </w:t>
      </w:r>
      <w:hyperlink r:id="rId20" w:history="1">
        <w:r w:rsidR="0047690D" w:rsidRPr="00A627D8">
          <w:rPr>
            <w:rStyle w:val="Hipervnculo"/>
            <w:rFonts w:ascii="Gill Sans MT" w:hAnsi="Gill Sans MT"/>
            <w:color w:val="000000" w:themeColor="text1"/>
            <w:u w:val="none"/>
          </w:rPr>
          <w:t>https://www.pap.hacienda.gob.es/bdnstrans/GE/es/convocatorias</w:t>
        </w:r>
      </w:hyperlink>
      <w:r w:rsidR="0047690D">
        <w:rPr>
          <w:rFonts w:ascii="Gill Sans MT" w:hAnsi="Gill Sans MT"/>
        </w:rPr>
        <w:t xml:space="preserve"> </w:t>
      </w:r>
      <w:r w:rsidRPr="00985D13">
        <w:rPr>
          <w:rFonts w:ascii="Gill Sans MT" w:hAnsi="Gill Sans MT"/>
        </w:rPr>
        <w:t>deberán ser publicados en el Diario Oficial de Extremadura</w:t>
      </w:r>
      <w:r w:rsidR="00073D23">
        <w:rPr>
          <w:rFonts w:ascii="Gill Sans MT" w:hAnsi="Gill Sans MT"/>
        </w:rPr>
        <w:t xml:space="preserve"> </w:t>
      </w:r>
      <w:hyperlink r:id="rId21" w:history="1">
        <w:r w:rsidR="00073D23" w:rsidRPr="00073D23">
          <w:rPr>
            <w:rStyle w:val="Hipervnculo"/>
            <w:rFonts w:ascii="Gill Sans MT" w:hAnsi="Gill Sans MT"/>
          </w:rPr>
          <w:t>https://doe.juntaex.es/</w:t>
        </w:r>
      </w:hyperlink>
      <w:r w:rsidRPr="00985D13">
        <w:rPr>
          <w:rFonts w:ascii="Gill Sans MT" w:hAnsi="Gill Sans MT"/>
        </w:rPr>
        <w:t>, conforme a lo establecido en el artículo 16 q) de la Ley 6/2011, de 23 de marzo, de Subvenciones de la Comunidad Autónoma de Extremadura.</w:t>
      </w:r>
    </w:p>
    <w:p w14:paraId="21B85E34" w14:textId="4B0AA11A"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 xml:space="preserve">Artículo </w:t>
      </w:r>
      <w:r w:rsidR="008A4A01">
        <w:rPr>
          <w:rFonts w:ascii="Gill Sans MT" w:hAnsi="Gill Sans MT"/>
          <w:b/>
          <w:bCs/>
        </w:rPr>
        <w:t>9</w:t>
      </w:r>
      <w:r w:rsidRPr="00985D13">
        <w:rPr>
          <w:rFonts w:ascii="Gill Sans MT" w:hAnsi="Gill Sans MT"/>
          <w:b/>
          <w:bCs/>
        </w:rPr>
        <w:t xml:space="preserve">. </w:t>
      </w:r>
      <w:r w:rsidR="002053C1" w:rsidRPr="00896DA9">
        <w:rPr>
          <w:rFonts w:ascii="Gill Sans MT" w:hAnsi="Gill Sans MT"/>
          <w:b/>
          <w:bCs/>
        </w:rPr>
        <w:t>Inc</w:t>
      </w:r>
      <w:r w:rsidRPr="00896DA9">
        <w:rPr>
          <w:rFonts w:ascii="Gill Sans MT" w:hAnsi="Gill Sans MT"/>
          <w:b/>
          <w:bCs/>
        </w:rPr>
        <w:t xml:space="preserve">ompatibilidades </w:t>
      </w:r>
      <w:r w:rsidRPr="00985D13">
        <w:rPr>
          <w:rFonts w:ascii="Gill Sans MT" w:hAnsi="Gill Sans MT"/>
          <w:b/>
          <w:bCs/>
        </w:rPr>
        <w:t>de la beca.</w:t>
      </w:r>
    </w:p>
    <w:p w14:paraId="3902B8F9" w14:textId="6A2D56E9" w:rsidR="003821FD" w:rsidRDefault="003821FD" w:rsidP="000B7954">
      <w:pPr>
        <w:pStyle w:val="NormalWeb"/>
        <w:spacing w:after="100" w:afterAutospacing="1" w:line="360" w:lineRule="auto"/>
        <w:jc w:val="both"/>
        <w:rPr>
          <w:rFonts w:ascii="Gill Sans MT" w:hAnsi="Gill Sans MT"/>
        </w:rPr>
      </w:pPr>
      <w:r w:rsidRPr="00E50040">
        <w:rPr>
          <w:rFonts w:ascii="Gill Sans MT" w:hAnsi="Gill Sans MT"/>
        </w:rPr>
        <w:t xml:space="preserve">La beca regulada en </w:t>
      </w:r>
      <w:r w:rsidR="00AE0A1A">
        <w:rPr>
          <w:rFonts w:ascii="Gill Sans MT" w:hAnsi="Gill Sans MT"/>
        </w:rPr>
        <w:t>el presente decreto</w:t>
      </w:r>
      <w:r w:rsidRPr="00E50040">
        <w:rPr>
          <w:rFonts w:ascii="Gill Sans MT" w:hAnsi="Gill Sans MT"/>
        </w:rPr>
        <w:t xml:space="preserve"> </w:t>
      </w:r>
      <w:r w:rsidR="00A716E9">
        <w:rPr>
          <w:rFonts w:ascii="Gill Sans MT" w:hAnsi="Gill Sans MT"/>
        </w:rPr>
        <w:t>es</w:t>
      </w:r>
      <w:r w:rsidRPr="00E50040">
        <w:rPr>
          <w:rFonts w:ascii="Gill Sans MT" w:hAnsi="Gill Sans MT"/>
        </w:rPr>
        <w:t xml:space="preserve"> incompatible con las becas y exenciones concedidas por cualquier Administración Pública o entidades privadas para la misma finalidad.</w:t>
      </w:r>
    </w:p>
    <w:p w14:paraId="0FC8A236" w14:textId="5CC8DD68" w:rsidR="00822457" w:rsidRPr="00DF3409" w:rsidRDefault="003821FD" w:rsidP="000B7954">
      <w:pPr>
        <w:pStyle w:val="NormalWeb"/>
        <w:spacing w:after="100" w:afterAutospacing="1" w:line="360" w:lineRule="auto"/>
        <w:jc w:val="both"/>
        <w:rPr>
          <w:rFonts w:ascii="Gill Sans MT" w:hAnsi="Gill Sans MT"/>
          <w:b/>
          <w:bCs/>
        </w:rPr>
      </w:pPr>
      <w:r w:rsidRPr="00985D13">
        <w:rPr>
          <w:rFonts w:ascii="Gill Sans MT" w:hAnsi="Gill Sans MT"/>
          <w:b/>
          <w:bCs/>
        </w:rPr>
        <w:t xml:space="preserve">Artículo </w:t>
      </w:r>
      <w:r w:rsidR="00FF2E92">
        <w:rPr>
          <w:rFonts w:ascii="Gill Sans MT" w:hAnsi="Gill Sans MT"/>
          <w:b/>
          <w:bCs/>
        </w:rPr>
        <w:t>1</w:t>
      </w:r>
      <w:r w:rsidR="002673B5">
        <w:rPr>
          <w:rFonts w:ascii="Gill Sans MT" w:hAnsi="Gill Sans MT"/>
          <w:b/>
          <w:bCs/>
        </w:rPr>
        <w:t>0</w:t>
      </w:r>
      <w:r w:rsidRPr="00985D13">
        <w:rPr>
          <w:rFonts w:ascii="Gill Sans MT" w:hAnsi="Gill Sans MT"/>
          <w:b/>
          <w:bCs/>
        </w:rPr>
        <w:t>. Ordenación e instrucción.</w:t>
      </w:r>
      <w:r w:rsidR="00822457">
        <w:rPr>
          <w:rFonts w:ascii="Gill Sans MT" w:hAnsi="Gill Sans MT"/>
          <w:b/>
          <w:bCs/>
        </w:rPr>
        <w:t xml:space="preserve"> </w:t>
      </w:r>
    </w:p>
    <w:p w14:paraId="43390F17" w14:textId="4C967062" w:rsidR="00B54F69" w:rsidRPr="0021106D" w:rsidRDefault="00E0037F" w:rsidP="000B7954">
      <w:pPr>
        <w:pStyle w:val="NormalWeb"/>
        <w:numPr>
          <w:ilvl w:val="0"/>
          <w:numId w:val="1"/>
        </w:numPr>
        <w:spacing w:after="100" w:afterAutospacing="1" w:line="360" w:lineRule="auto"/>
        <w:ind w:left="714" w:hanging="357"/>
        <w:jc w:val="both"/>
        <w:rPr>
          <w:rFonts w:ascii="Gill Sans MT" w:hAnsi="Gill Sans MT"/>
        </w:rPr>
      </w:pPr>
      <w:r w:rsidRPr="0021106D">
        <w:rPr>
          <w:rFonts w:ascii="Gill Sans MT" w:hAnsi="Gill Sans MT"/>
        </w:rPr>
        <w:t>La instrucción y ordenación del procedimiento para la concesión de las becas corresponde al Servicio co</w:t>
      </w:r>
      <w:r w:rsidR="00C72C3C" w:rsidRPr="0021106D">
        <w:rPr>
          <w:rFonts w:ascii="Gill Sans MT" w:hAnsi="Gill Sans MT"/>
        </w:rPr>
        <w:t>mpetente</w:t>
      </w:r>
      <w:r w:rsidR="00B54F69" w:rsidRPr="0021106D">
        <w:rPr>
          <w:rFonts w:ascii="Gill Sans MT" w:hAnsi="Gill Sans MT"/>
        </w:rPr>
        <w:t xml:space="preserve"> en materia de universidad de la Dirección General co</w:t>
      </w:r>
      <w:r w:rsidR="00C72C3C" w:rsidRPr="0021106D">
        <w:rPr>
          <w:rFonts w:ascii="Gill Sans MT" w:hAnsi="Gill Sans MT"/>
        </w:rPr>
        <w:t>n competencias</w:t>
      </w:r>
      <w:r w:rsidR="00B54F69" w:rsidRPr="0021106D">
        <w:rPr>
          <w:rFonts w:ascii="Gill Sans MT" w:hAnsi="Gill Sans MT"/>
        </w:rPr>
        <w:t xml:space="preserve"> </w:t>
      </w:r>
      <w:r w:rsidR="00A11FC4" w:rsidRPr="0021106D">
        <w:rPr>
          <w:rFonts w:ascii="Gill Sans MT" w:hAnsi="Gill Sans MT"/>
        </w:rPr>
        <w:t>en materia de</w:t>
      </w:r>
      <w:r w:rsidR="003357CB" w:rsidRPr="0021106D">
        <w:rPr>
          <w:rFonts w:ascii="Gill Sans MT" w:hAnsi="Gill Sans MT"/>
        </w:rPr>
        <w:t xml:space="preserve"> enseñanzas universitarias</w:t>
      </w:r>
      <w:r w:rsidR="00A024C5" w:rsidRPr="0021106D">
        <w:rPr>
          <w:rFonts w:ascii="Gill Sans MT" w:hAnsi="Gill Sans MT"/>
        </w:rPr>
        <w:t>.</w:t>
      </w:r>
    </w:p>
    <w:p w14:paraId="70180932" w14:textId="77777777" w:rsidR="003821FD" w:rsidRPr="00985D13" w:rsidRDefault="003821FD" w:rsidP="000B7954">
      <w:pPr>
        <w:pStyle w:val="NormalWeb"/>
        <w:numPr>
          <w:ilvl w:val="0"/>
          <w:numId w:val="1"/>
        </w:numPr>
        <w:spacing w:after="100" w:afterAutospacing="1" w:line="360" w:lineRule="auto"/>
        <w:ind w:left="714" w:hanging="357"/>
        <w:jc w:val="both"/>
        <w:rPr>
          <w:rFonts w:ascii="Gill Sans MT" w:hAnsi="Gill Sans MT"/>
        </w:rPr>
      </w:pPr>
      <w:r w:rsidRPr="00985D13">
        <w:rPr>
          <w:rFonts w:ascii="Gill Sans MT" w:hAnsi="Gill Sans MT"/>
        </w:rPr>
        <w:t>Para la evaluación de las solicitudes presentadas y selección de posibles personas beneficiarias de las becas se constituirá una Comisión de Valoración, que estará compuesta por:</w:t>
      </w:r>
    </w:p>
    <w:p w14:paraId="6525ABFD" w14:textId="7D55B0AE" w:rsidR="003821FD" w:rsidRPr="00A627D8" w:rsidRDefault="00EF48F0" w:rsidP="000B7954">
      <w:pPr>
        <w:pStyle w:val="NormalWeb"/>
        <w:numPr>
          <w:ilvl w:val="1"/>
          <w:numId w:val="1"/>
        </w:numPr>
        <w:spacing w:after="100" w:afterAutospacing="1" w:line="360" w:lineRule="auto"/>
        <w:jc w:val="both"/>
        <w:rPr>
          <w:rFonts w:ascii="Gill Sans MT" w:hAnsi="Gill Sans MT"/>
        </w:rPr>
      </w:pPr>
      <w:r w:rsidRPr="00A627D8">
        <w:rPr>
          <w:rFonts w:ascii="Gill Sans MT" w:hAnsi="Gill Sans MT"/>
        </w:rPr>
        <w:t>Presidencia</w:t>
      </w:r>
      <w:r w:rsidR="003821FD" w:rsidRPr="00A627D8">
        <w:rPr>
          <w:rFonts w:ascii="Gill Sans MT" w:hAnsi="Gill Sans MT"/>
        </w:rPr>
        <w:t>: la persona titular de la Dirección General con competencia en materia de universidad, o persona en quien delegue.</w:t>
      </w:r>
    </w:p>
    <w:p w14:paraId="7143E73E" w14:textId="5B67FCBE" w:rsidR="003821FD" w:rsidRPr="00A627D8" w:rsidRDefault="00EF48F0" w:rsidP="000B7954">
      <w:pPr>
        <w:pStyle w:val="NormalWeb"/>
        <w:numPr>
          <w:ilvl w:val="1"/>
          <w:numId w:val="1"/>
        </w:numPr>
        <w:spacing w:after="100" w:afterAutospacing="1" w:line="360" w:lineRule="auto"/>
        <w:jc w:val="both"/>
        <w:rPr>
          <w:rFonts w:ascii="Gill Sans MT" w:hAnsi="Gill Sans MT"/>
        </w:rPr>
      </w:pPr>
      <w:r w:rsidRPr="00A627D8">
        <w:rPr>
          <w:rFonts w:ascii="Gill Sans MT" w:hAnsi="Gill Sans MT"/>
        </w:rPr>
        <w:t>Vocalía</w:t>
      </w:r>
      <w:r w:rsidR="003821FD" w:rsidRPr="00A627D8">
        <w:rPr>
          <w:rFonts w:ascii="Gill Sans MT" w:hAnsi="Gill Sans MT"/>
        </w:rPr>
        <w:t>: las personas que ostenten las titularidades siguientes:</w:t>
      </w:r>
    </w:p>
    <w:p w14:paraId="550B29A9" w14:textId="77777777" w:rsidR="003821FD" w:rsidRPr="00A627D8" w:rsidRDefault="003821FD" w:rsidP="000B7954">
      <w:pPr>
        <w:pStyle w:val="NormalWeb"/>
        <w:numPr>
          <w:ilvl w:val="2"/>
          <w:numId w:val="1"/>
        </w:numPr>
        <w:spacing w:after="100" w:afterAutospacing="1" w:line="360" w:lineRule="auto"/>
        <w:jc w:val="both"/>
        <w:rPr>
          <w:rFonts w:ascii="Gill Sans MT" w:hAnsi="Gill Sans MT"/>
        </w:rPr>
      </w:pPr>
      <w:r w:rsidRPr="00A627D8">
        <w:rPr>
          <w:rFonts w:ascii="Gill Sans MT" w:eastAsia="Arial Unicode MS" w:hAnsi="Gill Sans MT" w:cs="Arial Unicode MS"/>
        </w:rPr>
        <w:t>Vicerrectorado de Estudiantes, Empleo y Movilidad de la Universidad de Extremadura, o persona en quien delegue.</w:t>
      </w:r>
    </w:p>
    <w:p w14:paraId="284A2737" w14:textId="77777777" w:rsidR="003821FD" w:rsidRPr="00A627D8" w:rsidRDefault="003821FD" w:rsidP="000B7954">
      <w:pPr>
        <w:pStyle w:val="NormalWeb"/>
        <w:numPr>
          <w:ilvl w:val="2"/>
          <w:numId w:val="1"/>
        </w:numPr>
        <w:spacing w:after="100" w:afterAutospacing="1" w:line="360" w:lineRule="auto"/>
        <w:jc w:val="both"/>
        <w:rPr>
          <w:rFonts w:ascii="Gill Sans MT" w:hAnsi="Gill Sans MT"/>
        </w:rPr>
      </w:pPr>
      <w:r w:rsidRPr="00A627D8">
        <w:rPr>
          <w:rFonts w:ascii="Gill Sans MT" w:hAnsi="Gill Sans MT"/>
        </w:rPr>
        <w:t>Jefatura de Servicio competente en materia de universidad de la Junta de Extremadura, o persona en quien delegue.</w:t>
      </w:r>
    </w:p>
    <w:p w14:paraId="3FCF3542" w14:textId="77777777" w:rsidR="003821FD" w:rsidRPr="00A627D8" w:rsidRDefault="003821FD" w:rsidP="000B7954">
      <w:pPr>
        <w:pStyle w:val="NormalWeb"/>
        <w:numPr>
          <w:ilvl w:val="2"/>
          <w:numId w:val="1"/>
        </w:numPr>
        <w:spacing w:after="100" w:afterAutospacing="1" w:line="360" w:lineRule="auto"/>
        <w:jc w:val="both"/>
        <w:rPr>
          <w:rFonts w:ascii="Gill Sans MT" w:hAnsi="Gill Sans MT"/>
        </w:rPr>
      </w:pPr>
      <w:r w:rsidRPr="00A627D8">
        <w:rPr>
          <w:rFonts w:ascii="Gill Sans MT" w:hAnsi="Gill Sans MT"/>
        </w:rPr>
        <w:t>Jefatura de Servicio de Becas y Másteres de la Universidad de Extremadura, o persona en quien delegue.</w:t>
      </w:r>
    </w:p>
    <w:p w14:paraId="0B3AFB5F" w14:textId="3F57F6D7" w:rsidR="003821FD" w:rsidRPr="00A627D8" w:rsidRDefault="003821FD" w:rsidP="000B7954">
      <w:pPr>
        <w:pStyle w:val="NormalWeb"/>
        <w:numPr>
          <w:ilvl w:val="2"/>
          <w:numId w:val="1"/>
        </w:numPr>
        <w:spacing w:after="100" w:afterAutospacing="1" w:line="360" w:lineRule="auto"/>
        <w:jc w:val="both"/>
        <w:rPr>
          <w:rFonts w:ascii="Gill Sans MT" w:hAnsi="Gill Sans MT"/>
        </w:rPr>
      </w:pPr>
      <w:r w:rsidRPr="00A627D8">
        <w:rPr>
          <w:rFonts w:ascii="Gill Sans MT" w:hAnsi="Gill Sans MT"/>
        </w:rPr>
        <w:lastRenderedPageBreak/>
        <w:t xml:space="preserve">Jefatura de Sección de Becas y Ayudas de la Dirección General competente en materia de universidad, o persona en quien delegue, que </w:t>
      </w:r>
      <w:r w:rsidR="00EF48F0" w:rsidRPr="00A627D8">
        <w:rPr>
          <w:rFonts w:ascii="Gill Sans MT" w:hAnsi="Gill Sans MT"/>
        </w:rPr>
        <w:t>realizará las funciones de Secretaría</w:t>
      </w:r>
      <w:r w:rsidRPr="00A627D8">
        <w:rPr>
          <w:rFonts w:ascii="Gill Sans MT" w:hAnsi="Gill Sans MT"/>
        </w:rPr>
        <w:t>.</w:t>
      </w:r>
    </w:p>
    <w:p w14:paraId="70CA2F8B" w14:textId="77777777" w:rsidR="003821FD" w:rsidRDefault="003821FD" w:rsidP="000B7954">
      <w:pPr>
        <w:pStyle w:val="NormalWeb"/>
        <w:spacing w:after="100" w:afterAutospacing="1" w:line="360" w:lineRule="auto"/>
        <w:jc w:val="both"/>
        <w:rPr>
          <w:rFonts w:ascii="Gill Sans MT" w:hAnsi="Gill Sans MT"/>
        </w:rPr>
      </w:pPr>
      <w:r w:rsidRPr="00985D13">
        <w:rPr>
          <w:rFonts w:ascii="Gill Sans MT" w:hAnsi="Gill Sans MT"/>
        </w:rPr>
        <w:t>Todo ello, sin perjuicio de las adaptaciones que puedan realizarse en cada convocatoria, derivadas de reorganizaciones administrativas.</w:t>
      </w:r>
    </w:p>
    <w:p w14:paraId="23B5C511" w14:textId="77777777" w:rsidR="004C07BC" w:rsidRPr="004C4CD7" w:rsidRDefault="004C07BC" w:rsidP="000B7954">
      <w:pPr>
        <w:widowControl w:val="0"/>
        <w:tabs>
          <w:tab w:val="left" w:pos="935"/>
          <w:tab w:val="left" w:pos="938"/>
        </w:tabs>
        <w:spacing w:before="100" w:beforeAutospacing="1" w:after="100" w:afterAutospacing="1" w:line="360" w:lineRule="auto"/>
        <w:ind w:right="131"/>
        <w:jc w:val="both"/>
        <w:rPr>
          <w:rFonts w:ascii="Gill Sans MT" w:eastAsia="Gill Sans" w:hAnsi="Gill Sans MT" w:cs="Gill Sans"/>
        </w:rPr>
      </w:pPr>
      <w:r w:rsidRPr="0021106D">
        <w:rPr>
          <w:rFonts w:ascii="Gill Sans MT" w:eastAsia="Gill Sans" w:hAnsi="Gill Sans MT" w:cs="Gill Sans"/>
        </w:rPr>
        <w:t>En la composición de la Comisión Organizadora se garantizará una representación equilibrada entre mujeres y hombres, de conformidad con lo dispuesto en el apartado 12 del artículo 3 Ley 8/2011, de 23 de marzo, de Igualdad entre mujeres y hombres y contra la violencia de género en Extremadura.</w:t>
      </w:r>
    </w:p>
    <w:p w14:paraId="178EE501"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rPr>
        <w:t>Para su asesoramiento, esta comisión podrá convocar a los técnicos o profesionales especialistas que considere necesario en el ejercicio de sus funciones.</w:t>
      </w:r>
    </w:p>
    <w:p w14:paraId="5FF4146E" w14:textId="77777777" w:rsidR="003821FD" w:rsidRPr="00985D13" w:rsidRDefault="003821FD" w:rsidP="000B7954">
      <w:pPr>
        <w:pStyle w:val="NormalWeb"/>
        <w:numPr>
          <w:ilvl w:val="0"/>
          <w:numId w:val="1"/>
        </w:numPr>
        <w:spacing w:after="100" w:afterAutospacing="1" w:line="360" w:lineRule="auto"/>
        <w:ind w:left="714" w:hanging="357"/>
        <w:jc w:val="both"/>
        <w:rPr>
          <w:rFonts w:ascii="Gill Sans MT" w:hAnsi="Gill Sans MT"/>
        </w:rPr>
      </w:pPr>
      <w:r w:rsidRPr="00985D13">
        <w:rPr>
          <w:rFonts w:ascii="Gill Sans MT" w:hAnsi="Gill Sans MT"/>
        </w:rPr>
        <w:t>La Comisión se regirá, en cuanto a su constitución y funcionamiento, por lo dispuesto para los órganos colegiados en la Sección Tercera del Capítulo II del Título Preliminar de la Ley 40/2015, de 1 de octubre, de Régimen Jurídico del Sector Público y tendrá las siguientes atribuciones:</w:t>
      </w:r>
    </w:p>
    <w:p w14:paraId="31C09B3A" w14:textId="77777777" w:rsidR="003821FD" w:rsidRPr="00985D13" w:rsidRDefault="003821FD" w:rsidP="000B7954">
      <w:pPr>
        <w:pStyle w:val="NormalWeb"/>
        <w:numPr>
          <w:ilvl w:val="1"/>
          <w:numId w:val="1"/>
        </w:numPr>
        <w:spacing w:after="100" w:afterAutospacing="1" w:line="360" w:lineRule="auto"/>
        <w:jc w:val="both"/>
        <w:rPr>
          <w:rFonts w:ascii="Gill Sans MT" w:hAnsi="Gill Sans MT"/>
        </w:rPr>
      </w:pPr>
      <w:r w:rsidRPr="00985D13">
        <w:rPr>
          <w:rFonts w:ascii="Gill Sans MT" w:hAnsi="Gill Sans MT"/>
        </w:rPr>
        <w:t>Petición de informes que se estimen necesarios para un mejor conocimiento y valoración de las solicitudes.</w:t>
      </w:r>
    </w:p>
    <w:p w14:paraId="450FBCB0" w14:textId="77777777" w:rsidR="003821FD" w:rsidRPr="00985D13" w:rsidRDefault="003821FD" w:rsidP="000B7954">
      <w:pPr>
        <w:pStyle w:val="NormalWeb"/>
        <w:numPr>
          <w:ilvl w:val="1"/>
          <w:numId w:val="1"/>
        </w:numPr>
        <w:spacing w:after="100" w:afterAutospacing="1" w:line="360" w:lineRule="auto"/>
        <w:jc w:val="both"/>
        <w:rPr>
          <w:rFonts w:ascii="Gill Sans MT" w:hAnsi="Gill Sans MT"/>
        </w:rPr>
      </w:pPr>
      <w:r w:rsidRPr="00985D13">
        <w:rPr>
          <w:rFonts w:ascii="Gill Sans MT" w:hAnsi="Gill Sans MT"/>
        </w:rPr>
        <w:t>Evaluación de las solicitudes conforme a los criterios establecidos para cada ayuda.</w:t>
      </w:r>
    </w:p>
    <w:p w14:paraId="07C683C2" w14:textId="77777777" w:rsidR="003821FD" w:rsidRPr="00985D13" w:rsidRDefault="003821FD" w:rsidP="000B7954">
      <w:pPr>
        <w:pStyle w:val="NormalWeb"/>
        <w:numPr>
          <w:ilvl w:val="1"/>
          <w:numId w:val="1"/>
        </w:numPr>
        <w:spacing w:after="100" w:afterAutospacing="1" w:line="360" w:lineRule="auto"/>
        <w:jc w:val="both"/>
        <w:rPr>
          <w:rFonts w:ascii="Gill Sans MT" w:hAnsi="Gill Sans MT"/>
        </w:rPr>
      </w:pPr>
      <w:r w:rsidRPr="00985D13">
        <w:rPr>
          <w:rFonts w:ascii="Gill Sans MT" w:hAnsi="Gill Sans MT"/>
        </w:rPr>
        <w:t>Emisión de informes con el resultado de la evaluación efectuada para elevarlo al órgano instructor, que deberá emitir la correspondiente propuesta de resolución.</w:t>
      </w:r>
    </w:p>
    <w:p w14:paraId="65B95874" w14:textId="77777777" w:rsidR="003821FD" w:rsidRDefault="003821FD" w:rsidP="000B7954">
      <w:pPr>
        <w:pStyle w:val="NormalWeb"/>
        <w:numPr>
          <w:ilvl w:val="1"/>
          <w:numId w:val="1"/>
        </w:numPr>
        <w:spacing w:after="100" w:afterAutospacing="1" w:line="360" w:lineRule="auto"/>
        <w:jc w:val="both"/>
        <w:rPr>
          <w:rFonts w:ascii="Gill Sans MT" w:hAnsi="Gill Sans MT"/>
        </w:rPr>
      </w:pPr>
      <w:r w:rsidRPr="00985D13">
        <w:rPr>
          <w:rFonts w:ascii="Gill Sans MT" w:hAnsi="Gill Sans MT"/>
        </w:rPr>
        <w:t>Seguimiento de las becas concedidas, comprobando que han sido destinadas a las finalidades para las que se otorgaron.</w:t>
      </w:r>
    </w:p>
    <w:p w14:paraId="2CC43D43" w14:textId="40B04A8F" w:rsidR="002673B5" w:rsidRPr="0021106D" w:rsidRDefault="009C0286" w:rsidP="000B7954">
      <w:pPr>
        <w:pStyle w:val="NormalWeb"/>
        <w:numPr>
          <w:ilvl w:val="1"/>
          <w:numId w:val="1"/>
        </w:numPr>
        <w:spacing w:after="100" w:afterAutospacing="1" w:line="360" w:lineRule="auto"/>
        <w:jc w:val="both"/>
        <w:rPr>
          <w:rFonts w:ascii="Gill Sans MT" w:hAnsi="Gill Sans MT"/>
          <w:color w:val="FF0000"/>
        </w:rPr>
      </w:pPr>
      <w:r w:rsidRPr="0021106D">
        <w:rPr>
          <w:rFonts w:ascii="Gill Sans MT" w:hAnsi="Gill Sans MT"/>
        </w:rPr>
        <w:t>Priorizar</w:t>
      </w:r>
      <w:r w:rsidR="00822457" w:rsidRPr="0021106D">
        <w:rPr>
          <w:rFonts w:ascii="Gill Sans MT" w:hAnsi="Gill Sans MT"/>
        </w:rPr>
        <w:t xml:space="preserve">, en su caso, </w:t>
      </w:r>
      <w:r w:rsidRPr="0021106D">
        <w:rPr>
          <w:rFonts w:ascii="Gill Sans MT" w:hAnsi="Gill Sans MT"/>
        </w:rPr>
        <w:t>el orden de solicitu</w:t>
      </w:r>
      <w:r w:rsidR="009E547B" w:rsidRPr="0021106D">
        <w:rPr>
          <w:rFonts w:ascii="Gill Sans MT" w:hAnsi="Gill Sans MT"/>
        </w:rPr>
        <w:t>des</w:t>
      </w:r>
      <w:r w:rsidR="003C2197" w:rsidRPr="0021106D">
        <w:rPr>
          <w:rFonts w:ascii="Gill Sans MT" w:hAnsi="Gill Sans MT"/>
        </w:rPr>
        <w:t xml:space="preserve">, </w:t>
      </w:r>
      <w:r w:rsidR="009E547B" w:rsidRPr="0021106D">
        <w:rPr>
          <w:rFonts w:ascii="Gill Sans MT" w:hAnsi="Gill Sans MT"/>
        </w:rPr>
        <w:t>de acuerdo con los criterios establecido</w:t>
      </w:r>
      <w:r w:rsidR="003C2197" w:rsidRPr="0021106D">
        <w:rPr>
          <w:rFonts w:ascii="Gill Sans MT" w:hAnsi="Gill Sans MT"/>
        </w:rPr>
        <w:t xml:space="preserve">s en el </w:t>
      </w:r>
      <w:r w:rsidR="00822457" w:rsidRPr="0021106D">
        <w:rPr>
          <w:rFonts w:ascii="Gill Sans MT" w:hAnsi="Gill Sans MT"/>
        </w:rPr>
        <w:t>artículo</w:t>
      </w:r>
      <w:r w:rsidR="00DB2445" w:rsidRPr="0021106D">
        <w:rPr>
          <w:rFonts w:ascii="Gill Sans MT" w:hAnsi="Gill Sans MT"/>
        </w:rPr>
        <w:t xml:space="preserve"> </w:t>
      </w:r>
      <w:r w:rsidR="003C2197" w:rsidRPr="0021106D">
        <w:rPr>
          <w:rFonts w:ascii="Gill Sans MT" w:hAnsi="Gill Sans MT"/>
        </w:rPr>
        <w:t>siguiente</w:t>
      </w:r>
      <w:r w:rsidR="00DB2445" w:rsidRPr="0021106D">
        <w:rPr>
          <w:rFonts w:ascii="Gill Sans MT" w:hAnsi="Gill Sans MT"/>
        </w:rPr>
        <w:t>.</w:t>
      </w:r>
    </w:p>
    <w:p w14:paraId="384DE285" w14:textId="0B768494" w:rsidR="002673B5" w:rsidRPr="00822457" w:rsidRDefault="002673B5" w:rsidP="000B7954">
      <w:pPr>
        <w:pStyle w:val="NormalWeb"/>
        <w:spacing w:after="100" w:afterAutospacing="1" w:line="360" w:lineRule="auto"/>
        <w:jc w:val="both"/>
        <w:rPr>
          <w:rFonts w:ascii="Gill Sans MT" w:hAnsi="Gill Sans MT"/>
          <w:b/>
          <w:bCs/>
          <w:color w:val="FF0000"/>
        </w:rPr>
      </w:pPr>
      <w:r w:rsidRPr="00DF3409">
        <w:rPr>
          <w:rFonts w:ascii="Gill Sans MT" w:hAnsi="Gill Sans MT"/>
          <w:b/>
          <w:bCs/>
        </w:rPr>
        <w:t xml:space="preserve">Artículo </w:t>
      </w:r>
      <w:r>
        <w:rPr>
          <w:rFonts w:ascii="Gill Sans MT" w:hAnsi="Gill Sans MT"/>
          <w:b/>
          <w:bCs/>
        </w:rPr>
        <w:t>11</w:t>
      </w:r>
      <w:r w:rsidRPr="00DF3409">
        <w:rPr>
          <w:rFonts w:ascii="Gill Sans MT" w:hAnsi="Gill Sans MT"/>
          <w:b/>
          <w:bCs/>
        </w:rPr>
        <w:t>. Criterios de valoración.</w:t>
      </w:r>
      <w:r>
        <w:rPr>
          <w:rFonts w:ascii="Gill Sans MT" w:hAnsi="Gill Sans MT"/>
          <w:b/>
          <w:bCs/>
        </w:rPr>
        <w:t xml:space="preserve"> </w:t>
      </w:r>
    </w:p>
    <w:p w14:paraId="1EF7E288" w14:textId="77777777" w:rsidR="002673B5" w:rsidRPr="004C0185" w:rsidRDefault="002673B5" w:rsidP="000B7954">
      <w:pPr>
        <w:pStyle w:val="NormalWeb"/>
        <w:spacing w:after="100" w:afterAutospacing="1" w:line="360" w:lineRule="auto"/>
        <w:jc w:val="both"/>
        <w:rPr>
          <w:rFonts w:ascii="Gill Sans MT" w:hAnsi="Gill Sans MT"/>
        </w:rPr>
      </w:pPr>
      <w:r w:rsidRPr="004C0185">
        <w:rPr>
          <w:rFonts w:ascii="Gill Sans MT" w:hAnsi="Gill Sans MT"/>
        </w:rPr>
        <w:t xml:space="preserve">En el caso que el crédito presupuestado en la convocatoria fuera insuficiente para atender todas las solicitudes que cumplen requisitos, </w:t>
      </w:r>
      <w:r>
        <w:rPr>
          <w:rFonts w:ascii="Gill Sans MT" w:hAnsi="Gill Sans MT"/>
        </w:rPr>
        <w:t>éstas se priorizarán con</w:t>
      </w:r>
      <w:r w:rsidRPr="004C0185">
        <w:rPr>
          <w:rFonts w:ascii="Gill Sans MT" w:hAnsi="Gill Sans MT"/>
        </w:rPr>
        <w:t xml:space="preserve"> el siguiente orden: </w:t>
      </w:r>
    </w:p>
    <w:p w14:paraId="26BA498F" w14:textId="77777777" w:rsidR="002673B5" w:rsidRDefault="002673B5" w:rsidP="000B7954">
      <w:pPr>
        <w:pStyle w:val="NormalWeb"/>
        <w:spacing w:after="100" w:afterAutospacing="1" w:line="360" w:lineRule="auto"/>
        <w:jc w:val="both"/>
        <w:rPr>
          <w:rFonts w:ascii="Gill Sans MT" w:hAnsi="Gill Sans MT"/>
        </w:rPr>
      </w:pPr>
      <w:r w:rsidRPr="004C0185">
        <w:rPr>
          <w:rFonts w:ascii="Gill Sans MT" w:hAnsi="Gill Sans MT"/>
        </w:rPr>
        <w:lastRenderedPageBreak/>
        <w:t>Primero. Los que acrediten únicamente la concesión de matrícula y excelencia académica</w:t>
      </w:r>
      <w:r>
        <w:rPr>
          <w:rFonts w:ascii="Gill Sans MT" w:hAnsi="Gill Sans MT"/>
        </w:rPr>
        <w:t xml:space="preserve"> o sólo matrícula</w:t>
      </w:r>
      <w:r w:rsidRPr="004C0185">
        <w:rPr>
          <w:rFonts w:ascii="Gill Sans MT" w:hAnsi="Gill Sans MT"/>
        </w:rPr>
        <w:t>.</w:t>
      </w:r>
    </w:p>
    <w:p w14:paraId="53A4B7BC" w14:textId="77777777" w:rsidR="002673B5" w:rsidRPr="00A11FC4" w:rsidRDefault="002673B5" w:rsidP="000B7954">
      <w:pPr>
        <w:spacing w:before="100" w:beforeAutospacing="1" w:after="100" w:afterAutospacing="1" w:line="360" w:lineRule="auto"/>
        <w:jc w:val="both"/>
        <w:rPr>
          <w:rFonts w:ascii="Gill Sans MT" w:hAnsi="Gill Sans MT"/>
          <w:sz w:val="24"/>
          <w:szCs w:val="24"/>
        </w:rPr>
      </w:pPr>
      <w:r w:rsidRPr="00A11FC4">
        <w:rPr>
          <w:rFonts w:ascii="Gill Sans MT" w:hAnsi="Gill Sans MT"/>
          <w:sz w:val="24"/>
          <w:szCs w:val="24"/>
        </w:rPr>
        <w:t>En el caso de que el crédito fuera insuficiente para garantizar a todas estas personas solicitantes la cuantía máxima de beca, se optará por el sistema de prorrateo, previsto como recurso excepcional en el artículo 22.1 de la Ley 6/2011, de 23 de marzo, de Subvenciones de la Comunidad Autónoma de Extremadura, del importe global máximo de la subvención entre los beneficiarios.</w:t>
      </w:r>
    </w:p>
    <w:p w14:paraId="71297764" w14:textId="77777777" w:rsidR="002673B5" w:rsidRPr="004C0185" w:rsidRDefault="002673B5" w:rsidP="000B7954">
      <w:pPr>
        <w:pStyle w:val="NormalWeb"/>
        <w:spacing w:after="100" w:afterAutospacing="1" w:line="360" w:lineRule="auto"/>
        <w:jc w:val="both"/>
        <w:rPr>
          <w:rFonts w:ascii="Gill Sans MT" w:hAnsi="Gill Sans MT"/>
        </w:rPr>
      </w:pPr>
      <w:r w:rsidRPr="004C0185">
        <w:rPr>
          <w:rFonts w:ascii="Gill Sans MT" w:hAnsi="Gill Sans MT"/>
        </w:rPr>
        <w:t>Segundo. Los que acrediten la denegación exclusivamente por motivos de patrimonio y tengan una nota media igual o superior a 8,00 puntos.</w:t>
      </w:r>
    </w:p>
    <w:p w14:paraId="5ED63E33" w14:textId="77777777" w:rsidR="002673B5" w:rsidRPr="00A11FC4" w:rsidRDefault="002673B5" w:rsidP="000B7954">
      <w:pPr>
        <w:spacing w:before="100" w:beforeAutospacing="1" w:after="100" w:afterAutospacing="1" w:line="360" w:lineRule="auto"/>
        <w:jc w:val="both"/>
        <w:rPr>
          <w:rFonts w:ascii="Gill Sans MT" w:hAnsi="Gill Sans MT"/>
          <w:sz w:val="24"/>
          <w:szCs w:val="24"/>
        </w:rPr>
      </w:pPr>
      <w:r w:rsidRPr="00A11FC4">
        <w:rPr>
          <w:rFonts w:ascii="Gill Sans MT" w:hAnsi="Gill Sans MT"/>
          <w:sz w:val="24"/>
          <w:szCs w:val="24"/>
        </w:rPr>
        <w:t>En el caso de que el crédito fuera insuficiente para garantizar a todas estas personas solicitantes la cuantía máxima de beca, se optará por el sistema de prorrateo, al igual que en el apartado anterior.</w:t>
      </w:r>
    </w:p>
    <w:p w14:paraId="12835613" w14:textId="67593C2B" w:rsidR="003821FD" w:rsidRPr="00985D13" w:rsidRDefault="003821FD" w:rsidP="000B7954">
      <w:pPr>
        <w:pStyle w:val="NormalWeb"/>
        <w:spacing w:after="100" w:afterAutospacing="1" w:line="360" w:lineRule="auto"/>
        <w:jc w:val="both"/>
        <w:rPr>
          <w:rFonts w:ascii="Gill Sans MT" w:hAnsi="Gill Sans MT"/>
          <w:b/>
        </w:rPr>
      </w:pPr>
      <w:r w:rsidRPr="00985D13">
        <w:rPr>
          <w:rFonts w:ascii="Gill Sans MT" w:hAnsi="Gill Sans MT"/>
          <w:b/>
        </w:rPr>
        <w:t xml:space="preserve">Artículo </w:t>
      </w:r>
      <w:r w:rsidR="008A4A01">
        <w:rPr>
          <w:rFonts w:ascii="Gill Sans MT" w:hAnsi="Gill Sans MT"/>
          <w:b/>
        </w:rPr>
        <w:t>1</w:t>
      </w:r>
      <w:r w:rsidR="009A7BDF">
        <w:rPr>
          <w:rFonts w:ascii="Gill Sans MT" w:hAnsi="Gill Sans MT"/>
          <w:b/>
        </w:rPr>
        <w:t>2</w:t>
      </w:r>
      <w:r w:rsidRPr="00985D13">
        <w:rPr>
          <w:rFonts w:ascii="Gill Sans MT" w:hAnsi="Gill Sans MT"/>
          <w:b/>
        </w:rPr>
        <w:t>. Propuesta, resolución y publicación.</w:t>
      </w:r>
    </w:p>
    <w:p w14:paraId="5389DB03" w14:textId="33ED4462" w:rsidR="003821FD" w:rsidRPr="00985D13" w:rsidRDefault="003821FD" w:rsidP="000B7954">
      <w:pPr>
        <w:pStyle w:val="NormalWeb"/>
        <w:numPr>
          <w:ilvl w:val="0"/>
          <w:numId w:val="3"/>
        </w:numPr>
        <w:spacing w:after="100" w:afterAutospacing="1" w:line="360" w:lineRule="auto"/>
        <w:ind w:left="714" w:hanging="357"/>
        <w:jc w:val="both"/>
        <w:rPr>
          <w:rFonts w:ascii="Gill Sans MT" w:hAnsi="Gill Sans MT"/>
        </w:rPr>
      </w:pPr>
      <w:r w:rsidRPr="00985D13">
        <w:rPr>
          <w:rFonts w:ascii="Gill Sans MT" w:hAnsi="Gill Sans MT"/>
        </w:rPr>
        <w:t xml:space="preserve">A la vista del informe emitido por la Comisión de Valoración, el titular de la Jefatura de Servicio con competencias en materia de </w:t>
      </w:r>
      <w:r>
        <w:rPr>
          <w:rFonts w:ascii="Gill Sans MT" w:hAnsi="Gill Sans MT"/>
        </w:rPr>
        <w:t>universidad</w:t>
      </w:r>
      <w:r w:rsidRPr="00985D13">
        <w:rPr>
          <w:rFonts w:ascii="Gill Sans MT" w:hAnsi="Gill Sans MT"/>
        </w:rPr>
        <w:t xml:space="preserve"> formulará la correspondiente propuesta de resolución, que no podrá separarse del informe de la Comisión de Valoración, y que irá dirigida al titular de la Secretaría General de la Consejería con competencias en materia</w:t>
      </w:r>
      <w:r w:rsidR="00F42CE0">
        <w:rPr>
          <w:rFonts w:ascii="Gill Sans MT" w:hAnsi="Gill Sans MT"/>
        </w:rPr>
        <w:t xml:space="preserve"> de enseñanzas</w:t>
      </w:r>
      <w:r w:rsidRPr="00985D13">
        <w:rPr>
          <w:rFonts w:ascii="Gill Sans MT" w:hAnsi="Gill Sans MT"/>
        </w:rPr>
        <w:t xml:space="preserve"> universitaria</w:t>
      </w:r>
      <w:r w:rsidR="00B87116">
        <w:rPr>
          <w:rFonts w:ascii="Gill Sans MT" w:hAnsi="Gill Sans MT"/>
        </w:rPr>
        <w:t>,</w:t>
      </w:r>
      <w:r w:rsidRPr="00985D13">
        <w:rPr>
          <w:rFonts w:ascii="Gill Sans MT" w:hAnsi="Gill Sans MT"/>
        </w:rPr>
        <w:t xml:space="preserve"> </w:t>
      </w:r>
      <w:r w:rsidR="00747042" w:rsidRPr="00A627D8">
        <w:rPr>
          <w:rFonts w:ascii="Gill Sans MT" w:hAnsi="Gill Sans MT"/>
        </w:rPr>
        <w:t xml:space="preserve">quien tiene atribuida la competencia para resolver la concesión </w:t>
      </w:r>
      <w:r w:rsidR="003242CB" w:rsidRPr="00A627D8">
        <w:rPr>
          <w:rFonts w:ascii="Gill Sans MT" w:hAnsi="Gill Sans MT"/>
        </w:rPr>
        <w:t>de ayudas</w:t>
      </w:r>
      <w:r w:rsidR="00747042" w:rsidRPr="00A627D8">
        <w:rPr>
          <w:rFonts w:ascii="Gill Sans MT" w:hAnsi="Gill Sans MT"/>
        </w:rPr>
        <w:t xml:space="preserve"> de conformidad con el artículo 9.1 de la Ley 6/2011, de 23 de marzo, de Subvenciones de Extremadura.</w:t>
      </w:r>
    </w:p>
    <w:p w14:paraId="6AA3E033" w14:textId="31047427" w:rsidR="003821FD" w:rsidRPr="00985D13" w:rsidRDefault="003821FD" w:rsidP="000B7954">
      <w:pPr>
        <w:pStyle w:val="NormalWeb"/>
        <w:numPr>
          <w:ilvl w:val="0"/>
          <w:numId w:val="3"/>
        </w:numPr>
        <w:spacing w:after="100" w:afterAutospacing="1" w:line="360" w:lineRule="auto"/>
        <w:jc w:val="both"/>
        <w:rPr>
          <w:rFonts w:ascii="Gill Sans MT" w:hAnsi="Gill Sans MT"/>
        </w:rPr>
      </w:pPr>
      <w:r w:rsidRPr="00985D13">
        <w:rPr>
          <w:rFonts w:ascii="Gill Sans MT" w:hAnsi="Gill Sans MT"/>
        </w:rPr>
        <w:t xml:space="preserve">La resolución </w:t>
      </w:r>
      <w:r w:rsidRPr="009173A0">
        <w:rPr>
          <w:rFonts w:ascii="Gill Sans MT" w:hAnsi="Gill Sans MT"/>
        </w:rPr>
        <w:t xml:space="preserve">del procedimiento se notificará a las personas beneficiarias mediante su publicación </w:t>
      </w:r>
      <w:r w:rsidRPr="00985D13">
        <w:rPr>
          <w:rFonts w:ascii="Gill Sans MT" w:hAnsi="Gill Sans MT"/>
        </w:rPr>
        <w:t xml:space="preserve">en el </w:t>
      </w:r>
      <w:hyperlink r:id="rId22" w:history="1">
        <w:r w:rsidRPr="00A627D8">
          <w:rPr>
            <w:rStyle w:val="Hipervnculo"/>
            <w:rFonts w:ascii="Gill Sans MT" w:hAnsi="Gill Sans MT"/>
            <w:color w:val="000000" w:themeColor="text1"/>
            <w:u w:val="none"/>
          </w:rPr>
          <w:t>Diario Oficial de Extremadura</w:t>
        </w:r>
      </w:hyperlink>
      <w:r w:rsidRPr="00A627D8">
        <w:rPr>
          <w:rFonts w:ascii="Gill Sans MT" w:hAnsi="Gill Sans MT"/>
          <w:color w:val="000000" w:themeColor="text1"/>
        </w:rPr>
        <w:t>,</w:t>
      </w:r>
      <w:r w:rsidR="00957C9E" w:rsidRPr="00A627D8">
        <w:rPr>
          <w:color w:val="000000" w:themeColor="text1"/>
        </w:rPr>
        <w:t xml:space="preserve"> </w:t>
      </w:r>
      <w:hyperlink r:id="rId23" w:history="1">
        <w:r w:rsidR="00957C9E" w:rsidRPr="008C21C8">
          <w:rPr>
            <w:rStyle w:val="Hipervnculo"/>
            <w:rFonts w:ascii="Gill Sans MT" w:hAnsi="Gill Sans MT"/>
            <w:color w:val="000000" w:themeColor="text1"/>
            <w:u w:val="none"/>
          </w:rPr>
          <w:t>http://doe.juntaex.es</w:t>
        </w:r>
      </w:hyperlink>
      <w:r w:rsidR="00957C9E" w:rsidRPr="00A627D8">
        <w:rPr>
          <w:rFonts w:ascii="Gill Sans MT" w:hAnsi="Gill Sans MT"/>
          <w:color w:val="000000" w:themeColor="text1"/>
        </w:rPr>
        <w:t>,</w:t>
      </w:r>
      <w:r w:rsidRPr="00A627D8">
        <w:rPr>
          <w:rFonts w:ascii="Gill Sans MT" w:hAnsi="Gill Sans MT"/>
          <w:color w:val="000000" w:themeColor="text1"/>
        </w:rPr>
        <w:t xml:space="preserve"> </w:t>
      </w:r>
      <w:r w:rsidRPr="00985D13">
        <w:rPr>
          <w:rFonts w:ascii="Gill Sans MT" w:hAnsi="Gill Sans MT"/>
        </w:rPr>
        <w:t>conforme a lo establecido en el artículo 45 de la Ley 39/2015, de 1 de octubre, del Procedimiento Administrativo Común de las Administraciones Públicas.</w:t>
      </w:r>
    </w:p>
    <w:p w14:paraId="2BDCE3C3" w14:textId="2CA56C93" w:rsidR="003821FD" w:rsidRPr="00985D13" w:rsidRDefault="003821FD" w:rsidP="000B7954">
      <w:pPr>
        <w:pStyle w:val="NormalWeb"/>
        <w:spacing w:after="100" w:afterAutospacing="1" w:line="360" w:lineRule="auto"/>
        <w:ind w:left="720"/>
        <w:jc w:val="both"/>
        <w:rPr>
          <w:rFonts w:ascii="Gill Sans MT" w:hAnsi="Gill Sans MT"/>
        </w:rPr>
      </w:pPr>
      <w:r w:rsidRPr="00985D13">
        <w:rPr>
          <w:rFonts w:ascii="Gill Sans MT" w:hAnsi="Gill Sans MT"/>
        </w:rPr>
        <w:t xml:space="preserve">La resolución también </w:t>
      </w:r>
      <w:r w:rsidRPr="00A627D8">
        <w:rPr>
          <w:rFonts w:ascii="Gill Sans MT" w:hAnsi="Gill Sans MT"/>
        </w:rPr>
        <w:t xml:space="preserve">será publicada en el Portal de Subvenciones de la Comunidad Autónoma, así como en el </w:t>
      </w:r>
      <w:r w:rsidR="00957C9E" w:rsidRPr="00A627D8">
        <w:rPr>
          <w:rFonts w:ascii="Gill Sans MT" w:hAnsi="Gill Sans MT"/>
        </w:rPr>
        <w:t>Portal de la Transparencia de la Junta de Extremadura http://gobiernoabierto.juntaex.es/</w:t>
      </w:r>
      <w:r w:rsidRPr="00A627D8">
        <w:rPr>
          <w:rFonts w:ascii="Gill Sans MT" w:hAnsi="Gill Sans MT"/>
        </w:rPr>
        <w:t>,</w:t>
      </w:r>
      <w:r w:rsidRPr="00985D13">
        <w:rPr>
          <w:rFonts w:ascii="Gill Sans MT" w:hAnsi="Gill Sans MT"/>
        </w:rPr>
        <w:t xml:space="preserve"> de conformidad con lo </w:t>
      </w:r>
      <w:r w:rsidRPr="00985D13">
        <w:rPr>
          <w:rFonts w:ascii="Gill Sans MT" w:hAnsi="Gill Sans MT"/>
        </w:rPr>
        <w:lastRenderedPageBreak/>
        <w:t xml:space="preserve">establecido en el artículo 11 de la Ley 4/2013, de 21 de mayo, de Gobierno Abierto de Extremadura, e igualmente debe remitirse a la </w:t>
      </w:r>
      <w:hyperlink r:id="rId24" w:history="1">
        <w:r w:rsidRPr="00A627D8">
          <w:rPr>
            <w:rStyle w:val="Hipervnculo"/>
            <w:rFonts w:ascii="Gill Sans MT" w:hAnsi="Gill Sans MT"/>
            <w:color w:val="000000" w:themeColor="text1"/>
            <w:u w:val="none"/>
          </w:rPr>
          <w:t>Base de Datos Nacional de Subvenciones,</w:t>
        </w:r>
      </w:hyperlink>
      <w:r w:rsidR="00957C9E" w:rsidRPr="00A627D8">
        <w:rPr>
          <w:rStyle w:val="Hipervnculo"/>
          <w:rFonts w:ascii="Gill Sans MT" w:hAnsi="Gill Sans MT"/>
          <w:color w:val="000000" w:themeColor="text1"/>
          <w:u w:val="none"/>
        </w:rPr>
        <w:t xml:space="preserve"> </w:t>
      </w:r>
      <w:r w:rsidR="00957C9E" w:rsidRPr="008C21C8">
        <w:rPr>
          <w:rStyle w:val="Hipervnculo"/>
          <w:rFonts w:ascii="Gill Sans MT" w:hAnsi="Gill Sans MT"/>
          <w:color w:val="auto"/>
          <w:u w:val="none"/>
        </w:rPr>
        <w:t>https://www.pap.hacienda.gob.es/bdnstrans/GE/es/convocatorias</w:t>
      </w:r>
      <w:r w:rsidRPr="008C21C8">
        <w:rPr>
          <w:rFonts w:ascii="Gill Sans MT" w:hAnsi="Gill Sans MT"/>
        </w:rPr>
        <w:t xml:space="preserve"> </w:t>
      </w:r>
      <w:r w:rsidRPr="00A627D8">
        <w:rPr>
          <w:rFonts w:ascii="Gill Sans MT" w:hAnsi="Gill Sans MT"/>
          <w:color w:val="000000" w:themeColor="text1"/>
        </w:rPr>
        <w:t>en los término</w:t>
      </w:r>
      <w:r w:rsidRPr="00985D13">
        <w:rPr>
          <w:rFonts w:ascii="Gill Sans MT" w:hAnsi="Gill Sans MT"/>
        </w:rPr>
        <w:t>s previstos en el artículo 18 de la Ley 38/2003, de 17 de noviembre, General de Subvenciones.</w:t>
      </w:r>
    </w:p>
    <w:p w14:paraId="541A8482" w14:textId="609F1990" w:rsidR="003821FD" w:rsidRPr="008A4A01" w:rsidRDefault="003821FD" w:rsidP="000B7954">
      <w:pPr>
        <w:pStyle w:val="NormalWeb"/>
        <w:numPr>
          <w:ilvl w:val="0"/>
          <w:numId w:val="3"/>
        </w:numPr>
        <w:spacing w:after="100" w:afterAutospacing="1" w:line="360" w:lineRule="auto"/>
        <w:ind w:left="714" w:hanging="357"/>
        <w:jc w:val="both"/>
        <w:rPr>
          <w:rFonts w:ascii="Gill Sans MT" w:hAnsi="Gill Sans MT"/>
        </w:rPr>
      </w:pPr>
      <w:r w:rsidRPr="008A4A01">
        <w:rPr>
          <w:rFonts w:ascii="Gill Sans MT" w:hAnsi="Gill Sans MT"/>
        </w:rPr>
        <w:t xml:space="preserve">El plazo máximo para resolver y publicar la resolución del procedimiento será de </w:t>
      </w:r>
      <w:r w:rsidR="00C67249">
        <w:rPr>
          <w:rFonts w:ascii="Gill Sans MT" w:hAnsi="Gill Sans MT"/>
        </w:rPr>
        <w:t xml:space="preserve">tres </w:t>
      </w:r>
      <w:r w:rsidRPr="008A4A01">
        <w:rPr>
          <w:rFonts w:ascii="Gill Sans MT" w:hAnsi="Gill Sans MT"/>
        </w:rPr>
        <w:t xml:space="preserve">meses desde la publicación de la correspondiente convocatoria y de su extracto en el </w:t>
      </w:r>
      <w:hyperlink r:id="rId25" w:history="1">
        <w:r w:rsidRPr="008A4A01">
          <w:rPr>
            <w:rStyle w:val="Hipervnculo"/>
            <w:rFonts w:ascii="Gill Sans MT" w:hAnsi="Gill Sans MT"/>
            <w:color w:val="auto"/>
            <w:u w:val="none"/>
          </w:rPr>
          <w:t>Diario Oficial de Extremadura</w:t>
        </w:r>
      </w:hyperlink>
      <w:r w:rsidR="00957C9E" w:rsidRPr="008A4A01">
        <w:rPr>
          <w:rStyle w:val="Hipervnculo"/>
          <w:rFonts w:ascii="Gill Sans MT" w:hAnsi="Gill Sans MT"/>
          <w:color w:val="auto"/>
          <w:u w:val="none"/>
        </w:rPr>
        <w:t>, http://doe.juntaex.es</w:t>
      </w:r>
      <w:r w:rsidRPr="008A4A01">
        <w:rPr>
          <w:rFonts w:ascii="Gill Sans MT" w:hAnsi="Gill Sans MT"/>
        </w:rPr>
        <w:t>.</w:t>
      </w:r>
    </w:p>
    <w:p w14:paraId="185A52CF" w14:textId="77777777" w:rsidR="003821FD" w:rsidRPr="00985D13" w:rsidRDefault="003821FD" w:rsidP="000B7954">
      <w:pPr>
        <w:pStyle w:val="NormalWeb"/>
        <w:numPr>
          <w:ilvl w:val="0"/>
          <w:numId w:val="3"/>
        </w:numPr>
        <w:spacing w:after="100" w:afterAutospacing="1" w:line="360" w:lineRule="auto"/>
        <w:ind w:left="714" w:hanging="357"/>
        <w:jc w:val="both"/>
        <w:rPr>
          <w:rFonts w:ascii="Gill Sans MT" w:hAnsi="Gill Sans MT"/>
        </w:rPr>
      </w:pPr>
      <w:r w:rsidRPr="00985D13">
        <w:rPr>
          <w:rFonts w:ascii="Gill Sans MT" w:hAnsi="Gill Sans MT"/>
        </w:rPr>
        <w:t>La resolución contendrá la relación de las personas beneficiarias con indicación de la cuantía concedida individualmente y la relación de las personas que no resulten beneficiarias con los motivos de la denegación.</w:t>
      </w:r>
    </w:p>
    <w:p w14:paraId="5C279209" w14:textId="77777777" w:rsidR="003821FD" w:rsidRPr="00985D13" w:rsidRDefault="003821FD" w:rsidP="000B7954">
      <w:pPr>
        <w:pStyle w:val="NormalWeb"/>
        <w:numPr>
          <w:ilvl w:val="0"/>
          <w:numId w:val="3"/>
        </w:numPr>
        <w:spacing w:after="100" w:afterAutospacing="1" w:line="360" w:lineRule="auto"/>
        <w:ind w:left="714" w:hanging="357"/>
        <w:jc w:val="both"/>
        <w:rPr>
          <w:rFonts w:ascii="Gill Sans MT" w:hAnsi="Gill Sans MT"/>
        </w:rPr>
      </w:pPr>
      <w:r w:rsidRPr="00985D13">
        <w:rPr>
          <w:rFonts w:ascii="Gill Sans MT" w:hAnsi="Gill Sans MT"/>
        </w:rPr>
        <w:t>La falta de resolución expresa dentro del plazo máximo para resolver y publicar, legitima a los interesados para entender desestimada su solicitud por silencio administrativo, conforme a lo dispuesto en el apartado 5 del artículo 22 de la Ley 6/2011, de 23 de marzo, de Subvenciones de la Comunidad Autónoma de Extremadura.</w:t>
      </w:r>
    </w:p>
    <w:p w14:paraId="751A3E01" w14:textId="77777777" w:rsidR="003821FD" w:rsidRPr="00985D13" w:rsidRDefault="003821FD" w:rsidP="000B7954">
      <w:pPr>
        <w:pStyle w:val="NormalWeb"/>
        <w:numPr>
          <w:ilvl w:val="0"/>
          <w:numId w:val="3"/>
        </w:numPr>
        <w:spacing w:after="100" w:afterAutospacing="1" w:line="360" w:lineRule="auto"/>
        <w:jc w:val="both"/>
        <w:rPr>
          <w:rFonts w:ascii="Gill Sans MT" w:hAnsi="Gill Sans MT"/>
        </w:rPr>
      </w:pPr>
      <w:r w:rsidRPr="00985D13">
        <w:rPr>
          <w:rFonts w:ascii="Gill Sans MT" w:hAnsi="Gill Sans MT"/>
        </w:rPr>
        <w:t>Contra la resolución, que no pone fin a la vía administrativa, podrán las personas interesadas recurrir en alzada ante el titular de la Consejería con competencias en materia de universidad, en el plazo de un mes contado desde el día siguiente a su notificación, todo ello en relación con el artículo 101 de la Ley 1/2002, de 28 de febrero, del Gobierno y de la Administración de la Comunidad Autónoma de Extremadura y los artículos 121 y 122 de la Ley 39/2015, de 1 de octubre, del Procedimiento Administrativo Común de las Administraciones Públicas. Todo ello sin perjuicio de que las personas interesadas puedan ejercitar, en su caso, cualquier otro recurso que estimen procedente.</w:t>
      </w:r>
    </w:p>
    <w:p w14:paraId="0AC9AB4C" w14:textId="2B493062"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 xml:space="preserve">Artículo </w:t>
      </w:r>
      <w:r w:rsidR="008A4A01">
        <w:rPr>
          <w:rFonts w:ascii="Gill Sans MT" w:hAnsi="Gill Sans MT"/>
          <w:b/>
          <w:bCs/>
        </w:rPr>
        <w:t>1</w:t>
      </w:r>
      <w:r w:rsidR="009A7BDF">
        <w:rPr>
          <w:rFonts w:ascii="Gill Sans MT" w:hAnsi="Gill Sans MT"/>
          <w:b/>
          <w:bCs/>
        </w:rPr>
        <w:t>3</w:t>
      </w:r>
      <w:r w:rsidRPr="00985D13">
        <w:rPr>
          <w:rFonts w:ascii="Gill Sans MT" w:hAnsi="Gill Sans MT"/>
          <w:b/>
          <w:bCs/>
        </w:rPr>
        <w:t>. Pago y justificación de las becas.</w:t>
      </w:r>
    </w:p>
    <w:p w14:paraId="59B38A95" w14:textId="2F5AB0D6" w:rsidR="00073D23" w:rsidRPr="005671A6" w:rsidRDefault="003821FD" w:rsidP="000B7954">
      <w:pPr>
        <w:pStyle w:val="NormalWeb"/>
        <w:numPr>
          <w:ilvl w:val="0"/>
          <w:numId w:val="4"/>
        </w:numPr>
        <w:spacing w:after="100" w:afterAutospacing="1" w:line="360" w:lineRule="auto"/>
        <w:ind w:left="714" w:hanging="357"/>
        <w:jc w:val="both"/>
        <w:rPr>
          <w:rFonts w:ascii="Gill Sans MT" w:hAnsi="Gill Sans MT"/>
        </w:rPr>
      </w:pPr>
      <w:r w:rsidRPr="005671A6">
        <w:rPr>
          <w:rFonts w:ascii="Gill Sans MT" w:hAnsi="Gill Sans MT"/>
        </w:rPr>
        <w:t xml:space="preserve">El abono de las becas se realizará </w:t>
      </w:r>
      <w:r w:rsidR="00073D23" w:rsidRPr="005671A6">
        <w:rPr>
          <w:rFonts w:ascii="Gill Sans MT" w:hAnsi="Gill Sans MT"/>
        </w:rPr>
        <w:t xml:space="preserve">en la cuenta bancaria que se indique en el modelo normalizado de la solicitud. Dicha cuenta bancaria deberá estar activa en el Sistema de Terceros de la Junta de Extremadura. En el caso de no estar activa o </w:t>
      </w:r>
      <w:r w:rsidR="000B7954" w:rsidRPr="005671A6">
        <w:rPr>
          <w:rFonts w:ascii="Gill Sans MT" w:hAnsi="Gill Sans MT"/>
        </w:rPr>
        <w:t xml:space="preserve">que la persona solicitante quiera recibir el abono en </w:t>
      </w:r>
      <w:r w:rsidR="00073D23" w:rsidRPr="005671A6">
        <w:rPr>
          <w:rFonts w:ascii="Gill Sans MT" w:hAnsi="Gill Sans MT"/>
        </w:rPr>
        <w:t xml:space="preserve">una nueva cuenta bancaria, </w:t>
      </w:r>
      <w:r w:rsidR="00073D23" w:rsidRPr="005671A6">
        <w:rPr>
          <w:rFonts w:ascii="Gill Sans MT" w:hAnsi="Gill Sans MT"/>
        </w:rPr>
        <w:lastRenderedPageBreak/>
        <w:t>deberá realizar</w:t>
      </w:r>
      <w:r w:rsidR="000B7954" w:rsidRPr="005671A6">
        <w:rPr>
          <w:rFonts w:ascii="Gill Sans MT" w:hAnsi="Gill Sans MT"/>
        </w:rPr>
        <w:t xml:space="preserve"> el alta </w:t>
      </w:r>
      <w:r w:rsidR="00073D23" w:rsidRPr="005671A6">
        <w:rPr>
          <w:rFonts w:ascii="Gill Sans MT" w:hAnsi="Gill Sans MT"/>
        </w:rPr>
        <w:t>a través de</w:t>
      </w:r>
      <w:r w:rsidR="000B7954" w:rsidRPr="005671A6">
        <w:rPr>
          <w:rFonts w:ascii="Gill Sans MT" w:hAnsi="Gill Sans MT"/>
        </w:rPr>
        <w:t>l Trámite Alta de Terceros en</w:t>
      </w:r>
      <w:r w:rsidR="00073D23" w:rsidRPr="005671A6">
        <w:rPr>
          <w:rFonts w:ascii="Gill Sans MT" w:hAnsi="Gill Sans MT"/>
        </w:rPr>
        <w:t xml:space="preserve"> la web: </w:t>
      </w:r>
      <w:hyperlink r:id="rId26" w:history="1">
        <w:r w:rsidR="00073D23" w:rsidRPr="005671A6">
          <w:rPr>
            <w:rStyle w:val="Hipervnculo"/>
            <w:rFonts w:ascii="Gill Sans MT" w:hAnsi="Gill Sans MT"/>
          </w:rPr>
          <w:t>https://www.juntaex.es/w/5145</w:t>
        </w:r>
      </w:hyperlink>
      <w:r w:rsidR="00073D23" w:rsidRPr="005671A6">
        <w:rPr>
          <w:rFonts w:ascii="Gill Sans MT" w:hAnsi="Gill Sans MT"/>
        </w:rPr>
        <w:t xml:space="preserve"> </w:t>
      </w:r>
    </w:p>
    <w:p w14:paraId="751BCF52" w14:textId="7CAC2B4A" w:rsidR="003821FD" w:rsidRPr="00985D13" w:rsidRDefault="003821FD" w:rsidP="000B7954">
      <w:pPr>
        <w:pStyle w:val="NormalWeb"/>
        <w:numPr>
          <w:ilvl w:val="0"/>
          <w:numId w:val="4"/>
        </w:numPr>
        <w:spacing w:after="100" w:afterAutospacing="1" w:line="360" w:lineRule="auto"/>
        <w:ind w:left="714" w:hanging="357"/>
        <w:jc w:val="both"/>
        <w:rPr>
          <w:rFonts w:ascii="Gill Sans MT" w:hAnsi="Gill Sans MT"/>
        </w:rPr>
      </w:pPr>
      <w:r w:rsidRPr="00985D13">
        <w:rPr>
          <w:rFonts w:ascii="Gill Sans MT" w:hAnsi="Gill Sans MT"/>
        </w:rPr>
        <w:t xml:space="preserve">Las personas beneficiarias de las subvenciones reguladas en </w:t>
      </w:r>
      <w:r w:rsidR="00AE0A1A">
        <w:rPr>
          <w:rFonts w:ascii="Gill Sans MT" w:hAnsi="Gill Sans MT"/>
        </w:rPr>
        <w:t>el presente decreto</w:t>
      </w:r>
      <w:r w:rsidRPr="00985D13">
        <w:rPr>
          <w:rFonts w:ascii="Gill Sans MT" w:hAnsi="Gill Sans MT"/>
        </w:rPr>
        <w:t xml:space="preserve"> estarán exentas, en todo caso, de la obligación de presentar las correspondientes garantías para pagos anticipados.</w:t>
      </w:r>
    </w:p>
    <w:p w14:paraId="46ED62EB" w14:textId="587D1E96" w:rsidR="003821FD" w:rsidRPr="00957C9E" w:rsidRDefault="003821FD" w:rsidP="000B7954">
      <w:pPr>
        <w:pStyle w:val="NormalWeb"/>
        <w:numPr>
          <w:ilvl w:val="0"/>
          <w:numId w:val="4"/>
        </w:numPr>
        <w:spacing w:after="100" w:afterAutospacing="1" w:line="360" w:lineRule="auto"/>
        <w:ind w:left="714" w:hanging="357"/>
        <w:jc w:val="both"/>
        <w:rPr>
          <w:rFonts w:ascii="Gill Sans MT" w:hAnsi="Gill Sans MT"/>
        </w:rPr>
      </w:pPr>
      <w:r w:rsidRPr="00957C9E">
        <w:rPr>
          <w:rFonts w:ascii="Gill Sans MT" w:eastAsia="Arial Unicode MS" w:hAnsi="Gill Sans MT" w:cs="Arial Unicode MS"/>
        </w:rPr>
        <w:t xml:space="preserve">El órgano gestor de las ayudas, con carácter previo al abono de </w:t>
      </w:r>
      <w:proofErr w:type="gramStart"/>
      <w:r w:rsidRPr="00957C9E">
        <w:rPr>
          <w:rFonts w:ascii="Gill Sans MT" w:eastAsia="Arial Unicode MS" w:hAnsi="Gill Sans MT" w:cs="Arial Unicode MS"/>
        </w:rPr>
        <w:t>las mismas</w:t>
      </w:r>
      <w:proofErr w:type="gramEnd"/>
      <w:r w:rsidRPr="00957C9E">
        <w:rPr>
          <w:rFonts w:ascii="Gill Sans MT" w:eastAsia="Arial Unicode MS" w:hAnsi="Gill Sans MT" w:cs="Arial Unicode MS"/>
        </w:rPr>
        <w:t xml:space="preserve">, comprobará de oficio, que las personas beneficiarias se hallan al corriente de sus obligaciones con la Hacienda Autonómica, </w:t>
      </w:r>
      <w:r w:rsidR="00957C9E" w:rsidRPr="00A627D8">
        <w:rPr>
          <w:rFonts w:ascii="Gill Sans MT" w:eastAsia="Arial Unicode MS" w:hAnsi="Gill Sans MT" w:cs="Arial Unicode MS"/>
        </w:rPr>
        <w:t>siempre que se haya otorgado el consentimiento expreso en la solicitud</w:t>
      </w:r>
      <w:r w:rsidRPr="00A627D8">
        <w:rPr>
          <w:rFonts w:ascii="Gill Sans MT" w:eastAsia="Arial Unicode MS" w:hAnsi="Gill Sans MT" w:cs="Arial Unicode MS"/>
        </w:rPr>
        <w:t>,</w:t>
      </w:r>
      <w:r w:rsidRPr="00957C9E">
        <w:rPr>
          <w:rFonts w:ascii="Gill Sans MT" w:eastAsia="Arial Unicode MS" w:hAnsi="Gill Sans MT" w:cs="Arial Unicode MS"/>
        </w:rPr>
        <w:t xml:space="preserve"> en cuyo caso deberá presentar el certificado correspondiente.</w:t>
      </w:r>
    </w:p>
    <w:p w14:paraId="1BF89B07" w14:textId="77777777" w:rsidR="003821FD" w:rsidRPr="00985D13" w:rsidRDefault="003821FD" w:rsidP="000B7954">
      <w:pPr>
        <w:pStyle w:val="NormalWeb"/>
        <w:numPr>
          <w:ilvl w:val="0"/>
          <w:numId w:val="4"/>
        </w:numPr>
        <w:spacing w:after="100" w:afterAutospacing="1" w:line="360" w:lineRule="auto"/>
        <w:ind w:left="714" w:hanging="357"/>
        <w:jc w:val="both"/>
        <w:rPr>
          <w:rFonts w:ascii="Gill Sans MT" w:hAnsi="Gill Sans MT"/>
        </w:rPr>
      </w:pPr>
      <w:bookmarkStart w:id="10" w:name="_Hlk165373102"/>
      <w:r w:rsidRPr="00985D13">
        <w:rPr>
          <w:rFonts w:ascii="Gill Sans MT" w:hAnsi="Gill Sans MT"/>
        </w:rPr>
        <w:t>A efectos de justificación de las becas y, sin perjuicio de lo previsto en el artículo 35.7 de la Ley 6/2011, de 23 de marzo, de Subvenciones de la Comunidad Autónoma de Extremadura:</w:t>
      </w:r>
    </w:p>
    <w:p w14:paraId="2B60243A" w14:textId="13AA08FD" w:rsidR="003821FD" w:rsidRPr="00985D13" w:rsidRDefault="003821FD" w:rsidP="000B7954">
      <w:pPr>
        <w:pStyle w:val="NormalWeb"/>
        <w:numPr>
          <w:ilvl w:val="1"/>
          <w:numId w:val="4"/>
        </w:numPr>
        <w:spacing w:after="100" w:afterAutospacing="1" w:line="360" w:lineRule="auto"/>
        <w:jc w:val="both"/>
        <w:rPr>
          <w:rFonts w:ascii="Gill Sans MT" w:hAnsi="Gill Sans MT"/>
        </w:rPr>
      </w:pPr>
      <w:r w:rsidRPr="00985D13">
        <w:rPr>
          <w:rFonts w:ascii="Gill Sans MT" w:hAnsi="Gill Sans MT"/>
        </w:rPr>
        <w:t xml:space="preserve">Respecto a las personas beneficiarias que cursen estudios en la Universidad de Extremadura, la Dirección General competente en materia de </w:t>
      </w:r>
      <w:r>
        <w:rPr>
          <w:rFonts w:ascii="Gill Sans MT" w:hAnsi="Gill Sans MT"/>
        </w:rPr>
        <w:t>unive</w:t>
      </w:r>
      <w:r w:rsidRPr="00421D5B">
        <w:rPr>
          <w:rFonts w:ascii="Gill Sans MT" w:hAnsi="Gill Sans MT"/>
        </w:rPr>
        <w:t>rsidad</w:t>
      </w:r>
      <w:r w:rsidR="0020648D" w:rsidRPr="00421D5B">
        <w:rPr>
          <w:rFonts w:ascii="Gill Sans MT" w:hAnsi="Gill Sans MT"/>
        </w:rPr>
        <w:t xml:space="preserve">, comprobará de oficio, salvo oposición, </w:t>
      </w:r>
      <w:r w:rsidRPr="00421D5B">
        <w:rPr>
          <w:rFonts w:ascii="Gill Sans MT" w:hAnsi="Gill Sans MT"/>
        </w:rPr>
        <w:t>una vez finalizado el curso académico para el q</w:t>
      </w:r>
      <w:r w:rsidRPr="00985D13">
        <w:rPr>
          <w:rFonts w:ascii="Gill Sans MT" w:hAnsi="Gill Sans MT"/>
        </w:rPr>
        <w:t>ue se realizó la convocatoria de las becas, si se han cumplido las obligaciones estipuladas en el siguiente artículo.</w:t>
      </w:r>
    </w:p>
    <w:p w14:paraId="0FAB8882" w14:textId="2D4D4EC2" w:rsidR="0020648D" w:rsidRDefault="003821FD" w:rsidP="000B7954">
      <w:pPr>
        <w:pStyle w:val="NormalWeb"/>
        <w:numPr>
          <w:ilvl w:val="1"/>
          <w:numId w:val="4"/>
        </w:numPr>
        <w:spacing w:after="100" w:afterAutospacing="1" w:line="360" w:lineRule="auto"/>
        <w:jc w:val="both"/>
        <w:rPr>
          <w:rFonts w:ascii="Gill Sans MT" w:hAnsi="Gill Sans MT"/>
        </w:rPr>
      </w:pPr>
      <w:bookmarkStart w:id="11" w:name="_Hlk165373240"/>
      <w:bookmarkEnd w:id="10"/>
      <w:r w:rsidRPr="00421D5B">
        <w:rPr>
          <w:rFonts w:ascii="Gill Sans MT" w:hAnsi="Gill Sans MT"/>
        </w:rPr>
        <w:t xml:space="preserve">Respecto </w:t>
      </w:r>
      <w:r w:rsidR="0020648D" w:rsidRPr="00421D5B">
        <w:rPr>
          <w:rFonts w:ascii="Gill Sans MT" w:hAnsi="Gill Sans MT"/>
        </w:rPr>
        <w:t>a</w:t>
      </w:r>
      <w:r w:rsidRPr="00421D5B">
        <w:rPr>
          <w:rFonts w:ascii="Gill Sans MT" w:hAnsi="Gill Sans MT"/>
        </w:rPr>
        <w:t xml:space="preserve"> las personas beneficiarias</w:t>
      </w:r>
      <w:r w:rsidR="0020648D" w:rsidRPr="00421D5B">
        <w:rPr>
          <w:rFonts w:ascii="Gill Sans MT" w:hAnsi="Gill Sans MT"/>
        </w:rPr>
        <w:t xml:space="preserve"> que cursen estudios en otras universidades distintas de la Universidad de Extremadura</w:t>
      </w:r>
      <w:r w:rsidRPr="00421D5B">
        <w:rPr>
          <w:rFonts w:ascii="Gill Sans MT" w:hAnsi="Gill Sans MT"/>
        </w:rPr>
        <w:t xml:space="preserve">, una vez finalizado el curso académico, la Dirección General con competencia en materia de universidad </w:t>
      </w:r>
      <w:bookmarkStart w:id="12" w:name="_Hlk165373283"/>
      <w:r w:rsidR="0020648D" w:rsidRPr="00421D5B">
        <w:rPr>
          <w:rFonts w:ascii="Gill Sans MT" w:hAnsi="Gill Sans MT"/>
        </w:rPr>
        <w:t>les requerirá</w:t>
      </w:r>
      <w:r w:rsidRPr="00421D5B">
        <w:rPr>
          <w:rFonts w:ascii="Gill Sans MT" w:hAnsi="Gill Sans MT"/>
        </w:rPr>
        <w:t xml:space="preserve"> </w:t>
      </w:r>
      <w:bookmarkEnd w:id="12"/>
      <w:r w:rsidRPr="00421D5B">
        <w:rPr>
          <w:rFonts w:ascii="Gill Sans MT" w:hAnsi="Gill Sans MT"/>
        </w:rPr>
        <w:t>Informe Académico Oficial, en el que figure la totalidad de las asignaturas cursadas, tanto</w:t>
      </w:r>
      <w:r w:rsidRPr="00985D13">
        <w:rPr>
          <w:rFonts w:ascii="Gill Sans MT" w:hAnsi="Gill Sans MT"/>
        </w:rPr>
        <w:t xml:space="preserve"> aprobadas como suspensas, en su caso, con sus correspondientes créditos y calificaciones, referido al curso académico para el que se concedió la beca.</w:t>
      </w:r>
    </w:p>
    <w:p w14:paraId="04E917DC" w14:textId="5B6A14C4" w:rsidR="003821FD" w:rsidRDefault="003821FD" w:rsidP="000B7954">
      <w:pPr>
        <w:pStyle w:val="NormalWeb"/>
        <w:spacing w:after="100" w:afterAutospacing="1" w:line="360" w:lineRule="auto"/>
        <w:ind w:left="1440"/>
        <w:jc w:val="both"/>
        <w:rPr>
          <w:rFonts w:ascii="Gill Sans MT" w:hAnsi="Gill Sans MT"/>
        </w:rPr>
      </w:pPr>
      <w:r w:rsidRPr="0020648D">
        <w:rPr>
          <w:rFonts w:ascii="Gill Sans MT" w:hAnsi="Gill Sans MT"/>
        </w:rPr>
        <w:t>La documentación anteriormente relacionada deberá presentarse antes del treinta y uno de diciembre del último año del curso de la convocatoria.</w:t>
      </w:r>
    </w:p>
    <w:p w14:paraId="1993D5BC" w14:textId="77777777" w:rsidR="004844AE" w:rsidRDefault="004844AE" w:rsidP="000B7954">
      <w:pPr>
        <w:pStyle w:val="NormalWeb"/>
        <w:spacing w:after="100" w:afterAutospacing="1" w:line="360" w:lineRule="auto"/>
        <w:ind w:left="1440"/>
        <w:jc w:val="both"/>
        <w:rPr>
          <w:rFonts w:ascii="Gill Sans MT" w:hAnsi="Gill Sans MT"/>
        </w:rPr>
      </w:pPr>
    </w:p>
    <w:p w14:paraId="2B85692C" w14:textId="77777777" w:rsidR="004844AE" w:rsidRPr="0020648D" w:rsidRDefault="004844AE" w:rsidP="000B7954">
      <w:pPr>
        <w:pStyle w:val="NormalWeb"/>
        <w:spacing w:after="100" w:afterAutospacing="1" w:line="360" w:lineRule="auto"/>
        <w:ind w:left="1440"/>
        <w:jc w:val="both"/>
        <w:rPr>
          <w:rFonts w:ascii="Gill Sans MT" w:hAnsi="Gill Sans MT"/>
        </w:rPr>
      </w:pPr>
    </w:p>
    <w:bookmarkEnd w:id="11"/>
    <w:p w14:paraId="7D451814" w14:textId="5EE0B609" w:rsidR="003821FD" w:rsidRPr="00D66B5F" w:rsidRDefault="003821FD" w:rsidP="000B7954">
      <w:pPr>
        <w:pStyle w:val="NormalWeb"/>
        <w:spacing w:after="100" w:afterAutospacing="1" w:line="360" w:lineRule="auto"/>
        <w:jc w:val="both"/>
        <w:rPr>
          <w:rFonts w:ascii="Gill Sans MT" w:hAnsi="Gill Sans MT"/>
          <w:b/>
          <w:bCs/>
        </w:rPr>
      </w:pPr>
      <w:r w:rsidRPr="00D66B5F">
        <w:rPr>
          <w:rFonts w:ascii="Gill Sans MT" w:hAnsi="Gill Sans MT"/>
          <w:b/>
          <w:bCs/>
        </w:rPr>
        <w:lastRenderedPageBreak/>
        <w:t xml:space="preserve">Artículo </w:t>
      </w:r>
      <w:r w:rsidR="008A4A01" w:rsidRPr="00D66B5F">
        <w:rPr>
          <w:rFonts w:ascii="Gill Sans MT" w:hAnsi="Gill Sans MT"/>
          <w:b/>
          <w:bCs/>
        </w:rPr>
        <w:t>1</w:t>
      </w:r>
      <w:r w:rsidR="0098634B">
        <w:rPr>
          <w:rFonts w:ascii="Gill Sans MT" w:hAnsi="Gill Sans MT"/>
          <w:b/>
          <w:bCs/>
        </w:rPr>
        <w:t>4</w:t>
      </w:r>
      <w:r w:rsidRPr="00D66B5F">
        <w:rPr>
          <w:rFonts w:ascii="Gill Sans MT" w:hAnsi="Gill Sans MT"/>
          <w:b/>
          <w:bCs/>
        </w:rPr>
        <w:t>. Obligaciones de las personas beneficiarias.</w:t>
      </w:r>
    </w:p>
    <w:p w14:paraId="5EB9AA34" w14:textId="2638805F" w:rsidR="003821FD" w:rsidRPr="0098634B" w:rsidRDefault="003821FD" w:rsidP="000B7954">
      <w:pPr>
        <w:pStyle w:val="NormalWeb"/>
        <w:numPr>
          <w:ilvl w:val="0"/>
          <w:numId w:val="5"/>
        </w:numPr>
        <w:spacing w:after="100" w:afterAutospacing="1" w:line="360" w:lineRule="auto"/>
        <w:jc w:val="both"/>
        <w:rPr>
          <w:rFonts w:ascii="Gill Sans MT" w:hAnsi="Gill Sans MT"/>
        </w:rPr>
      </w:pPr>
      <w:r w:rsidRPr="0098634B">
        <w:rPr>
          <w:rFonts w:ascii="Gill Sans MT" w:hAnsi="Gill Sans MT"/>
        </w:rPr>
        <w:t xml:space="preserve">Es obligación de las personas beneficiarias de estas becas, además de las derivadas del artículo 13.1 de la Ley 6/2011, de 23 de marzo, de Subvenciones de la Comunidad Autónoma de Extremadura, superar, como mínimo, el </w:t>
      </w:r>
      <w:r w:rsidR="0014693F" w:rsidRPr="0098634B">
        <w:rPr>
          <w:rFonts w:ascii="Gill Sans MT" w:hAnsi="Gill Sans MT"/>
        </w:rPr>
        <w:t xml:space="preserve">cincuenta </w:t>
      </w:r>
      <w:r w:rsidRPr="0098634B">
        <w:rPr>
          <w:rFonts w:ascii="Gill Sans MT" w:hAnsi="Gill Sans MT"/>
        </w:rPr>
        <w:t xml:space="preserve">por ciento de los créditos matriculados, en convocatoria ordinaria o extraordinaria. Para las enseñanzas de las ramas de ciencias y de ingenierías y arquitectura el porcentaje anterior será del </w:t>
      </w:r>
      <w:r w:rsidR="0014693F" w:rsidRPr="0098634B">
        <w:rPr>
          <w:rFonts w:ascii="Gill Sans MT" w:hAnsi="Gill Sans MT"/>
        </w:rPr>
        <w:t>cuarenta</w:t>
      </w:r>
      <w:r w:rsidRPr="0098634B">
        <w:rPr>
          <w:rFonts w:ascii="Gill Sans MT" w:hAnsi="Gill Sans MT"/>
        </w:rPr>
        <w:t xml:space="preserve"> por ciento.</w:t>
      </w:r>
    </w:p>
    <w:p w14:paraId="13C37F4F" w14:textId="77777777" w:rsidR="003821FD" w:rsidRPr="00985D13" w:rsidRDefault="003821FD" w:rsidP="000B7954">
      <w:pPr>
        <w:pStyle w:val="NormalWeb"/>
        <w:spacing w:after="100" w:afterAutospacing="1" w:line="360" w:lineRule="auto"/>
        <w:ind w:left="720"/>
        <w:jc w:val="both"/>
        <w:rPr>
          <w:rFonts w:ascii="Gill Sans MT" w:hAnsi="Gill Sans MT"/>
        </w:rPr>
      </w:pPr>
      <w:r w:rsidRPr="00985D13">
        <w:rPr>
          <w:rFonts w:ascii="Gill Sans MT" w:hAnsi="Gill Sans MT"/>
        </w:rPr>
        <w:t>Para el cálculo de este porcentaje se excluirán los créditos convalidados, reconocidos o adaptados.</w:t>
      </w:r>
    </w:p>
    <w:p w14:paraId="4DF7BB30" w14:textId="77777777" w:rsidR="003821FD" w:rsidRPr="00985D13" w:rsidRDefault="003821FD" w:rsidP="000B7954">
      <w:pPr>
        <w:pStyle w:val="NormalWeb"/>
        <w:numPr>
          <w:ilvl w:val="0"/>
          <w:numId w:val="5"/>
        </w:numPr>
        <w:spacing w:after="100" w:afterAutospacing="1" w:line="360" w:lineRule="auto"/>
        <w:jc w:val="both"/>
        <w:rPr>
          <w:rFonts w:ascii="Gill Sans MT" w:hAnsi="Gill Sans MT"/>
        </w:rPr>
      </w:pPr>
      <w:r w:rsidRPr="00985D13">
        <w:rPr>
          <w:rFonts w:ascii="Gill Sans MT" w:hAnsi="Gill Sans MT"/>
        </w:rPr>
        <w:t>El incumplimiento de estas obligaciones comportará el reintegro de la beca, en los términos del artículo siguiente.</w:t>
      </w:r>
    </w:p>
    <w:p w14:paraId="33D4F0D6" w14:textId="07182D39"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 xml:space="preserve">Artículo </w:t>
      </w:r>
      <w:r w:rsidR="008A4A01">
        <w:rPr>
          <w:rFonts w:ascii="Gill Sans MT" w:hAnsi="Gill Sans MT"/>
          <w:b/>
          <w:bCs/>
        </w:rPr>
        <w:t>1</w:t>
      </w:r>
      <w:r w:rsidR="00B829CE">
        <w:rPr>
          <w:rFonts w:ascii="Gill Sans MT" w:hAnsi="Gill Sans MT"/>
          <w:b/>
          <w:bCs/>
        </w:rPr>
        <w:t>5</w:t>
      </w:r>
      <w:r w:rsidRPr="00985D13">
        <w:rPr>
          <w:rFonts w:ascii="Gill Sans MT" w:hAnsi="Gill Sans MT"/>
          <w:b/>
          <w:bCs/>
        </w:rPr>
        <w:t>. Reintegro de la beca.</w:t>
      </w:r>
    </w:p>
    <w:p w14:paraId="0B2817C3" w14:textId="77777777" w:rsidR="003821FD" w:rsidRPr="00985D13" w:rsidRDefault="003821FD" w:rsidP="000B7954">
      <w:pPr>
        <w:pStyle w:val="NormalWeb"/>
        <w:numPr>
          <w:ilvl w:val="0"/>
          <w:numId w:val="6"/>
        </w:numPr>
        <w:spacing w:after="100" w:afterAutospacing="1" w:line="360" w:lineRule="auto"/>
        <w:jc w:val="both"/>
        <w:rPr>
          <w:rFonts w:ascii="Gill Sans MT" w:hAnsi="Gill Sans MT"/>
        </w:rPr>
      </w:pPr>
      <w:r w:rsidRPr="00985D13">
        <w:rPr>
          <w:rFonts w:ascii="Gill Sans MT" w:hAnsi="Gill Sans MT"/>
        </w:rPr>
        <w:t>Sin perjuicio de otras responsabilidades a las que hubiere lugar, procederá el reintegro total o parcial de la beca y la exigencia del interés de demora, desde el momento del pago de la beca hasta la fecha en que se acuerde la procedencia del reintegro, en los supuestos previstos en el artículo 43 de la Ley 6/2011, de 23 de marzo, de Subvenciones de la Comunidad Autónoma de Extremadura, en caso de incumplimiento de la finalidad para la que la beca fue concedida o cambio de las condiciones por las que se concedió la misma.</w:t>
      </w:r>
    </w:p>
    <w:p w14:paraId="1C245B66" w14:textId="77777777" w:rsidR="003821FD" w:rsidRPr="00985D13" w:rsidRDefault="003821FD" w:rsidP="000B7954">
      <w:pPr>
        <w:pStyle w:val="NormalWeb"/>
        <w:spacing w:after="100" w:afterAutospacing="1" w:line="360" w:lineRule="auto"/>
        <w:ind w:left="720"/>
        <w:jc w:val="both"/>
        <w:rPr>
          <w:rFonts w:ascii="Gill Sans MT" w:hAnsi="Gill Sans MT"/>
        </w:rPr>
      </w:pPr>
      <w:r w:rsidRPr="00985D13">
        <w:rPr>
          <w:rFonts w:ascii="Gill Sans MT" w:hAnsi="Gill Sans MT"/>
        </w:rPr>
        <w:t>A estos efectos, se entenderá que no se ha destinado la beca para dicha finalidad cuando no se haya cumplido con las obligaciones contempladas en el artículo anterior.</w:t>
      </w:r>
    </w:p>
    <w:p w14:paraId="39D31D70" w14:textId="77777777" w:rsidR="003821FD" w:rsidRPr="00985D13" w:rsidRDefault="003821FD" w:rsidP="000B7954">
      <w:pPr>
        <w:pStyle w:val="NormalWeb"/>
        <w:numPr>
          <w:ilvl w:val="0"/>
          <w:numId w:val="6"/>
        </w:numPr>
        <w:spacing w:after="100" w:afterAutospacing="1" w:line="360" w:lineRule="auto"/>
        <w:ind w:left="714" w:hanging="357"/>
        <w:jc w:val="both"/>
        <w:rPr>
          <w:rFonts w:ascii="Gill Sans MT" w:hAnsi="Gill Sans MT"/>
        </w:rPr>
      </w:pPr>
      <w:r w:rsidRPr="00985D13">
        <w:rPr>
          <w:rFonts w:ascii="Gill Sans MT" w:eastAsia="Arial Unicode MS" w:hAnsi="Gill Sans MT" w:cs="Arial Unicode MS"/>
        </w:rPr>
        <w:t>Atendiendo al grado de incumplimiento de las obligaciones, para el reintegro total o parcial de la ayuda o la pérdida de los derechos de abono se procederá de la siguiente manera:</w:t>
      </w:r>
    </w:p>
    <w:p w14:paraId="731D332B" w14:textId="4841ACFA" w:rsidR="003821FD" w:rsidRPr="0098634B" w:rsidRDefault="003821FD" w:rsidP="000B7954">
      <w:pPr>
        <w:pStyle w:val="NormalWeb"/>
        <w:numPr>
          <w:ilvl w:val="1"/>
          <w:numId w:val="6"/>
        </w:numPr>
        <w:spacing w:after="100" w:afterAutospacing="1" w:line="360" w:lineRule="auto"/>
        <w:jc w:val="both"/>
        <w:rPr>
          <w:rFonts w:ascii="Gill Sans MT" w:hAnsi="Gill Sans MT"/>
        </w:rPr>
      </w:pPr>
      <w:r w:rsidRPr="0098634B">
        <w:rPr>
          <w:rFonts w:ascii="Gill Sans MT" w:hAnsi="Gill Sans MT"/>
        </w:rPr>
        <w:t xml:space="preserve">Procederá la pérdida o el reintegro parcial del 40 % de la ayuda y, por tanto, se procederá a la devolución parcial de esta cantidad, cuando la persona beneficiaria, sin haber alcanzado el porcentaje establecido en el artículo 14.1, haya superado como mínimo el </w:t>
      </w:r>
      <w:r w:rsidR="0014693F" w:rsidRPr="0098634B">
        <w:rPr>
          <w:rFonts w:ascii="Gill Sans MT" w:hAnsi="Gill Sans MT"/>
        </w:rPr>
        <w:t>4</w:t>
      </w:r>
      <w:r w:rsidRPr="0098634B">
        <w:rPr>
          <w:rFonts w:ascii="Gill Sans MT" w:hAnsi="Gill Sans MT"/>
        </w:rPr>
        <w:t xml:space="preserve">0 % de los créditos </w:t>
      </w:r>
      <w:r w:rsidRPr="0098634B">
        <w:rPr>
          <w:rFonts w:ascii="Gill Sans MT" w:hAnsi="Gill Sans MT"/>
        </w:rPr>
        <w:lastRenderedPageBreak/>
        <w:t xml:space="preserve">matriculados en las ramas de ciencias y de ingenierías y arquitectura, o el </w:t>
      </w:r>
      <w:r w:rsidR="0014693F" w:rsidRPr="0098634B">
        <w:rPr>
          <w:rFonts w:ascii="Gill Sans MT" w:hAnsi="Gill Sans MT"/>
        </w:rPr>
        <w:t>3</w:t>
      </w:r>
      <w:r w:rsidRPr="0098634B">
        <w:rPr>
          <w:rFonts w:ascii="Gill Sans MT" w:hAnsi="Gill Sans MT"/>
        </w:rPr>
        <w:t xml:space="preserve">0 % en el resto de </w:t>
      </w:r>
      <w:r w:rsidR="0014693F" w:rsidRPr="0098634B">
        <w:rPr>
          <w:rFonts w:ascii="Gill Sans MT" w:hAnsi="Gill Sans MT"/>
        </w:rPr>
        <w:t>los estudios</w:t>
      </w:r>
      <w:r w:rsidRPr="0098634B">
        <w:rPr>
          <w:rFonts w:ascii="Gill Sans MT" w:hAnsi="Gill Sans MT"/>
        </w:rPr>
        <w:t>.</w:t>
      </w:r>
    </w:p>
    <w:p w14:paraId="4240DE86" w14:textId="77777777" w:rsidR="003821FD" w:rsidRDefault="003821FD" w:rsidP="000B7954">
      <w:pPr>
        <w:pStyle w:val="NormalWeb"/>
        <w:numPr>
          <w:ilvl w:val="1"/>
          <w:numId w:val="6"/>
        </w:numPr>
        <w:spacing w:after="100" w:afterAutospacing="1" w:line="360" w:lineRule="auto"/>
        <w:ind w:left="1434" w:hanging="357"/>
        <w:jc w:val="both"/>
        <w:rPr>
          <w:rFonts w:ascii="Gill Sans MT" w:hAnsi="Gill Sans MT"/>
        </w:rPr>
      </w:pPr>
      <w:r w:rsidRPr="00985D13">
        <w:rPr>
          <w:rFonts w:ascii="Gill Sans MT" w:hAnsi="Gill Sans MT"/>
        </w:rPr>
        <w:t>Procederá la pérdida o el reintegro total de la ayuda cuando la persona beneficiaria obtenga un porcentaje de créditos aprobados por debajo del señalado en el apartado anterior, o incumpla las obligaciones derivadas del mencionado artículo 13.1 de la Ley 6/2011, de 23 de marzo, de Subvenciones de la Comunidad Autónoma de Extremadura.</w:t>
      </w:r>
    </w:p>
    <w:p w14:paraId="1F419621" w14:textId="5D2C9A00" w:rsidR="00FC464E" w:rsidRPr="00FC464E" w:rsidRDefault="003821FD" w:rsidP="000B7954">
      <w:pPr>
        <w:pStyle w:val="NormalWeb"/>
        <w:numPr>
          <w:ilvl w:val="0"/>
          <w:numId w:val="6"/>
        </w:numPr>
        <w:spacing w:after="100" w:afterAutospacing="1" w:line="360" w:lineRule="auto"/>
        <w:jc w:val="both"/>
        <w:rPr>
          <w:rFonts w:ascii="Gill Sans MT" w:hAnsi="Gill Sans MT"/>
        </w:rPr>
      </w:pPr>
      <w:proofErr w:type="gramStart"/>
      <w:r w:rsidRPr="00985D13">
        <w:rPr>
          <w:rFonts w:ascii="Gill Sans MT" w:hAnsi="Gill Sans MT"/>
        </w:rPr>
        <w:t>Las cantidades a reintegrar</w:t>
      </w:r>
      <w:proofErr w:type="gramEnd"/>
      <w:r w:rsidRPr="00985D13">
        <w:rPr>
          <w:rFonts w:ascii="Gill Sans MT" w:hAnsi="Gill Sans MT"/>
        </w:rPr>
        <w:t xml:space="preserve"> tendrán la consideración de ingresos de derecho público, resultando de aplicación para su cobranza lo previsto en la Ley 5/2017, de 19 de abril, General de Hacienda Pública de Extremadura</w:t>
      </w:r>
      <w:r w:rsidR="000C5097">
        <w:rPr>
          <w:rFonts w:ascii="Gill Sans MT" w:hAnsi="Gill Sans MT"/>
        </w:rPr>
        <w:t>.</w:t>
      </w:r>
    </w:p>
    <w:p w14:paraId="6193DEEE" w14:textId="763CC691" w:rsidR="00FC464E" w:rsidRDefault="00FC464E" w:rsidP="000B7954">
      <w:pPr>
        <w:pStyle w:val="NormalWeb"/>
        <w:spacing w:after="100" w:afterAutospacing="1" w:line="360" w:lineRule="auto"/>
        <w:jc w:val="both"/>
        <w:rPr>
          <w:rFonts w:ascii="Gill Sans MT" w:hAnsi="Gill Sans MT"/>
          <w:b/>
          <w:bCs/>
        </w:rPr>
      </w:pPr>
      <w:r w:rsidRPr="00985D13">
        <w:rPr>
          <w:rFonts w:ascii="Gill Sans MT" w:hAnsi="Gill Sans MT"/>
          <w:b/>
          <w:bCs/>
        </w:rPr>
        <w:t xml:space="preserve">Disposición </w:t>
      </w:r>
      <w:r>
        <w:rPr>
          <w:rFonts w:ascii="Gill Sans MT" w:hAnsi="Gill Sans MT"/>
          <w:b/>
          <w:bCs/>
        </w:rPr>
        <w:t>adicional</w:t>
      </w:r>
      <w:r w:rsidRPr="00985D13">
        <w:rPr>
          <w:rFonts w:ascii="Gill Sans MT" w:hAnsi="Gill Sans MT"/>
          <w:b/>
          <w:bCs/>
        </w:rPr>
        <w:t xml:space="preserve"> única.</w:t>
      </w:r>
      <w:r w:rsidR="00385617">
        <w:rPr>
          <w:rFonts w:ascii="Gill Sans MT" w:hAnsi="Gill Sans MT"/>
          <w:b/>
          <w:bCs/>
        </w:rPr>
        <w:t xml:space="preserve"> Convocatoria de becas para el curso académico 202</w:t>
      </w:r>
      <w:r w:rsidR="0014693F">
        <w:rPr>
          <w:rFonts w:ascii="Gill Sans MT" w:hAnsi="Gill Sans MT"/>
          <w:b/>
          <w:bCs/>
        </w:rPr>
        <w:t>4</w:t>
      </w:r>
      <w:r w:rsidR="00385617">
        <w:rPr>
          <w:rFonts w:ascii="Gill Sans MT" w:hAnsi="Gill Sans MT"/>
          <w:b/>
          <w:bCs/>
        </w:rPr>
        <w:t>/202</w:t>
      </w:r>
      <w:r w:rsidR="0014693F">
        <w:rPr>
          <w:rFonts w:ascii="Gill Sans MT" w:hAnsi="Gill Sans MT"/>
          <w:b/>
          <w:bCs/>
        </w:rPr>
        <w:t>5</w:t>
      </w:r>
      <w:r w:rsidR="00385617">
        <w:rPr>
          <w:rFonts w:ascii="Gill Sans MT" w:hAnsi="Gill Sans MT"/>
          <w:b/>
          <w:bCs/>
        </w:rPr>
        <w:t>.</w:t>
      </w:r>
    </w:p>
    <w:p w14:paraId="3DD97ACB" w14:textId="003DA66D" w:rsidR="00481684" w:rsidRPr="0098634B" w:rsidRDefault="00481684" w:rsidP="000B7954">
      <w:pPr>
        <w:spacing w:before="100" w:beforeAutospacing="1" w:after="100" w:afterAutospacing="1" w:line="360" w:lineRule="auto"/>
        <w:jc w:val="both"/>
        <w:rPr>
          <w:rFonts w:ascii="Gill Sans MT" w:hAnsi="Gill Sans MT"/>
          <w:sz w:val="24"/>
          <w:szCs w:val="24"/>
        </w:rPr>
      </w:pPr>
      <w:r w:rsidRPr="0098634B">
        <w:rPr>
          <w:rFonts w:ascii="Gill Sans MT" w:eastAsia="Times New Roman" w:hAnsi="Gill Sans MT" w:cs="Times New Roman"/>
          <w:sz w:val="24"/>
          <w:szCs w:val="24"/>
          <w:lang w:eastAsia="es-ES"/>
        </w:rPr>
        <w:t>1.</w:t>
      </w:r>
      <w:r w:rsidRPr="0098634B">
        <w:rPr>
          <w:rFonts w:ascii="Gill Sans MT" w:hAnsi="Gill Sans MT"/>
          <w:sz w:val="24"/>
          <w:szCs w:val="24"/>
        </w:rPr>
        <w:t xml:space="preserve">  Objeto: </w:t>
      </w:r>
      <w:bookmarkStart w:id="13" w:name="_Hlk169261793"/>
      <w:r w:rsidRPr="0098634B">
        <w:rPr>
          <w:rFonts w:ascii="Gill Sans MT" w:hAnsi="Gill Sans MT"/>
          <w:sz w:val="24"/>
          <w:szCs w:val="24"/>
        </w:rPr>
        <w:t>aprobar la convocatoria, para el curso 202</w:t>
      </w:r>
      <w:r w:rsidR="0014693F" w:rsidRPr="0098634B">
        <w:rPr>
          <w:rFonts w:ascii="Gill Sans MT" w:hAnsi="Gill Sans MT"/>
          <w:sz w:val="24"/>
          <w:szCs w:val="24"/>
        </w:rPr>
        <w:t>4</w:t>
      </w:r>
      <w:r w:rsidRPr="0098634B">
        <w:rPr>
          <w:rFonts w:ascii="Gill Sans MT" w:hAnsi="Gill Sans MT"/>
          <w:sz w:val="24"/>
          <w:szCs w:val="24"/>
        </w:rPr>
        <w:t>/202</w:t>
      </w:r>
      <w:r w:rsidR="0014693F" w:rsidRPr="0098634B">
        <w:rPr>
          <w:rFonts w:ascii="Gill Sans MT" w:hAnsi="Gill Sans MT"/>
          <w:sz w:val="24"/>
          <w:szCs w:val="24"/>
        </w:rPr>
        <w:t>5</w:t>
      </w:r>
      <w:r w:rsidRPr="0098634B">
        <w:rPr>
          <w:rFonts w:ascii="Gill Sans MT" w:hAnsi="Gill Sans MT"/>
          <w:sz w:val="24"/>
          <w:szCs w:val="24"/>
        </w:rPr>
        <w:t>, de becas complementarias para estudios conducentes a la obtención de un título oficial de:</w:t>
      </w:r>
    </w:p>
    <w:p w14:paraId="5B489530" w14:textId="4FDBD8DF" w:rsidR="00481684" w:rsidRPr="009D5C1C" w:rsidRDefault="00481684" w:rsidP="000B7954">
      <w:pPr>
        <w:spacing w:before="100" w:beforeAutospacing="1" w:after="100" w:afterAutospacing="1" w:line="360" w:lineRule="auto"/>
        <w:ind w:left="360"/>
        <w:jc w:val="both"/>
        <w:rPr>
          <w:rFonts w:ascii="Gill Sans MT" w:hAnsi="Gill Sans MT"/>
          <w:sz w:val="24"/>
          <w:szCs w:val="24"/>
        </w:rPr>
      </w:pPr>
      <w:r>
        <w:rPr>
          <w:rFonts w:ascii="Gill Sans MT" w:hAnsi="Gill Sans MT"/>
          <w:sz w:val="24"/>
          <w:szCs w:val="24"/>
        </w:rPr>
        <w:t xml:space="preserve">a) </w:t>
      </w:r>
      <w:r w:rsidRPr="009D5C1C">
        <w:rPr>
          <w:rFonts w:ascii="Gill Sans MT" w:hAnsi="Gill Sans MT"/>
          <w:sz w:val="24"/>
          <w:szCs w:val="24"/>
        </w:rPr>
        <w:t>Grado en la Universidad de Extremadura.</w:t>
      </w:r>
    </w:p>
    <w:p w14:paraId="0A902B4E" w14:textId="75EFBA62" w:rsidR="00481684" w:rsidRPr="009D5C1C" w:rsidRDefault="00481684" w:rsidP="000B7954">
      <w:pPr>
        <w:spacing w:before="100" w:beforeAutospacing="1" w:after="100" w:afterAutospacing="1" w:line="360" w:lineRule="auto"/>
        <w:ind w:left="360"/>
        <w:jc w:val="both"/>
        <w:rPr>
          <w:rFonts w:ascii="Gill Sans MT" w:hAnsi="Gill Sans MT"/>
          <w:sz w:val="24"/>
          <w:szCs w:val="24"/>
        </w:rPr>
      </w:pPr>
      <w:r>
        <w:rPr>
          <w:rFonts w:ascii="Gill Sans MT" w:hAnsi="Gill Sans MT"/>
          <w:sz w:val="24"/>
          <w:szCs w:val="24"/>
        </w:rPr>
        <w:t xml:space="preserve">b) </w:t>
      </w:r>
      <w:r w:rsidRPr="009D5C1C">
        <w:rPr>
          <w:rFonts w:ascii="Gill Sans MT" w:hAnsi="Gill Sans MT"/>
          <w:sz w:val="24"/>
          <w:szCs w:val="24"/>
        </w:rPr>
        <w:t>Grado en cualquier universidad pública del territorio español, siempre que dichos estudios, de carácter presencial, no sean impartidos en la Universidad de Extremadura, o no se hubiera obtenido plaza por no alcanzar la nota de corte en la Universidad de Extremadura en el curso académico en el que ingresó en la universidad.</w:t>
      </w:r>
    </w:p>
    <w:p w14:paraId="57DA1325" w14:textId="01A798B0" w:rsidR="00481684" w:rsidRDefault="00481684" w:rsidP="000B7954">
      <w:p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 xml:space="preserve">Excepcionalmente, quienes se matriculen de los estudios de Grado en Trabajo Social en otras universidades públicas podrán optar a la </w:t>
      </w:r>
      <w:r w:rsidR="0014693F" w:rsidRPr="009D5C1C">
        <w:rPr>
          <w:rFonts w:ascii="Gill Sans MT" w:hAnsi="Gill Sans MT"/>
          <w:sz w:val="24"/>
          <w:szCs w:val="24"/>
        </w:rPr>
        <w:t>beca,</w:t>
      </w:r>
      <w:r w:rsidRPr="009D5C1C">
        <w:rPr>
          <w:rFonts w:ascii="Gill Sans MT" w:hAnsi="Gill Sans MT"/>
          <w:sz w:val="24"/>
          <w:szCs w:val="24"/>
        </w:rPr>
        <w:t xml:space="preserve"> aunque su nota de acceso sea superior a la nota de corte de la Universidad de Extremadura, por tratarse de estudios que son impartidos en un centro adscrito de la Universidad de Extremadura</w:t>
      </w:r>
      <w:bookmarkEnd w:id="13"/>
      <w:r w:rsidRPr="009D5C1C">
        <w:rPr>
          <w:rFonts w:ascii="Gill Sans MT" w:hAnsi="Gill Sans MT"/>
          <w:sz w:val="24"/>
          <w:szCs w:val="24"/>
        </w:rPr>
        <w:t>.</w:t>
      </w:r>
    </w:p>
    <w:p w14:paraId="38897427" w14:textId="7708B0D2" w:rsidR="00481684" w:rsidRDefault="00481684" w:rsidP="000B7954">
      <w:pPr>
        <w:spacing w:before="100" w:beforeAutospacing="1" w:after="100" w:afterAutospacing="1" w:line="360" w:lineRule="auto"/>
        <w:jc w:val="both"/>
        <w:rPr>
          <w:rFonts w:ascii="Gill Sans MT" w:hAnsi="Gill Sans MT"/>
          <w:sz w:val="24"/>
          <w:szCs w:val="24"/>
        </w:rPr>
      </w:pPr>
      <w:r w:rsidRPr="00481684">
        <w:rPr>
          <w:rFonts w:ascii="Gill Sans MT" w:hAnsi="Gill Sans MT"/>
          <w:sz w:val="24"/>
          <w:szCs w:val="24"/>
        </w:rPr>
        <w:t>2.</w:t>
      </w:r>
      <w:r>
        <w:rPr>
          <w:rFonts w:ascii="Gill Sans MT" w:hAnsi="Gill Sans MT"/>
          <w:sz w:val="24"/>
          <w:szCs w:val="24"/>
        </w:rPr>
        <w:t xml:space="preserve"> Personas beneficiarias y requisitos: </w:t>
      </w:r>
      <w:bookmarkStart w:id="14" w:name="_Hlk169261827"/>
      <w:r>
        <w:rPr>
          <w:rFonts w:ascii="Gill Sans MT" w:hAnsi="Gill Sans MT"/>
          <w:sz w:val="24"/>
          <w:szCs w:val="24"/>
        </w:rPr>
        <w:t>podrán ser beneficiarias de la beca las personas solicitantes que cumplan los requisitos que refiere el artículo 4 del decreto</w:t>
      </w:r>
      <w:bookmarkEnd w:id="14"/>
      <w:r>
        <w:rPr>
          <w:rFonts w:ascii="Gill Sans MT" w:hAnsi="Gill Sans MT"/>
          <w:sz w:val="24"/>
          <w:szCs w:val="24"/>
        </w:rPr>
        <w:t>.</w:t>
      </w:r>
    </w:p>
    <w:p w14:paraId="0CD421F8" w14:textId="360A8BD8" w:rsidR="00DF7E14" w:rsidRDefault="00DF7E14"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t>3. Procedimiento de concesión y convocatoria: l</w:t>
      </w:r>
      <w:bookmarkStart w:id="15" w:name="_Hlk169261867"/>
      <w:r>
        <w:rPr>
          <w:rFonts w:ascii="Gill Sans MT" w:hAnsi="Gill Sans MT"/>
          <w:sz w:val="24"/>
          <w:szCs w:val="24"/>
        </w:rPr>
        <w:t>a presente beca se convoca con carácter periódico, y se concederá en régimen de concurrencia competitiva.</w:t>
      </w:r>
      <w:bookmarkEnd w:id="15"/>
    </w:p>
    <w:p w14:paraId="16A4C934" w14:textId="6A098FDC" w:rsidR="00DF7E14" w:rsidRDefault="00DF7E14"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lastRenderedPageBreak/>
        <w:t xml:space="preserve">4. Forma y plazo de presentación de solicitudes: </w:t>
      </w:r>
      <w:bookmarkStart w:id="16" w:name="_Hlk169261911"/>
      <w:r>
        <w:rPr>
          <w:rFonts w:ascii="Gill Sans MT" w:hAnsi="Gill Sans MT"/>
          <w:sz w:val="24"/>
          <w:szCs w:val="24"/>
        </w:rPr>
        <w:t>l</w:t>
      </w:r>
      <w:r w:rsidRPr="009D5C1C">
        <w:rPr>
          <w:rFonts w:ascii="Gill Sans MT" w:hAnsi="Gill Sans MT"/>
          <w:sz w:val="24"/>
          <w:szCs w:val="24"/>
        </w:rPr>
        <w:t>as solicitudes se</w:t>
      </w:r>
      <w:r w:rsidR="00C8769E">
        <w:rPr>
          <w:rFonts w:ascii="Gill Sans MT" w:hAnsi="Gill Sans MT"/>
          <w:sz w:val="24"/>
          <w:szCs w:val="24"/>
        </w:rPr>
        <w:t xml:space="preserve"> formalizarán </w:t>
      </w:r>
      <w:r w:rsidR="00C8769E" w:rsidRPr="009D5C1C">
        <w:rPr>
          <w:rFonts w:ascii="Gill Sans MT" w:hAnsi="Gill Sans MT"/>
          <w:sz w:val="24"/>
          <w:szCs w:val="24"/>
        </w:rPr>
        <w:t>según el modelo recogido</w:t>
      </w:r>
      <w:r w:rsidR="00C8769E">
        <w:rPr>
          <w:rFonts w:ascii="Gill Sans MT" w:hAnsi="Gill Sans MT"/>
          <w:sz w:val="24"/>
          <w:szCs w:val="24"/>
        </w:rPr>
        <w:t xml:space="preserve">, a efectos informativos, </w:t>
      </w:r>
      <w:r w:rsidR="00C8769E" w:rsidRPr="009D5C1C">
        <w:rPr>
          <w:rFonts w:ascii="Gill Sans MT" w:hAnsi="Gill Sans MT"/>
          <w:sz w:val="24"/>
          <w:szCs w:val="24"/>
        </w:rPr>
        <w:t>en el Anexo</w:t>
      </w:r>
      <w:r w:rsidR="00C8769E">
        <w:rPr>
          <w:rFonts w:ascii="Gill Sans MT" w:hAnsi="Gill Sans MT"/>
          <w:sz w:val="24"/>
          <w:szCs w:val="24"/>
        </w:rPr>
        <w:t xml:space="preserve"> I</w:t>
      </w:r>
      <w:r w:rsidR="00B67C2D">
        <w:rPr>
          <w:rFonts w:ascii="Gill Sans MT" w:hAnsi="Gill Sans MT"/>
          <w:sz w:val="24"/>
          <w:szCs w:val="24"/>
        </w:rPr>
        <w:t xml:space="preserve"> del decreto</w:t>
      </w:r>
      <w:r w:rsidR="00C8769E" w:rsidRPr="009D5C1C">
        <w:rPr>
          <w:rFonts w:ascii="Gill Sans MT" w:hAnsi="Gill Sans MT"/>
          <w:sz w:val="24"/>
          <w:szCs w:val="24"/>
        </w:rPr>
        <w:t xml:space="preserve">, </w:t>
      </w:r>
      <w:r w:rsidR="00AD47CC">
        <w:rPr>
          <w:rFonts w:ascii="Gill Sans MT" w:hAnsi="Gill Sans MT"/>
          <w:sz w:val="24"/>
          <w:szCs w:val="24"/>
        </w:rPr>
        <w:t>debiendo ser</w:t>
      </w:r>
      <w:r w:rsidR="00C8769E" w:rsidRPr="009D5C1C">
        <w:rPr>
          <w:rFonts w:ascii="Gill Sans MT" w:hAnsi="Gill Sans MT"/>
          <w:sz w:val="24"/>
          <w:szCs w:val="24"/>
        </w:rPr>
        <w:t xml:space="preserve"> cumplimentadas exclusivamente a través de la página web </w:t>
      </w:r>
      <w:bookmarkStart w:id="17" w:name="_Hlk169261932"/>
      <w:r w:rsidR="00BD00B9">
        <w:fldChar w:fldCharType="begin"/>
      </w:r>
      <w:r w:rsidR="00BD00B9">
        <w:instrText>HYPERLINK "https://becasuniversidad.educarex.es"</w:instrText>
      </w:r>
      <w:r w:rsidR="00BD00B9">
        <w:fldChar w:fldCharType="separate"/>
      </w:r>
      <w:r w:rsidR="00C8769E" w:rsidRPr="00C8769E">
        <w:rPr>
          <w:rStyle w:val="Hipervnculo"/>
          <w:rFonts w:ascii="Gill Sans MT" w:hAnsi="Gill Sans MT"/>
          <w:sz w:val="24"/>
          <w:szCs w:val="24"/>
        </w:rPr>
        <w:t>https://becasuniversidad.educarex.es</w:t>
      </w:r>
      <w:r w:rsidR="00BD00B9">
        <w:rPr>
          <w:rStyle w:val="Hipervnculo"/>
          <w:rFonts w:ascii="Gill Sans MT" w:hAnsi="Gill Sans MT"/>
          <w:sz w:val="24"/>
          <w:szCs w:val="24"/>
        </w:rPr>
        <w:fldChar w:fldCharType="end"/>
      </w:r>
      <w:bookmarkEnd w:id="17"/>
      <w:r w:rsidR="001228F9" w:rsidRPr="001228F9">
        <w:rPr>
          <w:rStyle w:val="Hipervnculo"/>
          <w:rFonts w:ascii="Gill Sans MT" w:hAnsi="Gill Sans MT"/>
          <w:color w:val="auto"/>
          <w:sz w:val="24"/>
          <w:szCs w:val="24"/>
          <w:u w:val="none"/>
        </w:rPr>
        <w:t>,</w:t>
      </w:r>
      <w:r w:rsidR="00C8769E">
        <w:rPr>
          <w:rStyle w:val="Hipervnculo"/>
          <w:rFonts w:ascii="Gill Sans MT" w:hAnsi="Gill Sans MT"/>
          <w:sz w:val="24"/>
          <w:szCs w:val="24"/>
          <w:u w:val="none"/>
        </w:rPr>
        <w:t xml:space="preserve"> </w:t>
      </w:r>
      <w:r w:rsidR="00C8769E" w:rsidRPr="00C8769E">
        <w:rPr>
          <w:rStyle w:val="Hipervnculo"/>
          <w:rFonts w:ascii="Gill Sans MT" w:hAnsi="Gill Sans MT"/>
          <w:color w:val="auto"/>
          <w:sz w:val="24"/>
          <w:szCs w:val="24"/>
          <w:u w:val="none"/>
        </w:rPr>
        <w:t>y se</w:t>
      </w:r>
      <w:r w:rsidR="00C8769E">
        <w:rPr>
          <w:rStyle w:val="Hipervnculo"/>
          <w:rFonts w:ascii="Gill Sans MT" w:hAnsi="Gill Sans MT"/>
          <w:sz w:val="24"/>
          <w:szCs w:val="24"/>
          <w:u w:val="none"/>
        </w:rPr>
        <w:t xml:space="preserve"> </w:t>
      </w:r>
      <w:r w:rsidRPr="00C8769E">
        <w:rPr>
          <w:rFonts w:ascii="Gill Sans MT" w:hAnsi="Gill Sans MT"/>
          <w:sz w:val="24"/>
          <w:szCs w:val="24"/>
        </w:rPr>
        <w:t>presentarán</w:t>
      </w:r>
      <w:r w:rsidRPr="009D5C1C">
        <w:rPr>
          <w:rFonts w:ascii="Gill Sans MT" w:hAnsi="Gill Sans MT"/>
          <w:sz w:val="24"/>
          <w:szCs w:val="24"/>
        </w:rPr>
        <w:t xml:space="preserve"> en el plazo de un mes, a contar a partir del día siguiente al de la publicación de la presente convocatoria y del extracto de la misma en el Diario Oficial de Extremadura</w:t>
      </w:r>
      <w:r w:rsidR="00073D23">
        <w:rPr>
          <w:rFonts w:ascii="Gill Sans MT" w:hAnsi="Gill Sans MT"/>
          <w:sz w:val="24"/>
          <w:szCs w:val="24"/>
        </w:rPr>
        <w:t xml:space="preserve"> </w:t>
      </w:r>
      <w:hyperlink r:id="rId27" w:history="1">
        <w:r w:rsidR="00073D23" w:rsidRPr="00073D23">
          <w:rPr>
            <w:rStyle w:val="Hipervnculo"/>
            <w:rFonts w:ascii="Gill Sans MT" w:hAnsi="Gill Sans MT"/>
          </w:rPr>
          <w:t>https://doe.juntaex.es/</w:t>
        </w:r>
      </w:hyperlink>
      <w:r w:rsidRPr="009D5C1C">
        <w:rPr>
          <w:rFonts w:ascii="Gill Sans MT" w:hAnsi="Gill Sans MT"/>
          <w:sz w:val="24"/>
          <w:szCs w:val="24"/>
        </w:rPr>
        <w:t>.</w:t>
      </w:r>
    </w:p>
    <w:p w14:paraId="10BAE914" w14:textId="7DD6BD68" w:rsidR="00C8769E" w:rsidRDefault="00C8769E"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t xml:space="preserve">En lo relativo al lugar de presentación de las solicitudes, se estará a lo dispuesto en </w:t>
      </w:r>
      <w:r w:rsidR="0014693F">
        <w:rPr>
          <w:rFonts w:ascii="Gill Sans MT" w:hAnsi="Gill Sans MT"/>
          <w:sz w:val="24"/>
          <w:szCs w:val="24"/>
        </w:rPr>
        <w:t>el</w:t>
      </w:r>
      <w:r>
        <w:rPr>
          <w:rFonts w:ascii="Gill Sans MT" w:hAnsi="Gill Sans MT"/>
          <w:sz w:val="24"/>
          <w:szCs w:val="24"/>
        </w:rPr>
        <w:t xml:space="preserve"> artículo 6 del decreto.  </w:t>
      </w:r>
    </w:p>
    <w:p w14:paraId="078C198B" w14:textId="27AF6F28" w:rsidR="00390455" w:rsidRPr="00282EF1" w:rsidRDefault="00390455" w:rsidP="000B7954">
      <w:pPr>
        <w:spacing w:before="100" w:beforeAutospacing="1" w:after="100" w:afterAutospacing="1" w:line="360" w:lineRule="auto"/>
        <w:jc w:val="both"/>
        <w:rPr>
          <w:rFonts w:ascii="Gill Sans MT" w:hAnsi="Gill Sans MT"/>
          <w:sz w:val="24"/>
          <w:szCs w:val="24"/>
        </w:rPr>
      </w:pPr>
      <w:r w:rsidRPr="005671A6">
        <w:rPr>
          <w:rFonts w:ascii="Gill Sans MT" w:hAnsi="Gill Sans MT"/>
          <w:sz w:val="24"/>
          <w:szCs w:val="24"/>
        </w:rPr>
        <w:t>En cuanto a las autorizaciones, por parte de la</w:t>
      </w:r>
      <w:r w:rsidR="006016D7" w:rsidRPr="005671A6">
        <w:rPr>
          <w:rFonts w:ascii="Gill Sans MT" w:hAnsi="Gill Sans MT"/>
          <w:sz w:val="24"/>
          <w:szCs w:val="24"/>
        </w:rPr>
        <w:t xml:space="preserve"> persona</w:t>
      </w:r>
      <w:r w:rsidRPr="005671A6">
        <w:rPr>
          <w:rFonts w:ascii="Gill Sans MT" w:hAnsi="Gill Sans MT"/>
          <w:sz w:val="24"/>
          <w:szCs w:val="24"/>
        </w:rPr>
        <w:t xml:space="preserve"> solicitante, para recabar de oficio la </w:t>
      </w:r>
      <w:r w:rsidRPr="005671A6">
        <w:rPr>
          <w:rFonts w:ascii="Gill Sans MT" w:eastAsia="Arial Unicode MS" w:hAnsi="Gill Sans MT" w:cs="Arial Unicode MS"/>
          <w:sz w:val="24"/>
          <w:szCs w:val="24"/>
        </w:rPr>
        <w:t>justificación de</w:t>
      </w:r>
      <w:r w:rsidR="00BE1A71" w:rsidRPr="005671A6">
        <w:rPr>
          <w:rFonts w:ascii="Gill Sans MT" w:eastAsia="Arial Unicode MS" w:hAnsi="Gill Sans MT" w:cs="Arial Unicode MS"/>
          <w:sz w:val="24"/>
          <w:szCs w:val="24"/>
        </w:rPr>
        <w:t xml:space="preserve"> </w:t>
      </w:r>
      <w:r w:rsidRPr="005671A6">
        <w:rPr>
          <w:rFonts w:ascii="Gill Sans MT" w:eastAsia="Arial Unicode MS" w:hAnsi="Gill Sans MT" w:cs="Arial Unicode MS"/>
          <w:sz w:val="24"/>
          <w:szCs w:val="24"/>
        </w:rPr>
        <w:t>tener deudas con la Hacienda Autonómica, así como la no oposición, en su caso, para consultar el expediente académico en la Universidad de Extremadura o la vecindad administrativa, se estará a lo dispuesto en el artículo 6.</w:t>
      </w:r>
      <w:r w:rsidR="006016D7" w:rsidRPr="005671A6">
        <w:rPr>
          <w:rFonts w:ascii="Gill Sans MT" w:eastAsia="Arial Unicode MS" w:hAnsi="Gill Sans MT" w:cs="Arial Unicode MS"/>
          <w:sz w:val="24"/>
          <w:szCs w:val="24"/>
        </w:rPr>
        <w:t>6</w:t>
      </w:r>
      <w:r w:rsidRPr="005671A6">
        <w:rPr>
          <w:rFonts w:ascii="Gill Sans MT" w:eastAsia="Arial Unicode MS" w:hAnsi="Gill Sans MT" w:cs="Arial Unicode MS"/>
          <w:sz w:val="24"/>
          <w:szCs w:val="24"/>
        </w:rPr>
        <w:t xml:space="preserve"> del decreto.</w:t>
      </w:r>
    </w:p>
    <w:bookmarkEnd w:id="16"/>
    <w:p w14:paraId="0F76ABBF" w14:textId="16C23642" w:rsidR="00C8769E" w:rsidRDefault="00C8769E" w:rsidP="000B7954">
      <w:pPr>
        <w:spacing w:before="100" w:beforeAutospacing="1" w:after="100" w:afterAutospacing="1" w:line="360" w:lineRule="auto"/>
        <w:jc w:val="both"/>
        <w:rPr>
          <w:rFonts w:ascii="Gill Sans MT" w:hAnsi="Gill Sans MT"/>
          <w:sz w:val="24"/>
          <w:szCs w:val="24"/>
        </w:rPr>
      </w:pPr>
      <w:r w:rsidRPr="00C8769E">
        <w:rPr>
          <w:rFonts w:ascii="Gill Sans MT" w:hAnsi="Gill Sans MT"/>
          <w:sz w:val="24"/>
          <w:szCs w:val="24"/>
        </w:rPr>
        <w:t xml:space="preserve">5. </w:t>
      </w:r>
      <w:r w:rsidR="001228F9">
        <w:rPr>
          <w:rFonts w:ascii="Gill Sans MT" w:hAnsi="Gill Sans MT"/>
          <w:sz w:val="24"/>
          <w:szCs w:val="24"/>
        </w:rPr>
        <w:t>Documentación a presentar junto con la solicitud:</w:t>
      </w:r>
    </w:p>
    <w:p w14:paraId="4CA55827" w14:textId="0CB18BD6" w:rsidR="001228F9" w:rsidRPr="00985D13" w:rsidRDefault="001228F9" w:rsidP="000B7954">
      <w:pPr>
        <w:pStyle w:val="NormalWeb"/>
        <w:numPr>
          <w:ilvl w:val="1"/>
          <w:numId w:val="12"/>
        </w:numPr>
        <w:spacing w:after="100" w:afterAutospacing="1" w:line="360" w:lineRule="auto"/>
        <w:ind w:left="714" w:hanging="357"/>
        <w:jc w:val="both"/>
        <w:rPr>
          <w:rFonts w:ascii="Gill Sans MT" w:hAnsi="Gill Sans MT"/>
        </w:rPr>
      </w:pPr>
      <w:bookmarkStart w:id="18" w:name="_Hlk169262005"/>
      <w:r w:rsidRPr="00985D13">
        <w:rPr>
          <w:rFonts w:ascii="Gill Sans MT" w:hAnsi="Gill Sans MT"/>
        </w:rPr>
        <w:t xml:space="preserve">Junto con la solicitud de la beca </w:t>
      </w:r>
      <w:r>
        <w:rPr>
          <w:rFonts w:ascii="Gill Sans MT" w:hAnsi="Gill Sans MT"/>
        </w:rPr>
        <w:t xml:space="preserve">debidamente firmada </w:t>
      </w:r>
      <w:r w:rsidRPr="00985D13">
        <w:rPr>
          <w:rFonts w:ascii="Gill Sans MT" w:hAnsi="Gill Sans MT"/>
        </w:rPr>
        <w:t>se presentarán los siguientes documentos:</w:t>
      </w:r>
    </w:p>
    <w:p w14:paraId="0969E095" w14:textId="0DDC5238" w:rsidR="00390455" w:rsidRPr="0098634B" w:rsidRDefault="00390455" w:rsidP="000B7954">
      <w:pPr>
        <w:pStyle w:val="NormalWeb"/>
        <w:numPr>
          <w:ilvl w:val="2"/>
          <w:numId w:val="12"/>
        </w:numPr>
        <w:spacing w:after="100" w:afterAutospacing="1" w:line="360" w:lineRule="auto"/>
        <w:jc w:val="both"/>
        <w:rPr>
          <w:rFonts w:ascii="Gill Sans MT" w:hAnsi="Gill Sans MT"/>
        </w:rPr>
      </w:pPr>
      <w:r w:rsidRPr="0098634B">
        <w:rPr>
          <w:rFonts w:ascii="Gill Sans MT" w:hAnsi="Gill Sans MT"/>
        </w:rPr>
        <w:t xml:space="preserve">Notificación que acredite la concesión de la Beca del Ministerio de Educación, Formación Profesional y Deportes, en el curso </w:t>
      </w:r>
      <w:r w:rsidR="0098634B">
        <w:rPr>
          <w:rFonts w:ascii="Gill Sans MT" w:hAnsi="Gill Sans MT"/>
        </w:rPr>
        <w:t>académico 2024/2025</w:t>
      </w:r>
      <w:r w:rsidRPr="0098634B">
        <w:rPr>
          <w:rFonts w:ascii="Gill Sans MT" w:hAnsi="Gill Sans MT"/>
        </w:rPr>
        <w:t>, solo con el componente de matrícula o únicamente con los componentes de matrícula y excelencia académica; o bien, la denegación de dicha beca por motivos exclusivamente patrimoniales, descargada de la Sede Electrónica de dicho Ministerio.</w:t>
      </w:r>
    </w:p>
    <w:p w14:paraId="226399FE" w14:textId="795D3FEA" w:rsidR="001228F9" w:rsidRPr="00823E21" w:rsidRDefault="001228F9" w:rsidP="000B7954">
      <w:pPr>
        <w:pStyle w:val="NormalWeb"/>
        <w:numPr>
          <w:ilvl w:val="2"/>
          <w:numId w:val="12"/>
        </w:numPr>
        <w:spacing w:after="100" w:afterAutospacing="1" w:line="360" w:lineRule="auto"/>
        <w:jc w:val="both"/>
        <w:rPr>
          <w:rStyle w:val="Hipervnculo"/>
          <w:rFonts w:ascii="Gill Sans MT" w:hAnsi="Gill Sans MT"/>
          <w:color w:val="FF0000"/>
          <w:u w:val="none"/>
        </w:rPr>
      </w:pPr>
      <w:r w:rsidRPr="00390455">
        <w:rPr>
          <w:rFonts w:ascii="Gill Sans MT" w:hAnsi="Gill Sans MT"/>
        </w:rPr>
        <w:t>Acreditación de la residencia de la persona solicitante durante el curso académico 202</w:t>
      </w:r>
      <w:r w:rsidR="00390455" w:rsidRPr="00390455">
        <w:rPr>
          <w:rFonts w:ascii="Gill Sans MT" w:hAnsi="Gill Sans MT"/>
        </w:rPr>
        <w:t>4</w:t>
      </w:r>
      <w:r w:rsidRPr="00390455">
        <w:rPr>
          <w:rFonts w:ascii="Gill Sans MT" w:hAnsi="Gill Sans MT"/>
        </w:rPr>
        <w:t>/202</w:t>
      </w:r>
      <w:r w:rsidR="00390455" w:rsidRPr="00390455">
        <w:rPr>
          <w:rFonts w:ascii="Gill Sans MT" w:hAnsi="Gill Sans MT"/>
        </w:rPr>
        <w:t>5</w:t>
      </w:r>
      <w:r w:rsidRPr="00390455">
        <w:rPr>
          <w:rFonts w:ascii="Gill Sans MT" w:hAnsi="Gill Sans MT"/>
        </w:rPr>
        <w:t xml:space="preserve">, según el modelo recogido, a efectos informativos, en el Anexo II. Dicho modelo podrá obtenerse en la web a través de la cual se cumplimenta la solicitud, </w:t>
      </w:r>
      <w:hyperlink r:id="rId28" w:history="1">
        <w:r w:rsidRPr="00390455">
          <w:rPr>
            <w:rStyle w:val="Hipervnculo"/>
            <w:rFonts w:ascii="Gill Sans MT" w:hAnsi="Gill Sans MT"/>
          </w:rPr>
          <w:t>https://becasuniversidad.educarex.es</w:t>
        </w:r>
      </w:hyperlink>
      <w:r w:rsidRPr="00390455">
        <w:rPr>
          <w:rStyle w:val="Hipervnculo"/>
          <w:rFonts w:ascii="Gill Sans MT" w:hAnsi="Gill Sans MT"/>
        </w:rPr>
        <w:t>.</w:t>
      </w:r>
    </w:p>
    <w:p w14:paraId="718159B0" w14:textId="532FCFE2" w:rsidR="00823E21" w:rsidRPr="00823E21" w:rsidRDefault="00823E21" w:rsidP="000B7954">
      <w:pPr>
        <w:pStyle w:val="NormalWeb"/>
        <w:numPr>
          <w:ilvl w:val="2"/>
          <w:numId w:val="12"/>
        </w:numPr>
        <w:spacing w:after="100" w:afterAutospacing="1" w:line="360" w:lineRule="auto"/>
        <w:jc w:val="both"/>
        <w:rPr>
          <w:rFonts w:ascii="Gill Sans MT" w:hAnsi="Gill Sans MT"/>
        </w:rPr>
      </w:pPr>
      <w:r w:rsidRPr="00985D13">
        <w:rPr>
          <w:rFonts w:ascii="Gill Sans MT" w:hAnsi="Gill Sans MT"/>
        </w:rPr>
        <w:t>Documento de Alta de Terceros debidamente cumplimentado. No obstante, no será necesari</w:t>
      </w:r>
      <w:r>
        <w:rPr>
          <w:rFonts w:ascii="Gill Sans MT" w:hAnsi="Gill Sans MT"/>
        </w:rPr>
        <w:t>a</w:t>
      </w:r>
      <w:r w:rsidRPr="00985D13">
        <w:rPr>
          <w:rFonts w:ascii="Gill Sans MT" w:hAnsi="Gill Sans MT"/>
        </w:rPr>
        <w:t xml:space="preserve"> esta documentación en caso de figurar en la base de datos del Sistema Contable de la Comunidad Autónoma de Extremadura.</w:t>
      </w:r>
      <w:r>
        <w:rPr>
          <w:rFonts w:ascii="Gill Sans MT" w:hAnsi="Gill Sans MT"/>
        </w:rPr>
        <w:t xml:space="preserve"> </w:t>
      </w:r>
      <w:hyperlink r:id="rId29" w:history="1">
        <w:r w:rsidRPr="00A627D8">
          <w:rPr>
            <w:rStyle w:val="Hipervnculo"/>
            <w:rFonts w:ascii="Gill Sans MT" w:hAnsi="Gill Sans MT"/>
            <w:color w:val="000000" w:themeColor="text1"/>
          </w:rPr>
          <w:t xml:space="preserve">Modelo de Alta de Terceros  </w:t>
        </w:r>
      </w:hyperlink>
    </w:p>
    <w:p w14:paraId="353309BC" w14:textId="5F6C70C1" w:rsidR="001228F9" w:rsidRPr="00985D13" w:rsidRDefault="001228F9" w:rsidP="000B7954">
      <w:pPr>
        <w:pStyle w:val="NormalWeb"/>
        <w:numPr>
          <w:ilvl w:val="1"/>
          <w:numId w:val="12"/>
        </w:numPr>
        <w:spacing w:after="100" w:afterAutospacing="1" w:line="360" w:lineRule="auto"/>
        <w:ind w:left="714" w:hanging="357"/>
        <w:jc w:val="both"/>
        <w:rPr>
          <w:rFonts w:ascii="Gill Sans MT" w:hAnsi="Gill Sans MT"/>
        </w:rPr>
      </w:pPr>
      <w:r w:rsidRPr="00985D13">
        <w:rPr>
          <w:rFonts w:ascii="Gill Sans MT" w:hAnsi="Gill Sans MT"/>
        </w:rPr>
        <w:lastRenderedPageBreak/>
        <w:t>Las personas solicitantes matriculadas en universidades distintas de la Universidad de Extremadura, además de los documentos anteriores, deberán acompañar:</w:t>
      </w:r>
    </w:p>
    <w:p w14:paraId="02092ED1" w14:textId="52D17D63" w:rsidR="001228F9" w:rsidRDefault="001228F9" w:rsidP="000B7954">
      <w:pPr>
        <w:pStyle w:val="NormalWeb"/>
        <w:numPr>
          <w:ilvl w:val="2"/>
          <w:numId w:val="12"/>
        </w:numPr>
        <w:spacing w:after="100" w:afterAutospacing="1" w:line="360" w:lineRule="auto"/>
        <w:jc w:val="both"/>
        <w:rPr>
          <w:rFonts w:ascii="Gill Sans MT" w:hAnsi="Gill Sans MT"/>
        </w:rPr>
      </w:pPr>
      <w:r w:rsidRPr="00985D13">
        <w:rPr>
          <w:rFonts w:ascii="Gill Sans MT" w:hAnsi="Gill Sans MT"/>
        </w:rPr>
        <w:t xml:space="preserve">Copia de la matrícula de la persona solicitante para el curso académico </w:t>
      </w:r>
      <w:r>
        <w:rPr>
          <w:rFonts w:ascii="Gill Sans MT" w:hAnsi="Gill Sans MT"/>
        </w:rPr>
        <w:t>202</w:t>
      </w:r>
      <w:r w:rsidR="00390455">
        <w:rPr>
          <w:rFonts w:ascii="Gill Sans MT" w:hAnsi="Gill Sans MT"/>
        </w:rPr>
        <w:t>4</w:t>
      </w:r>
      <w:r>
        <w:rPr>
          <w:rFonts w:ascii="Gill Sans MT" w:hAnsi="Gill Sans MT"/>
        </w:rPr>
        <w:t>/202</w:t>
      </w:r>
      <w:r w:rsidR="00390455">
        <w:rPr>
          <w:rFonts w:ascii="Gill Sans MT" w:hAnsi="Gill Sans MT"/>
        </w:rPr>
        <w:t>5</w:t>
      </w:r>
      <w:r w:rsidRPr="00985D13">
        <w:rPr>
          <w:rFonts w:ascii="Gill Sans MT" w:hAnsi="Gill Sans MT"/>
        </w:rPr>
        <w:t>, en la que se indiquen las asignaturas, número de convocatoria y créditos en que se matricula.</w:t>
      </w:r>
    </w:p>
    <w:p w14:paraId="3555C046" w14:textId="5664A92A" w:rsidR="001228F9" w:rsidRDefault="001228F9" w:rsidP="000B7954">
      <w:pPr>
        <w:pStyle w:val="NormalWeb"/>
        <w:numPr>
          <w:ilvl w:val="2"/>
          <w:numId w:val="12"/>
        </w:numPr>
        <w:spacing w:after="100" w:afterAutospacing="1" w:line="360" w:lineRule="auto"/>
        <w:jc w:val="both"/>
        <w:rPr>
          <w:rFonts w:ascii="Gill Sans MT" w:hAnsi="Gill Sans MT"/>
        </w:rPr>
      </w:pPr>
      <w:r w:rsidRPr="00823E21">
        <w:rPr>
          <w:rFonts w:ascii="Gill Sans MT" w:hAnsi="Gill Sans MT"/>
        </w:rPr>
        <w:t>Documento acreditativo de las calificaciones obtenidas en las pruebas de acceso a la universidad, cuando se solicite beca para primer curso o se cursen estudios de Grado existentes en la Universidad de Extremadura.</w:t>
      </w:r>
    </w:p>
    <w:p w14:paraId="35BE07B0" w14:textId="79D73B96" w:rsidR="001228F9" w:rsidRPr="00823E21" w:rsidRDefault="001228F9" w:rsidP="000B7954">
      <w:pPr>
        <w:pStyle w:val="NormalWeb"/>
        <w:numPr>
          <w:ilvl w:val="2"/>
          <w:numId w:val="12"/>
        </w:numPr>
        <w:spacing w:after="100" w:afterAutospacing="1" w:line="360" w:lineRule="auto"/>
        <w:jc w:val="both"/>
        <w:rPr>
          <w:rFonts w:ascii="Gill Sans MT" w:hAnsi="Gill Sans MT"/>
        </w:rPr>
      </w:pPr>
      <w:r w:rsidRPr="00823E21">
        <w:rPr>
          <w:rFonts w:ascii="Gill Sans MT" w:hAnsi="Gill Sans MT"/>
        </w:rPr>
        <w:t>Informe académico del curso 202</w:t>
      </w:r>
      <w:r w:rsidR="00390455" w:rsidRPr="00823E21">
        <w:rPr>
          <w:rFonts w:ascii="Gill Sans MT" w:hAnsi="Gill Sans MT"/>
        </w:rPr>
        <w:t>3</w:t>
      </w:r>
      <w:r w:rsidRPr="00823E21">
        <w:rPr>
          <w:rFonts w:ascii="Gill Sans MT" w:hAnsi="Gill Sans MT"/>
        </w:rPr>
        <w:t>/202</w:t>
      </w:r>
      <w:r w:rsidR="00390455" w:rsidRPr="00823E21">
        <w:rPr>
          <w:rFonts w:ascii="Gill Sans MT" w:hAnsi="Gill Sans MT"/>
        </w:rPr>
        <w:t>4</w:t>
      </w:r>
      <w:r w:rsidRPr="00823E21">
        <w:rPr>
          <w:rFonts w:ascii="Gill Sans MT" w:hAnsi="Gill Sans MT"/>
        </w:rPr>
        <w:t>, en el que se indiquen asignaturas cursadas, créditos y calificaciones obtenidas</w:t>
      </w:r>
      <w:r w:rsidR="00D457F1">
        <w:rPr>
          <w:rFonts w:ascii="Gill Sans MT" w:hAnsi="Gill Sans MT"/>
        </w:rPr>
        <w:t>, en caso de tener denegada exclusivamente la beca por superar umbrales patrimoniales.</w:t>
      </w:r>
    </w:p>
    <w:p w14:paraId="5639B5A4" w14:textId="36F13D28" w:rsidR="001228F9" w:rsidRPr="00B31B29" w:rsidRDefault="001228F9" w:rsidP="000B7954">
      <w:pPr>
        <w:pStyle w:val="NormalWeb"/>
        <w:numPr>
          <w:ilvl w:val="1"/>
          <w:numId w:val="12"/>
        </w:numPr>
        <w:spacing w:after="100" w:afterAutospacing="1" w:line="360" w:lineRule="auto"/>
        <w:ind w:left="714" w:hanging="357"/>
        <w:jc w:val="both"/>
        <w:rPr>
          <w:rFonts w:ascii="Gill Sans MT" w:hAnsi="Gill Sans MT"/>
        </w:rPr>
      </w:pPr>
      <w:r w:rsidRPr="00B31B29">
        <w:rPr>
          <w:rFonts w:ascii="Gill Sans MT" w:hAnsi="Gill Sans MT"/>
        </w:rPr>
        <w:t>Las personas solicitantes que se opongan a la comprobación de oficio por la Junta de Extremadura de sus datos de vecindad administrativa y datos académicos deberán acompañar:</w:t>
      </w:r>
    </w:p>
    <w:p w14:paraId="7EFA3216" w14:textId="39890E13" w:rsidR="001228F9" w:rsidRPr="00B31B29" w:rsidRDefault="001228F9" w:rsidP="000B7954">
      <w:pPr>
        <w:pStyle w:val="NormalWeb"/>
        <w:numPr>
          <w:ilvl w:val="2"/>
          <w:numId w:val="12"/>
        </w:numPr>
        <w:spacing w:after="100" w:afterAutospacing="1" w:line="360" w:lineRule="auto"/>
        <w:jc w:val="both"/>
        <w:rPr>
          <w:rFonts w:ascii="Gill Sans MT" w:hAnsi="Gill Sans MT"/>
        </w:rPr>
      </w:pPr>
      <w:r w:rsidRPr="00B31B29">
        <w:rPr>
          <w:rFonts w:ascii="Gill Sans MT" w:hAnsi="Gill Sans MT"/>
        </w:rPr>
        <w:t>Informe académico oficial del curso 202</w:t>
      </w:r>
      <w:r w:rsidR="00390455" w:rsidRPr="00B31B29">
        <w:rPr>
          <w:rFonts w:ascii="Gill Sans MT" w:hAnsi="Gill Sans MT"/>
        </w:rPr>
        <w:t>3</w:t>
      </w:r>
      <w:r w:rsidRPr="00B31B29">
        <w:rPr>
          <w:rFonts w:ascii="Gill Sans MT" w:hAnsi="Gill Sans MT"/>
        </w:rPr>
        <w:t>/202</w:t>
      </w:r>
      <w:r w:rsidR="00390455" w:rsidRPr="00B31B29">
        <w:rPr>
          <w:rFonts w:ascii="Gill Sans MT" w:hAnsi="Gill Sans MT"/>
        </w:rPr>
        <w:t>4</w:t>
      </w:r>
      <w:r w:rsidRPr="00B31B29">
        <w:rPr>
          <w:rFonts w:ascii="Gill Sans MT" w:hAnsi="Gill Sans MT"/>
        </w:rPr>
        <w:t xml:space="preserve"> expedido por la Universidad de Extremadura.</w:t>
      </w:r>
    </w:p>
    <w:p w14:paraId="5F606A34" w14:textId="7D3AD445" w:rsidR="001228F9" w:rsidRPr="00B31B29" w:rsidRDefault="001228F9" w:rsidP="000B7954">
      <w:pPr>
        <w:pStyle w:val="NormalWeb"/>
        <w:numPr>
          <w:ilvl w:val="2"/>
          <w:numId w:val="12"/>
        </w:numPr>
        <w:spacing w:after="100" w:afterAutospacing="1" w:line="360" w:lineRule="auto"/>
        <w:jc w:val="both"/>
        <w:rPr>
          <w:rFonts w:ascii="Gill Sans MT" w:hAnsi="Gill Sans MT"/>
        </w:rPr>
      </w:pPr>
      <w:r w:rsidRPr="00B31B29">
        <w:rPr>
          <w:rFonts w:ascii="Gill Sans MT" w:hAnsi="Gill Sans MT"/>
        </w:rPr>
        <w:t>Certificado de empadronamiento de la unidad familiar expedido por el Ayuntamiento correspondiente. Este documento es sólo para el alumnado que no estudie en la Universidad de Extremadura</w:t>
      </w:r>
      <w:bookmarkEnd w:id="18"/>
      <w:r w:rsidRPr="00B31B29">
        <w:rPr>
          <w:rFonts w:ascii="Gill Sans MT" w:hAnsi="Gill Sans MT"/>
        </w:rPr>
        <w:t>.</w:t>
      </w:r>
    </w:p>
    <w:p w14:paraId="5343F387" w14:textId="2D1A0E89" w:rsidR="007B1C98" w:rsidRPr="00C01EC0" w:rsidRDefault="007B1C98" w:rsidP="000B7954">
      <w:pPr>
        <w:pStyle w:val="NormalWeb"/>
        <w:spacing w:after="100" w:afterAutospacing="1" w:line="360" w:lineRule="auto"/>
        <w:jc w:val="both"/>
        <w:rPr>
          <w:rFonts w:ascii="Gill Sans MT" w:hAnsi="Gill Sans MT"/>
        </w:rPr>
      </w:pPr>
      <w:r>
        <w:rPr>
          <w:rFonts w:ascii="Gill Sans MT" w:hAnsi="Gill Sans MT"/>
        </w:rPr>
        <w:t xml:space="preserve">6. </w:t>
      </w:r>
      <w:r w:rsidRPr="00C01EC0">
        <w:rPr>
          <w:rFonts w:ascii="Gill Sans MT" w:hAnsi="Gill Sans MT"/>
        </w:rPr>
        <w:t xml:space="preserve">Importe de la beca: </w:t>
      </w:r>
      <w:bookmarkStart w:id="19" w:name="_Hlk169262080"/>
      <w:r>
        <w:rPr>
          <w:rFonts w:ascii="Gill Sans MT" w:hAnsi="Gill Sans MT"/>
        </w:rPr>
        <w:t>l</w:t>
      </w:r>
      <w:r w:rsidRPr="00C01EC0">
        <w:rPr>
          <w:rFonts w:ascii="Gill Sans MT" w:hAnsi="Gill Sans MT"/>
        </w:rPr>
        <w:t>a cuantía máxima de la beca por gastos de residencia durante el curso académico de la convocatoria, equivalente a dos cuatrimestres</w:t>
      </w:r>
      <w:r w:rsidR="00390455">
        <w:rPr>
          <w:rFonts w:ascii="Gill Sans MT" w:hAnsi="Gill Sans MT"/>
        </w:rPr>
        <w:t>,</w:t>
      </w:r>
      <w:r w:rsidRPr="00C01EC0">
        <w:rPr>
          <w:rFonts w:ascii="Gill Sans MT" w:hAnsi="Gill Sans MT"/>
        </w:rPr>
        <w:t xml:space="preserve"> será de 2.500 euros.</w:t>
      </w:r>
    </w:p>
    <w:p w14:paraId="70E267CB" w14:textId="073F5670" w:rsidR="007B1C98" w:rsidRPr="00C01EC0" w:rsidRDefault="007B1C98" w:rsidP="000B7954">
      <w:pPr>
        <w:pStyle w:val="NormalWeb"/>
        <w:spacing w:after="100" w:afterAutospacing="1" w:line="360" w:lineRule="auto"/>
        <w:jc w:val="both"/>
        <w:rPr>
          <w:rFonts w:ascii="Gill Sans MT" w:hAnsi="Gill Sans MT"/>
        </w:rPr>
      </w:pPr>
      <w:r w:rsidRPr="00C01EC0">
        <w:rPr>
          <w:rFonts w:ascii="Gill Sans MT" w:hAnsi="Gill Sans MT"/>
        </w:rPr>
        <w:t xml:space="preserve"> La cuantía máxima de la beca por gastos de residencia durante un cuatrimestre del curso académico de la convocatoria será de 1.250 euros.</w:t>
      </w:r>
    </w:p>
    <w:p w14:paraId="38B4CA36" w14:textId="30EF7C91" w:rsidR="007B1C98" w:rsidRDefault="007B1C98" w:rsidP="000B7954">
      <w:pPr>
        <w:spacing w:before="100" w:beforeAutospacing="1" w:after="100" w:afterAutospacing="1" w:line="360" w:lineRule="auto"/>
        <w:jc w:val="both"/>
        <w:rPr>
          <w:rFonts w:ascii="Gill Sans MT" w:hAnsi="Gill Sans MT"/>
          <w:sz w:val="24"/>
          <w:szCs w:val="24"/>
        </w:rPr>
      </w:pPr>
      <w:r w:rsidRPr="00C01EC0">
        <w:rPr>
          <w:rFonts w:ascii="Gill Sans MT" w:hAnsi="Gill Sans MT"/>
          <w:sz w:val="24"/>
          <w:szCs w:val="24"/>
        </w:rPr>
        <w:t xml:space="preserve">En caso </w:t>
      </w:r>
      <w:r>
        <w:rPr>
          <w:rFonts w:ascii="Gill Sans MT" w:hAnsi="Gill Sans MT"/>
          <w:sz w:val="24"/>
          <w:szCs w:val="24"/>
        </w:rPr>
        <w:t xml:space="preserve">de </w:t>
      </w:r>
      <w:r w:rsidRPr="00C01EC0">
        <w:rPr>
          <w:rFonts w:ascii="Gill Sans MT" w:hAnsi="Gill Sans MT"/>
          <w:sz w:val="24"/>
          <w:szCs w:val="24"/>
        </w:rPr>
        <w:t>que el crédito presupuestado en la convocatoria fuera insuficiente para atender todas las solicitudes que cumplen requisitos</w:t>
      </w:r>
      <w:r>
        <w:rPr>
          <w:rFonts w:ascii="Gill Sans MT" w:hAnsi="Gill Sans MT"/>
          <w:sz w:val="24"/>
          <w:szCs w:val="24"/>
        </w:rPr>
        <w:t xml:space="preserve">, se estará a lo dispuesto en el </w:t>
      </w:r>
      <w:r w:rsidRPr="00DB2445">
        <w:rPr>
          <w:rFonts w:ascii="Gill Sans MT" w:hAnsi="Gill Sans MT"/>
          <w:sz w:val="24"/>
          <w:szCs w:val="24"/>
        </w:rPr>
        <w:t xml:space="preserve">artículo </w:t>
      </w:r>
      <w:r w:rsidR="00220B0F" w:rsidRPr="00DB2445">
        <w:rPr>
          <w:rFonts w:ascii="Gill Sans MT" w:hAnsi="Gill Sans MT"/>
          <w:sz w:val="24"/>
          <w:szCs w:val="24"/>
        </w:rPr>
        <w:t>1</w:t>
      </w:r>
      <w:r w:rsidR="00DB2445" w:rsidRPr="00DB2445">
        <w:rPr>
          <w:rFonts w:ascii="Gill Sans MT" w:hAnsi="Gill Sans MT"/>
          <w:sz w:val="24"/>
          <w:szCs w:val="24"/>
        </w:rPr>
        <w:t>1</w:t>
      </w:r>
      <w:r w:rsidRPr="00DB2445">
        <w:rPr>
          <w:rFonts w:ascii="Gill Sans MT" w:hAnsi="Gill Sans MT"/>
          <w:sz w:val="24"/>
          <w:szCs w:val="24"/>
        </w:rPr>
        <w:t xml:space="preserve"> del decreto</w:t>
      </w:r>
      <w:bookmarkEnd w:id="19"/>
      <w:r w:rsidR="00DB2445" w:rsidRPr="00DB2445">
        <w:rPr>
          <w:rFonts w:ascii="Gill Sans MT" w:hAnsi="Gill Sans MT"/>
          <w:sz w:val="24"/>
          <w:szCs w:val="24"/>
        </w:rPr>
        <w:t>.</w:t>
      </w:r>
    </w:p>
    <w:p w14:paraId="71DEFD05" w14:textId="6983D13E" w:rsidR="001A1454" w:rsidRPr="00E50040" w:rsidRDefault="007B1C98" w:rsidP="000B7954">
      <w:pPr>
        <w:pStyle w:val="NormalWeb"/>
        <w:spacing w:after="100" w:afterAutospacing="1" w:line="360" w:lineRule="auto"/>
        <w:jc w:val="both"/>
        <w:rPr>
          <w:rFonts w:ascii="Gill Sans MT" w:hAnsi="Gill Sans MT"/>
        </w:rPr>
      </w:pPr>
      <w:r>
        <w:rPr>
          <w:rFonts w:ascii="Gill Sans MT" w:hAnsi="Gill Sans MT"/>
        </w:rPr>
        <w:t>7</w:t>
      </w:r>
      <w:r w:rsidR="001A1454">
        <w:rPr>
          <w:rFonts w:ascii="Gill Sans MT" w:hAnsi="Gill Sans MT"/>
        </w:rPr>
        <w:t xml:space="preserve">. Incompatibilidad de la beca: </w:t>
      </w:r>
      <w:bookmarkStart w:id="20" w:name="_Hlk169262119"/>
      <w:r w:rsidR="007466F5">
        <w:rPr>
          <w:rFonts w:ascii="Gill Sans MT" w:hAnsi="Gill Sans MT"/>
        </w:rPr>
        <w:t>l</w:t>
      </w:r>
      <w:r w:rsidR="001A1454" w:rsidRPr="00E50040">
        <w:rPr>
          <w:rFonts w:ascii="Gill Sans MT" w:hAnsi="Gill Sans MT"/>
        </w:rPr>
        <w:t xml:space="preserve">a beca regulada en la presente </w:t>
      </w:r>
      <w:r w:rsidR="001A1454">
        <w:rPr>
          <w:rFonts w:ascii="Gill Sans MT" w:hAnsi="Gill Sans MT"/>
        </w:rPr>
        <w:t>convocatoria</w:t>
      </w:r>
      <w:r w:rsidR="001A1454" w:rsidRPr="00E50040">
        <w:rPr>
          <w:rFonts w:ascii="Gill Sans MT" w:hAnsi="Gill Sans MT"/>
        </w:rPr>
        <w:t xml:space="preserve"> </w:t>
      </w:r>
      <w:r w:rsidR="001A1454">
        <w:rPr>
          <w:rFonts w:ascii="Gill Sans MT" w:hAnsi="Gill Sans MT"/>
        </w:rPr>
        <w:t>es</w:t>
      </w:r>
      <w:r w:rsidR="001A1454" w:rsidRPr="00E50040">
        <w:rPr>
          <w:rFonts w:ascii="Gill Sans MT" w:hAnsi="Gill Sans MT"/>
        </w:rPr>
        <w:t xml:space="preserve"> incompatible con las becas y exenciones concedidas por cualquier Administración Pública o entidades privadas para la misma finalidad</w:t>
      </w:r>
      <w:bookmarkEnd w:id="20"/>
      <w:r w:rsidR="001A1454" w:rsidRPr="00E50040">
        <w:rPr>
          <w:rFonts w:ascii="Gill Sans MT" w:hAnsi="Gill Sans MT"/>
        </w:rPr>
        <w:t>.</w:t>
      </w:r>
    </w:p>
    <w:p w14:paraId="064445EA" w14:textId="40E184CD" w:rsidR="007466F5" w:rsidRPr="00DB2445" w:rsidRDefault="007B1C98" w:rsidP="000B7954">
      <w:pPr>
        <w:pStyle w:val="NormalWeb"/>
        <w:spacing w:after="100" w:afterAutospacing="1" w:line="360" w:lineRule="auto"/>
        <w:jc w:val="both"/>
        <w:rPr>
          <w:rFonts w:ascii="Gill Sans MT" w:hAnsi="Gill Sans MT"/>
        </w:rPr>
      </w:pPr>
      <w:r>
        <w:rPr>
          <w:rFonts w:ascii="Gill Sans MT" w:hAnsi="Gill Sans MT"/>
        </w:rPr>
        <w:lastRenderedPageBreak/>
        <w:t>8</w:t>
      </w:r>
      <w:r w:rsidR="001A1454">
        <w:rPr>
          <w:rFonts w:ascii="Gill Sans MT" w:hAnsi="Gill Sans MT"/>
        </w:rPr>
        <w:t xml:space="preserve">. </w:t>
      </w:r>
      <w:r w:rsidR="007466F5">
        <w:rPr>
          <w:rFonts w:ascii="Gill Sans MT" w:hAnsi="Gill Sans MT"/>
        </w:rPr>
        <w:t xml:space="preserve">Ordenación e instrucción: </w:t>
      </w:r>
      <w:bookmarkStart w:id="21" w:name="_Hlk169262153"/>
      <w:r w:rsidR="007466F5">
        <w:rPr>
          <w:rFonts w:ascii="Gill Sans MT" w:hAnsi="Gill Sans MT"/>
        </w:rPr>
        <w:t>l</w:t>
      </w:r>
      <w:r w:rsidR="007466F5" w:rsidRPr="00985D13">
        <w:rPr>
          <w:rFonts w:ascii="Gill Sans MT" w:hAnsi="Gill Sans MT"/>
        </w:rPr>
        <w:t xml:space="preserve">a </w:t>
      </w:r>
      <w:r w:rsidR="007466F5">
        <w:rPr>
          <w:rFonts w:ascii="Gill Sans MT" w:hAnsi="Gill Sans MT"/>
        </w:rPr>
        <w:t>ordenación</w:t>
      </w:r>
      <w:r w:rsidR="007466F5" w:rsidRPr="00985D13">
        <w:rPr>
          <w:rFonts w:ascii="Gill Sans MT" w:hAnsi="Gill Sans MT"/>
        </w:rPr>
        <w:t xml:space="preserve"> </w:t>
      </w:r>
      <w:r w:rsidR="007466F5">
        <w:rPr>
          <w:rFonts w:ascii="Gill Sans MT" w:hAnsi="Gill Sans MT"/>
        </w:rPr>
        <w:t>e</w:t>
      </w:r>
      <w:r w:rsidR="007466F5" w:rsidRPr="00985D13">
        <w:rPr>
          <w:rFonts w:ascii="Gill Sans MT" w:hAnsi="Gill Sans MT"/>
        </w:rPr>
        <w:t xml:space="preserve"> </w:t>
      </w:r>
      <w:r w:rsidR="007466F5">
        <w:rPr>
          <w:rFonts w:ascii="Gill Sans MT" w:hAnsi="Gill Sans MT"/>
        </w:rPr>
        <w:t>instrucción</w:t>
      </w:r>
      <w:r w:rsidR="007466F5" w:rsidRPr="00985D13">
        <w:rPr>
          <w:rFonts w:ascii="Gill Sans MT" w:hAnsi="Gill Sans MT"/>
        </w:rPr>
        <w:t xml:space="preserve"> del procedimiento para la concesión de las becas </w:t>
      </w:r>
      <w:bookmarkEnd w:id="21"/>
      <w:r w:rsidR="00DB2445" w:rsidRPr="00985D13">
        <w:rPr>
          <w:rFonts w:ascii="Gill Sans MT" w:hAnsi="Gill Sans MT"/>
        </w:rPr>
        <w:t xml:space="preserve">corresponde </w:t>
      </w:r>
      <w:r w:rsidR="00DB2445">
        <w:rPr>
          <w:rFonts w:ascii="Gill Sans MT" w:hAnsi="Gill Sans MT"/>
        </w:rPr>
        <w:t>al</w:t>
      </w:r>
      <w:r w:rsidR="009B6395" w:rsidRPr="00DB2445">
        <w:rPr>
          <w:rFonts w:ascii="Gill Sans MT" w:hAnsi="Gill Sans MT"/>
        </w:rPr>
        <w:t xml:space="preserve"> Servicio de Universidad y Emprendimiento de la Dirección General de Universidad</w:t>
      </w:r>
      <w:r w:rsidR="00DB2445">
        <w:rPr>
          <w:rFonts w:ascii="Gill Sans MT" w:hAnsi="Gill Sans MT"/>
        </w:rPr>
        <w:t>.</w:t>
      </w:r>
    </w:p>
    <w:p w14:paraId="446D96A5" w14:textId="177009FA" w:rsidR="007466F5" w:rsidRPr="00FF0567" w:rsidRDefault="007B1C98"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t>9</w:t>
      </w:r>
      <w:r w:rsidR="007466F5" w:rsidRPr="00FF0567">
        <w:rPr>
          <w:rFonts w:ascii="Gill Sans MT" w:hAnsi="Gill Sans MT"/>
          <w:sz w:val="24"/>
          <w:szCs w:val="24"/>
        </w:rPr>
        <w:t xml:space="preserve">. Comisión de valoración: </w:t>
      </w:r>
      <w:bookmarkStart w:id="22" w:name="_Hlk169262178"/>
      <w:r w:rsidR="007466F5" w:rsidRPr="00FF0567">
        <w:rPr>
          <w:rFonts w:ascii="Gill Sans MT" w:hAnsi="Gill Sans MT"/>
          <w:sz w:val="24"/>
          <w:szCs w:val="24"/>
        </w:rPr>
        <w:t>para la evaluación de las solicitudes presentadas y selección de posibles personas beneficiarias de las becas se constituirá una Comisión de Valoración, que estará compuesta por:</w:t>
      </w:r>
    </w:p>
    <w:p w14:paraId="3B390B30" w14:textId="686AF412" w:rsidR="007466F5" w:rsidRPr="009D5C1C" w:rsidRDefault="007466F5" w:rsidP="000B7954">
      <w:pPr>
        <w:numPr>
          <w:ilvl w:val="1"/>
          <w:numId w:val="13"/>
        </w:num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President</w:t>
      </w:r>
      <w:r>
        <w:rPr>
          <w:rFonts w:ascii="Gill Sans MT" w:hAnsi="Gill Sans MT"/>
          <w:sz w:val="24"/>
          <w:szCs w:val="24"/>
        </w:rPr>
        <w:t>a</w:t>
      </w:r>
      <w:r w:rsidRPr="009D5C1C">
        <w:rPr>
          <w:rFonts w:ascii="Gill Sans MT" w:hAnsi="Gill Sans MT"/>
          <w:sz w:val="24"/>
          <w:szCs w:val="24"/>
        </w:rPr>
        <w:t xml:space="preserve">: </w:t>
      </w:r>
      <w:r>
        <w:rPr>
          <w:rFonts w:ascii="Gill Sans MT" w:hAnsi="Gill Sans MT"/>
          <w:sz w:val="24"/>
          <w:szCs w:val="24"/>
        </w:rPr>
        <w:t xml:space="preserve">La </w:t>
      </w:r>
      <w:r w:rsidR="00D9774A">
        <w:rPr>
          <w:rFonts w:ascii="Gill Sans MT" w:hAnsi="Gill Sans MT"/>
          <w:sz w:val="24"/>
          <w:szCs w:val="24"/>
        </w:rPr>
        <w:t>directora general</w:t>
      </w:r>
      <w:r>
        <w:rPr>
          <w:rFonts w:ascii="Gill Sans MT" w:hAnsi="Gill Sans MT"/>
          <w:sz w:val="24"/>
          <w:szCs w:val="24"/>
        </w:rPr>
        <w:t xml:space="preserve"> de Universidad</w:t>
      </w:r>
      <w:r w:rsidRPr="009D5C1C">
        <w:rPr>
          <w:rFonts w:ascii="Gill Sans MT" w:hAnsi="Gill Sans MT"/>
          <w:sz w:val="24"/>
          <w:szCs w:val="24"/>
        </w:rPr>
        <w:t>, o persona en quien delegue.</w:t>
      </w:r>
    </w:p>
    <w:p w14:paraId="166F02B6" w14:textId="77777777" w:rsidR="007466F5" w:rsidRPr="009D5C1C" w:rsidRDefault="007466F5" w:rsidP="000B7954">
      <w:pPr>
        <w:numPr>
          <w:ilvl w:val="1"/>
          <w:numId w:val="13"/>
        </w:num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Vocales: las personas que ostenten las titularidades siguientes:</w:t>
      </w:r>
    </w:p>
    <w:p w14:paraId="3BC7C487" w14:textId="77777777" w:rsidR="007466F5" w:rsidRPr="009D5C1C" w:rsidRDefault="007466F5" w:rsidP="000B7954">
      <w:pPr>
        <w:numPr>
          <w:ilvl w:val="2"/>
          <w:numId w:val="13"/>
        </w:num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Vicerrectorado de Estudiantes, Empleo y Movilidad de la Universidad de Extremadura, o persona en quien delegue.</w:t>
      </w:r>
    </w:p>
    <w:p w14:paraId="79CB42A9" w14:textId="77777777" w:rsidR="007466F5" w:rsidRPr="009D5C1C" w:rsidRDefault="007466F5" w:rsidP="000B7954">
      <w:pPr>
        <w:numPr>
          <w:ilvl w:val="2"/>
          <w:numId w:val="13"/>
        </w:numPr>
        <w:spacing w:before="100" w:beforeAutospacing="1" w:after="100" w:afterAutospacing="1" w:line="360" w:lineRule="auto"/>
        <w:jc w:val="both"/>
        <w:rPr>
          <w:rFonts w:ascii="Gill Sans MT" w:hAnsi="Gill Sans MT"/>
          <w:sz w:val="24"/>
          <w:szCs w:val="24"/>
        </w:rPr>
      </w:pPr>
      <w:r w:rsidRPr="00B7094D">
        <w:rPr>
          <w:rFonts w:ascii="Gill Sans MT" w:hAnsi="Gill Sans MT"/>
          <w:sz w:val="24"/>
          <w:szCs w:val="24"/>
        </w:rPr>
        <w:t>Jef</w:t>
      </w:r>
      <w:r>
        <w:rPr>
          <w:rFonts w:ascii="Gill Sans MT" w:hAnsi="Gill Sans MT"/>
          <w:sz w:val="24"/>
          <w:szCs w:val="24"/>
        </w:rPr>
        <w:t>atura</w:t>
      </w:r>
      <w:r w:rsidRPr="00B7094D">
        <w:rPr>
          <w:rFonts w:ascii="Gill Sans MT" w:hAnsi="Gill Sans MT"/>
          <w:sz w:val="24"/>
          <w:szCs w:val="24"/>
        </w:rPr>
        <w:t xml:space="preserve"> de Servicio de Universidad y Emprendimiento, o</w:t>
      </w:r>
      <w:r w:rsidRPr="009D5C1C">
        <w:rPr>
          <w:rFonts w:ascii="Gill Sans MT" w:hAnsi="Gill Sans MT"/>
          <w:sz w:val="24"/>
          <w:szCs w:val="24"/>
        </w:rPr>
        <w:t xml:space="preserve"> persona en quien delegue.</w:t>
      </w:r>
    </w:p>
    <w:p w14:paraId="05C94283" w14:textId="77777777" w:rsidR="007466F5" w:rsidRPr="009D5C1C" w:rsidRDefault="007466F5" w:rsidP="000B7954">
      <w:pPr>
        <w:numPr>
          <w:ilvl w:val="2"/>
          <w:numId w:val="13"/>
        </w:num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Jefatura de Servicio de Becas y Másteres Oficiales de la Universidad de Extremadura, o persona en quien delegue.</w:t>
      </w:r>
    </w:p>
    <w:p w14:paraId="15094B79" w14:textId="77777777" w:rsidR="007466F5" w:rsidRPr="008962F1" w:rsidRDefault="007466F5" w:rsidP="000B7954">
      <w:pPr>
        <w:numPr>
          <w:ilvl w:val="2"/>
          <w:numId w:val="13"/>
        </w:numPr>
        <w:spacing w:before="100" w:beforeAutospacing="1" w:after="100" w:afterAutospacing="1" w:line="360" w:lineRule="auto"/>
        <w:ind w:left="1803" w:hanging="181"/>
        <w:jc w:val="both"/>
        <w:rPr>
          <w:rFonts w:ascii="Gill Sans MT" w:hAnsi="Gill Sans MT"/>
          <w:sz w:val="24"/>
          <w:szCs w:val="24"/>
        </w:rPr>
      </w:pPr>
      <w:r w:rsidRPr="009D5C1C">
        <w:rPr>
          <w:rFonts w:ascii="Gill Sans MT" w:hAnsi="Gill Sans MT"/>
          <w:sz w:val="24"/>
          <w:szCs w:val="24"/>
        </w:rPr>
        <w:t xml:space="preserve">Jefatura de Sección de Becas y Ayudas de la Dirección General </w:t>
      </w:r>
      <w:r>
        <w:rPr>
          <w:rFonts w:ascii="Gill Sans MT" w:hAnsi="Gill Sans MT"/>
          <w:sz w:val="24"/>
          <w:szCs w:val="24"/>
        </w:rPr>
        <w:t>de Universidad</w:t>
      </w:r>
      <w:r w:rsidRPr="009D5C1C">
        <w:rPr>
          <w:rFonts w:ascii="Gill Sans MT" w:hAnsi="Gill Sans MT"/>
          <w:sz w:val="24"/>
          <w:szCs w:val="24"/>
        </w:rPr>
        <w:t xml:space="preserve">, o persona en quien delegue, </w:t>
      </w:r>
      <w:r w:rsidRPr="00B7094D">
        <w:rPr>
          <w:rFonts w:ascii="Gill Sans MT" w:hAnsi="Gill Sans MT"/>
          <w:sz w:val="24"/>
          <w:szCs w:val="24"/>
        </w:rPr>
        <w:t xml:space="preserve">que realizará las funciones </w:t>
      </w:r>
      <w:r w:rsidRPr="008962F1">
        <w:rPr>
          <w:rFonts w:ascii="Gill Sans MT" w:hAnsi="Gill Sans MT"/>
          <w:sz w:val="24"/>
          <w:szCs w:val="24"/>
        </w:rPr>
        <w:t>de secretaria</w:t>
      </w:r>
      <w:bookmarkEnd w:id="22"/>
      <w:r w:rsidRPr="008962F1">
        <w:rPr>
          <w:rFonts w:ascii="Gill Sans MT" w:hAnsi="Gill Sans MT"/>
          <w:sz w:val="24"/>
          <w:szCs w:val="24"/>
        </w:rPr>
        <w:t>.</w:t>
      </w:r>
    </w:p>
    <w:p w14:paraId="10B52E16" w14:textId="15749308" w:rsidR="007466F5" w:rsidRPr="008962F1" w:rsidRDefault="007466F5" w:rsidP="00BD75FC">
      <w:pPr>
        <w:pStyle w:val="Prrafodelista"/>
        <w:keepNext/>
        <w:numPr>
          <w:ilvl w:val="0"/>
          <w:numId w:val="9"/>
        </w:numPr>
        <w:spacing w:before="100" w:beforeAutospacing="1" w:after="100" w:afterAutospacing="1" w:line="360" w:lineRule="auto"/>
        <w:jc w:val="both"/>
        <w:rPr>
          <w:rFonts w:ascii="Gill Sans MT" w:hAnsi="Gill Sans MT"/>
          <w:sz w:val="24"/>
          <w:szCs w:val="24"/>
        </w:rPr>
      </w:pPr>
      <w:r w:rsidRPr="008962F1">
        <w:rPr>
          <w:rFonts w:ascii="Gill Sans MT" w:hAnsi="Gill Sans MT"/>
          <w:sz w:val="24"/>
          <w:szCs w:val="24"/>
        </w:rPr>
        <w:t xml:space="preserve">Resolución: </w:t>
      </w:r>
      <w:bookmarkStart w:id="23" w:name="_Hlk169262213"/>
      <w:r w:rsidRPr="008962F1">
        <w:rPr>
          <w:rFonts w:ascii="Gill Sans MT" w:hAnsi="Gill Sans MT"/>
          <w:sz w:val="24"/>
          <w:szCs w:val="24"/>
        </w:rPr>
        <w:t>a la vista del informe emitido por la Comisión de Valoración, la persona titular de la Jefatura de Servicio de Universidad y Emprendimiento formulará la correspondiente propuesta de resolución, que no podrá separarse de</w:t>
      </w:r>
      <w:r w:rsidR="00B67C2D" w:rsidRPr="008962F1">
        <w:rPr>
          <w:rFonts w:ascii="Gill Sans MT" w:hAnsi="Gill Sans MT"/>
          <w:sz w:val="24"/>
          <w:szCs w:val="24"/>
        </w:rPr>
        <w:t xml:space="preserve"> dicho</w:t>
      </w:r>
      <w:r w:rsidRPr="008962F1">
        <w:rPr>
          <w:rFonts w:ascii="Gill Sans MT" w:hAnsi="Gill Sans MT"/>
          <w:sz w:val="24"/>
          <w:szCs w:val="24"/>
        </w:rPr>
        <w:t xml:space="preserve"> informe,</w:t>
      </w:r>
      <w:r w:rsidR="0037103A" w:rsidRPr="008962F1">
        <w:t xml:space="preserve"> </w:t>
      </w:r>
      <w:r w:rsidR="0037103A" w:rsidRPr="008962F1">
        <w:rPr>
          <w:rFonts w:ascii="Gill Sans MT" w:hAnsi="Gill Sans MT"/>
          <w:sz w:val="24"/>
          <w:szCs w:val="24"/>
        </w:rPr>
        <w:t>y que irá dirigida al titular de la Secretaría General de la Consejería</w:t>
      </w:r>
      <w:r w:rsidR="00AB55C8" w:rsidRPr="008962F1">
        <w:rPr>
          <w:rFonts w:ascii="Gill Sans MT" w:hAnsi="Gill Sans MT"/>
          <w:sz w:val="24"/>
          <w:szCs w:val="24"/>
        </w:rPr>
        <w:t xml:space="preserve"> de Educación, Ciencia y Formación Profesional</w:t>
      </w:r>
      <w:r w:rsidR="00E95F90" w:rsidRPr="008962F1">
        <w:rPr>
          <w:rFonts w:ascii="Gill Sans MT" w:hAnsi="Gill Sans MT"/>
          <w:sz w:val="24"/>
          <w:szCs w:val="24"/>
        </w:rPr>
        <w:t>,</w:t>
      </w:r>
      <w:r w:rsidR="0037103A" w:rsidRPr="008962F1">
        <w:rPr>
          <w:rFonts w:ascii="Gill Sans MT" w:hAnsi="Gill Sans MT"/>
          <w:sz w:val="24"/>
          <w:szCs w:val="24"/>
        </w:rPr>
        <w:t xml:space="preserve"> quien tiene atribuida la competencia para resolver la concesión de ayudas.</w:t>
      </w:r>
      <w:r w:rsidR="00BD75FC" w:rsidRPr="008962F1">
        <w:rPr>
          <w:rFonts w:ascii="Gill Sans MT" w:hAnsi="Gill Sans MT"/>
          <w:sz w:val="24"/>
          <w:szCs w:val="24"/>
        </w:rPr>
        <w:t xml:space="preserve"> No obstante</w:t>
      </w:r>
      <w:r w:rsidR="008E54DE" w:rsidRPr="008962F1">
        <w:rPr>
          <w:rFonts w:ascii="Gill Sans MT" w:hAnsi="Gill Sans MT" w:cs="Gill Sans"/>
          <w:bCs/>
          <w:iCs/>
          <w:color w:val="000000" w:themeColor="text1"/>
          <w:sz w:val="24"/>
          <w:szCs w:val="24"/>
          <w:lang w:eastAsia="zh-CN"/>
        </w:rPr>
        <w:t>, la competencia para resolver estas ayudas se encuentra delegada</w:t>
      </w:r>
      <w:r w:rsidR="00531413" w:rsidRPr="008962F1">
        <w:rPr>
          <w:rFonts w:ascii="Gill Sans MT" w:hAnsi="Gill Sans MT" w:cs="Gill Sans"/>
          <w:bCs/>
          <w:iCs/>
          <w:color w:val="000000" w:themeColor="text1"/>
          <w:sz w:val="24"/>
          <w:szCs w:val="24"/>
          <w:lang w:eastAsia="zh-CN"/>
        </w:rPr>
        <w:t xml:space="preserve"> en</w:t>
      </w:r>
      <w:r w:rsidR="008E54DE" w:rsidRPr="008962F1">
        <w:rPr>
          <w:rFonts w:ascii="Gill Sans MT" w:hAnsi="Gill Sans MT" w:cs="Gill Sans"/>
          <w:bCs/>
          <w:iCs/>
          <w:color w:val="000000" w:themeColor="text1"/>
          <w:sz w:val="24"/>
          <w:szCs w:val="24"/>
          <w:lang w:eastAsia="zh-CN"/>
        </w:rPr>
        <w:t xml:space="preserve"> </w:t>
      </w:r>
      <w:r w:rsidRPr="008962F1">
        <w:rPr>
          <w:rFonts w:ascii="Gill Sans MT" w:hAnsi="Gill Sans MT"/>
          <w:sz w:val="24"/>
          <w:szCs w:val="24"/>
        </w:rPr>
        <w:t xml:space="preserve">la </w:t>
      </w:r>
      <w:proofErr w:type="gramStart"/>
      <w:r w:rsidR="00DB2445" w:rsidRPr="008962F1">
        <w:rPr>
          <w:rFonts w:ascii="Gill Sans MT" w:hAnsi="Gill Sans MT"/>
          <w:sz w:val="24"/>
          <w:szCs w:val="24"/>
        </w:rPr>
        <w:t>Directora General</w:t>
      </w:r>
      <w:proofErr w:type="gramEnd"/>
      <w:r w:rsidR="00DB2445" w:rsidRPr="008962F1">
        <w:rPr>
          <w:rFonts w:ascii="Gill Sans MT" w:hAnsi="Gill Sans MT"/>
          <w:sz w:val="24"/>
          <w:szCs w:val="24"/>
        </w:rPr>
        <w:t xml:space="preserve"> de Universidad</w:t>
      </w:r>
      <w:r w:rsidR="00C55BEE" w:rsidRPr="008962F1">
        <w:rPr>
          <w:rFonts w:ascii="Gill Sans MT" w:hAnsi="Gill Sans MT"/>
          <w:sz w:val="24"/>
          <w:szCs w:val="24"/>
        </w:rPr>
        <w:t xml:space="preserve">, </w:t>
      </w:r>
      <w:r w:rsidRPr="008962F1">
        <w:rPr>
          <w:rFonts w:ascii="Gill Sans MT" w:hAnsi="Gill Sans MT"/>
          <w:sz w:val="24"/>
          <w:szCs w:val="24"/>
        </w:rPr>
        <w:t xml:space="preserve">de conformidad con </w:t>
      </w:r>
      <w:r w:rsidR="00C55BEE" w:rsidRPr="008962F1">
        <w:rPr>
          <w:rFonts w:ascii="Gill Sans MT" w:hAnsi="Gill Sans MT"/>
          <w:sz w:val="24"/>
          <w:szCs w:val="24"/>
        </w:rPr>
        <w:t xml:space="preserve">la Resolución de </w:t>
      </w:r>
      <w:r w:rsidR="00972398" w:rsidRPr="008962F1">
        <w:rPr>
          <w:rFonts w:ascii="Gill Sans MT" w:hAnsi="Gill Sans MT"/>
          <w:sz w:val="24"/>
          <w:szCs w:val="24"/>
        </w:rPr>
        <w:t>6</w:t>
      </w:r>
      <w:r w:rsidR="00C55BEE" w:rsidRPr="008962F1">
        <w:rPr>
          <w:rFonts w:ascii="Gill Sans MT" w:hAnsi="Gill Sans MT"/>
          <w:sz w:val="24"/>
          <w:szCs w:val="24"/>
        </w:rPr>
        <w:t xml:space="preserve"> de </w:t>
      </w:r>
      <w:r w:rsidR="00972398" w:rsidRPr="008962F1">
        <w:rPr>
          <w:rFonts w:ascii="Gill Sans MT" w:hAnsi="Gill Sans MT"/>
          <w:sz w:val="24"/>
          <w:szCs w:val="24"/>
        </w:rPr>
        <w:t>noviembre</w:t>
      </w:r>
      <w:r w:rsidR="00C55BEE" w:rsidRPr="008962F1">
        <w:rPr>
          <w:rFonts w:ascii="Gill Sans MT" w:hAnsi="Gill Sans MT"/>
          <w:sz w:val="24"/>
          <w:szCs w:val="24"/>
        </w:rPr>
        <w:t xml:space="preserve"> del 202</w:t>
      </w:r>
      <w:r w:rsidR="00972398" w:rsidRPr="008962F1">
        <w:rPr>
          <w:rFonts w:ascii="Gill Sans MT" w:hAnsi="Gill Sans MT"/>
          <w:sz w:val="24"/>
          <w:szCs w:val="24"/>
        </w:rPr>
        <w:t>4</w:t>
      </w:r>
      <w:r w:rsidR="00C55BEE" w:rsidRPr="008962F1">
        <w:rPr>
          <w:rFonts w:ascii="Gill Sans MT" w:hAnsi="Gill Sans MT"/>
          <w:sz w:val="24"/>
          <w:szCs w:val="24"/>
        </w:rPr>
        <w:t xml:space="preserve">, de la </w:t>
      </w:r>
      <w:r w:rsidR="00972398" w:rsidRPr="008962F1">
        <w:rPr>
          <w:rFonts w:ascii="Gill Sans MT" w:hAnsi="Gill Sans MT"/>
          <w:sz w:val="24"/>
          <w:szCs w:val="24"/>
        </w:rPr>
        <w:t>Secretaría General</w:t>
      </w:r>
      <w:r w:rsidR="00531413" w:rsidRPr="008962F1">
        <w:rPr>
          <w:rFonts w:ascii="Gill Sans MT" w:hAnsi="Gill Sans MT"/>
          <w:sz w:val="24"/>
          <w:szCs w:val="24"/>
        </w:rPr>
        <w:t xml:space="preserve"> </w:t>
      </w:r>
      <w:r w:rsidR="00531413" w:rsidRPr="008962F1">
        <w:rPr>
          <w:rFonts w:ascii="Gill Sans MT" w:hAnsi="Gill Sans MT" w:cs="Gill Sans"/>
          <w:bCs/>
          <w:iCs/>
          <w:color w:val="000000" w:themeColor="text1"/>
          <w:sz w:val="24"/>
          <w:szCs w:val="24"/>
          <w:lang w:eastAsia="zh-CN"/>
        </w:rPr>
        <w:t>sobre delegación de determinadas competencias y delegación de firma</w:t>
      </w:r>
      <w:r w:rsidR="00C55BEE" w:rsidRPr="008962F1">
        <w:rPr>
          <w:rFonts w:ascii="Gill Sans MT" w:hAnsi="Gill Sans MT"/>
          <w:sz w:val="24"/>
          <w:szCs w:val="24"/>
        </w:rPr>
        <w:t xml:space="preserve">, </w:t>
      </w:r>
      <w:r w:rsidR="00531413" w:rsidRPr="008962F1">
        <w:rPr>
          <w:rFonts w:ascii="Gill Sans MT" w:hAnsi="Gill Sans MT"/>
          <w:sz w:val="24"/>
          <w:szCs w:val="24"/>
        </w:rPr>
        <w:t>(</w:t>
      </w:r>
      <w:r w:rsidR="00C55BEE" w:rsidRPr="008962F1">
        <w:rPr>
          <w:rFonts w:ascii="Gill Sans MT" w:hAnsi="Gill Sans MT"/>
          <w:sz w:val="24"/>
          <w:szCs w:val="24"/>
        </w:rPr>
        <w:t xml:space="preserve">DOE núm. </w:t>
      </w:r>
      <w:r w:rsidR="00882911" w:rsidRPr="008962F1">
        <w:rPr>
          <w:rFonts w:ascii="Gill Sans MT" w:hAnsi="Gill Sans MT"/>
          <w:sz w:val="24"/>
          <w:szCs w:val="24"/>
        </w:rPr>
        <w:t>217</w:t>
      </w:r>
      <w:r w:rsidR="00C55BEE" w:rsidRPr="008962F1">
        <w:rPr>
          <w:rFonts w:ascii="Gill Sans MT" w:hAnsi="Gill Sans MT"/>
          <w:sz w:val="24"/>
          <w:szCs w:val="24"/>
        </w:rPr>
        <w:t xml:space="preserve">, de </w:t>
      </w:r>
      <w:r w:rsidR="00882911" w:rsidRPr="008962F1">
        <w:rPr>
          <w:rFonts w:ascii="Gill Sans MT" w:hAnsi="Gill Sans MT"/>
          <w:sz w:val="24"/>
          <w:szCs w:val="24"/>
        </w:rPr>
        <w:t>7</w:t>
      </w:r>
      <w:r w:rsidR="00C55BEE" w:rsidRPr="008962F1">
        <w:rPr>
          <w:rFonts w:ascii="Gill Sans MT" w:hAnsi="Gill Sans MT"/>
          <w:sz w:val="24"/>
          <w:szCs w:val="24"/>
        </w:rPr>
        <w:t xml:space="preserve"> de </w:t>
      </w:r>
      <w:r w:rsidR="00882911" w:rsidRPr="008962F1">
        <w:rPr>
          <w:rFonts w:ascii="Gill Sans MT" w:hAnsi="Gill Sans MT"/>
          <w:sz w:val="24"/>
          <w:szCs w:val="24"/>
        </w:rPr>
        <w:t>noviembre</w:t>
      </w:r>
      <w:r w:rsidR="00C55BEE" w:rsidRPr="008962F1">
        <w:rPr>
          <w:rFonts w:ascii="Gill Sans MT" w:hAnsi="Gill Sans MT"/>
          <w:sz w:val="24"/>
          <w:szCs w:val="24"/>
        </w:rPr>
        <w:t>).</w:t>
      </w:r>
    </w:p>
    <w:p w14:paraId="3EDA7EDF" w14:textId="48FEC53D" w:rsidR="007466F5" w:rsidRDefault="007466F5" w:rsidP="000B7954">
      <w:p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El plazo máximo para resolver y publicar la resolución del procedimiento será de</w:t>
      </w:r>
      <w:r w:rsidRPr="009D5C1C">
        <w:rPr>
          <w:rFonts w:ascii="Gill Sans MT" w:hAnsi="Gill Sans MT"/>
          <w:color w:val="FF0000"/>
          <w:sz w:val="24"/>
          <w:szCs w:val="24"/>
        </w:rPr>
        <w:t xml:space="preserve"> </w:t>
      </w:r>
      <w:r w:rsidR="00C67249" w:rsidRPr="00855A44">
        <w:rPr>
          <w:rFonts w:ascii="Gill Sans MT" w:hAnsi="Gill Sans MT"/>
          <w:sz w:val="24"/>
          <w:szCs w:val="24"/>
        </w:rPr>
        <w:t>tres</w:t>
      </w:r>
      <w:r w:rsidRPr="00855A44">
        <w:rPr>
          <w:rFonts w:ascii="Gill Sans MT" w:hAnsi="Gill Sans MT"/>
          <w:sz w:val="24"/>
          <w:szCs w:val="24"/>
        </w:rPr>
        <w:t xml:space="preserve"> </w:t>
      </w:r>
      <w:r w:rsidRPr="009D5C1C">
        <w:rPr>
          <w:rFonts w:ascii="Gill Sans MT" w:hAnsi="Gill Sans MT"/>
          <w:sz w:val="24"/>
          <w:szCs w:val="24"/>
        </w:rPr>
        <w:t>meses desde la publicación de la correspondiente convocatoria y de su extracto en el Diario Oficial de Extremadur</w:t>
      </w:r>
      <w:r w:rsidR="00073D23">
        <w:rPr>
          <w:rFonts w:ascii="Gill Sans MT" w:hAnsi="Gill Sans MT"/>
          <w:sz w:val="24"/>
          <w:szCs w:val="24"/>
        </w:rPr>
        <w:t xml:space="preserve">a </w:t>
      </w:r>
      <w:hyperlink r:id="rId30" w:history="1">
        <w:r w:rsidR="00073D23" w:rsidRPr="00073D23">
          <w:rPr>
            <w:rStyle w:val="Hipervnculo"/>
            <w:rFonts w:ascii="Gill Sans MT" w:hAnsi="Gill Sans MT"/>
          </w:rPr>
          <w:t>https://doe.juntaex.es/</w:t>
        </w:r>
      </w:hyperlink>
      <w:r w:rsidRPr="009D5C1C">
        <w:rPr>
          <w:rFonts w:ascii="Gill Sans MT" w:hAnsi="Gill Sans MT"/>
          <w:sz w:val="24"/>
          <w:szCs w:val="24"/>
        </w:rPr>
        <w:t xml:space="preserve">. </w:t>
      </w:r>
    </w:p>
    <w:p w14:paraId="294277A1" w14:textId="77777777" w:rsidR="007466F5" w:rsidRPr="00781D5B" w:rsidRDefault="007466F5" w:rsidP="000B7954">
      <w:pPr>
        <w:spacing w:before="100" w:beforeAutospacing="1" w:after="100" w:afterAutospacing="1" w:line="360" w:lineRule="auto"/>
        <w:jc w:val="both"/>
        <w:rPr>
          <w:rFonts w:ascii="Gill Sans MT" w:hAnsi="Gill Sans MT"/>
          <w:sz w:val="24"/>
          <w:szCs w:val="24"/>
        </w:rPr>
      </w:pPr>
      <w:r w:rsidRPr="00781D5B">
        <w:rPr>
          <w:rFonts w:ascii="Gill Sans MT" w:hAnsi="Gill Sans MT"/>
          <w:sz w:val="24"/>
          <w:szCs w:val="24"/>
        </w:rPr>
        <w:lastRenderedPageBreak/>
        <w:t>La resolución del procedimiento se notificará a las personas beneficiarias mediante su publicación en el Diario Oficial de Extremadura, conforme a lo establecido en el artículo 45 de la Ley 39/2015, de 1 de octubre, del Procedimiento Administrativo Común de las Administraciones Públicas</w:t>
      </w:r>
      <w:bookmarkEnd w:id="23"/>
      <w:r w:rsidRPr="00781D5B">
        <w:rPr>
          <w:rFonts w:ascii="Gill Sans MT" w:hAnsi="Gill Sans MT"/>
          <w:sz w:val="24"/>
          <w:szCs w:val="24"/>
        </w:rPr>
        <w:t>.</w:t>
      </w:r>
    </w:p>
    <w:p w14:paraId="6EADFD3B" w14:textId="3F808921" w:rsidR="00390455" w:rsidRPr="00781D5B" w:rsidRDefault="007466F5"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t>1</w:t>
      </w:r>
      <w:r w:rsidR="007B1C98">
        <w:rPr>
          <w:rFonts w:ascii="Gill Sans MT" w:hAnsi="Gill Sans MT"/>
          <w:sz w:val="24"/>
          <w:szCs w:val="24"/>
        </w:rPr>
        <w:t>1</w:t>
      </w:r>
      <w:r>
        <w:rPr>
          <w:rFonts w:ascii="Gill Sans MT" w:hAnsi="Gill Sans MT"/>
          <w:sz w:val="24"/>
          <w:szCs w:val="24"/>
        </w:rPr>
        <w:t xml:space="preserve">. </w:t>
      </w:r>
      <w:r w:rsidRPr="00B829CE">
        <w:rPr>
          <w:rFonts w:ascii="Gill Sans MT" w:hAnsi="Gill Sans MT"/>
          <w:sz w:val="24"/>
          <w:szCs w:val="24"/>
        </w:rPr>
        <w:t>Crédito y aplicación presupuestaria:</w:t>
      </w:r>
      <w:r w:rsidR="00C01EC0" w:rsidRPr="00B829CE">
        <w:rPr>
          <w:rFonts w:ascii="Gill Sans MT" w:hAnsi="Gill Sans MT"/>
          <w:sz w:val="24"/>
          <w:szCs w:val="24"/>
        </w:rPr>
        <w:t xml:space="preserve"> </w:t>
      </w:r>
      <w:bookmarkStart w:id="24" w:name="_Hlk169262246"/>
      <w:r w:rsidR="00C01EC0" w:rsidRPr="00B829CE">
        <w:rPr>
          <w:rFonts w:ascii="Gill Sans MT" w:hAnsi="Gill Sans MT"/>
          <w:sz w:val="24"/>
          <w:szCs w:val="24"/>
        </w:rPr>
        <w:t xml:space="preserve">para el objeto de esta convocatoria se destinará la cantidad máxima </w:t>
      </w:r>
      <w:r w:rsidR="00C01EC0" w:rsidRPr="00855A44">
        <w:rPr>
          <w:rFonts w:ascii="Gill Sans MT" w:hAnsi="Gill Sans MT"/>
          <w:sz w:val="24"/>
          <w:szCs w:val="24"/>
        </w:rPr>
        <w:t xml:space="preserve">de </w:t>
      </w:r>
      <w:r w:rsidR="00C67249" w:rsidRPr="00855A44">
        <w:rPr>
          <w:rFonts w:ascii="Gill Sans MT" w:hAnsi="Gill Sans MT"/>
          <w:sz w:val="24"/>
          <w:szCs w:val="24"/>
        </w:rPr>
        <w:t>ochocientos mil</w:t>
      </w:r>
      <w:r w:rsidR="00C01EC0" w:rsidRPr="00855A44">
        <w:rPr>
          <w:rFonts w:ascii="Gill Sans MT" w:hAnsi="Gill Sans MT"/>
          <w:sz w:val="24"/>
          <w:szCs w:val="24"/>
        </w:rPr>
        <w:t xml:space="preserve"> euros (</w:t>
      </w:r>
      <w:r w:rsidR="00C67249" w:rsidRPr="00855A44">
        <w:rPr>
          <w:rFonts w:ascii="Gill Sans MT" w:hAnsi="Gill Sans MT"/>
          <w:sz w:val="24"/>
          <w:szCs w:val="24"/>
        </w:rPr>
        <w:t>80</w:t>
      </w:r>
      <w:r w:rsidR="00C01EC0" w:rsidRPr="00855A44">
        <w:rPr>
          <w:rFonts w:ascii="Gill Sans MT" w:hAnsi="Gill Sans MT"/>
          <w:sz w:val="24"/>
          <w:szCs w:val="24"/>
        </w:rPr>
        <w:t xml:space="preserve">0.000 €), </w:t>
      </w:r>
      <w:r w:rsidR="00C01EC0" w:rsidRPr="00B829CE">
        <w:rPr>
          <w:rFonts w:ascii="Gill Sans MT" w:hAnsi="Gill Sans MT"/>
          <w:sz w:val="24"/>
          <w:szCs w:val="24"/>
        </w:rPr>
        <w:t>con cargo a la aplicación presupuestaria 13010/222D/48000, proyecto de gasto 20040118, denominado “Becas Complementarias para Estudios Universitarios en nuestra Comunidad Autónoma</w:t>
      </w:r>
      <w:r w:rsidR="00C01EC0" w:rsidRPr="00781D5B">
        <w:rPr>
          <w:rFonts w:ascii="Gill Sans MT" w:hAnsi="Gill Sans MT"/>
          <w:sz w:val="24"/>
          <w:szCs w:val="24"/>
        </w:rPr>
        <w:t xml:space="preserve">”, </w:t>
      </w:r>
      <w:r w:rsidR="00390455" w:rsidRPr="00781D5B">
        <w:rPr>
          <w:rFonts w:ascii="Gill Sans MT" w:hAnsi="Gill Sans MT"/>
          <w:sz w:val="24"/>
          <w:szCs w:val="24"/>
        </w:rPr>
        <w:t xml:space="preserve">de los Presupuestos Generales de la Comunidad Autónoma de Extremadura para 2024, </w:t>
      </w:r>
      <w:bookmarkStart w:id="25" w:name="_Hlk192662717"/>
      <w:r w:rsidR="00390455" w:rsidRPr="00781D5B">
        <w:rPr>
          <w:rFonts w:ascii="Gill Sans MT" w:hAnsi="Gill Sans MT"/>
          <w:sz w:val="24"/>
          <w:szCs w:val="24"/>
        </w:rPr>
        <w:t xml:space="preserve">prorrogados para 2025, </w:t>
      </w:r>
      <w:bookmarkStart w:id="26" w:name="_Hlk192586800"/>
      <w:r w:rsidR="00390455" w:rsidRPr="00781D5B">
        <w:rPr>
          <w:rFonts w:ascii="Gill Sans MT" w:hAnsi="Gill Sans MT"/>
          <w:sz w:val="24"/>
          <w:szCs w:val="24"/>
        </w:rPr>
        <w:t xml:space="preserve">en virtud del art. 58 de la Ley 5/2007 de Hacienda Pública de Extremadura y conforme a lo establecido en Orden de 6 de febrero de 2025 por la que se fijan las condiciones y criterios de aplicación de la prórroga de los Presupuestos Generales de la Comunidad Autónoma de Extremadura para 2024 en el ejercicio 2025 (DOE </w:t>
      </w:r>
      <w:proofErr w:type="spellStart"/>
      <w:r w:rsidR="00390455" w:rsidRPr="00781D5B">
        <w:rPr>
          <w:rFonts w:ascii="Gill Sans MT" w:hAnsi="Gill Sans MT"/>
          <w:sz w:val="24"/>
          <w:szCs w:val="24"/>
        </w:rPr>
        <w:t>nº</w:t>
      </w:r>
      <w:proofErr w:type="spellEnd"/>
      <w:r w:rsidR="00390455" w:rsidRPr="00781D5B">
        <w:rPr>
          <w:rFonts w:ascii="Gill Sans MT" w:hAnsi="Gill Sans MT"/>
          <w:sz w:val="24"/>
          <w:szCs w:val="24"/>
        </w:rPr>
        <w:t xml:space="preserve"> 26, de 7 de febrero).</w:t>
      </w:r>
    </w:p>
    <w:bookmarkEnd w:id="25"/>
    <w:bookmarkEnd w:id="26"/>
    <w:p w14:paraId="1755771D" w14:textId="23D8BADE" w:rsidR="00C01EC0" w:rsidRDefault="00C01EC0" w:rsidP="000B7954">
      <w:pPr>
        <w:spacing w:before="100" w:beforeAutospacing="1" w:after="100" w:afterAutospacing="1" w:line="360" w:lineRule="auto"/>
        <w:jc w:val="both"/>
        <w:rPr>
          <w:rFonts w:ascii="Gill Sans MT" w:hAnsi="Gill Sans MT"/>
          <w:sz w:val="24"/>
          <w:szCs w:val="24"/>
        </w:rPr>
      </w:pPr>
      <w:r w:rsidRPr="009D5C1C">
        <w:rPr>
          <w:rFonts w:ascii="Gill Sans MT" w:hAnsi="Gill Sans MT"/>
          <w:sz w:val="24"/>
          <w:szCs w:val="24"/>
        </w:rPr>
        <w:t>La cuantía global de los créditos presupuestarios consignados en esta convocatoria podrá aumentarse, hasta un veinte por ciento de la cuantía inicial, o hasta la cuantía que corresponda cuando tal incremento sea consecuencia de una generación, incorporación de crédito, o se trate de créditos declarados ampliables, siempre antes de resolver la concesión de las mismas sin necesidad de abrir una nueva convocatoria y conforme al procedimiento previsto en el artículo 39.3 de la Ley 6/2011, de 23 de marzo, de Subvenciones de la Comunidad Autónoma de Extremadura.</w:t>
      </w:r>
      <w:bookmarkEnd w:id="24"/>
    </w:p>
    <w:p w14:paraId="1B1A537A" w14:textId="136F3264" w:rsidR="00C01EC0" w:rsidRDefault="003B6821" w:rsidP="000B7954">
      <w:pPr>
        <w:spacing w:before="100" w:beforeAutospacing="1" w:after="100" w:afterAutospacing="1" w:line="360" w:lineRule="auto"/>
        <w:jc w:val="both"/>
        <w:rPr>
          <w:rFonts w:ascii="Gill Sans MT" w:hAnsi="Gill Sans MT"/>
          <w:sz w:val="24"/>
          <w:szCs w:val="24"/>
        </w:rPr>
      </w:pPr>
      <w:r>
        <w:rPr>
          <w:rFonts w:ascii="Gill Sans MT" w:hAnsi="Gill Sans MT"/>
          <w:sz w:val="24"/>
          <w:szCs w:val="24"/>
        </w:rPr>
        <w:t xml:space="preserve">12. Justificación y reintegro: </w:t>
      </w:r>
      <w:bookmarkStart w:id="27" w:name="_Hlk169262300"/>
      <w:r w:rsidR="00CB4AD1">
        <w:rPr>
          <w:rFonts w:ascii="Gill Sans MT" w:hAnsi="Gill Sans MT"/>
          <w:sz w:val="24"/>
          <w:szCs w:val="24"/>
        </w:rPr>
        <w:t>las personas beneficiarias deberán justificar, en los términos del artículo 1</w:t>
      </w:r>
      <w:r w:rsidR="000F2297">
        <w:rPr>
          <w:rFonts w:ascii="Gill Sans MT" w:hAnsi="Gill Sans MT"/>
          <w:sz w:val="24"/>
          <w:szCs w:val="24"/>
        </w:rPr>
        <w:t>3</w:t>
      </w:r>
      <w:r w:rsidR="00CB4AD1">
        <w:rPr>
          <w:rFonts w:ascii="Gill Sans MT" w:hAnsi="Gill Sans MT"/>
          <w:sz w:val="24"/>
          <w:szCs w:val="24"/>
        </w:rPr>
        <w:t xml:space="preserve"> del decreto, el cumplimento de las obligaciones recogidas en el artículo 1</w:t>
      </w:r>
      <w:r w:rsidR="000F2297">
        <w:rPr>
          <w:rFonts w:ascii="Gill Sans MT" w:hAnsi="Gill Sans MT"/>
          <w:sz w:val="24"/>
          <w:szCs w:val="24"/>
        </w:rPr>
        <w:t>4</w:t>
      </w:r>
      <w:r w:rsidR="00CB4AD1">
        <w:rPr>
          <w:rFonts w:ascii="Gill Sans MT" w:hAnsi="Gill Sans MT"/>
          <w:sz w:val="24"/>
          <w:szCs w:val="24"/>
        </w:rPr>
        <w:t xml:space="preserve"> del mismo. En caso contrario, procederá el reintegro total o parcial de la beca concedida, tal y como se establece en el artículo 1</w:t>
      </w:r>
      <w:bookmarkEnd w:id="27"/>
      <w:r w:rsidR="000F2297">
        <w:rPr>
          <w:rFonts w:ascii="Gill Sans MT" w:hAnsi="Gill Sans MT"/>
          <w:sz w:val="24"/>
          <w:szCs w:val="24"/>
        </w:rPr>
        <w:t>5.</w:t>
      </w:r>
    </w:p>
    <w:p w14:paraId="738081F0" w14:textId="5957FB7C" w:rsidR="002712C7" w:rsidRDefault="00CB4AD1" w:rsidP="000B7954">
      <w:pPr>
        <w:autoSpaceDE w:val="0"/>
        <w:autoSpaceDN w:val="0"/>
        <w:adjustRightInd w:val="0"/>
        <w:spacing w:before="100" w:beforeAutospacing="1" w:after="100" w:afterAutospacing="1" w:line="360" w:lineRule="auto"/>
        <w:jc w:val="both"/>
        <w:rPr>
          <w:rFonts w:ascii="Gill Sans MT" w:hAnsi="Gill Sans MT"/>
          <w:sz w:val="24"/>
          <w:szCs w:val="24"/>
        </w:rPr>
      </w:pPr>
      <w:r w:rsidRPr="002C08E1">
        <w:rPr>
          <w:rFonts w:ascii="Gill Sans MT" w:hAnsi="Gill Sans MT"/>
          <w:sz w:val="24"/>
          <w:szCs w:val="24"/>
        </w:rPr>
        <w:t>13.</w:t>
      </w:r>
      <w:r w:rsidR="00960B7E" w:rsidRPr="002C08E1">
        <w:rPr>
          <w:rFonts w:ascii="Gill Sans MT" w:hAnsi="Gill Sans MT"/>
          <w:sz w:val="24"/>
          <w:szCs w:val="24"/>
        </w:rPr>
        <w:t xml:space="preserve"> </w:t>
      </w:r>
      <w:r w:rsidRPr="002C08E1">
        <w:rPr>
          <w:rFonts w:ascii="Gill Sans MT" w:hAnsi="Gill Sans MT"/>
          <w:sz w:val="24"/>
          <w:szCs w:val="24"/>
        </w:rPr>
        <w:t xml:space="preserve">Recursos: </w:t>
      </w:r>
      <w:bookmarkStart w:id="28" w:name="_Hlk169262335"/>
      <w:r w:rsidR="002712C7" w:rsidRPr="002C08E1">
        <w:rPr>
          <w:rFonts w:ascii="Gill Sans MT" w:hAnsi="Gill Sans MT"/>
          <w:sz w:val="24"/>
          <w:szCs w:val="24"/>
        </w:rPr>
        <w:t>Contra la presente convocatoria, que pone fin a la vía administrativa en virtud de lo establecido en el artículo 103.1 a) de la Ley 1/2002, de 28 de febrero, del Gobierno y de la Administración de la Comunidad Autónoma de Extremadura, podrá interponerse recurso contencioso administrativo ante la Sala de lo Contencioso administrativo del Tribunal Superior de Justicia de Extremadura en el plazo de dos meses</w:t>
      </w:r>
      <w:r w:rsidR="00BD00B9">
        <w:rPr>
          <w:rFonts w:ascii="Gill Sans MT" w:hAnsi="Gill Sans MT"/>
          <w:sz w:val="24"/>
          <w:szCs w:val="24"/>
        </w:rPr>
        <w:t xml:space="preserve"> </w:t>
      </w:r>
      <w:r w:rsidR="002712C7" w:rsidRPr="002C08E1">
        <w:rPr>
          <w:rFonts w:ascii="Gill Sans MT" w:hAnsi="Gill Sans MT"/>
          <w:sz w:val="24"/>
          <w:szCs w:val="24"/>
        </w:rPr>
        <w:t xml:space="preserve">desde el día siguiente a dicha publicación, conforme a lo establecido en el artículo 46 de </w:t>
      </w:r>
      <w:r w:rsidR="002712C7" w:rsidRPr="002C08E1">
        <w:rPr>
          <w:rFonts w:ascii="Gill Sans MT" w:hAnsi="Gill Sans MT"/>
          <w:sz w:val="24"/>
          <w:szCs w:val="24"/>
        </w:rPr>
        <w:lastRenderedPageBreak/>
        <w:t>la Ley 29/1998, de 13 de julio, reguladora de la Jurisdicción Contenciosa-administrativa o, potestativamente, y en virtud de lo dispuesto en los artículos 123 y 124 de la Ley 39/2015, de 1 de octubre, recurso de reposición ante el mismo órgano que lo dicta en el plazo de un mes a contar desde el día siguiente al de su publicación</w:t>
      </w:r>
      <w:bookmarkEnd w:id="28"/>
      <w:r w:rsidR="002712C7" w:rsidRPr="002C08E1">
        <w:rPr>
          <w:rFonts w:ascii="Gill Sans MT" w:hAnsi="Gill Sans MT"/>
          <w:sz w:val="24"/>
          <w:szCs w:val="24"/>
        </w:rPr>
        <w:t>.</w:t>
      </w:r>
    </w:p>
    <w:p w14:paraId="646D81EB" w14:textId="44C92440" w:rsidR="003821FD" w:rsidRPr="002712C7" w:rsidRDefault="003821FD" w:rsidP="000B7954">
      <w:pPr>
        <w:autoSpaceDE w:val="0"/>
        <w:autoSpaceDN w:val="0"/>
        <w:adjustRightInd w:val="0"/>
        <w:spacing w:before="100" w:beforeAutospacing="1" w:after="100" w:afterAutospacing="1" w:line="360" w:lineRule="auto"/>
        <w:jc w:val="both"/>
        <w:rPr>
          <w:rFonts w:ascii="Gill Sans MT" w:hAnsi="Gill Sans MT"/>
          <w:b/>
          <w:bCs/>
          <w:sz w:val="24"/>
          <w:szCs w:val="24"/>
        </w:rPr>
      </w:pPr>
      <w:r w:rsidRPr="002712C7">
        <w:rPr>
          <w:rFonts w:ascii="Gill Sans MT" w:hAnsi="Gill Sans MT"/>
          <w:b/>
          <w:bCs/>
          <w:sz w:val="24"/>
          <w:szCs w:val="24"/>
        </w:rPr>
        <w:t>Disposición transitoria única.</w:t>
      </w:r>
    </w:p>
    <w:p w14:paraId="581DF88D" w14:textId="4491B94F" w:rsidR="003821FD" w:rsidRPr="00985D13" w:rsidRDefault="003821FD" w:rsidP="000B7954">
      <w:pPr>
        <w:pStyle w:val="TEXTO"/>
        <w:spacing w:before="100" w:beforeAutospacing="1" w:after="100" w:afterAutospacing="1" w:line="360" w:lineRule="auto"/>
        <w:ind w:left="6" w:firstLine="0"/>
        <w:rPr>
          <w:rFonts w:ascii="Gill Sans MT" w:hAnsi="Gill Sans MT" w:cs="Liberation Serif"/>
          <w:bCs/>
          <w:iCs/>
          <w:sz w:val="24"/>
          <w:szCs w:val="24"/>
        </w:rPr>
      </w:pPr>
      <w:r w:rsidRPr="00A627D8">
        <w:rPr>
          <w:rFonts w:ascii="Gill Sans MT" w:hAnsi="Gill Sans MT" w:cs="Liberation Serif"/>
          <w:bCs/>
          <w:iCs/>
          <w:sz w:val="24"/>
          <w:szCs w:val="24"/>
        </w:rPr>
        <w:t>Los expedientes administrativos acogidos al</w:t>
      </w:r>
      <w:r w:rsidR="00390455">
        <w:rPr>
          <w:rFonts w:ascii="Gill Sans MT" w:hAnsi="Gill Sans MT" w:cs="Liberation Serif"/>
          <w:bCs/>
          <w:iCs/>
          <w:sz w:val="24"/>
          <w:szCs w:val="24"/>
        </w:rPr>
        <w:t xml:space="preserve"> Decreto 66/2024, de 2 de julio,</w:t>
      </w:r>
      <w:r w:rsidRPr="00A627D8">
        <w:rPr>
          <w:rFonts w:ascii="Gill Sans MT" w:hAnsi="Gill Sans MT" w:cs="Liberation Serif"/>
          <w:bCs/>
          <w:iCs/>
          <w:sz w:val="24"/>
          <w:szCs w:val="24"/>
        </w:rPr>
        <w:t xml:space="preserve"> por </w:t>
      </w:r>
      <w:r w:rsidR="00390455">
        <w:rPr>
          <w:rFonts w:ascii="Gill Sans MT" w:hAnsi="Gill Sans MT" w:cs="Liberation Serif"/>
          <w:bCs/>
          <w:iCs/>
          <w:sz w:val="24"/>
          <w:szCs w:val="24"/>
        </w:rPr>
        <w:t>e</w:t>
      </w:r>
      <w:r w:rsidRPr="00A627D8">
        <w:rPr>
          <w:rFonts w:ascii="Gill Sans MT" w:hAnsi="Gill Sans MT" w:cs="Liberation Serif"/>
          <w:bCs/>
          <w:iCs/>
          <w:sz w:val="24"/>
          <w:szCs w:val="24"/>
        </w:rPr>
        <w:t xml:space="preserve">l que se establecen las </w:t>
      </w:r>
      <w:r w:rsidRPr="00A627D8">
        <w:rPr>
          <w:rFonts w:ascii="Gill Sans MT" w:hAnsi="Gill Sans MT"/>
          <w:sz w:val="24"/>
          <w:szCs w:val="24"/>
        </w:rPr>
        <w:t>bases reguladoras de becas complementarias para estudios de enseñanzas universitarias para la ciudadanía de la Comunidad Autónoma de Extremadura</w:t>
      </w:r>
      <w:r w:rsidR="00390455">
        <w:rPr>
          <w:rFonts w:ascii="Gill Sans MT" w:hAnsi="Gill Sans MT"/>
          <w:sz w:val="24"/>
          <w:szCs w:val="24"/>
        </w:rPr>
        <w:t xml:space="preserve"> y se aprueba la primera convocatoria para el curso académico 2023/2024</w:t>
      </w:r>
      <w:r w:rsidRPr="00A627D8">
        <w:rPr>
          <w:rFonts w:ascii="Gill Sans MT" w:hAnsi="Gill Sans MT" w:cs="Liberation Serif"/>
          <w:bCs/>
          <w:iCs/>
          <w:sz w:val="24"/>
          <w:szCs w:val="24"/>
        </w:rPr>
        <w:t>, que se encuentren pendientes de resolución o liquidación a la entrada en vigor de esta orden, continuarán rigiéndose por la normativa vigente en el momento en el que se aprobó la convocatoria a cuyo amparo se solicitaron y se han tramitado. Asimismo, quedarán sujetos, en su caso, a aquellas normas los procedimientos de revisión, revocación y reintegro que procediera incoar en dichos expedientes</w:t>
      </w:r>
      <w:r w:rsidR="00A627D8" w:rsidRPr="00A627D8">
        <w:rPr>
          <w:rFonts w:ascii="Gill Sans MT" w:hAnsi="Gill Sans MT" w:cs="Liberation Serif"/>
          <w:bCs/>
          <w:iCs/>
          <w:sz w:val="24"/>
          <w:szCs w:val="24"/>
        </w:rPr>
        <w:t>.</w:t>
      </w:r>
    </w:p>
    <w:p w14:paraId="10D50D72" w14:textId="77777777"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hAnsi="Gill Sans MT"/>
          <w:b/>
          <w:bCs/>
        </w:rPr>
        <w:t>Disposición derogatoria única.</w:t>
      </w:r>
    </w:p>
    <w:p w14:paraId="011B2CCA" w14:textId="77777777" w:rsidR="00390455" w:rsidRDefault="000C5097" w:rsidP="000B7954">
      <w:pPr>
        <w:pStyle w:val="NormalWeb"/>
        <w:spacing w:after="100" w:afterAutospacing="1" w:line="360" w:lineRule="auto"/>
        <w:jc w:val="both"/>
        <w:rPr>
          <w:rFonts w:ascii="Gill Sans MT" w:hAnsi="Gill Sans MT"/>
        </w:rPr>
      </w:pPr>
      <w:r>
        <w:rPr>
          <w:rFonts w:ascii="Gill Sans MT" w:hAnsi="Gill Sans MT"/>
        </w:rPr>
        <w:t>Queda derogad</w:t>
      </w:r>
      <w:r w:rsidR="00390455">
        <w:rPr>
          <w:rFonts w:ascii="Gill Sans MT" w:hAnsi="Gill Sans MT"/>
        </w:rPr>
        <w:t xml:space="preserve">o el </w:t>
      </w:r>
      <w:r w:rsidR="00390455">
        <w:rPr>
          <w:rFonts w:ascii="Gill Sans MT" w:hAnsi="Gill Sans MT" w:cs="Liberation Serif"/>
          <w:bCs/>
          <w:iCs/>
        </w:rPr>
        <w:t>Decreto 66/2024, de 2 de julio,</w:t>
      </w:r>
      <w:r w:rsidR="00390455" w:rsidRPr="00A627D8">
        <w:rPr>
          <w:rFonts w:ascii="Gill Sans MT" w:hAnsi="Gill Sans MT" w:cs="Liberation Serif"/>
          <w:bCs/>
          <w:iCs/>
        </w:rPr>
        <w:t xml:space="preserve"> por </w:t>
      </w:r>
      <w:r w:rsidR="00390455">
        <w:rPr>
          <w:rFonts w:ascii="Gill Sans MT" w:hAnsi="Gill Sans MT" w:cs="Liberation Serif"/>
          <w:bCs/>
          <w:iCs/>
        </w:rPr>
        <w:t>e</w:t>
      </w:r>
      <w:r w:rsidR="00390455" w:rsidRPr="00A627D8">
        <w:rPr>
          <w:rFonts w:ascii="Gill Sans MT" w:hAnsi="Gill Sans MT" w:cs="Liberation Serif"/>
          <w:bCs/>
          <w:iCs/>
        </w:rPr>
        <w:t xml:space="preserve">l que se establecen las </w:t>
      </w:r>
      <w:r w:rsidR="00390455" w:rsidRPr="00A627D8">
        <w:rPr>
          <w:rFonts w:ascii="Gill Sans MT" w:hAnsi="Gill Sans MT"/>
        </w:rPr>
        <w:t>bases reguladoras de becas complementarias para estudios de enseñanzas universitarias para la ciudadanía de la Comunidad Autónoma de Extremadura</w:t>
      </w:r>
      <w:r w:rsidR="00390455">
        <w:rPr>
          <w:rFonts w:ascii="Gill Sans MT" w:hAnsi="Gill Sans MT"/>
        </w:rPr>
        <w:t xml:space="preserve"> y se aprueba la primera convocatoria para el curso académico 2023/2024.</w:t>
      </w:r>
    </w:p>
    <w:p w14:paraId="71D13CDE" w14:textId="77777777" w:rsidR="00A61768" w:rsidRPr="00C55BEE" w:rsidRDefault="00A61768" w:rsidP="000B7954">
      <w:pPr>
        <w:pStyle w:val="NormalWeb"/>
        <w:spacing w:after="100" w:afterAutospacing="1" w:line="360" w:lineRule="auto"/>
        <w:jc w:val="both"/>
        <w:rPr>
          <w:rFonts w:ascii="Gill Sans MT" w:hAnsi="Gill Sans MT"/>
          <w:b/>
          <w:bCs/>
        </w:rPr>
      </w:pPr>
      <w:r w:rsidRPr="00C55BEE">
        <w:rPr>
          <w:rFonts w:ascii="Gill Sans MT" w:hAnsi="Gill Sans MT"/>
          <w:b/>
          <w:bCs/>
        </w:rPr>
        <w:t>Disposición final primera. Ejecución y Desarrollo</w:t>
      </w:r>
    </w:p>
    <w:p w14:paraId="1767B817" w14:textId="3A10DE8E" w:rsidR="00A61768" w:rsidRDefault="00A61768" w:rsidP="000B7954">
      <w:pPr>
        <w:pStyle w:val="NormalWeb"/>
        <w:spacing w:after="100" w:afterAutospacing="1" w:line="360" w:lineRule="auto"/>
        <w:jc w:val="both"/>
        <w:rPr>
          <w:rFonts w:ascii="Gill Sans MT" w:hAnsi="Gill Sans MT"/>
        </w:rPr>
      </w:pPr>
      <w:r w:rsidRPr="00C55BEE">
        <w:rPr>
          <w:rFonts w:ascii="Gill Sans MT" w:hAnsi="Gill Sans MT"/>
        </w:rPr>
        <w:t xml:space="preserve">Se faculta a la persona titular de la Dirección General </w:t>
      </w:r>
      <w:r w:rsidR="00F32A8C" w:rsidRPr="00C55BEE">
        <w:rPr>
          <w:rFonts w:ascii="Gill Sans MT" w:hAnsi="Gill Sans MT"/>
        </w:rPr>
        <w:t xml:space="preserve">con competencias en </w:t>
      </w:r>
      <w:r w:rsidR="00AD5142" w:rsidRPr="00C55BEE">
        <w:rPr>
          <w:rFonts w:ascii="Gill Sans MT" w:hAnsi="Gill Sans MT"/>
        </w:rPr>
        <w:t xml:space="preserve">materia de </w:t>
      </w:r>
      <w:r w:rsidR="00C55BEE">
        <w:rPr>
          <w:rFonts w:ascii="Gill Sans MT" w:hAnsi="Gill Sans MT"/>
        </w:rPr>
        <w:t>universidad</w:t>
      </w:r>
      <w:r w:rsidR="000A6BD1" w:rsidRPr="00C55BEE">
        <w:rPr>
          <w:rFonts w:ascii="Gill Sans MT" w:hAnsi="Gill Sans MT"/>
        </w:rPr>
        <w:t xml:space="preserve"> para </w:t>
      </w:r>
      <w:r w:rsidRPr="00C55BEE">
        <w:rPr>
          <w:rFonts w:ascii="Gill Sans MT" w:hAnsi="Gill Sans MT"/>
        </w:rPr>
        <w:t>dictar cuantos actos y resoluciones sean necesarios para la ejecución del presente decreto.</w:t>
      </w:r>
    </w:p>
    <w:p w14:paraId="16824EA4" w14:textId="6F8715E9" w:rsidR="003821FD" w:rsidRPr="00985D13" w:rsidRDefault="003821FD" w:rsidP="000B7954">
      <w:pPr>
        <w:pStyle w:val="NormalWeb"/>
        <w:spacing w:after="100" w:afterAutospacing="1" w:line="360" w:lineRule="auto"/>
        <w:jc w:val="both"/>
        <w:rPr>
          <w:rFonts w:ascii="Gill Sans MT" w:hAnsi="Gill Sans MT"/>
        </w:rPr>
      </w:pPr>
      <w:r w:rsidRPr="00985D13">
        <w:rPr>
          <w:rFonts w:ascii="Gill Sans MT" w:eastAsia="Arial Unicode MS" w:hAnsi="Gill Sans MT" w:cs="Arial Unicode MS"/>
          <w:b/>
          <w:bCs/>
        </w:rPr>
        <w:t xml:space="preserve">Disposición final </w:t>
      </w:r>
      <w:r w:rsidR="00A61768">
        <w:rPr>
          <w:rFonts w:ascii="Gill Sans MT" w:eastAsia="Arial Unicode MS" w:hAnsi="Gill Sans MT" w:cs="Arial Unicode MS"/>
          <w:b/>
          <w:bCs/>
        </w:rPr>
        <w:t>segunda</w:t>
      </w:r>
      <w:r w:rsidRPr="00985D13">
        <w:rPr>
          <w:rFonts w:ascii="Gill Sans MT" w:eastAsia="Arial Unicode MS" w:hAnsi="Gill Sans MT" w:cs="Arial Unicode MS"/>
          <w:b/>
          <w:bCs/>
        </w:rPr>
        <w:t>. Entrada en vigor.</w:t>
      </w:r>
    </w:p>
    <w:p w14:paraId="200F9BB5" w14:textId="335CBB7A" w:rsidR="003821FD" w:rsidRPr="00A627D8" w:rsidRDefault="00AE0A1A" w:rsidP="000B7954">
      <w:pPr>
        <w:pStyle w:val="NormalWeb"/>
        <w:spacing w:after="100" w:afterAutospacing="1" w:line="360" w:lineRule="auto"/>
        <w:jc w:val="both"/>
        <w:rPr>
          <w:rFonts w:ascii="Gill Sans MT" w:hAnsi="Gill Sans MT"/>
          <w:color w:val="000000" w:themeColor="text1"/>
        </w:rPr>
      </w:pPr>
      <w:r>
        <w:rPr>
          <w:rFonts w:ascii="Gill Sans MT" w:hAnsi="Gill Sans MT"/>
        </w:rPr>
        <w:t>El presente decreto</w:t>
      </w:r>
      <w:r w:rsidR="003821FD" w:rsidRPr="00985D13">
        <w:rPr>
          <w:rFonts w:ascii="Gill Sans MT" w:hAnsi="Gill Sans MT"/>
        </w:rPr>
        <w:t xml:space="preserve"> entrará en vigor el día siguiente al de su publicación en el </w:t>
      </w:r>
      <w:hyperlink r:id="rId31" w:history="1">
        <w:r w:rsidR="003821FD" w:rsidRPr="00A627D8">
          <w:rPr>
            <w:rStyle w:val="Hipervnculo"/>
            <w:rFonts w:ascii="Gill Sans MT" w:hAnsi="Gill Sans MT"/>
            <w:color w:val="000000" w:themeColor="text1"/>
            <w:u w:val="none"/>
          </w:rPr>
          <w:t>Diario Oficial de Extremadura</w:t>
        </w:r>
      </w:hyperlink>
      <w:r w:rsidR="007E2422" w:rsidRPr="00A627D8">
        <w:rPr>
          <w:rStyle w:val="Hipervnculo"/>
          <w:rFonts w:ascii="Gill Sans MT" w:hAnsi="Gill Sans MT"/>
          <w:color w:val="000000" w:themeColor="text1"/>
          <w:u w:val="none"/>
        </w:rPr>
        <w:t>, http://doe.juntaex.es</w:t>
      </w:r>
      <w:r w:rsidR="003821FD" w:rsidRPr="00A627D8">
        <w:rPr>
          <w:rFonts w:ascii="Gill Sans MT" w:hAnsi="Gill Sans MT"/>
          <w:color w:val="000000" w:themeColor="text1"/>
        </w:rPr>
        <w:t>.</w:t>
      </w:r>
    </w:p>
    <w:p w14:paraId="441F6DB2" w14:textId="77777777" w:rsidR="00F0685B" w:rsidRDefault="00F0685B" w:rsidP="000B7954">
      <w:pPr>
        <w:pStyle w:val="NormalWeb"/>
        <w:spacing w:after="100" w:afterAutospacing="1" w:line="360" w:lineRule="auto"/>
        <w:jc w:val="center"/>
        <w:rPr>
          <w:rFonts w:ascii="Gill Sans MT" w:hAnsi="Gill Sans MT"/>
          <w:bCs/>
        </w:rPr>
      </w:pPr>
    </w:p>
    <w:p w14:paraId="5B865E12" w14:textId="3DC85EEC" w:rsidR="00F0685B" w:rsidRPr="00F0685B" w:rsidRDefault="00F0685B" w:rsidP="000B7954">
      <w:pPr>
        <w:pStyle w:val="NormalWeb"/>
        <w:spacing w:after="100" w:afterAutospacing="1" w:line="360" w:lineRule="auto"/>
        <w:jc w:val="center"/>
        <w:rPr>
          <w:rFonts w:ascii="Gill Sans MT" w:hAnsi="Gill Sans MT"/>
          <w:bCs/>
        </w:rPr>
      </w:pPr>
      <w:r w:rsidRPr="00F0685B">
        <w:rPr>
          <w:rFonts w:ascii="Gill Sans MT" w:hAnsi="Gill Sans MT"/>
          <w:bCs/>
        </w:rPr>
        <w:lastRenderedPageBreak/>
        <w:t xml:space="preserve">La </w:t>
      </w:r>
      <w:proofErr w:type="gramStart"/>
      <w:r w:rsidRPr="00F0685B">
        <w:rPr>
          <w:rFonts w:ascii="Gill Sans MT" w:hAnsi="Gill Sans MT"/>
          <w:bCs/>
        </w:rPr>
        <w:t>Presidenta</w:t>
      </w:r>
      <w:proofErr w:type="gramEnd"/>
      <w:r w:rsidRPr="00F0685B">
        <w:rPr>
          <w:rFonts w:ascii="Gill Sans MT" w:hAnsi="Gill Sans MT"/>
          <w:bCs/>
        </w:rPr>
        <w:t xml:space="preserve"> de</w:t>
      </w:r>
      <w:r>
        <w:rPr>
          <w:rFonts w:ascii="Gill Sans MT" w:hAnsi="Gill Sans MT"/>
          <w:bCs/>
        </w:rPr>
        <w:t xml:space="preserve"> </w:t>
      </w:r>
      <w:r w:rsidRPr="00F0685B">
        <w:rPr>
          <w:rFonts w:ascii="Gill Sans MT" w:hAnsi="Gill Sans MT"/>
          <w:bCs/>
        </w:rPr>
        <w:t>la Junta de Extremadura,</w:t>
      </w:r>
    </w:p>
    <w:p w14:paraId="5A37A184" w14:textId="41E7F478" w:rsidR="00F0685B" w:rsidRDefault="00F0685B" w:rsidP="000B7954">
      <w:pPr>
        <w:pStyle w:val="NormalWeb"/>
        <w:spacing w:after="100" w:afterAutospacing="1" w:line="360" w:lineRule="auto"/>
        <w:jc w:val="center"/>
        <w:rPr>
          <w:rFonts w:ascii="Gill Sans MT" w:hAnsi="Gill Sans MT"/>
          <w:bCs/>
        </w:rPr>
      </w:pPr>
      <w:r w:rsidRPr="00F0685B">
        <w:rPr>
          <w:rFonts w:ascii="Gill Sans MT" w:hAnsi="Gill Sans MT"/>
          <w:bCs/>
        </w:rPr>
        <w:t>MARÍA GUARDIOLA MA</w:t>
      </w:r>
      <w:r>
        <w:rPr>
          <w:rFonts w:ascii="Gill Sans MT" w:hAnsi="Gill Sans MT"/>
          <w:bCs/>
        </w:rPr>
        <w:t>RTÍN</w:t>
      </w:r>
    </w:p>
    <w:p w14:paraId="56590DB1" w14:textId="77777777" w:rsidR="00F0685B" w:rsidRDefault="00F0685B" w:rsidP="000B7954">
      <w:pPr>
        <w:pStyle w:val="NormalWeb"/>
        <w:spacing w:after="100" w:afterAutospacing="1" w:line="360" w:lineRule="auto"/>
        <w:jc w:val="center"/>
        <w:rPr>
          <w:rFonts w:ascii="Gill Sans MT" w:hAnsi="Gill Sans MT"/>
          <w:bCs/>
        </w:rPr>
      </w:pPr>
    </w:p>
    <w:p w14:paraId="0DCE0FA2" w14:textId="77777777" w:rsidR="00F0685B" w:rsidRDefault="00F0685B" w:rsidP="000B7954">
      <w:pPr>
        <w:pStyle w:val="NormalWeb"/>
        <w:spacing w:after="100" w:afterAutospacing="1" w:line="360" w:lineRule="auto"/>
        <w:jc w:val="center"/>
        <w:rPr>
          <w:rFonts w:ascii="Gill Sans MT" w:hAnsi="Gill Sans MT"/>
          <w:bCs/>
        </w:rPr>
      </w:pPr>
    </w:p>
    <w:p w14:paraId="11D53617" w14:textId="316F16E5" w:rsidR="003821FD" w:rsidRPr="00896DA9" w:rsidRDefault="003821FD" w:rsidP="000B7954">
      <w:pPr>
        <w:pStyle w:val="NormalWeb"/>
        <w:spacing w:after="100" w:afterAutospacing="1" w:line="360" w:lineRule="auto"/>
        <w:jc w:val="center"/>
        <w:rPr>
          <w:rFonts w:ascii="Gill Sans MT" w:hAnsi="Gill Sans MT"/>
          <w:bCs/>
        </w:rPr>
      </w:pPr>
      <w:r w:rsidRPr="00896DA9">
        <w:rPr>
          <w:rFonts w:ascii="Gill Sans MT" w:hAnsi="Gill Sans MT"/>
          <w:bCs/>
        </w:rPr>
        <w:t>LA CONSEJERA DE EDUCACIÓN, CIENCIA Y FORMACIÓN PROFESIONAL</w:t>
      </w:r>
    </w:p>
    <w:p w14:paraId="408D029B" w14:textId="77777777" w:rsidR="00E663AD" w:rsidRDefault="003821FD" w:rsidP="000B7954">
      <w:pPr>
        <w:pStyle w:val="Sinespaciado"/>
        <w:spacing w:before="100" w:beforeAutospacing="1" w:after="100" w:afterAutospacing="1" w:line="360" w:lineRule="auto"/>
        <w:jc w:val="center"/>
        <w:rPr>
          <w:rFonts w:ascii="Gill Sans MT" w:hAnsi="Gill Sans MT"/>
          <w:bCs/>
          <w:sz w:val="24"/>
          <w:szCs w:val="24"/>
        </w:rPr>
      </w:pPr>
      <w:r w:rsidRPr="00896DA9">
        <w:rPr>
          <w:rFonts w:ascii="Gill Sans MT" w:hAnsi="Gill Sans MT"/>
          <w:bCs/>
          <w:sz w:val="24"/>
          <w:szCs w:val="24"/>
        </w:rPr>
        <w:t>María Mercedes Vaquera Mosquero</w:t>
      </w:r>
    </w:p>
    <w:p w14:paraId="7BE714A5" w14:textId="77777777" w:rsidR="00855A44" w:rsidRDefault="00855A44" w:rsidP="000B7954">
      <w:pPr>
        <w:pStyle w:val="Sinespaciado"/>
        <w:spacing w:before="100" w:beforeAutospacing="1" w:after="100" w:afterAutospacing="1" w:line="360" w:lineRule="auto"/>
        <w:jc w:val="center"/>
        <w:rPr>
          <w:rFonts w:ascii="Gill Sans MT" w:hAnsi="Gill Sans MT"/>
          <w:bCs/>
          <w:sz w:val="24"/>
          <w:szCs w:val="24"/>
        </w:rPr>
      </w:pPr>
    </w:p>
    <w:p w14:paraId="60CC1538" w14:textId="77777777" w:rsidR="00855A44" w:rsidRDefault="00855A44" w:rsidP="000B7954">
      <w:pPr>
        <w:pStyle w:val="Sinespaciado"/>
        <w:spacing w:before="100" w:beforeAutospacing="1" w:after="100" w:afterAutospacing="1" w:line="360" w:lineRule="auto"/>
        <w:jc w:val="center"/>
        <w:rPr>
          <w:rFonts w:ascii="Gill Sans MT" w:hAnsi="Gill Sans MT"/>
          <w:bCs/>
          <w:sz w:val="24"/>
          <w:szCs w:val="24"/>
        </w:rPr>
      </w:pPr>
    </w:p>
    <w:p w14:paraId="730439FB" w14:textId="77777777" w:rsidR="00855A44" w:rsidRPr="00896DA9" w:rsidRDefault="00855A44" w:rsidP="000B7954">
      <w:pPr>
        <w:pStyle w:val="Sinespaciado"/>
        <w:spacing w:before="100" w:beforeAutospacing="1" w:after="100" w:afterAutospacing="1" w:line="360" w:lineRule="auto"/>
        <w:jc w:val="center"/>
        <w:rPr>
          <w:rFonts w:ascii="Gill Sans MT" w:hAnsi="Gill Sans MT"/>
          <w:bCs/>
          <w:sz w:val="24"/>
          <w:szCs w:val="24"/>
        </w:rPr>
      </w:pPr>
    </w:p>
    <w:p w14:paraId="37150F76" w14:textId="2C541F29" w:rsidR="005142A1" w:rsidRDefault="005B3E3D" w:rsidP="000B7954">
      <w:pPr>
        <w:spacing w:before="100" w:beforeAutospacing="1" w:after="100" w:afterAutospacing="1" w:line="360" w:lineRule="auto"/>
        <w:jc w:val="center"/>
        <w:rPr>
          <w:rFonts w:ascii="Gill Sans MT" w:hAnsi="Gill Sans MT"/>
        </w:rPr>
      </w:pPr>
      <w:r>
        <w:rPr>
          <w:rFonts w:ascii="Arial" w:hAnsi="Arial" w:cs="Arial"/>
          <w:b/>
          <w:bCs/>
        </w:rPr>
        <w:br w:type="page"/>
      </w:r>
    </w:p>
    <w:p w14:paraId="4B1CB518" w14:textId="77777777" w:rsidR="00855A44" w:rsidRDefault="00855A44" w:rsidP="000B7954">
      <w:pPr>
        <w:spacing w:before="100" w:beforeAutospacing="1" w:after="100" w:afterAutospacing="1" w:line="360" w:lineRule="auto"/>
        <w:jc w:val="center"/>
        <w:rPr>
          <w:rFonts w:ascii="Arial" w:hAnsi="Arial" w:cs="Arial"/>
          <w:b/>
          <w:bCs/>
        </w:rPr>
      </w:pPr>
      <w:r w:rsidRPr="00A73D1D">
        <w:rPr>
          <w:rFonts w:ascii="Arial" w:hAnsi="Arial" w:cs="Arial"/>
          <w:b/>
          <w:bCs/>
        </w:rPr>
        <w:lastRenderedPageBreak/>
        <w:t>ANEXO</w:t>
      </w:r>
      <w:r>
        <w:rPr>
          <w:rFonts w:ascii="Arial" w:hAnsi="Arial" w:cs="Arial"/>
          <w:b/>
          <w:bCs/>
        </w:rPr>
        <w:t xml:space="preserve"> I</w:t>
      </w:r>
    </w:p>
    <w:p w14:paraId="7CEB48C5" w14:textId="086108F0" w:rsidR="00C05AFD" w:rsidRPr="00A73D1D" w:rsidRDefault="00C05AFD" w:rsidP="000B7954">
      <w:pPr>
        <w:spacing w:before="100" w:beforeAutospacing="1" w:after="100" w:afterAutospacing="1" w:line="360" w:lineRule="auto"/>
        <w:jc w:val="center"/>
        <w:rPr>
          <w:rFonts w:ascii="Arial" w:hAnsi="Arial" w:cs="Arial"/>
          <w:b/>
          <w:bCs/>
        </w:rPr>
      </w:pPr>
      <w:proofErr w:type="spellStart"/>
      <w:r>
        <w:rPr>
          <w:rFonts w:ascii="Arial" w:hAnsi="Arial" w:cs="Arial"/>
          <w:b/>
          <w:bCs/>
        </w:rPr>
        <w:t>Nº</w:t>
      </w:r>
      <w:proofErr w:type="spellEnd"/>
      <w:r>
        <w:rPr>
          <w:rFonts w:ascii="Arial" w:hAnsi="Arial" w:cs="Arial"/>
          <w:b/>
          <w:bCs/>
        </w:rPr>
        <w:t xml:space="preserve"> </w:t>
      </w:r>
      <w:proofErr w:type="spellStart"/>
      <w:r>
        <w:rPr>
          <w:rFonts w:ascii="Arial" w:hAnsi="Arial" w:cs="Arial"/>
          <w:b/>
          <w:bCs/>
        </w:rPr>
        <w:t>Expd</w:t>
      </w:r>
      <w:proofErr w:type="spellEnd"/>
      <w:r>
        <w:rPr>
          <w:rFonts w:ascii="Arial" w:hAnsi="Arial" w:cs="Arial"/>
          <w:b/>
          <w:bCs/>
        </w:rPr>
        <w:t xml:space="preserve">. SIA: </w:t>
      </w:r>
      <w:r w:rsidRPr="00C05AFD">
        <w:rPr>
          <w:rFonts w:ascii="Arial" w:hAnsi="Arial" w:cs="Arial"/>
          <w:b/>
          <w:bCs/>
        </w:rPr>
        <w:t>2985261</w:t>
      </w:r>
    </w:p>
    <w:p w14:paraId="275C4192" w14:textId="77777777" w:rsidR="00855A44" w:rsidRPr="00A73D1D" w:rsidRDefault="00855A44" w:rsidP="000B7954">
      <w:pPr>
        <w:pStyle w:val="Standard"/>
        <w:spacing w:before="100" w:beforeAutospacing="1" w:after="100" w:afterAutospacing="1" w:line="360" w:lineRule="auto"/>
        <w:ind w:right="285"/>
        <w:jc w:val="center"/>
        <w:rPr>
          <w:rFonts w:ascii="Arial" w:hAnsi="Arial" w:cs="Arial"/>
          <w:b/>
        </w:rPr>
      </w:pPr>
      <w:r w:rsidRPr="00A73D1D">
        <w:rPr>
          <w:rFonts w:ascii="Arial" w:hAnsi="Arial" w:cs="Arial"/>
          <w:b/>
          <w:spacing w:val="10"/>
        </w:rPr>
        <w:t>SOLICITUD DE BECA PARA ESTUDIOS DE ENSEÑANZAS UNIVERSITARIAS DURANTE EL CURSO ACADÉMICO 202</w:t>
      </w:r>
      <w:r>
        <w:rPr>
          <w:rFonts w:ascii="Arial" w:hAnsi="Arial" w:cs="Arial"/>
          <w:b/>
          <w:spacing w:val="10"/>
        </w:rPr>
        <w:t>4</w:t>
      </w:r>
      <w:r w:rsidRPr="00A73D1D">
        <w:rPr>
          <w:rFonts w:ascii="Arial" w:hAnsi="Arial" w:cs="Arial"/>
          <w:b/>
          <w:spacing w:val="10"/>
        </w:rPr>
        <w:t>/202</w:t>
      </w:r>
      <w:r>
        <w:rPr>
          <w:rFonts w:ascii="Arial" w:hAnsi="Arial" w:cs="Arial"/>
          <w:b/>
          <w:spacing w:val="10"/>
        </w:rPr>
        <w:t>5</w:t>
      </w:r>
    </w:p>
    <w:p w14:paraId="194C4E71" w14:textId="77777777" w:rsidR="00855A44" w:rsidRPr="00A73D1D" w:rsidRDefault="00855A44" w:rsidP="000B7954">
      <w:pPr>
        <w:pStyle w:val="Standard"/>
        <w:spacing w:before="100" w:beforeAutospacing="1" w:after="100" w:afterAutospacing="1" w:line="360" w:lineRule="auto"/>
        <w:ind w:left="285" w:right="285"/>
        <w:jc w:val="center"/>
        <w:rPr>
          <w:rFonts w:ascii="Arial" w:hAnsi="Arial" w:cs="Arial"/>
          <w:spacing w:val="10"/>
          <w:sz w:val="18"/>
          <w:szCs w:val="18"/>
        </w:rPr>
      </w:pPr>
    </w:p>
    <w:p w14:paraId="1F69F4B5" w14:textId="77777777" w:rsidR="00855A44" w:rsidRPr="00E04B17" w:rsidRDefault="00855A44" w:rsidP="000B7954">
      <w:pPr>
        <w:pStyle w:val="Standard"/>
        <w:spacing w:before="100" w:beforeAutospacing="1" w:after="100" w:afterAutospacing="1" w:line="360" w:lineRule="auto"/>
        <w:ind w:left="285" w:right="285"/>
        <w:jc w:val="center"/>
        <w:rPr>
          <w:rFonts w:ascii="Arial" w:hAnsi="Arial" w:cs="Arial"/>
          <w:sz w:val="20"/>
          <w:szCs w:val="20"/>
        </w:rPr>
      </w:pPr>
      <w:r w:rsidRPr="00E04B17">
        <w:rPr>
          <w:rFonts w:ascii="Arial" w:hAnsi="Arial" w:cs="Arial"/>
          <w:b/>
          <w:bCs/>
          <w:spacing w:val="10"/>
          <w:sz w:val="20"/>
          <w:szCs w:val="20"/>
          <w:u w:val="single"/>
        </w:rPr>
        <w:t>ES IMPRESCINDIBLE TENER CONCEDIDA, SÓLO CON EL COMPONENTE DE MATRÍCULA O LOS COMPONENTES DE MATRÍCULA Y EXCELENCIA ACADÉMICA, LA BECA DEL MINISTERIO DE EDUCACIÓN, FORMACIÓN PROFESIONAL Y DEPORTES, O BIEN TENER DICHA BECA DENEGADA PERO SÓLO POR MOTIVOS PATRIMONIALES</w:t>
      </w:r>
    </w:p>
    <w:p w14:paraId="3EDD8B50" w14:textId="77777777" w:rsidR="00855A44" w:rsidRPr="00A73D1D" w:rsidRDefault="00855A44" w:rsidP="000B7954">
      <w:pPr>
        <w:pStyle w:val="Standard"/>
        <w:spacing w:before="100" w:beforeAutospacing="1" w:after="100" w:afterAutospacing="1" w:line="360" w:lineRule="auto"/>
        <w:ind w:left="285" w:right="285"/>
        <w:jc w:val="center"/>
        <w:rPr>
          <w:rFonts w:ascii="Arial" w:hAnsi="Arial" w:cs="Arial"/>
        </w:rPr>
      </w:pPr>
    </w:p>
    <w:p w14:paraId="54364172" w14:textId="77777777" w:rsidR="00855A44" w:rsidRPr="00A73D1D" w:rsidRDefault="00855A44" w:rsidP="000B7954">
      <w:pPr>
        <w:pStyle w:val="Standard"/>
        <w:spacing w:before="100" w:beforeAutospacing="1" w:after="100" w:afterAutospacing="1" w:line="360" w:lineRule="auto"/>
        <w:ind w:left="285" w:right="285"/>
        <w:jc w:val="both"/>
        <w:rPr>
          <w:rFonts w:ascii="Arial" w:hAnsi="Arial" w:cs="Arial"/>
        </w:rPr>
      </w:pPr>
      <w:r w:rsidRPr="00A73D1D">
        <w:rPr>
          <w:rFonts w:ascii="Arial" w:hAnsi="Arial" w:cs="Arial"/>
          <w:b/>
          <w:bCs/>
          <w:sz w:val="20"/>
          <w:szCs w:val="20"/>
        </w:rPr>
        <w:t>A</w:t>
      </w:r>
      <w:r w:rsidRPr="00A73D1D">
        <w:rPr>
          <w:rFonts w:ascii="Arial" w:hAnsi="Arial" w:cs="Arial"/>
          <w:b/>
          <w:bCs/>
        </w:rPr>
        <w:t xml:space="preserve"> </w:t>
      </w:r>
      <w:r w:rsidRPr="00A73D1D">
        <w:rPr>
          <w:rFonts w:ascii="Arial" w:hAnsi="Arial" w:cs="Arial"/>
          <w:b/>
          <w:bCs/>
        </w:rPr>
        <w:tab/>
      </w:r>
      <w:r w:rsidRPr="00A73D1D">
        <w:rPr>
          <w:rFonts w:ascii="Arial" w:hAnsi="Arial" w:cs="Arial"/>
          <w:b/>
          <w:bCs/>
          <w:sz w:val="20"/>
          <w:szCs w:val="20"/>
        </w:rPr>
        <w:t>DATOS PERSONALES DEL SOLICITANTE</w:t>
      </w:r>
    </w:p>
    <w:p w14:paraId="407993E5" w14:textId="77777777" w:rsidR="00855A44" w:rsidRPr="00281E00" w:rsidRDefault="00855A44" w:rsidP="000B7954">
      <w:pPr>
        <w:pStyle w:val="Standard"/>
        <w:tabs>
          <w:tab w:val="left" w:leader="dot" w:pos="7545"/>
        </w:tabs>
        <w:spacing w:before="100" w:beforeAutospacing="1" w:after="100" w:afterAutospacing="1" w:line="360" w:lineRule="auto"/>
        <w:ind w:left="285" w:right="285"/>
        <w:rPr>
          <w:rFonts w:ascii="Arial" w:hAnsi="Arial" w:cs="Arial"/>
          <w:sz w:val="18"/>
          <w:szCs w:val="18"/>
        </w:rPr>
      </w:pPr>
      <w:r w:rsidRPr="00281E00">
        <w:rPr>
          <w:rFonts w:ascii="Arial" w:hAnsi="Arial" w:cs="Arial"/>
          <w:sz w:val="18"/>
          <w:szCs w:val="18"/>
        </w:rPr>
        <w:t xml:space="preserve">PRIMER </w:t>
      </w:r>
      <w:proofErr w:type="gramStart"/>
      <w:r w:rsidRPr="00281E00">
        <w:rPr>
          <w:rFonts w:ascii="Arial" w:hAnsi="Arial" w:cs="Arial"/>
          <w:sz w:val="18"/>
          <w:szCs w:val="18"/>
        </w:rPr>
        <w:t>APELLIDO:...........................................</w:t>
      </w:r>
      <w:proofErr w:type="gramEnd"/>
      <w:r w:rsidRPr="00281E00">
        <w:rPr>
          <w:rFonts w:ascii="Arial" w:hAnsi="Arial" w:cs="Arial"/>
          <w:sz w:val="18"/>
          <w:szCs w:val="18"/>
        </w:rPr>
        <w:t>SEGUNDO APELLIDO: ......</w:t>
      </w:r>
      <w:r>
        <w:rPr>
          <w:rFonts w:ascii="Arial" w:hAnsi="Arial" w:cs="Arial"/>
          <w:sz w:val="18"/>
          <w:szCs w:val="18"/>
        </w:rPr>
        <w:t>..............</w:t>
      </w:r>
      <w:r w:rsidRPr="00281E00">
        <w:rPr>
          <w:rFonts w:ascii="Arial" w:hAnsi="Arial" w:cs="Arial"/>
          <w:sz w:val="18"/>
          <w:szCs w:val="18"/>
        </w:rPr>
        <w:t>......................</w:t>
      </w:r>
    </w:p>
    <w:p w14:paraId="132B9E19" w14:textId="77777777" w:rsidR="00855A44" w:rsidRPr="009D42A3" w:rsidRDefault="00855A44" w:rsidP="000B7954">
      <w:pPr>
        <w:pStyle w:val="Standard"/>
        <w:spacing w:before="100" w:beforeAutospacing="1" w:after="100" w:afterAutospacing="1" w:line="360" w:lineRule="auto"/>
        <w:ind w:left="285" w:right="285"/>
        <w:rPr>
          <w:rFonts w:ascii="Arial" w:hAnsi="Arial" w:cs="Arial"/>
          <w:sz w:val="18"/>
          <w:szCs w:val="18"/>
        </w:rPr>
      </w:pPr>
      <w:r>
        <w:rPr>
          <w:rFonts w:ascii="Arial" w:eastAsia="Lucida Sans Unicode" w:hAnsi="Arial" w:cs="Arial"/>
          <w:noProof/>
          <w:sz w:val="20"/>
          <w:szCs w:val="20"/>
        </w:rPr>
        <mc:AlternateContent>
          <mc:Choice Requires="wps">
            <w:drawing>
              <wp:anchor distT="0" distB="0" distL="114300" distR="114300" simplePos="0" relativeHeight="251658242" behindDoc="0" locked="0" layoutInCell="1" allowOverlap="1" wp14:anchorId="2B0CE93E" wp14:editId="295CAA58">
                <wp:simplePos x="0" y="0"/>
                <wp:positionH relativeFrom="margin">
                  <wp:align>center</wp:align>
                </wp:positionH>
                <wp:positionV relativeFrom="page">
                  <wp:posOffset>3349625</wp:posOffset>
                </wp:positionV>
                <wp:extent cx="6859271" cy="2335533"/>
                <wp:effectExtent l="0" t="1790700" r="0" b="1792605"/>
                <wp:wrapNone/>
                <wp:docPr id="436853580" name="Cuadro de texto 7"/>
                <wp:cNvGraphicFramePr/>
                <a:graphic xmlns:a="http://schemas.openxmlformats.org/drawingml/2006/main">
                  <a:graphicData uri="http://schemas.microsoft.com/office/word/2010/wordprocessingShape">
                    <wps:wsp>
                      <wps:cNvSpPr txBox="1"/>
                      <wps:spPr>
                        <a:xfrm rot="2100016">
                          <a:off x="0" y="0"/>
                          <a:ext cx="6859271" cy="2335533"/>
                        </a:xfrm>
                        <a:prstGeom prst="rect">
                          <a:avLst/>
                        </a:prstGeom>
                        <a:noFill/>
                        <a:ln>
                          <a:noFill/>
                          <a:prstDash/>
                        </a:ln>
                      </wps:spPr>
                      <wps:txbx>
                        <w:txbxContent>
                          <w:p w14:paraId="7104CACC" w14:textId="77777777" w:rsidR="00855A44" w:rsidRPr="00281E00" w:rsidRDefault="00855A44" w:rsidP="00855A44">
                            <w:pPr>
                              <w:pStyle w:val="NormalWeb"/>
                              <w:spacing w:before="0" w:after="0"/>
                              <w:jc w:val="center"/>
                              <w:rPr>
                                <w:rFonts w:asciiTheme="minorHAnsi" w:hAnsiTheme="minorHAnsi" w:cstheme="minorHAnsi"/>
                                <w:color w:val="7F7F7F" w:themeColor="text1" w:themeTint="80"/>
                              </w:rPr>
                            </w:pPr>
                            <w:r w:rsidRPr="00281E00">
                              <w:rPr>
                                <w:rFonts w:asciiTheme="minorHAnsi" w:eastAsia="Verdana" w:hAnsiTheme="minorHAnsi" w:cstheme="minorHAnsi"/>
                                <w:color w:val="7F7F7F" w:themeColor="text1" w:themeTint="80"/>
                                <w:sz w:val="72"/>
                                <w:szCs w:val="36"/>
                              </w:rPr>
                              <w:t>UTILICE EL MODELO DE LA PÁGINA WEB</w:t>
                            </w:r>
                          </w:p>
                        </w:txbxContent>
                      </wps:txbx>
                      <wps:bodyPr vert="horz" wrap="square" lIns="91440" tIns="45720" rIns="91440" bIns="45720" anchor="t" anchorCtr="0" compatLnSpc="0">
                        <a:spAutoFit/>
                      </wps:bodyPr>
                    </wps:wsp>
                  </a:graphicData>
                </a:graphic>
              </wp:anchor>
            </w:drawing>
          </mc:Choice>
          <mc:Fallback>
            <w:pict>
              <v:shapetype w14:anchorId="2B0CE93E" id="_x0000_t202" coordsize="21600,21600" o:spt="202" path="m,l,21600r21600,l21600,xe">
                <v:stroke joinstyle="miter"/>
                <v:path gradientshapeok="t" o:connecttype="rect"/>
              </v:shapetype>
              <v:shape id="Cuadro de texto 7" o:spid="_x0000_s1026" type="#_x0000_t202" style="position:absolute;left:0;text-align:left;margin-left:0;margin-top:263.75pt;width:540.1pt;height:183.9pt;rotation:2293777fd;z-index:25165824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LnyAEAAHsDAAAOAAAAZHJzL2Uyb0RvYy54bWysU9tu2zAMfR+wfxD0vviSS9sgTrEt6DCg&#10;2AZk/QBFlmMDtqiRSuzs60fJWRJ0b0NfBIqkj845pFePQ9eKo0FqwBYym6RSGKuhbOy+kC8/nz7c&#10;S0Fe2VK1YE0hT4bk4/r9u1XvliaHGtrSoGAQS8veFbL23i2ThHRtOkUTcMZysQLslOcr7pMSVc/o&#10;XZvkabpIesDSIWhDxNnNWJTriF9VRvvvVUXGi7aQzM3HE+O5C2eyXqnlHpWrG32mof6DRacay49e&#10;oDbKK3HA5h+ortEIBJWfaOgSqKpGm6iB1WTpKzXbWjkTtbA55C420dvB6m/HrfuBwg+fYOABBkN6&#10;R0viZNAzVNgJBPYtz9I0zRZRJfMW3M2Gni4mmsELzcnF/fwhv8uk0FzLp9P5fDoNqMkIFkAdkv9i&#10;oBMhKCTylCKsOj6TH1v/toR2C09N28ZJtfZVIvRtFNXjV6GcXOmHyA+7gYsh3EF5Yqm8rfxoDfhb&#10;ip4nX0j6dVBopGi/Wrb2IZvNwqrEy2x+l/MFbyu724qymqEK6aUYw89+XC+er1P+2W6dDh4F3uQ+&#10;HjyLiRqvjM6cecLRpfM2hhW6vceu6z+z/gMAAP//AwBQSwMEFAAGAAgAAAAhAD7+NO/gAAAACQEA&#10;AA8AAABkcnMvZG93bnJldi54bWxMj0FPg0AUhO8m/ofNM/Fmd4uigDwaozE9mMa2Vs9beAKBfUvY&#10;bYv/3u1Jj5OZzHyTLybTiyONrrWMMJ8pEMSlrVquEXYfrzcJCOc1V7q3TAg/5GBRXF7kOqvsiTd0&#10;3PpahBJ2mUZovB8yKV3ZkNFuZgfi4H3b0Wgf5FjLatSnUG56GSl1L41uOSw0eqDnhspuezAI3ddL&#10;+qZWm3WyrNO79/m6+1y2O8Trq+npEYSnyf+F4Ywf0KEITHt74MqJHiEc8Qhx9BCDONsqURGIPUKS&#10;xrcgi1z+f1D8AgAA//8DAFBLAQItABQABgAIAAAAIQC2gziS/gAAAOEBAAATAAAAAAAAAAAAAAAA&#10;AAAAAABbQ29udGVudF9UeXBlc10ueG1sUEsBAi0AFAAGAAgAAAAhADj9If/WAAAAlAEAAAsAAAAA&#10;AAAAAAAAAAAALwEAAF9yZWxzLy5yZWxzUEsBAi0AFAAGAAgAAAAhAA/TgufIAQAAewMAAA4AAAAA&#10;AAAAAAAAAAAALgIAAGRycy9lMm9Eb2MueG1sUEsBAi0AFAAGAAgAAAAhAD7+NO/gAAAACQEAAA8A&#10;AAAAAAAAAAAAAAAAIgQAAGRycy9kb3ducmV2LnhtbFBLBQYAAAAABAAEAPMAAAAvBQAAAAA=&#10;" filled="f" stroked="f">
                <v:textbox style="mso-fit-shape-to-text:t">
                  <w:txbxContent>
                    <w:p w14:paraId="7104CACC" w14:textId="77777777" w:rsidR="00855A44" w:rsidRPr="00281E00" w:rsidRDefault="00855A44" w:rsidP="00855A44">
                      <w:pPr>
                        <w:pStyle w:val="NormalWeb"/>
                        <w:spacing w:before="0" w:after="0"/>
                        <w:jc w:val="center"/>
                        <w:rPr>
                          <w:rFonts w:asciiTheme="minorHAnsi" w:hAnsiTheme="minorHAnsi" w:cstheme="minorHAnsi"/>
                          <w:color w:val="7F7F7F" w:themeColor="text1" w:themeTint="80"/>
                        </w:rPr>
                      </w:pPr>
                      <w:r w:rsidRPr="00281E00">
                        <w:rPr>
                          <w:rFonts w:asciiTheme="minorHAnsi" w:eastAsia="Verdana" w:hAnsiTheme="minorHAnsi" w:cstheme="minorHAnsi"/>
                          <w:color w:val="7F7F7F" w:themeColor="text1" w:themeTint="80"/>
                          <w:sz w:val="72"/>
                          <w:szCs w:val="36"/>
                        </w:rPr>
                        <w:t>UTILICE EL MODELO DE LA PÁGINA WEB</w:t>
                      </w:r>
                    </w:p>
                  </w:txbxContent>
                </v:textbox>
                <w10:wrap anchorx="margin" anchory="page"/>
              </v:shape>
            </w:pict>
          </mc:Fallback>
        </mc:AlternateContent>
      </w:r>
      <w:proofErr w:type="gramStart"/>
      <w:r w:rsidRPr="009D42A3">
        <w:rPr>
          <w:rFonts w:ascii="Arial" w:hAnsi="Arial" w:cs="Arial"/>
          <w:sz w:val="18"/>
          <w:szCs w:val="18"/>
        </w:rPr>
        <w:t>NOMBRE:..........................................................................................</w:t>
      </w:r>
      <w:proofErr w:type="gramEnd"/>
      <w:r w:rsidRPr="009D42A3">
        <w:rPr>
          <w:rFonts w:ascii="Arial" w:hAnsi="Arial" w:cs="Arial"/>
          <w:sz w:val="18"/>
          <w:szCs w:val="18"/>
        </w:rPr>
        <w:t>N.I.F. : …...................................</w:t>
      </w:r>
    </w:p>
    <w:p w14:paraId="0B5CD9C3" w14:textId="77777777" w:rsidR="00855A44" w:rsidRPr="009D42A3" w:rsidRDefault="00855A44" w:rsidP="000B7954">
      <w:pPr>
        <w:pStyle w:val="Standard"/>
        <w:spacing w:before="100" w:beforeAutospacing="1" w:after="100" w:afterAutospacing="1" w:line="360" w:lineRule="auto"/>
        <w:ind w:left="285" w:right="285"/>
        <w:rPr>
          <w:rFonts w:ascii="Arial" w:hAnsi="Arial" w:cs="Arial"/>
          <w:sz w:val="18"/>
          <w:szCs w:val="18"/>
        </w:rPr>
      </w:pPr>
      <w:r w:rsidRPr="009D42A3">
        <w:rPr>
          <w:rFonts w:ascii="Arial" w:hAnsi="Arial" w:cs="Arial"/>
          <w:sz w:val="18"/>
          <w:szCs w:val="18"/>
        </w:rPr>
        <w:t>DOMICILIO FAMILIAR: .......................................................................................................................</w:t>
      </w:r>
    </w:p>
    <w:p w14:paraId="041AB58E" w14:textId="77777777" w:rsidR="00855A44" w:rsidRPr="00281E00" w:rsidRDefault="00855A44" w:rsidP="000B7954">
      <w:pPr>
        <w:pStyle w:val="Standard"/>
        <w:spacing w:before="100" w:beforeAutospacing="1" w:after="100" w:afterAutospacing="1" w:line="360" w:lineRule="auto"/>
        <w:ind w:left="285" w:right="285"/>
        <w:rPr>
          <w:rFonts w:ascii="Arial" w:hAnsi="Arial" w:cs="Arial"/>
          <w:sz w:val="18"/>
          <w:szCs w:val="18"/>
        </w:rPr>
      </w:pPr>
      <w:r w:rsidRPr="00281E00">
        <w:rPr>
          <w:rFonts w:ascii="Arial" w:hAnsi="Arial" w:cs="Arial"/>
          <w:sz w:val="18"/>
          <w:szCs w:val="18"/>
        </w:rPr>
        <w:t>LOCALIDAD: .......................................................................................... C. POSTAL: …..............</w:t>
      </w:r>
      <w:r>
        <w:rPr>
          <w:rFonts w:ascii="Arial" w:hAnsi="Arial" w:cs="Arial"/>
          <w:sz w:val="18"/>
          <w:szCs w:val="18"/>
        </w:rPr>
        <w:t>.</w:t>
      </w:r>
      <w:r w:rsidRPr="00281E00">
        <w:rPr>
          <w:rFonts w:ascii="Arial" w:hAnsi="Arial" w:cs="Arial"/>
          <w:sz w:val="18"/>
          <w:szCs w:val="18"/>
        </w:rPr>
        <w:t>.....</w:t>
      </w:r>
    </w:p>
    <w:p w14:paraId="0FB3C668" w14:textId="77777777" w:rsidR="00855A44" w:rsidRPr="00281E00" w:rsidRDefault="00855A44" w:rsidP="000B7954">
      <w:pPr>
        <w:pStyle w:val="Standard"/>
        <w:spacing w:before="100" w:beforeAutospacing="1" w:after="100" w:afterAutospacing="1" w:line="360" w:lineRule="auto"/>
        <w:ind w:left="285" w:right="285"/>
        <w:rPr>
          <w:rFonts w:ascii="Arial" w:hAnsi="Arial" w:cs="Arial"/>
          <w:sz w:val="18"/>
          <w:szCs w:val="18"/>
        </w:rPr>
      </w:pPr>
      <w:r w:rsidRPr="00281E00">
        <w:rPr>
          <w:rFonts w:ascii="Arial" w:hAnsi="Arial" w:cs="Arial"/>
          <w:sz w:val="18"/>
          <w:szCs w:val="18"/>
        </w:rPr>
        <w:t>FECHA DE NACIMIENTO: …................................ LUGAR DE NACIMIENTO...................................</w:t>
      </w:r>
    </w:p>
    <w:p w14:paraId="7ECF31A2" w14:textId="77777777" w:rsidR="00855A44" w:rsidRPr="00073D23" w:rsidRDefault="00855A44" w:rsidP="000B7954">
      <w:pPr>
        <w:pStyle w:val="Standard"/>
        <w:spacing w:before="100" w:beforeAutospacing="1" w:after="100" w:afterAutospacing="1" w:line="360" w:lineRule="auto"/>
        <w:ind w:left="285" w:right="285"/>
        <w:rPr>
          <w:rFonts w:ascii="Arial" w:hAnsi="Arial" w:cs="Arial"/>
          <w:sz w:val="18"/>
          <w:szCs w:val="18"/>
        </w:rPr>
      </w:pPr>
      <w:r w:rsidRPr="00073D23">
        <w:rPr>
          <w:rFonts w:ascii="Arial" w:hAnsi="Arial" w:cs="Arial"/>
          <w:sz w:val="18"/>
          <w:szCs w:val="18"/>
        </w:rPr>
        <w:t xml:space="preserve">SEXO: H </w:t>
      </w:r>
      <w:r w:rsidRPr="00281E00">
        <w:rPr>
          <w:rFonts w:ascii="Arial" w:eastAsia="Wingdings 2" w:hAnsi="Arial" w:cs="Arial"/>
          <w:position w:val="-1"/>
          <w:sz w:val="18"/>
          <w:szCs w:val="18"/>
        </w:rPr>
        <w:t></w:t>
      </w:r>
      <w:r w:rsidRPr="00073D23">
        <w:rPr>
          <w:rFonts w:ascii="Arial" w:eastAsia="Wingdings 2" w:hAnsi="Arial" w:cs="Arial"/>
          <w:position w:val="-1"/>
          <w:sz w:val="18"/>
          <w:szCs w:val="18"/>
        </w:rPr>
        <w:t xml:space="preserve"> </w:t>
      </w:r>
      <w:r w:rsidRPr="00073D23">
        <w:rPr>
          <w:rFonts w:ascii="Arial" w:eastAsia="Wingdings 2" w:hAnsi="Arial" w:cs="Arial"/>
          <w:sz w:val="18"/>
          <w:szCs w:val="18"/>
        </w:rPr>
        <w:t xml:space="preserve">M </w:t>
      </w:r>
      <w:r w:rsidRPr="00281E00">
        <w:rPr>
          <w:rFonts w:ascii="Arial" w:eastAsia="Wingdings 2" w:hAnsi="Arial" w:cs="Arial"/>
          <w:position w:val="-1"/>
          <w:sz w:val="18"/>
          <w:szCs w:val="18"/>
        </w:rPr>
        <w:t></w:t>
      </w:r>
      <w:r w:rsidRPr="00073D23">
        <w:rPr>
          <w:rFonts w:ascii="Arial" w:eastAsia="Wingdings 2" w:hAnsi="Arial" w:cs="Arial"/>
          <w:position w:val="-1"/>
          <w:sz w:val="18"/>
          <w:szCs w:val="18"/>
        </w:rPr>
        <w:t xml:space="preserve"> TELÉFONO 1: …....................................TELÉFONO 2: …………...........................</w:t>
      </w:r>
    </w:p>
    <w:p w14:paraId="6DB01A58" w14:textId="77777777" w:rsidR="00855A44" w:rsidRPr="00281E00" w:rsidRDefault="00855A44" w:rsidP="000B7954">
      <w:pPr>
        <w:pStyle w:val="Standard"/>
        <w:spacing w:before="100" w:beforeAutospacing="1" w:after="100" w:afterAutospacing="1" w:line="360" w:lineRule="auto"/>
        <w:ind w:left="285" w:right="285"/>
        <w:rPr>
          <w:rFonts w:ascii="Arial" w:hAnsi="Arial" w:cs="Arial"/>
          <w:sz w:val="18"/>
          <w:szCs w:val="18"/>
        </w:rPr>
      </w:pPr>
      <w:r w:rsidRPr="00281E00">
        <w:rPr>
          <w:rFonts w:ascii="Arial" w:hAnsi="Arial" w:cs="Arial"/>
          <w:sz w:val="18"/>
          <w:szCs w:val="18"/>
        </w:rPr>
        <w:t xml:space="preserve">CORREO </w:t>
      </w:r>
      <w:proofErr w:type="gramStart"/>
      <w:r w:rsidRPr="00281E00">
        <w:rPr>
          <w:rFonts w:ascii="Arial" w:hAnsi="Arial" w:cs="Arial"/>
          <w:sz w:val="18"/>
          <w:szCs w:val="18"/>
        </w:rPr>
        <w:t>ELECTRÓNICO: ..</w:t>
      </w:r>
      <w:proofErr w:type="gramEnd"/>
      <w:r w:rsidRPr="00281E00">
        <w:rPr>
          <w:rFonts w:ascii="Arial" w:hAnsi="Arial" w:cs="Arial"/>
          <w:sz w:val="18"/>
          <w:szCs w:val="18"/>
        </w:rPr>
        <w:t>…...........................................................................................................</w:t>
      </w:r>
    </w:p>
    <w:p w14:paraId="17EFA3F9" w14:textId="77777777" w:rsidR="00855A44" w:rsidRPr="00A73D1D" w:rsidRDefault="00855A44" w:rsidP="000B7954">
      <w:pPr>
        <w:pStyle w:val="Standard"/>
        <w:spacing w:before="100" w:beforeAutospacing="1" w:after="100" w:afterAutospacing="1" w:line="360" w:lineRule="auto"/>
        <w:ind w:right="285"/>
        <w:jc w:val="both"/>
        <w:rPr>
          <w:rFonts w:ascii="Arial" w:hAnsi="Arial" w:cs="Arial"/>
          <w:sz w:val="20"/>
          <w:szCs w:val="20"/>
        </w:rPr>
      </w:pPr>
    </w:p>
    <w:p w14:paraId="5F7240A0" w14:textId="77777777" w:rsidR="00855A44" w:rsidRPr="00A73D1D" w:rsidRDefault="00855A44" w:rsidP="000B7954">
      <w:pPr>
        <w:pStyle w:val="Standard"/>
        <w:spacing w:before="100" w:beforeAutospacing="1" w:after="100" w:afterAutospacing="1" w:line="360" w:lineRule="auto"/>
        <w:ind w:left="285" w:right="285"/>
        <w:jc w:val="both"/>
        <w:rPr>
          <w:rFonts w:ascii="Arial" w:hAnsi="Arial" w:cs="Arial"/>
        </w:rPr>
      </w:pPr>
      <w:r w:rsidRPr="00A73D1D">
        <w:rPr>
          <w:rFonts w:ascii="Arial" w:hAnsi="Arial" w:cs="Arial"/>
          <w:b/>
          <w:bCs/>
          <w:sz w:val="20"/>
          <w:szCs w:val="20"/>
        </w:rPr>
        <w:t xml:space="preserve">B </w:t>
      </w:r>
      <w:r w:rsidRPr="00A73D1D">
        <w:rPr>
          <w:rFonts w:ascii="Arial" w:hAnsi="Arial" w:cs="Arial"/>
          <w:b/>
          <w:bCs/>
        </w:rPr>
        <w:tab/>
      </w:r>
      <w:r w:rsidRPr="00A73D1D">
        <w:rPr>
          <w:rFonts w:ascii="Arial" w:hAnsi="Arial" w:cs="Arial"/>
          <w:b/>
          <w:bCs/>
          <w:sz w:val="20"/>
          <w:szCs w:val="20"/>
        </w:rPr>
        <w:t>ESTUDIOS</w:t>
      </w:r>
    </w:p>
    <w:p w14:paraId="3D262AAB" w14:textId="77777777" w:rsidR="00855A44" w:rsidRPr="00281E00" w:rsidRDefault="00855A44" w:rsidP="000B7954">
      <w:pPr>
        <w:pStyle w:val="Standard"/>
        <w:spacing w:before="100" w:beforeAutospacing="1" w:after="100" w:afterAutospacing="1" w:line="360" w:lineRule="auto"/>
        <w:ind w:left="285" w:right="285"/>
        <w:jc w:val="both"/>
        <w:rPr>
          <w:rFonts w:ascii="Arial" w:hAnsi="Arial" w:cs="Arial"/>
          <w:sz w:val="18"/>
          <w:szCs w:val="18"/>
        </w:rPr>
      </w:pPr>
      <w:r w:rsidRPr="00281E00">
        <w:rPr>
          <w:rFonts w:ascii="Arial" w:hAnsi="Arial" w:cs="Arial"/>
          <w:sz w:val="18"/>
          <w:szCs w:val="18"/>
        </w:rPr>
        <w:t xml:space="preserve">ESTUDIOS </w:t>
      </w:r>
      <w:r>
        <w:rPr>
          <w:rFonts w:ascii="Arial" w:hAnsi="Arial" w:cs="Arial"/>
          <w:sz w:val="18"/>
          <w:szCs w:val="18"/>
        </w:rPr>
        <w:t>REALIZADOS</w:t>
      </w:r>
      <w:r w:rsidRPr="00281E00">
        <w:rPr>
          <w:rFonts w:ascii="Arial" w:hAnsi="Arial" w:cs="Arial"/>
          <w:sz w:val="18"/>
          <w:szCs w:val="18"/>
        </w:rPr>
        <w:t xml:space="preserve"> EN 202</w:t>
      </w:r>
      <w:r>
        <w:rPr>
          <w:rFonts w:ascii="Arial" w:hAnsi="Arial" w:cs="Arial"/>
          <w:sz w:val="18"/>
          <w:szCs w:val="18"/>
        </w:rPr>
        <w:t>4</w:t>
      </w:r>
      <w:r w:rsidRPr="00281E00">
        <w:rPr>
          <w:rFonts w:ascii="Arial" w:hAnsi="Arial" w:cs="Arial"/>
          <w:sz w:val="18"/>
          <w:szCs w:val="18"/>
        </w:rPr>
        <w:t>/202</w:t>
      </w:r>
      <w:r>
        <w:rPr>
          <w:rFonts w:ascii="Arial" w:hAnsi="Arial" w:cs="Arial"/>
          <w:sz w:val="18"/>
          <w:szCs w:val="18"/>
        </w:rPr>
        <w:t>5</w:t>
      </w:r>
      <w:r w:rsidRPr="00281E00">
        <w:rPr>
          <w:rFonts w:ascii="Arial" w:hAnsi="Arial" w:cs="Arial"/>
          <w:sz w:val="18"/>
          <w:szCs w:val="18"/>
        </w:rPr>
        <w:t>: ..........................................................................................</w:t>
      </w:r>
    </w:p>
    <w:p w14:paraId="7C3FB537" w14:textId="77777777" w:rsidR="00855A44" w:rsidRPr="00281E00" w:rsidRDefault="00855A44" w:rsidP="000B7954">
      <w:pPr>
        <w:pStyle w:val="Standard"/>
        <w:spacing w:before="100" w:beforeAutospacing="1" w:after="100" w:afterAutospacing="1" w:line="360" w:lineRule="auto"/>
        <w:ind w:left="285" w:right="285"/>
        <w:jc w:val="both"/>
        <w:rPr>
          <w:rFonts w:ascii="Arial" w:hAnsi="Arial" w:cs="Arial"/>
          <w:sz w:val="18"/>
          <w:szCs w:val="18"/>
        </w:rPr>
      </w:pPr>
      <w:proofErr w:type="gramStart"/>
      <w:r w:rsidRPr="00281E00">
        <w:rPr>
          <w:rFonts w:ascii="Arial" w:hAnsi="Arial" w:cs="Arial"/>
          <w:sz w:val="18"/>
          <w:szCs w:val="18"/>
        </w:rPr>
        <w:t>CURSO: ..</w:t>
      </w:r>
      <w:proofErr w:type="gramEnd"/>
      <w:r w:rsidRPr="00281E00">
        <w:rPr>
          <w:rFonts w:ascii="Arial" w:hAnsi="Arial" w:cs="Arial"/>
          <w:sz w:val="18"/>
          <w:szCs w:val="18"/>
        </w:rPr>
        <w:t>…............   CRÉDITOS MATRICULADOS EN 202</w:t>
      </w:r>
      <w:r>
        <w:rPr>
          <w:rFonts w:ascii="Arial" w:hAnsi="Arial" w:cs="Arial"/>
          <w:sz w:val="18"/>
          <w:szCs w:val="18"/>
        </w:rPr>
        <w:t>4</w:t>
      </w:r>
      <w:r w:rsidRPr="00281E00">
        <w:rPr>
          <w:rFonts w:ascii="Arial" w:hAnsi="Arial" w:cs="Arial"/>
          <w:sz w:val="18"/>
          <w:szCs w:val="18"/>
        </w:rPr>
        <w:t>/</w:t>
      </w:r>
      <w:proofErr w:type="gramStart"/>
      <w:r w:rsidRPr="00281E00">
        <w:rPr>
          <w:rFonts w:ascii="Arial" w:hAnsi="Arial" w:cs="Arial"/>
          <w:sz w:val="18"/>
          <w:szCs w:val="18"/>
        </w:rPr>
        <w:t>202</w:t>
      </w:r>
      <w:r>
        <w:rPr>
          <w:rFonts w:ascii="Arial" w:hAnsi="Arial" w:cs="Arial"/>
          <w:sz w:val="18"/>
          <w:szCs w:val="18"/>
        </w:rPr>
        <w:t>5</w:t>
      </w:r>
      <w:r w:rsidRPr="00281E00">
        <w:rPr>
          <w:rFonts w:ascii="Arial" w:hAnsi="Arial" w:cs="Arial"/>
          <w:sz w:val="18"/>
          <w:szCs w:val="18"/>
        </w:rPr>
        <w:t>:…</w:t>
      </w:r>
      <w:proofErr w:type="gramEnd"/>
      <w:r w:rsidRPr="00281E00">
        <w:rPr>
          <w:rFonts w:ascii="Arial" w:hAnsi="Arial" w:cs="Arial"/>
          <w:sz w:val="18"/>
          <w:szCs w:val="18"/>
        </w:rPr>
        <w:t>………………………………….</w:t>
      </w:r>
    </w:p>
    <w:p w14:paraId="3317E9AE" w14:textId="77777777" w:rsidR="00855A44" w:rsidRPr="00281E00" w:rsidRDefault="00855A44" w:rsidP="000B7954">
      <w:pPr>
        <w:pStyle w:val="Standard"/>
        <w:spacing w:before="100" w:beforeAutospacing="1" w:after="100" w:afterAutospacing="1" w:line="360" w:lineRule="auto"/>
        <w:ind w:left="285" w:right="285"/>
        <w:jc w:val="both"/>
        <w:rPr>
          <w:rFonts w:ascii="Arial" w:hAnsi="Arial" w:cs="Arial"/>
          <w:sz w:val="18"/>
          <w:szCs w:val="18"/>
        </w:rPr>
      </w:pPr>
      <w:r w:rsidRPr="00281E00">
        <w:rPr>
          <w:rFonts w:ascii="Arial" w:hAnsi="Arial" w:cs="Arial"/>
          <w:sz w:val="18"/>
          <w:szCs w:val="18"/>
        </w:rPr>
        <w:t>UNIVERSIDAD DONDE CURSA ESTUDIOS EN 202</w:t>
      </w:r>
      <w:r>
        <w:rPr>
          <w:rFonts w:ascii="Arial" w:hAnsi="Arial" w:cs="Arial"/>
          <w:sz w:val="18"/>
          <w:szCs w:val="18"/>
        </w:rPr>
        <w:t>4</w:t>
      </w:r>
      <w:r w:rsidRPr="00281E00">
        <w:rPr>
          <w:rFonts w:ascii="Arial" w:hAnsi="Arial" w:cs="Arial"/>
          <w:sz w:val="18"/>
          <w:szCs w:val="18"/>
        </w:rPr>
        <w:t>/202</w:t>
      </w:r>
      <w:r>
        <w:rPr>
          <w:rFonts w:ascii="Arial" w:hAnsi="Arial" w:cs="Arial"/>
          <w:sz w:val="18"/>
          <w:szCs w:val="18"/>
        </w:rPr>
        <w:t>5</w:t>
      </w:r>
      <w:r w:rsidRPr="00281E00">
        <w:rPr>
          <w:rFonts w:ascii="Arial" w:hAnsi="Arial" w:cs="Arial"/>
          <w:sz w:val="18"/>
          <w:szCs w:val="18"/>
        </w:rPr>
        <w:t>...............................................................</w:t>
      </w:r>
    </w:p>
    <w:p w14:paraId="376C84DD" w14:textId="77777777" w:rsidR="00855A44" w:rsidRPr="00281E00" w:rsidRDefault="00855A44" w:rsidP="000B7954">
      <w:pPr>
        <w:pStyle w:val="Standard"/>
        <w:spacing w:before="100" w:beforeAutospacing="1" w:after="100" w:afterAutospacing="1" w:line="360" w:lineRule="auto"/>
        <w:ind w:left="285" w:right="285"/>
        <w:jc w:val="both"/>
        <w:rPr>
          <w:rFonts w:ascii="Arial" w:hAnsi="Arial" w:cs="Arial"/>
          <w:sz w:val="18"/>
          <w:szCs w:val="18"/>
        </w:rPr>
      </w:pPr>
      <w:r w:rsidRPr="00281E00">
        <w:rPr>
          <w:rFonts w:ascii="Arial" w:hAnsi="Arial" w:cs="Arial"/>
          <w:sz w:val="18"/>
          <w:szCs w:val="18"/>
        </w:rPr>
        <w:t>FACULTAD EN QUE CURSA ESTUDIOS EN 202</w:t>
      </w:r>
      <w:r>
        <w:rPr>
          <w:rFonts w:ascii="Arial" w:hAnsi="Arial" w:cs="Arial"/>
          <w:sz w:val="18"/>
          <w:szCs w:val="18"/>
        </w:rPr>
        <w:t>4</w:t>
      </w:r>
      <w:r w:rsidRPr="00281E00">
        <w:rPr>
          <w:rFonts w:ascii="Arial" w:hAnsi="Arial" w:cs="Arial"/>
          <w:sz w:val="18"/>
          <w:szCs w:val="18"/>
        </w:rPr>
        <w:t>/</w:t>
      </w:r>
      <w:proofErr w:type="gramStart"/>
      <w:r w:rsidRPr="00281E00">
        <w:rPr>
          <w:rFonts w:ascii="Arial" w:hAnsi="Arial" w:cs="Arial"/>
          <w:sz w:val="18"/>
          <w:szCs w:val="18"/>
        </w:rPr>
        <w:t>202</w:t>
      </w:r>
      <w:r>
        <w:rPr>
          <w:rFonts w:ascii="Arial" w:hAnsi="Arial" w:cs="Arial"/>
          <w:sz w:val="18"/>
          <w:szCs w:val="18"/>
        </w:rPr>
        <w:t>5</w:t>
      </w:r>
      <w:r w:rsidRPr="00281E00">
        <w:rPr>
          <w:rFonts w:ascii="Arial" w:hAnsi="Arial" w:cs="Arial"/>
          <w:sz w:val="18"/>
          <w:szCs w:val="18"/>
        </w:rPr>
        <w:t>:....................................................................</w:t>
      </w:r>
      <w:proofErr w:type="gramEnd"/>
    </w:p>
    <w:p w14:paraId="5931E528" w14:textId="77777777" w:rsidR="00855A44" w:rsidRPr="00281E00" w:rsidRDefault="00855A44" w:rsidP="000B7954">
      <w:pPr>
        <w:pStyle w:val="Standard"/>
        <w:spacing w:before="100" w:beforeAutospacing="1" w:after="100" w:afterAutospacing="1" w:line="360" w:lineRule="auto"/>
        <w:ind w:left="285" w:right="285"/>
        <w:jc w:val="both"/>
        <w:rPr>
          <w:rFonts w:ascii="Arial" w:hAnsi="Arial" w:cs="Arial"/>
          <w:sz w:val="18"/>
          <w:szCs w:val="18"/>
        </w:rPr>
      </w:pPr>
      <w:r w:rsidRPr="00281E00">
        <w:rPr>
          <w:rFonts w:ascii="Arial" w:hAnsi="Arial" w:cs="Arial"/>
          <w:sz w:val="18"/>
          <w:szCs w:val="18"/>
        </w:rPr>
        <w:lastRenderedPageBreak/>
        <w:t>LOCALIDAD: …....................................................................................................................................</w:t>
      </w:r>
    </w:p>
    <w:p w14:paraId="6A310552" w14:textId="77777777" w:rsidR="00855A44" w:rsidRPr="00A73D1D" w:rsidRDefault="00855A44" w:rsidP="000B7954">
      <w:pPr>
        <w:pStyle w:val="Standard"/>
        <w:spacing w:before="100" w:beforeAutospacing="1" w:after="100" w:afterAutospacing="1" w:line="360" w:lineRule="auto"/>
        <w:ind w:left="285" w:right="285"/>
        <w:jc w:val="both"/>
        <w:rPr>
          <w:rFonts w:ascii="Arial" w:hAnsi="Arial" w:cs="Arial"/>
          <w:sz w:val="18"/>
          <w:szCs w:val="20"/>
          <w:u w:val="single"/>
        </w:rPr>
      </w:pPr>
    </w:p>
    <w:p w14:paraId="75A61A2A" w14:textId="77777777" w:rsidR="00855A44" w:rsidRPr="00E04B17" w:rsidRDefault="00855A44" w:rsidP="000B7954">
      <w:pPr>
        <w:pStyle w:val="Standard"/>
        <w:spacing w:before="100" w:beforeAutospacing="1" w:after="100" w:afterAutospacing="1" w:line="360" w:lineRule="auto"/>
        <w:ind w:left="285" w:right="15"/>
        <w:rPr>
          <w:rFonts w:ascii="Arial" w:hAnsi="Arial" w:cs="Arial"/>
        </w:rPr>
      </w:pPr>
      <w:r w:rsidRPr="00A73D1D">
        <w:rPr>
          <w:rFonts w:ascii="Arial" w:hAnsi="Arial" w:cs="Arial"/>
          <w:b/>
          <w:bCs/>
          <w:sz w:val="20"/>
          <w:szCs w:val="20"/>
        </w:rPr>
        <w:t>C</w:t>
      </w:r>
      <w:r w:rsidRPr="00A73D1D">
        <w:rPr>
          <w:rFonts w:ascii="Arial" w:hAnsi="Arial" w:cs="Arial"/>
          <w:b/>
          <w:bCs/>
        </w:rPr>
        <w:tab/>
      </w:r>
      <w:r w:rsidRPr="00A73D1D">
        <w:rPr>
          <w:rFonts w:ascii="Arial" w:hAnsi="Arial" w:cs="Arial"/>
          <w:b/>
          <w:bCs/>
          <w:sz w:val="20"/>
          <w:szCs w:val="20"/>
        </w:rPr>
        <w:t>DATOS BANCARIOS DONDE DESEA PERCIBIR EL IMPORTE DE LA BECA</w:t>
      </w:r>
    </w:p>
    <w:p w14:paraId="33A8B795" w14:textId="39D29A5C" w:rsidR="00855A44" w:rsidRPr="00A73D1D" w:rsidRDefault="00855A44" w:rsidP="000B7954">
      <w:pPr>
        <w:pStyle w:val="Standard"/>
        <w:spacing w:before="100" w:beforeAutospacing="1" w:after="100" w:afterAutospacing="1" w:line="360" w:lineRule="auto"/>
        <w:ind w:left="285" w:right="285"/>
        <w:jc w:val="both"/>
        <w:rPr>
          <w:rFonts w:ascii="Arial" w:hAnsi="Arial" w:cs="Arial"/>
        </w:rPr>
      </w:pPr>
      <w:r w:rsidRPr="00A73D1D">
        <w:rPr>
          <w:rFonts w:ascii="Arial" w:hAnsi="Arial" w:cs="Arial"/>
          <w:sz w:val="20"/>
          <w:szCs w:val="20"/>
        </w:rPr>
        <w:tab/>
      </w:r>
      <w:r w:rsidRPr="00A73D1D">
        <w:rPr>
          <w:rFonts w:ascii="Arial" w:hAnsi="Arial" w:cs="Arial"/>
          <w:sz w:val="20"/>
          <w:szCs w:val="20"/>
        </w:rPr>
        <w:tab/>
      </w:r>
      <w:r w:rsidRPr="00A73D1D">
        <w:rPr>
          <w:rFonts w:ascii="Arial" w:hAnsi="Arial" w:cs="Arial"/>
          <w:noProof/>
          <w:sz w:val="20"/>
          <w:szCs w:val="20"/>
          <w:lang w:eastAsia="es-ES" w:bidi="ar-SA"/>
        </w:rPr>
        <mc:AlternateContent>
          <mc:Choice Requires="wps">
            <w:drawing>
              <wp:anchor distT="0" distB="0" distL="114300" distR="114300" simplePos="0" relativeHeight="251658240" behindDoc="1" locked="0" layoutInCell="1" allowOverlap="1" wp14:anchorId="62FFBBFF" wp14:editId="07DC112A">
                <wp:simplePos x="0" y="0"/>
                <wp:positionH relativeFrom="column">
                  <wp:posOffset>512445</wp:posOffset>
                </wp:positionH>
                <wp:positionV relativeFrom="paragraph">
                  <wp:posOffset>31115</wp:posOffset>
                </wp:positionV>
                <wp:extent cx="4076700" cy="310511"/>
                <wp:effectExtent l="0" t="0" r="19050" b="13970"/>
                <wp:wrapNone/>
                <wp:docPr id="4" name="Marco9"/>
                <wp:cNvGraphicFramePr/>
                <a:graphic xmlns:a="http://schemas.openxmlformats.org/drawingml/2006/main">
                  <a:graphicData uri="http://schemas.microsoft.com/office/word/2010/wordprocessingShape">
                    <wps:wsp>
                      <wps:cNvSpPr txBox="1"/>
                      <wps:spPr>
                        <a:xfrm>
                          <a:off x="0" y="0"/>
                          <a:ext cx="4076700" cy="310511"/>
                        </a:xfrm>
                        <a:prstGeom prst="rect">
                          <a:avLst/>
                        </a:prstGeom>
                        <a:solidFill>
                          <a:srgbClr val="FFFFFF"/>
                        </a:solidFill>
                        <a:ln w="3941">
                          <a:solidFill>
                            <a:srgbClr val="000000"/>
                          </a:solidFill>
                          <a:prstDash val="solid"/>
                        </a:ln>
                      </wps:spPr>
                      <wps:txbx>
                        <w:txbxContent>
                          <w:p w14:paraId="6D8BD216" w14:textId="77777777" w:rsidR="00855A44" w:rsidRDefault="00855A44" w:rsidP="00855A44">
                            <w:pPr>
                              <w:pStyle w:val="Framecontents"/>
                              <w:jc w:val="both"/>
                            </w:pPr>
                            <w:r>
                              <w:rPr>
                                <w:rFonts w:ascii="Verdana" w:hAnsi="Verdana"/>
                              </w:rPr>
                              <w:t xml:space="preserve">E  S </w:t>
                            </w:r>
                            <w:r>
                              <w:t xml:space="preserve"> _  _  / _  _  _  _ / _  _  _  _ / _  _   / _  _  _  _  _  _  _  _  _  _</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62FFBBFF" id="Marco9" o:spid="_x0000_s1027" type="#_x0000_t202" style="position:absolute;left:0;text-align:left;margin-left:40.35pt;margin-top:2.45pt;width:321pt;height:2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293QEAAMoDAAAOAAAAZHJzL2Uyb0RvYy54bWysU9uO0zAQfUfiHyy/0yTLsgtR0xVsVYS0&#10;AqTCB7iO3VhyPGbsNilfz9jpbYEnRB6csWd85syZ8fxh7C3bKwwGXMOrWcmZchJa47YN//5t9eot&#10;ZyEK1woLTjX8oAJ/WLx8MR98rW6gA9sqZATiQj34hncx+rooguxUL8IMvHLk1IC9iLTFbdGiGAi9&#10;t8VNWd4VA2DrEaQKgU6Xk5MvMr7WSsYvWgcVmW04cYt5xbxu0los5qLeovCdkUca4h9Y9MI4SnqG&#10;Wooo2A7NH1C9kQgBdJxJ6AvQ2kiVa6BqqvK3atad8CrXQuIEf5Yp/D9Y+Xm/9l+RxfEDjNTAJMjg&#10;Qx3oMNUzauzTn5gy8pOEh7NsaoxM0uFteX93X5JLku91Vb6pMkxxue0xxI8KepaMhiO1Jasl9k8h&#10;UkYKPYWkZAGsaVfG2rzB7ebRItsLauEqf4kkXXkWZh0bKPu72yojP/OFa4gyf3+DSBSWInRTqoxw&#10;DLOOEl5kSVYcNyMz7ZVkG2gPpCQ9BiqxA/zJ2UCD1fDwYydQcWY/OepcmsKTgSdjczKEk3S14ZGz&#10;yXyM07TSuHgRn9zay4SRlHHwfhdBm6xg4jQxOFKlgckqHYc7TeT1PkddnuDiFwAAAP//AwBQSwME&#10;FAAGAAgAAAAhACgCN/vdAAAABwEAAA8AAABkcnMvZG93bnJldi54bWxMjsFOwzAQRO9I/IO1SNyo&#10;Q0hpCHGqqqgI5YCgrTg7yRJHjddR7Lbh79me4Dia0ZuXLyfbixOOvnOk4H4WgUCqXdNRq2C/29yl&#10;IHzQ1OjeESr4QQ/L4voq11njzvSJp21oBUPIZ1qBCWHIpPS1Qav9zA1I3H270erAcWxlM+ozw20v&#10;4yh6lFZ3xA9GD7g2WB+2R6vgrVx9vWwOlMzLj/WrGeR7UpWo1O3NtHoGEXAKf2O46LM6FOxUuSM1&#10;XvQK0mjBSwXJEwiuF3HMuVIwf0hBFrn871/8AgAA//8DAFBLAQItABQABgAIAAAAIQC2gziS/gAA&#10;AOEBAAATAAAAAAAAAAAAAAAAAAAAAABbQ29udGVudF9UeXBlc10ueG1sUEsBAi0AFAAGAAgAAAAh&#10;ADj9If/WAAAAlAEAAAsAAAAAAAAAAAAAAAAALwEAAF9yZWxzLy5yZWxzUEsBAi0AFAAGAAgAAAAh&#10;ACSIDb3dAQAAygMAAA4AAAAAAAAAAAAAAAAALgIAAGRycy9lMm9Eb2MueG1sUEsBAi0AFAAGAAgA&#10;AAAhACgCN/vdAAAABwEAAA8AAAAAAAAAAAAAAAAANwQAAGRycy9kb3ducmV2LnhtbFBLBQYAAAAA&#10;BAAEAPMAAABBBQAAAAA=&#10;" strokeweight=".1095mm">
                <v:textbox inset="0,0,0,0">
                  <w:txbxContent>
                    <w:p w14:paraId="6D8BD216" w14:textId="77777777" w:rsidR="00855A44" w:rsidRDefault="00855A44" w:rsidP="00855A44">
                      <w:pPr>
                        <w:pStyle w:val="Framecontents"/>
                        <w:jc w:val="both"/>
                      </w:pPr>
                      <w:r>
                        <w:rPr>
                          <w:rFonts w:ascii="Verdana" w:hAnsi="Verdana"/>
                        </w:rPr>
                        <w:t xml:space="preserve">E  S </w:t>
                      </w:r>
                      <w:r>
                        <w:t xml:space="preserve"> _  _  / _  _  _  _ / _  _  _  _ / _  _   / _  _  _  _  _  _  _  _  _  _</w:t>
                      </w:r>
                    </w:p>
                  </w:txbxContent>
                </v:textbox>
              </v:shape>
            </w:pict>
          </mc:Fallback>
        </mc:AlternateContent>
      </w:r>
    </w:p>
    <w:p w14:paraId="6A97A033" w14:textId="77777777" w:rsidR="00855A44" w:rsidRPr="00A73D1D" w:rsidRDefault="00855A44" w:rsidP="000B7954">
      <w:pPr>
        <w:pStyle w:val="Standard"/>
        <w:spacing w:before="100" w:beforeAutospacing="1" w:after="100" w:afterAutospacing="1" w:line="360" w:lineRule="auto"/>
        <w:ind w:left="285" w:right="285"/>
        <w:jc w:val="both"/>
        <w:rPr>
          <w:rFonts w:ascii="Arial" w:hAnsi="Arial" w:cs="Arial"/>
          <w:sz w:val="18"/>
          <w:szCs w:val="18"/>
        </w:rPr>
      </w:pPr>
      <w:r w:rsidRPr="00A73D1D">
        <w:rPr>
          <w:rFonts w:ascii="Arial" w:hAnsi="Arial" w:cs="Arial"/>
          <w:sz w:val="18"/>
          <w:szCs w:val="18"/>
        </w:rPr>
        <w:t xml:space="preserve"> IBAN   </w:t>
      </w:r>
    </w:p>
    <w:p w14:paraId="7E7C0BB9" w14:textId="77777777" w:rsidR="00855A44" w:rsidRDefault="00855A44" w:rsidP="000B7954">
      <w:pPr>
        <w:pStyle w:val="Standard"/>
        <w:spacing w:before="100" w:beforeAutospacing="1" w:after="100" w:afterAutospacing="1" w:line="360" w:lineRule="auto"/>
        <w:ind w:left="704" w:right="17" w:hanging="420"/>
        <w:rPr>
          <w:rFonts w:ascii="Arial" w:hAnsi="Arial" w:cs="Arial"/>
          <w:b/>
          <w:bCs/>
          <w:sz w:val="20"/>
          <w:szCs w:val="20"/>
        </w:rPr>
      </w:pPr>
      <w:r>
        <w:rPr>
          <w:rFonts w:ascii="Arial" w:hAnsi="Arial" w:cs="Arial"/>
          <w:b/>
          <w:bCs/>
          <w:sz w:val="20"/>
          <w:szCs w:val="20"/>
        </w:rPr>
        <w:t>D</w:t>
      </w:r>
      <w:r w:rsidRPr="00A73D1D">
        <w:rPr>
          <w:rFonts w:ascii="Arial" w:hAnsi="Arial" w:cs="Arial"/>
          <w:b/>
          <w:bCs/>
        </w:rPr>
        <w:tab/>
      </w:r>
      <w:r>
        <w:rPr>
          <w:rFonts w:ascii="Arial" w:hAnsi="Arial" w:cs="Arial"/>
          <w:b/>
          <w:bCs/>
          <w:sz w:val="20"/>
          <w:szCs w:val="20"/>
        </w:rPr>
        <w:t>DATOS FAMILIARES A EFECTOS DE RECABAR DATOS DE VECINDAD ADMINISTRATIVA</w:t>
      </w:r>
    </w:p>
    <w:p w14:paraId="77DAC1EC" w14:textId="77777777" w:rsidR="00855A44" w:rsidRPr="00281E00" w:rsidRDefault="00855A44" w:rsidP="000B7954">
      <w:pPr>
        <w:pStyle w:val="Standard"/>
        <w:spacing w:before="100" w:beforeAutospacing="1" w:after="100" w:afterAutospacing="1" w:line="360" w:lineRule="auto"/>
        <w:ind w:right="15" w:firstLine="708"/>
        <w:rPr>
          <w:rFonts w:ascii="Arial" w:hAnsi="Arial" w:cs="Arial"/>
          <w:b/>
          <w:bCs/>
          <w:sz w:val="16"/>
          <w:szCs w:val="16"/>
          <w:u w:val="single"/>
        </w:rPr>
      </w:pPr>
      <w:r w:rsidRPr="00281E00">
        <w:rPr>
          <w:rFonts w:ascii="Arial" w:hAnsi="Arial" w:cs="Arial"/>
          <w:b/>
          <w:bCs/>
          <w:sz w:val="16"/>
          <w:szCs w:val="16"/>
          <w:u w:val="single"/>
        </w:rPr>
        <w:t xml:space="preserve">(SÓLO PARA </w:t>
      </w:r>
      <w:r>
        <w:rPr>
          <w:rFonts w:ascii="Arial" w:hAnsi="Arial" w:cs="Arial"/>
          <w:b/>
          <w:bCs/>
          <w:sz w:val="16"/>
          <w:szCs w:val="16"/>
          <w:u w:val="single"/>
        </w:rPr>
        <w:t>ALUMNADO</w:t>
      </w:r>
      <w:r w:rsidRPr="00281E00">
        <w:rPr>
          <w:rFonts w:ascii="Arial" w:hAnsi="Arial" w:cs="Arial"/>
          <w:b/>
          <w:bCs/>
          <w:sz w:val="16"/>
          <w:szCs w:val="16"/>
          <w:u w:val="single"/>
        </w:rPr>
        <w:t xml:space="preserve"> QUE ESTUDIE FUERA DE LA UNIVERSIDAD DE EXTREMADURA)</w:t>
      </w:r>
    </w:p>
    <w:p w14:paraId="4300243F" w14:textId="77777777" w:rsidR="00855A44" w:rsidRPr="00002749" w:rsidRDefault="00855A44" w:rsidP="000B7954">
      <w:pPr>
        <w:pStyle w:val="Standard"/>
        <w:spacing w:before="100" w:beforeAutospacing="1" w:after="100" w:afterAutospacing="1" w:line="360" w:lineRule="auto"/>
        <w:ind w:left="285" w:right="15"/>
        <w:rPr>
          <w:rFonts w:ascii="Arial" w:hAnsi="Arial" w:cs="Arial"/>
          <w:sz w:val="18"/>
          <w:szCs w:val="18"/>
        </w:rPr>
      </w:pPr>
      <w:r w:rsidRPr="00002749">
        <w:rPr>
          <w:rFonts w:ascii="Arial" w:hAnsi="Arial" w:cs="Arial"/>
          <w:sz w:val="18"/>
          <w:szCs w:val="18"/>
        </w:rPr>
        <w:t>Los firmantes autorizan a la Consejería de Educación, Ciencia y Formación Profesional a obtener los datos para verificar la vecindad administrativa</w:t>
      </w:r>
      <w:r>
        <w:rPr>
          <w:rFonts w:ascii="Arial" w:hAnsi="Arial" w:cs="Arial"/>
          <w:sz w:val="18"/>
          <w:szCs w:val="18"/>
        </w:rPr>
        <w:t xml:space="preserve"> a través de los canales telemáticos correspondientes.</w:t>
      </w:r>
    </w:p>
    <w:p w14:paraId="777B5B0D" w14:textId="77777777" w:rsidR="00855A44" w:rsidRPr="0047568A" w:rsidRDefault="00855A44" w:rsidP="000B7954">
      <w:pPr>
        <w:pStyle w:val="Standard"/>
        <w:spacing w:before="100" w:beforeAutospacing="1" w:after="100" w:afterAutospacing="1" w:line="360" w:lineRule="auto"/>
        <w:ind w:right="15" w:firstLine="285"/>
        <w:rPr>
          <w:rFonts w:ascii="Arial" w:hAnsi="Arial" w:cs="Arial"/>
          <w:sz w:val="18"/>
          <w:szCs w:val="18"/>
        </w:rPr>
      </w:pPr>
      <w:r w:rsidRPr="0047568A">
        <w:rPr>
          <w:rFonts w:ascii="Arial" w:hAnsi="Arial" w:cs="Arial"/>
          <w:sz w:val="18"/>
          <w:szCs w:val="18"/>
        </w:rPr>
        <w:t>En caso de oposición, deberá presentarse certificado de empadronamiento familiar.</w:t>
      </w:r>
    </w:p>
    <w:p w14:paraId="5260FD94" w14:textId="77777777" w:rsidR="00855A44" w:rsidRDefault="00855A44" w:rsidP="000B7954">
      <w:pPr>
        <w:pStyle w:val="Standard"/>
        <w:spacing w:before="100" w:beforeAutospacing="1" w:after="100" w:afterAutospacing="1" w:line="360" w:lineRule="auto"/>
        <w:ind w:left="284" w:right="15"/>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2808"/>
        <w:gridCol w:w="2845"/>
        <w:gridCol w:w="2846"/>
      </w:tblGrid>
      <w:tr w:rsidR="00855A44" w14:paraId="5848C0FC" w14:textId="77777777" w:rsidTr="00E17085">
        <w:trPr>
          <w:jc w:val="center"/>
        </w:trPr>
        <w:tc>
          <w:tcPr>
            <w:tcW w:w="3209" w:type="dxa"/>
            <w:tcBorders>
              <w:top w:val="nil"/>
              <w:left w:val="nil"/>
            </w:tcBorders>
          </w:tcPr>
          <w:p w14:paraId="6DECFA58"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c>
          <w:tcPr>
            <w:tcW w:w="3209" w:type="dxa"/>
          </w:tcPr>
          <w:p w14:paraId="374CEB2B" w14:textId="77777777" w:rsidR="00855A44" w:rsidRDefault="00855A44" w:rsidP="000B7954">
            <w:pPr>
              <w:pStyle w:val="Standard"/>
              <w:spacing w:before="100" w:beforeAutospacing="1" w:after="100" w:afterAutospacing="1" w:line="360" w:lineRule="auto"/>
              <w:ind w:right="15"/>
              <w:jc w:val="center"/>
              <w:rPr>
                <w:rFonts w:ascii="Arial" w:hAnsi="Arial" w:cs="Arial"/>
                <w:b/>
                <w:bCs/>
                <w:sz w:val="20"/>
                <w:szCs w:val="20"/>
              </w:rPr>
            </w:pPr>
            <w:r>
              <w:rPr>
                <w:rFonts w:ascii="Arial" w:hAnsi="Arial" w:cs="Arial"/>
                <w:b/>
                <w:bCs/>
                <w:sz w:val="20"/>
                <w:szCs w:val="20"/>
              </w:rPr>
              <w:t>PADRE DEL SOLICITANTE</w:t>
            </w:r>
          </w:p>
        </w:tc>
        <w:tc>
          <w:tcPr>
            <w:tcW w:w="3210" w:type="dxa"/>
          </w:tcPr>
          <w:p w14:paraId="1CE6AB5D" w14:textId="77777777" w:rsidR="00855A44" w:rsidRDefault="00855A44" w:rsidP="000B7954">
            <w:pPr>
              <w:pStyle w:val="Standard"/>
              <w:spacing w:before="100" w:beforeAutospacing="1" w:after="100" w:afterAutospacing="1" w:line="360" w:lineRule="auto"/>
              <w:ind w:right="15"/>
              <w:jc w:val="center"/>
              <w:rPr>
                <w:rFonts w:ascii="Arial" w:hAnsi="Arial" w:cs="Arial"/>
                <w:b/>
                <w:bCs/>
                <w:sz w:val="20"/>
                <w:szCs w:val="20"/>
              </w:rPr>
            </w:pPr>
            <w:r>
              <w:rPr>
                <w:rFonts w:ascii="Arial" w:hAnsi="Arial" w:cs="Arial"/>
                <w:b/>
                <w:bCs/>
                <w:sz w:val="20"/>
                <w:szCs w:val="20"/>
              </w:rPr>
              <w:t>MADRE DEL SOLICITANTE</w:t>
            </w:r>
          </w:p>
        </w:tc>
      </w:tr>
      <w:tr w:rsidR="00855A44" w14:paraId="3B158F20" w14:textId="77777777" w:rsidTr="00E17085">
        <w:trPr>
          <w:trHeight w:val="587"/>
          <w:jc w:val="center"/>
        </w:trPr>
        <w:tc>
          <w:tcPr>
            <w:tcW w:w="3209" w:type="dxa"/>
            <w:vAlign w:val="center"/>
          </w:tcPr>
          <w:p w14:paraId="7A207835"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r>
              <w:rPr>
                <w:rFonts w:ascii="Arial" w:hAnsi="Arial" w:cs="Arial"/>
                <w:b/>
                <w:bCs/>
                <w:sz w:val="20"/>
                <w:szCs w:val="20"/>
              </w:rPr>
              <w:t>NOMBRE Y APELLIDOS</w:t>
            </w:r>
          </w:p>
        </w:tc>
        <w:tc>
          <w:tcPr>
            <w:tcW w:w="3209" w:type="dxa"/>
          </w:tcPr>
          <w:p w14:paraId="4AB08256"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c>
          <w:tcPr>
            <w:tcW w:w="3210" w:type="dxa"/>
          </w:tcPr>
          <w:p w14:paraId="70850B76"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r>
      <w:tr w:rsidR="00855A44" w14:paraId="666DD667" w14:textId="77777777" w:rsidTr="00E17085">
        <w:trPr>
          <w:trHeight w:val="413"/>
          <w:jc w:val="center"/>
        </w:trPr>
        <w:tc>
          <w:tcPr>
            <w:tcW w:w="3209" w:type="dxa"/>
            <w:vAlign w:val="center"/>
          </w:tcPr>
          <w:p w14:paraId="45208FC6"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r>
              <w:rPr>
                <w:rFonts w:ascii="Arial" w:hAnsi="Arial" w:cs="Arial"/>
                <w:b/>
                <w:bCs/>
                <w:sz w:val="20"/>
                <w:szCs w:val="20"/>
              </w:rPr>
              <w:t>NIF</w:t>
            </w:r>
          </w:p>
        </w:tc>
        <w:tc>
          <w:tcPr>
            <w:tcW w:w="3209" w:type="dxa"/>
          </w:tcPr>
          <w:p w14:paraId="0D386DE8"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c>
          <w:tcPr>
            <w:tcW w:w="3210" w:type="dxa"/>
          </w:tcPr>
          <w:p w14:paraId="48DD21FE"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r>
      <w:tr w:rsidR="00855A44" w14:paraId="5C0F0D16" w14:textId="77777777" w:rsidTr="00E17085">
        <w:trPr>
          <w:trHeight w:val="1127"/>
          <w:jc w:val="center"/>
        </w:trPr>
        <w:tc>
          <w:tcPr>
            <w:tcW w:w="3209" w:type="dxa"/>
            <w:vAlign w:val="center"/>
          </w:tcPr>
          <w:p w14:paraId="1EC7120D"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r>
              <w:rPr>
                <w:rFonts w:ascii="Arial" w:hAnsi="Arial" w:cs="Arial"/>
                <w:b/>
                <w:bCs/>
                <w:sz w:val="20"/>
                <w:szCs w:val="20"/>
              </w:rPr>
              <w:t>FIRMA</w:t>
            </w:r>
          </w:p>
        </w:tc>
        <w:tc>
          <w:tcPr>
            <w:tcW w:w="3209" w:type="dxa"/>
          </w:tcPr>
          <w:p w14:paraId="560C2E06"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c>
          <w:tcPr>
            <w:tcW w:w="3210" w:type="dxa"/>
          </w:tcPr>
          <w:p w14:paraId="2C4E89F3" w14:textId="77777777" w:rsidR="00855A44" w:rsidRDefault="00855A44" w:rsidP="000B7954">
            <w:pPr>
              <w:pStyle w:val="Standard"/>
              <w:spacing w:before="100" w:beforeAutospacing="1" w:after="100" w:afterAutospacing="1" w:line="360" w:lineRule="auto"/>
              <w:ind w:right="15"/>
              <w:rPr>
                <w:rFonts w:ascii="Arial" w:hAnsi="Arial" w:cs="Arial"/>
                <w:b/>
                <w:bCs/>
                <w:sz w:val="20"/>
                <w:szCs w:val="20"/>
              </w:rPr>
            </w:pPr>
          </w:p>
        </w:tc>
      </w:tr>
    </w:tbl>
    <w:p w14:paraId="4875EEB7" w14:textId="77777777" w:rsidR="00855A44" w:rsidRDefault="00855A44" w:rsidP="000B7954">
      <w:pPr>
        <w:pStyle w:val="Standard"/>
        <w:spacing w:before="100" w:beforeAutospacing="1" w:after="100" w:afterAutospacing="1" w:line="360" w:lineRule="auto"/>
        <w:ind w:right="285"/>
        <w:jc w:val="both"/>
        <w:rPr>
          <w:rFonts w:ascii="Arial" w:hAnsi="Arial" w:cs="Arial"/>
        </w:rPr>
      </w:pPr>
    </w:p>
    <w:p w14:paraId="6F53C7A2" w14:textId="5F7890D7" w:rsidR="006C4AE2" w:rsidRDefault="006C4AE2">
      <w:pPr>
        <w:rPr>
          <w:rFonts w:ascii="Arial" w:eastAsia="Bitstream Vera Sans" w:hAnsi="Arial" w:cs="Arial"/>
          <w:kern w:val="3"/>
          <w:sz w:val="24"/>
          <w:szCs w:val="24"/>
          <w:lang w:eastAsia="zh-CN" w:bidi="hi-IN"/>
        </w:rPr>
      </w:pPr>
      <w:r>
        <w:rPr>
          <w:rFonts w:ascii="Arial" w:hAnsi="Arial" w:cs="Arial"/>
        </w:rPr>
        <w:br w:type="page"/>
      </w:r>
    </w:p>
    <w:p w14:paraId="7C1E73EE" w14:textId="20A27CA1" w:rsidR="00855A44" w:rsidRPr="00A73D1D" w:rsidRDefault="00855A44" w:rsidP="000B7954">
      <w:pPr>
        <w:pStyle w:val="Standard"/>
        <w:spacing w:before="100" w:beforeAutospacing="1" w:after="100" w:afterAutospacing="1" w:line="360" w:lineRule="auto"/>
        <w:ind w:right="285"/>
        <w:jc w:val="both"/>
        <w:rPr>
          <w:rFonts w:ascii="Arial" w:hAnsi="Arial" w:cs="Arial"/>
        </w:rPr>
      </w:pPr>
      <w:r w:rsidRPr="00A73D1D">
        <w:rPr>
          <w:rFonts w:ascii="Arial" w:hAnsi="Arial" w:cs="Arial"/>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494"/>
      </w:tblGrid>
      <w:tr w:rsidR="00855A44" w:rsidRPr="00365088" w14:paraId="6F8C27C3" w14:textId="77777777" w:rsidTr="006C4AE2">
        <w:tc>
          <w:tcPr>
            <w:tcW w:w="5000" w:type="pct"/>
            <w:shd w:val="clear" w:color="auto" w:fill="auto"/>
            <w:tcMar>
              <w:top w:w="0" w:type="dxa"/>
              <w:left w:w="55" w:type="dxa"/>
              <w:bottom w:w="0" w:type="dxa"/>
              <w:right w:w="55" w:type="dxa"/>
            </w:tcMar>
          </w:tcPr>
          <w:p w14:paraId="375268D3" w14:textId="77777777" w:rsidR="00855A44" w:rsidRPr="000B0B35" w:rsidRDefault="00855A44" w:rsidP="000B7954">
            <w:pPr>
              <w:pStyle w:val="Standard"/>
              <w:tabs>
                <w:tab w:val="left" w:pos="3675"/>
              </w:tabs>
              <w:spacing w:before="100" w:beforeAutospacing="1" w:after="100" w:afterAutospacing="1" w:line="360" w:lineRule="auto"/>
              <w:ind w:right="285"/>
              <w:jc w:val="both"/>
              <w:rPr>
                <w:rFonts w:ascii="Arial" w:hAnsi="Arial" w:cs="Arial"/>
                <w:sz w:val="16"/>
                <w:szCs w:val="16"/>
              </w:rPr>
            </w:pPr>
            <w:r w:rsidRPr="000B0B35">
              <w:rPr>
                <w:rFonts w:ascii="Arial" w:eastAsia="Wingdings 2" w:hAnsi="Arial" w:cs="Arial"/>
                <w:position w:val="-1"/>
                <w:sz w:val="16"/>
                <w:szCs w:val="16"/>
              </w:rPr>
              <w:t xml:space="preserve"> </w:t>
            </w:r>
            <w:r>
              <w:rPr>
                <w:rFonts w:ascii="Arial" w:eastAsia="DejaVu Sans" w:hAnsi="Arial" w:cs="Arial"/>
                <w:b/>
                <w:bCs/>
                <w:position w:val="-1"/>
                <w:sz w:val="16"/>
                <w:szCs w:val="16"/>
              </w:rPr>
              <w:t>ME OPONGO</w:t>
            </w:r>
            <w:r w:rsidRPr="000B0B35">
              <w:rPr>
                <w:rFonts w:ascii="Arial" w:eastAsia="DejaVu Sans" w:hAnsi="Arial" w:cs="Arial"/>
                <w:position w:val="-1"/>
                <w:sz w:val="16"/>
                <w:szCs w:val="16"/>
              </w:rPr>
              <w:t xml:space="preserve"> a que mis datos de </w:t>
            </w:r>
            <w:r>
              <w:rPr>
                <w:rFonts w:ascii="Arial" w:eastAsia="DejaVu Sans" w:hAnsi="Arial" w:cs="Arial"/>
                <w:position w:val="-1"/>
                <w:sz w:val="16"/>
                <w:szCs w:val="16"/>
              </w:rPr>
              <w:t>vecindad administrativa</w:t>
            </w:r>
            <w:r w:rsidRPr="000B0B35">
              <w:rPr>
                <w:rFonts w:ascii="Arial" w:eastAsia="DejaVu Sans" w:hAnsi="Arial" w:cs="Arial"/>
                <w:position w:val="-1"/>
                <w:sz w:val="16"/>
                <w:szCs w:val="16"/>
              </w:rPr>
              <w:t xml:space="preserve"> sean consultados por el órgano gestor mediante el sistema de verificación correspondiente.  En c</w:t>
            </w:r>
            <w:r w:rsidRPr="000B0B35">
              <w:rPr>
                <w:rFonts w:ascii="Arial" w:eastAsia="Times New Roman" w:hAnsi="Arial" w:cs="Arial"/>
                <w:position w:val="-1"/>
                <w:sz w:val="16"/>
                <w:szCs w:val="16"/>
              </w:rPr>
              <w:t>aso de oposición, deberá presentar el certificado acreditativo.</w:t>
            </w:r>
          </w:p>
        </w:tc>
      </w:tr>
      <w:tr w:rsidR="00855A44" w:rsidRPr="00365088" w14:paraId="63CDB5E2" w14:textId="77777777" w:rsidTr="006C4AE2">
        <w:tc>
          <w:tcPr>
            <w:tcW w:w="5000" w:type="pct"/>
            <w:shd w:val="clear" w:color="auto" w:fill="auto"/>
            <w:tcMar>
              <w:top w:w="0" w:type="dxa"/>
              <w:left w:w="55" w:type="dxa"/>
              <w:bottom w:w="0" w:type="dxa"/>
              <w:right w:w="55" w:type="dxa"/>
            </w:tcMar>
          </w:tcPr>
          <w:p w14:paraId="6EDE5E1F" w14:textId="77777777" w:rsidR="00855A44" w:rsidRPr="000B0B35" w:rsidRDefault="00855A44" w:rsidP="000B7954">
            <w:pPr>
              <w:pStyle w:val="Standard"/>
              <w:tabs>
                <w:tab w:val="left" w:pos="3675"/>
              </w:tabs>
              <w:spacing w:before="100" w:beforeAutospacing="1" w:after="100" w:afterAutospacing="1" w:line="360" w:lineRule="auto"/>
              <w:ind w:right="285"/>
              <w:jc w:val="both"/>
              <w:rPr>
                <w:rFonts w:ascii="Arial" w:hAnsi="Arial" w:cs="Arial"/>
                <w:sz w:val="16"/>
                <w:szCs w:val="16"/>
              </w:rPr>
            </w:pPr>
            <w:r w:rsidRPr="000B0B35">
              <w:rPr>
                <w:rFonts w:ascii="Arial" w:eastAsia="Wingdings 2" w:hAnsi="Arial" w:cs="Arial"/>
                <w:position w:val="-1"/>
                <w:sz w:val="16"/>
                <w:szCs w:val="16"/>
              </w:rPr>
              <w:t></w:t>
            </w:r>
            <w:r w:rsidRPr="000B0B35">
              <w:rPr>
                <w:rFonts w:ascii="Arial" w:eastAsia="DejaVu Sans" w:hAnsi="Arial" w:cs="Arial"/>
                <w:b/>
                <w:bCs/>
                <w:position w:val="-1"/>
                <w:sz w:val="16"/>
                <w:szCs w:val="16"/>
              </w:rPr>
              <w:t xml:space="preserve"> </w:t>
            </w:r>
            <w:r>
              <w:rPr>
                <w:rFonts w:ascii="Arial" w:eastAsia="DejaVu Sans" w:hAnsi="Arial" w:cs="Arial"/>
                <w:b/>
                <w:bCs/>
                <w:position w:val="-1"/>
                <w:sz w:val="16"/>
                <w:szCs w:val="16"/>
              </w:rPr>
              <w:t>ME OPONGO</w:t>
            </w:r>
            <w:r w:rsidRPr="000B0B35">
              <w:rPr>
                <w:rFonts w:ascii="Arial" w:hAnsi="Arial" w:cs="Arial"/>
                <w:sz w:val="16"/>
                <w:szCs w:val="16"/>
              </w:rPr>
              <w:t xml:space="preserve"> a que el órgano gestor consulte los datos de mi expediente académico de la Universidad de Extremadura. </w:t>
            </w:r>
            <w:r w:rsidRPr="000B0B35">
              <w:rPr>
                <w:rFonts w:ascii="Arial" w:eastAsia="DejaVu Sans" w:hAnsi="Arial" w:cs="Arial"/>
                <w:position w:val="-1"/>
                <w:sz w:val="16"/>
                <w:szCs w:val="16"/>
              </w:rPr>
              <w:t>En c</w:t>
            </w:r>
            <w:r w:rsidRPr="000B0B35">
              <w:rPr>
                <w:rFonts w:ascii="Arial" w:eastAsia="Times New Roman" w:hAnsi="Arial" w:cs="Arial"/>
                <w:position w:val="-1"/>
                <w:sz w:val="16"/>
                <w:szCs w:val="16"/>
              </w:rPr>
              <w:t>aso de oposición, deberá presentarse el certificado correspondiente.</w:t>
            </w:r>
          </w:p>
        </w:tc>
      </w:tr>
      <w:tr w:rsidR="00855A44" w:rsidRPr="008962F1" w14:paraId="0FA85C6C" w14:textId="77777777" w:rsidTr="006C4AE2">
        <w:tc>
          <w:tcPr>
            <w:tcW w:w="5000" w:type="pct"/>
            <w:shd w:val="clear" w:color="auto" w:fill="auto"/>
            <w:tcMar>
              <w:top w:w="0" w:type="dxa"/>
              <w:left w:w="55" w:type="dxa"/>
              <w:bottom w:w="0" w:type="dxa"/>
              <w:right w:w="55" w:type="dxa"/>
            </w:tcMar>
          </w:tcPr>
          <w:p w14:paraId="29A9ECFE" w14:textId="77777777" w:rsidR="006C4AE2" w:rsidRPr="008962F1" w:rsidRDefault="00855A44" w:rsidP="006C4AE2">
            <w:pPr>
              <w:pStyle w:val="Standard"/>
              <w:tabs>
                <w:tab w:val="left" w:pos="3675"/>
              </w:tabs>
              <w:spacing w:before="100" w:beforeAutospacing="1" w:after="100" w:afterAutospacing="1" w:line="360" w:lineRule="auto"/>
              <w:ind w:right="285"/>
              <w:jc w:val="both"/>
              <w:rPr>
                <w:rFonts w:ascii="Arial" w:eastAsia="DejaVu Sans" w:hAnsi="Arial" w:cs="Arial"/>
                <w:b/>
                <w:bCs/>
                <w:position w:val="-1"/>
                <w:sz w:val="16"/>
                <w:szCs w:val="16"/>
              </w:rPr>
            </w:pPr>
            <w:r w:rsidRPr="008962F1">
              <w:rPr>
                <w:rFonts w:ascii="Arial" w:eastAsia="Wingdings 2" w:hAnsi="Arial" w:cs="Arial"/>
                <w:position w:val="-1"/>
                <w:sz w:val="16"/>
                <w:szCs w:val="16"/>
              </w:rPr>
              <w:t></w:t>
            </w:r>
            <w:r w:rsidRPr="008962F1">
              <w:rPr>
                <w:rFonts w:ascii="Arial" w:eastAsia="DejaVu Sans" w:hAnsi="Arial" w:cs="Arial"/>
                <w:b/>
                <w:bCs/>
                <w:position w:val="-1"/>
                <w:sz w:val="16"/>
                <w:szCs w:val="16"/>
              </w:rPr>
              <w:t xml:space="preserve"> AUTORIZO </w:t>
            </w:r>
            <w:r w:rsidR="006C4AE2" w:rsidRPr="008962F1">
              <w:rPr>
                <w:rFonts w:ascii="Arial" w:eastAsia="DejaVu Sans" w:hAnsi="Arial" w:cs="Arial"/>
                <w:position w:val="-1"/>
                <w:sz w:val="16"/>
                <w:szCs w:val="16"/>
              </w:rPr>
              <w:t>a que se solicite y recabe de otros organismos certificado acreditativo del cumplimiento que acrediten que el solicitante se encuentra al corriente de sus obligaciones tributarias con la Hacienda de la Comunidad Autónoma de Extremadura.</w:t>
            </w:r>
          </w:p>
          <w:p w14:paraId="3334E7AB" w14:textId="17C419B7" w:rsidR="006C4AE2" w:rsidRPr="008962F1" w:rsidRDefault="006C4AE2" w:rsidP="000B7954">
            <w:pPr>
              <w:pStyle w:val="Standard"/>
              <w:tabs>
                <w:tab w:val="left" w:pos="3675"/>
              </w:tabs>
              <w:spacing w:before="100" w:beforeAutospacing="1" w:after="100" w:afterAutospacing="1" w:line="360" w:lineRule="auto"/>
              <w:ind w:right="285"/>
              <w:jc w:val="both"/>
              <w:rPr>
                <w:rFonts w:ascii="Arial" w:eastAsia="DejaVu Sans" w:hAnsi="Arial" w:cs="Arial"/>
                <w:b/>
                <w:bCs/>
                <w:i/>
                <w:iCs/>
                <w:position w:val="-1"/>
                <w:sz w:val="16"/>
                <w:szCs w:val="16"/>
              </w:rPr>
            </w:pPr>
            <w:r w:rsidRPr="008962F1">
              <w:rPr>
                <w:rFonts w:ascii="Arial" w:eastAsia="Wingdings 2" w:hAnsi="Arial" w:cs="Arial"/>
                <w:position w:val="-1"/>
                <w:sz w:val="16"/>
                <w:szCs w:val="16"/>
              </w:rPr>
              <w:t></w:t>
            </w:r>
            <w:r w:rsidRPr="008962F1">
              <w:rPr>
                <w:rFonts w:ascii="Arial" w:eastAsia="Wingdings 2" w:hAnsi="Arial" w:cs="Arial"/>
                <w:b/>
                <w:bCs/>
                <w:position w:val="-1"/>
                <w:sz w:val="16"/>
                <w:szCs w:val="16"/>
              </w:rPr>
              <w:t xml:space="preserve">NO AUTORIZO </w:t>
            </w:r>
            <w:r w:rsidRPr="008962F1">
              <w:rPr>
                <w:rFonts w:ascii="Arial" w:eastAsia="Wingdings 2" w:hAnsi="Arial" w:cs="Arial"/>
                <w:position w:val="-1"/>
                <w:sz w:val="16"/>
                <w:szCs w:val="16"/>
              </w:rPr>
              <w:t>que se solicite y recabe de otros organismos certificado acreditativo del cumplimiento que acrediten que el solicitante se encuentra al corriente de sus obligaciones tributarias con la Hacienda de la Comunidad Autónoma de Extremadura APORTANDO certificado acreditativo del cumplimiento de sus obligaciones tributarias con la Hacienda Autonómica</w:t>
            </w:r>
            <w:r w:rsidR="00495B6C" w:rsidRPr="008962F1">
              <w:rPr>
                <w:rFonts w:ascii="Arial" w:eastAsia="Wingdings 2" w:hAnsi="Arial" w:cs="Arial"/>
                <w:position w:val="-1"/>
                <w:sz w:val="16"/>
                <w:szCs w:val="16"/>
              </w:rPr>
              <w:t>.</w:t>
            </w:r>
          </w:p>
        </w:tc>
      </w:tr>
      <w:tr w:rsidR="006C4AE2" w:rsidRPr="008962F1" w14:paraId="7FC8C539" w14:textId="77777777" w:rsidTr="006C4AE2">
        <w:tc>
          <w:tcPr>
            <w:tcW w:w="5000" w:type="pct"/>
            <w:shd w:val="clear" w:color="auto" w:fill="auto"/>
            <w:tcMar>
              <w:top w:w="0" w:type="dxa"/>
              <w:left w:w="55" w:type="dxa"/>
              <w:bottom w:w="0" w:type="dxa"/>
              <w:right w:w="55" w:type="dxa"/>
            </w:tcMar>
          </w:tcPr>
          <w:p w14:paraId="4D6720B5" w14:textId="396A97F8" w:rsidR="006C4AE2" w:rsidRPr="008962F1" w:rsidRDefault="006C4AE2" w:rsidP="006C4AE2">
            <w:pPr>
              <w:pStyle w:val="Standard"/>
              <w:tabs>
                <w:tab w:val="left" w:pos="3675"/>
              </w:tabs>
              <w:spacing w:before="100" w:beforeAutospacing="1" w:after="100" w:afterAutospacing="1" w:line="360" w:lineRule="auto"/>
              <w:ind w:right="285"/>
              <w:jc w:val="both"/>
              <w:rPr>
                <w:rFonts w:ascii="Arial" w:eastAsia="Wingdings 2" w:hAnsi="Arial" w:cs="Arial"/>
                <w:position w:val="-1"/>
                <w:sz w:val="16"/>
                <w:szCs w:val="16"/>
              </w:rPr>
            </w:pPr>
            <w:r w:rsidRPr="008962F1">
              <w:rPr>
                <w:rFonts w:ascii="Segoe UI Symbol" w:eastAsia="Wingdings 2" w:hAnsi="Segoe UI Symbol" w:cs="Segoe UI Symbol"/>
                <w:b/>
                <w:bCs/>
                <w:position w:val="-1"/>
                <w:sz w:val="16"/>
                <w:szCs w:val="16"/>
              </w:rPr>
              <w:t>☐</w:t>
            </w:r>
            <w:r w:rsidRPr="008962F1">
              <w:rPr>
                <w:rFonts w:ascii="Arial" w:eastAsia="Wingdings 2" w:hAnsi="Arial" w:cs="Arial"/>
                <w:b/>
                <w:bCs/>
                <w:position w:val="-1"/>
                <w:sz w:val="16"/>
                <w:szCs w:val="16"/>
              </w:rPr>
              <w:t xml:space="preserve"> AUTORIZO </w:t>
            </w:r>
            <w:r w:rsidRPr="008962F1">
              <w:rPr>
                <w:rFonts w:ascii="Arial" w:eastAsia="Wingdings 2" w:hAnsi="Arial" w:cs="Arial"/>
                <w:position w:val="-1"/>
                <w:sz w:val="16"/>
                <w:szCs w:val="16"/>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p w14:paraId="6630F8E1" w14:textId="591B44FD" w:rsidR="006C4AE2" w:rsidRPr="008962F1" w:rsidRDefault="006C4AE2" w:rsidP="006C4AE2">
            <w:pPr>
              <w:pStyle w:val="Standard"/>
              <w:tabs>
                <w:tab w:val="left" w:pos="3675"/>
              </w:tabs>
              <w:spacing w:before="100" w:beforeAutospacing="1" w:after="100" w:afterAutospacing="1" w:line="360" w:lineRule="auto"/>
              <w:ind w:right="285"/>
              <w:jc w:val="both"/>
              <w:rPr>
                <w:rFonts w:ascii="Arial" w:eastAsia="Wingdings 2" w:hAnsi="Arial" w:cs="Arial"/>
                <w:position w:val="-1"/>
                <w:sz w:val="16"/>
                <w:szCs w:val="16"/>
              </w:rPr>
            </w:pPr>
            <w:r w:rsidRPr="008962F1">
              <w:rPr>
                <w:rFonts w:ascii="Segoe UI Symbol" w:eastAsia="Wingdings 2" w:hAnsi="Segoe UI Symbol" w:cs="Segoe UI Symbol"/>
                <w:b/>
                <w:bCs/>
                <w:position w:val="-1"/>
                <w:sz w:val="16"/>
                <w:szCs w:val="16"/>
              </w:rPr>
              <w:t>☐</w:t>
            </w:r>
            <w:r w:rsidRPr="008962F1">
              <w:rPr>
                <w:rFonts w:ascii="Arial" w:eastAsia="Wingdings 2" w:hAnsi="Arial" w:cs="Arial"/>
                <w:b/>
                <w:bCs/>
                <w:position w:val="-1"/>
                <w:sz w:val="16"/>
                <w:szCs w:val="16"/>
              </w:rPr>
              <w:t xml:space="preserve"> NO AUTORIZO </w:t>
            </w:r>
            <w:r w:rsidRPr="008962F1">
              <w:rPr>
                <w:rFonts w:ascii="Arial" w:eastAsia="Wingdings 2" w:hAnsi="Arial" w:cs="Arial"/>
                <w:position w:val="-1"/>
                <w:sz w:val="16"/>
                <w:szCs w:val="16"/>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r w:rsidR="00495B6C" w:rsidRPr="008962F1">
              <w:rPr>
                <w:rFonts w:ascii="Arial" w:eastAsia="Wingdings 2" w:hAnsi="Arial" w:cs="Arial"/>
                <w:position w:val="-1"/>
                <w:sz w:val="16"/>
                <w:szCs w:val="16"/>
              </w:rPr>
              <w:t>.</w:t>
            </w:r>
          </w:p>
        </w:tc>
      </w:tr>
      <w:tr w:rsidR="00855A44" w:rsidRPr="00365088" w14:paraId="79C4487C" w14:textId="77777777" w:rsidTr="006C4AE2">
        <w:tc>
          <w:tcPr>
            <w:tcW w:w="5000" w:type="pct"/>
            <w:shd w:val="clear" w:color="auto" w:fill="auto"/>
            <w:tcMar>
              <w:top w:w="0" w:type="dxa"/>
              <w:left w:w="55" w:type="dxa"/>
              <w:bottom w:w="0" w:type="dxa"/>
              <w:right w:w="55" w:type="dxa"/>
            </w:tcMar>
          </w:tcPr>
          <w:p w14:paraId="48EE51C8" w14:textId="77777777" w:rsidR="00855A44" w:rsidRPr="000B0B35" w:rsidRDefault="00855A44" w:rsidP="000B7954">
            <w:pPr>
              <w:pStyle w:val="Standard"/>
              <w:tabs>
                <w:tab w:val="left" w:pos="3675"/>
              </w:tabs>
              <w:spacing w:before="100" w:beforeAutospacing="1" w:after="100" w:afterAutospacing="1" w:line="360" w:lineRule="auto"/>
              <w:ind w:right="285"/>
              <w:jc w:val="both"/>
              <w:rPr>
                <w:rFonts w:ascii="Arial" w:hAnsi="Arial" w:cs="Arial"/>
                <w:sz w:val="16"/>
                <w:szCs w:val="16"/>
              </w:rPr>
            </w:pPr>
            <w:r w:rsidRPr="000B0B35">
              <w:rPr>
                <w:rFonts w:ascii="Arial" w:hAnsi="Arial" w:cs="Arial"/>
                <w:sz w:val="16"/>
                <w:szCs w:val="16"/>
              </w:rPr>
              <w:t xml:space="preserve">DECLARO RESPONSABLEMENTE que no me encuentro incurso en las prohibiciones para obtener la condición de beneficiario del apartado 2 del artículo 12 de la Ley 6/2011, de 23 de marzo, de Subvenciones de la Comunidad Autónoma de Extremadura. </w:t>
            </w:r>
          </w:p>
        </w:tc>
      </w:tr>
      <w:tr w:rsidR="00855A44" w:rsidRPr="00365088" w14:paraId="5F8DCD9E" w14:textId="77777777" w:rsidTr="006C4AE2">
        <w:tc>
          <w:tcPr>
            <w:tcW w:w="5000" w:type="pct"/>
            <w:shd w:val="clear" w:color="auto" w:fill="auto"/>
            <w:tcMar>
              <w:top w:w="0" w:type="dxa"/>
              <w:left w:w="55" w:type="dxa"/>
              <w:bottom w:w="0" w:type="dxa"/>
              <w:right w:w="55" w:type="dxa"/>
            </w:tcMar>
          </w:tcPr>
          <w:p w14:paraId="7A1DAD49" w14:textId="77777777" w:rsidR="00855A44" w:rsidRPr="000B0B35" w:rsidRDefault="00855A44" w:rsidP="000B7954">
            <w:pPr>
              <w:pStyle w:val="Standard"/>
              <w:tabs>
                <w:tab w:val="left" w:pos="3675"/>
              </w:tabs>
              <w:spacing w:before="100" w:beforeAutospacing="1" w:after="100" w:afterAutospacing="1" w:line="360" w:lineRule="auto"/>
              <w:ind w:right="285"/>
              <w:jc w:val="both"/>
              <w:rPr>
                <w:rFonts w:ascii="Arial" w:hAnsi="Arial" w:cs="Arial"/>
                <w:sz w:val="16"/>
                <w:szCs w:val="16"/>
              </w:rPr>
            </w:pPr>
            <w:r w:rsidRPr="000B0B35">
              <w:rPr>
                <w:rFonts w:ascii="Arial" w:hAnsi="Arial" w:cs="Arial"/>
                <w:sz w:val="16"/>
                <w:szCs w:val="16"/>
              </w:rPr>
              <w:t>ACEPTO las bases de la convocatoria y, declaro que todos los datos reflejados en la solicitud son ciertos.</w:t>
            </w:r>
          </w:p>
        </w:tc>
      </w:tr>
    </w:tbl>
    <w:p w14:paraId="5E16093A" w14:textId="77777777" w:rsidR="00855A44" w:rsidRPr="00A73D1D" w:rsidRDefault="00855A44" w:rsidP="000B7954">
      <w:pPr>
        <w:pStyle w:val="Standard"/>
        <w:spacing w:before="100" w:beforeAutospacing="1" w:after="100" w:afterAutospacing="1" w:line="360" w:lineRule="auto"/>
        <w:ind w:left="285" w:right="15"/>
        <w:rPr>
          <w:rFonts w:ascii="Arial" w:hAnsi="Arial" w:cs="Arial"/>
          <w:sz w:val="20"/>
          <w:szCs w:val="20"/>
        </w:rPr>
      </w:pPr>
    </w:p>
    <w:p w14:paraId="0E6CE651" w14:textId="77777777" w:rsidR="00855A44" w:rsidRDefault="00855A44" w:rsidP="000B7954">
      <w:pPr>
        <w:pStyle w:val="Standard"/>
        <w:spacing w:before="100" w:beforeAutospacing="1" w:after="100" w:afterAutospacing="1" w:line="360" w:lineRule="auto"/>
        <w:ind w:right="15"/>
        <w:rPr>
          <w:rFonts w:ascii="Arial" w:hAnsi="Arial" w:cs="Arial"/>
          <w:sz w:val="16"/>
          <w:szCs w:val="16"/>
        </w:rPr>
      </w:pPr>
      <w:r w:rsidRPr="00A73D1D">
        <w:rPr>
          <w:rFonts w:ascii="Arial" w:hAnsi="Arial" w:cs="Arial"/>
          <w:sz w:val="20"/>
          <w:szCs w:val="20"/>
        </w:rPr>
        <w:tab/>
      </w:r>
      <w:r w:rsidRPr="00A73D1D">
        <w:rPr>
          <w:rFonts w:ascii="Arial" w:hAnsi="Arial" w:cs="Arial"/>
          <w:sz w:val="20"/>
          <w:szCs w:val="20"/>
        </w:rPr>
        <w:tab/>
      </w:r>
      <w:r w:rsidRPr="00A73D1D">
        <w:rPr>
          <w:rFonts w:ascii="Arial" w:hAnsi="Arial" w:cs="Arial"/>
          <w:sz w:val="20"/>
          <w:szCs w:val="20"/>
        </w:rPr>
        <w:tab/>
      </w:r>
      <w:r w:rsidRPr="000B0B35">
        <w:rPr>
          <w:rFonts w:ascii="Arial" w:hAnsi="Arial" w:cs="Arial"/>
          <w:sz w:val="16"/>
          <w:szCs w:val="16"/>
        </w:rPr>
        <w:t>…........................................................, a .............. de ...................................... de 202</w:t>
      </w:r>
      <w:r>
        <w:rPr>
          <w:rFonts w:ascii="Arial" w:hAnsi="Arial" w:cs="Arial"/>
          <w:sz w:val="16"/>
          <w:szCs w:val="16"/>
        </w:rPr>
        <w:t>5</w:t>
      </w:r>
    </w:p>
    <w:p w14:paraId="02CC68A7" w14:textId="77777777" w:rsidR="00855A44" w:rsidRPr="00281E00" w:rsidRDefault="00855A44" w:rsidP="000B7954">
      <w:pPr>
        <w:pStyle w:val="Standard"/>
        <w:spacing w:before="100" w:beforeAutospacing="1" w:after="100" w:afterAutospacing="1" w:line="360" w:lineRule="auto"/>
        <w:ind w:left="6375" w:right="15"/>
        <w:rPr>
          <w:rFonts w:ascii="Arial" w:hAnsi="Arial" w:cs="Arial"/>
          <w:sz w:val="16"/>
          <w:szCs w:val="16"/>
        </w:rPr>
      </w:pPr>
      <w:r w:rsidRPr="00281E00">
        <w:rPr>
          <w:rFonts w:ascii="Arial" w:hAnsi="Arial" w:cs="Arial"/>
          <w:b/>
          <w:bCs/>
          <w:sz w:val="16"/>
          <w:szCs w:val="16"/>
        </w:rPr>
        <w:t>Firma del solicitante (</w:t>
      </w:r>
      <w:r w:rsidRPr="00281E00">
        <w:rPr>
          <w:rFonts w:ascii="Arial" w:hAnsi="Arial" w:cs="Arial"/>
          <w:b/>
          <w:bCs/>
          <w:sz w:val="16"/>
          <w:szCs w:val="16"/>
          <w:u w:val="single"/>
        </w:rPr>
        <w:t>OBLIGATORIO</w:t>
      </w:r>
      <w:r w:rsidRPr="00281E00">
        <w:rPr>
          <w:rFonts w:ascii="Arial" w:hAnsi="Arial" w:cs="Arial"/>
          <w:b/>
          <w:bCs/>
          <w:sz w:val="16"/>
          <w:szCs w:val="16"/>
        </w:rPr>
        <w:t>)</w:t>
      </w:r>
    </w:p>
    <w:p w14:paraId="76D77D1F" w14:textId="77777777" w:rsidR="00855A44" w:rsidRPr="00CF708D" w:rsidRDefault="00855A44" w:rsidP="000B7954">
      <w:pPr>
        <w:pStyle w:val="Standard"/>
        <w:spacing w:before="100" w:beforeAutospacing="1" w:after="100" w:afterAutospacing="1" w:line="360" w:lineRule="auto"/>
        <w:ind w:right="15"/>
        <w:rPr>
          <w:rFonts w:ascii="Arial" w:hAnsi="Arial" w:cs="Arial"/>
          <w:sz w:val="18"/>
          <w:szCs w:val="18"/>
        </w:rPr>
      </w:pPr>
    </w:p>
    <w:p w14:paraId="43E7FFC8" w14:textId="77777777" w:rsidR="00855A44" w:rsidRDefault="00855A44" w:rsidP="000B7954">
      <w:pPr>
        <w:pStyle w:val="Standard"/>
        <w:spacing w:before="100" w:beforeAutospacing="1" w:after="100" w:afterAutospacing="1" w:line="360" w:lineRule="auto"/>
        <w:ind w:right="15"/>
        <w:rPr>
          <w:rFonts w:ascii="Arial" w:hAnsi="Arial" w:cs="Arial"/>
          <w:b/>
          <w:bCs/>
          <w:sz w:val="18"/>
          <w:szCs w:val="18"/>
        </w:rPr>
      </w:pPr>
      <w:r>
        <w:rPr>
          <w:rFonts w:ascii="Arial" w:eastAsia="Lucida Sans Unicode" w:hAnsi="Arial" w:cs="Arial"/>
          <w:noProof/>
          <w:sz w:val="20"/>
          <w:szCs w:val="20"/>
        </w:rPr>
        <mc:AlternateContent>
          <mc:Choice Requires="wps">
            <w:drawing>
              <wp:anchor distT="0" distB="0" distL="114300" distR="114300" simplePos="0" relativeHeight="251658243" behindDoc="0" locked="0" layoutInCell="1" allowOverlap="1" wp14:anchorId="208B1E79" wp14:editId="141CD3DD">
                <wp:simplePos x="0" y="0"/>
                <wp:positionH relativeFrom="margin">
                  <wp:posOffset>-358775</wp:posOffset>
                </wp:positionH>
                <wp:positionV relativeFrom="page">
                  <wp:posOffset>5768975</wp:posOffset>
                </wp:positionV>
                <wp:extent cx="6859271" cy="2335533"/>
                <wp:effectExtent l="0" t="1714500" r="0" b="1722117"/>
                <wp:wrapNone/>
                <wp:docPr id="793382011" name="Cuadro de texto 7"/>
                <wp:cNvGraphicFramePr/>
                <a:graphic xmlns:a="http://schemas.openxmlformats.org/drawingml/2006/main">
                  <a:graphicData uri="http://schemas.microsoft.com/office/word/2010/wordprocessingShape">
                    <wps:wsp>
                      <wps:cNvSpPr txBox="1"/>
                      <wps:spPr>
                        <a:xfrm rot="2100016">
                          <a:off x="0" y="0"/>
                          <a:ext cx="6859271" cy="2335533"/>
                        </a:xfrm>
                        <a:prstGeom prst="rect">
                          <a:avLst/>
                        </a:prstGeom>
                        <a:noFill/>
                        <a:ln>
                          <a:noFill/>
                          <a:prstDash/>
                        </a:ln>
                      </wps:spPr>
                      <wps:txbx>
                        <w:txbxContent>
                          <w:p w14:paraId="42F21254" w14:textId="77777777" w:rsidR="00855A44" w:rsidRPr="00281E00" w:rsidRDefault="00855A44" w:rsidP="00855A44">
                            <w:pPr>
                              <w:pStyle w:val="NormalWeb"/>
                              <w:spacing w:before="0" w:after="0"/>
                              <w:jc w:val="center"/>
                              <w:rPr>
                                <w:rFonts w:asciiTheme="minorHAnsi" w:hAnsiTheme="minorHAnsi" w:cstheme="minorHAnsi"/>
                                <w:color w:val="7F7F7F" w:themeColor="text1" w:themeTint="80"/>
                              </w:rPr>
                            </w:pPr>
                            <w:r w:rsidRPr="00281E00">
                              <w:rPr>
                                <w:rFonts w:asciiTheme="minorHAnsi" w:eastAsia="Verdana" w:hAnsiTheme="minorHAnsi" w:cstheme="minorHAnsi"/>
                                <w:color w:val="7F7F7F" w:themeColor="text1" w:themeTint="80"/>
                                <w:sz w:val="72"/>
                                <w:szCs w:val="36"/>
                              </w:rPr>
                              <w:t>UTILICE EL MODELO DE LA PÁGINA WEB</w:t>
                            </w:r>
                          </w:p>
                        </w:txbxContent>
                      </wps:txbx>
                      <wps:bodyPr vert="horz" wrap="square" lIns="91440" tIns="45720" rIns="91440" bIns="45720" anchor="t" anchorCtr="0" compatLnSpc="0">
                        <a:spAutoFit/>
                      </wps:bodyPr>
                    </wps:wsp>
                  </a:graphicData>
                </a:graphic>
              </wp:anchor>
            </w:drawing>
          </mc:Choice>
          <mc:Fallback>
            <w:pict>
              <v:shape w14:anchorId="208B1E79" id="_x0000_s1028" type="#_x0000_t202" style="position:absolute;margin-left:-28.25pt;margin-top:454.25pt;width:540.1pt;height:183.9pt;rotation:2293777fd;z-index:25165824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H9zQEAAIIDAAAOAAAAZHJzL2Uyb0RvYy54bWysU8tu2zAQvBfoPxC813r4kcSwHLQ1UhQI&#10;mgJuPoCmKEuAxGV3aUvu13dJOY6R3opcCO5Dw5nZ1ep+6FpxNEgN2EJmk1QKYzWUjd0X8vnXw6db&#10;KcgrW6oWrCnkyZC8X3/8sOrd0uRQQ1saFAxiadm7Qtbeu2WSkK5Np2gCzlguVoCd8hziPilR9Yze&#10;tUmepoukBywdgjZEnN2MRbmO+FVltH+qKjJetIVkbj6eGM9dOJP1Si33qFzd6DMN9R8sOtVYfvQC&#10;tVFeiQM2/0B1jUYgqPxEQ5dAVTXaRA2sJkvfqNnWypmohc0hd7GJ3g9W/zhu3U8UfvgCAw8wGNI7&#10;WhIng56hwk4gsG95lqZptogqmbfgbjb0dDHRDF5oTi5u53f5TSaF5lo+nc7n02lATUawAOqQ/DcD&#10;nQiXQiJPKcKq4yP5sfWlJbRbeGjaNk6qtW8SoW+jqB6/CuXklX64+WE3iKZkKi/SdlCeWDEvLb9d&#10;A/6RoucFKCT9Pig0UrTfLTt8l81mYWNiMJvf5BzgdWV3XVFWM1QhvRTj9asft4zH7JR/tFung1WB&#10;PrnPB8+aotTAcWR0ps6DjmadlzJs0nUcu15/nfVfAAAA//8DAFBLAwQUAAYACAAAACEA6PBt/eQA&#10;AAANAQAADwAAAGRycy9kb3ducmV2LnhtbEyPwU7DMAyG70i8Q2QkbluyjnVtaTohENoBTWxjcM4a&#10;01ZtkqrJtvL2eCe4/ZY//f6cr0bTsTMOvnFWwmwqgKEtnW5sJeHw8TpJgPmgrFadsyjhBz2situb&#10;XGXaXewOz/tQMSqxPlMS6hD6jHNf1miUn7oeLe2+3WBUoHGouB7UhcpNxyMhYm5UY+lCrXp8rrFs&#10;9ycjof16Sd/EZrdN1lX68D7btp/r5iDl/d349Ags4Bj+YLjqkzoU5HR0J6s96yRMFvGCUAmpSChc&#10;CRHNl8COlKJlPAde5Pz/F8UvAAAA//8DAFBLAQItABQABgAIAAAAIQC2gziS/gAAAOEBAAATAAAA&#10;AAAAAAAAAAAAAAAAAABbQ29udGVudF9UeXBlc10ueG1sUEsBAi0AFAAGAAgAAAAhADj9If/WAAAA&#10;lAEAAAsAAAAAAAAAAAAAAAAALwEAAF9yZWxzLy5yZWxzUEsBAi0AFAAGAAgAAAAhAAygIf3NAQAA&#10;ggMAAA4AAAAAAAAAAAAAAAAALgIAAGRycy9lMm9Eb2MueG1sUEsBAi0AFAAGAAgAAAAhAOjwbf3k&#10;AAAADQEAAA8AAAAAAAAAAAAAAAAAJwQAAGRycy9kb3ducmV2LnhtbFBLBQYAAAAABAAEAPMAAAA4&#10;BQAAAAA=&#10;" filled="f" stroked="f">
                <v:textbox style="mso-fit-shape-to-text:t">
                  <w:txbxContent>
                    <w:p w14:paraId="42F21254" w14:textId="77777777" w:rsidR="00855A44" w:rsidRPr="00281E00" w:rsidRDefault="00855A44" w:rsidP="00855A44">
                      <w:pPr>
                        <w:pStyle w:val="NormalWeb"/>
                        <w:spacing w:before="0" w:after="0"/>
                        <w:jc w:val="center"/>
                        <w:rPr>
                          <w:rFonts w:asciiTheme="minorHAnsi" w:hAnsiTheme="minorHAnsi" w:cstheme="minorHAnsi"/>
                          <w:color w:val="7F7F7F" w:themeColor="text1" w:themeTint="80"/>
                        </w:rPr>
                      </w:pPr>
                      <w:r w:rsidRPr="00281E00">
                        <w:rPr>
                          <w:rFonts w:asciiTheme="minorHAnsi" w:eastAsia="Verdana" w:hAnsiTheme="minorHAnsi" w:cstheme="minorHAnsi"/>
                          <w:color w:val="7F7F7F" w:themeColor="text1" w:themeTint="80"/>
                          <w:sz w:val="72"/>
                          <w:szCs w:val="36"/>
                        </w:rPr>
                        <w:t>UTILICE EL MODELO DE LA PÁGINA WEB</w:t>
                      </w:r>
                    </w:p>
                  </w:txbxContent>
                </v:textbox>
                <w10:wrap anchorx="margin" anchory="page"/>
              </v:shape>
            </w:pict>
          </mc:Fallback>
        </mc:AlternateContent>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r w:rsidRPr="00CF708D">
        <w:rPr>
          <w:rFonts w:ascii="Arial" w:hAnsi="Arial" w:cs="Arial"/>
          <w:sz w:val="18"/>
          <w:szCs w:val="18"/>
        </w:rPr>
        <w:tab/>
      </w:r>
      <w:proofErr w:type="spellStart"/>
      <w:r w:rsidRPr="00CF708D">
        <w:rPr>
          <w:rFonts w:ascii="Arial" w:hAnsi="Arial" w:cs="Arial"/>
          <w:b/>
          <w:bCs/>
          <w:sz w:val="18"/>
          <w:szCs w:val="18"/>
        </w:rPr>
        <w:t>Fdo</w:t>
      </w:r>
      <w:proofErr w:type="spellEnd"/>
      <w:r w:rsidRPr="00CF708D">
        <w:rPr>
          <w:rFonts w:ascii="Arial" w:hAnsi="Arial" w:cs="Arial"/>
          <w:b/>
          <w:bCs/>
          <w:sz w:val="18"/>
          <w:szCs w:val="18"/>
        </w:rPr>
        <w:t>:</w:t>
      </w:r>
    </w:p>
    <w:p w14:paraId="364C6D41" w14:textId="77777777" w:rsidR="00855A44" w:rsidRPr="00281E00" w:rsidRDefault="00855A44" w:rsidP="000B7954">
      <w:pPr>
        <w:pStyle w:val="Standard"/>
        <w:spacing w:before="100" w:beforeAutospacing="1" w:after="100" w:afterAutospacing="1" w:line="360" w:lineRule="auto"/>
        <w:ind w:right="15"/>
        <w:rPr>
          <w:rFonts w:ascii="Arial" w:hAnsi="Arial" w:cs="Arial"/>
          <w:sz w:val="18"/>
          <w:szCs w:val="18"/>
        </w:rPr>
      </w:pPr>
    </w:p>
    <w:tbl>
      <w:tblPr>
        <w:tblW w:w="5000" w:type="pct"/>
        <w:tblCellMar>
          <w:left w:w="10" w:type="dxa"/>
          <w:right w:w="10" w:type="dxa"/>
        </w:tblCellMar>
        <w:tblLook w:val="04A0" w:firstRow="1" w:lastRow="0" w:firstColumn="1" w:lastColumn="0" w:noHBand="0" w:noVBand="1"/>
      </w:tblPr>
      <w:tblGrid>
        <w:gridCol w:w="8494"/>
      </w:tblGrid>
      <w:tr w:rsidR="00855A44" w:rsidRPr="00365088" w14:paraId="4B077A6C" w14:textId="77777777" w:rsidTr="006C4AE2">
        <w:tc>
          <w:tcPr>
            <w:tcW w:w="5000"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082909" w14:textId="77777777" w:rsidR="00855A44" w:rsidRPr="000B0B35" w:rsidRDefault="00855A44" w:rsidP="000B7954">
            <w:pPr>
              <w:pStyle w:val="Standard"/>
              <w:spacing w:before="100" w:beforeAutospacing="1" w:after="100" w:afterAutospacing="1" w:line="360" w:lineRule="auto"/>
              <w:ind w:left="360"/>
              <w:jc w:val="both"/>
              <w:rPr>
                <w:rFonts w:ascii="Arial" w:hAnsi="Arial" w:cs="Arial"/>
                <w:b/>
                <w:bCs/>
                <w:sz w:val="18"/>
                <w:szCs w:val="18"/>
                <w:u w:val="single"/>
              </w:rPr>
            </w:pPr>
            <w:proofErr w:type="gramStart"/>
            <w:r w:rsidRPr="000B0B35">
              <w:rPr>
                <w:rFonts w:ascii="Arial" w:hAnsi="Arial" w:cs="Arial"/>
                <w:b/>
                <w:bCs/>
                <w:sz w:val="18"/>
                <w:szCs w:val="18"/>
                <w:u w:val="single"/>
              </w:rPr>
              <w:t>Documentación a presentar</w:t>
            </w:r>
            <w:proofErr w:type="gramEnd"/>
            <w:r w:rsidRPr="000B0B35">
              <w:rPr>
                <w:rFonts w:ascii="Arial" w:hAnsi="Arial" w:cs="Arial"/>
                <w:b/>
                <w:bCs/>
                <w:sz w:val="18"/>
                <w:szCs w:val="18"/>
                <w:u w:val="single"/>
              </w:rPr>
              <w:t xml:space="preserve"> junto con la solicitud:</w:t>
            </w:r>
          </w:p>
          <w:p w14:paraId="2D1B109E" w14:textId="77777777" w:rsidR="00855A44" w:rsidRPr="000B0B35" w:rsidRDefault="00855A44" w:rsidP="000B7954">
            <w:pPr>
              <w:pStyle w:val="NormalWeb"/>
              <w:spacing w:after="100" w:afterAutospacing="1" w:line="360" w:lineRule="auto"/>
              <w:ind w:left="426"/>
              <w:jc w:val="both"/>
              <w:rPr>
                <w:rFonts w:ascii="Arial" w:hAnsi="Arial" w:cs="Arial"/>
                <w:sz w:val="18"/>
                <w:szCs w:val="18"/>
              </w:rPr>
            </w:pPr>
            <w:r w:rsidRPr="000B0B35">
              <w:rPr>
                <w:rFonts w:ascii="Arial" w:eastAsia="Gill Sans" w:hAnsi="Arial" w:cs="Arial"/>
                <w:sz w:val="18"/>
                <w:szCs w:val="18"/>
              </w:rPr>
              <w:t xml:space="preserve">     </w:t>
            </w:r>
            <w:r w:rsidRPr="000B0B35">
              <w:rPr>
                <w:rFonts w:ascii="Arial" w:hAnsi="Arial" w:cs="Arial"/>
                <w:sz w:val="18"/>
                <w:szCs w:val="18"/>
              </w:rPr>
              <w:t xml:space="preserve"> * </w:t>
            </w:r>
            <w:r w:rsidRPr="000B0B35">
              <w:rPr>
                <w:rFonts w:ascii="Arial" w:hAnsi="Arial" w:cs="Arial"/>
                <w:b/>
                <w:bCs/>
                <w:sz w:val="18"/>
                <w:szCs w:val="18"/>
                <w:u w:val="single"/>
              </w:rPr>
              <w:t>Todos los solicitantes</w:t>
            </w:r>
            <w:r w:rsidRPr="000B0B35">
              <w:rPr>
                <w:rFonts w:ascii="Arial" w:hAnsi="Arial" w:cs="Arial"/>
                <w:sz w:val="18"/>
                <w:szCs w:val="18"/>
              </w:rPr>
              <w:t xml:space="preserve"> deberán acompañar:</w:t>
            </w:r>
          </w:p>
          <w:p w14:paraId="025948C8" w14:textId="77777777" w:rsidR="00855A44" w:rsidRPr="000B0B35"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18"/>
                <w:szCs w:val="18"/>
              </w:rPr>
            </w:pPr>
            <w:r w:rsidRPr="000B0B35">
              <w:rPr>
                <w:rFonts w:ascii="Arial" w:hAnsi="Arial" w:cs="Arial"/>
                <w:b/>
                <w:bCs/>
                <w:sz w:val="18"/>
                <w:szCs w:val="18"/>
              </w:rPr>
              <w:t>Notificación</w:t>
            </w:r>
            <w:r w:rsidRPr="000B0B35">
              <w:rPr>
                <w:rFonts w:ascii="Arial" w:hAnsi="Arial" w:cs="Arial"/>
                <w:sz w:val="18"/>
                <w:szCs w:val="18"/>
              </w:rPr>
              <w:t xml:space="preserve"> del Ministerio de </w:t>
            </w:r>
            <w:r>
              <w:rPr>
                <w:rFonts w:ascii="Arial" w:hAnsi="Arial" w:cs="Arial"/>
                <w:sz w:val="18"/>
                <w:szCs w:val="18"/>
              </w:rPr>
              <w:t>Educación, Formación Profesional y Deportes, relativa al curso 2024/2025,</w:t>
            </w:r>
            <w:r w:rsidRPr="000B0B35">
              <w:rPr>
                <w:rFonts w:ascii="Arial" w:hAnsi="Arial" w:cs="Arial"/>
                <w:sz w:val="18"/>
                <w:szCs w:val="18"/>
              </w:rPr>
              <w:t xml:space="preserve"> que acredite la </w:t>
            </w:r>
            <w:r>
              <w:rPr>
                <w:rFonts w:ascii="Arial" w:hAnsi="Arial" w:cs="Arial"/>
                <w:sz w:val="18"/>
                <w:szCs w:val="18"/>
              </w:rPr>
              <w:t>concesión sólo del componente de matrícula, o sólo de los componentes de matrícula y excelencia académica, o bien la denegación de dicha beca exclusivamente por motivos patrimoniales.</w:t>
            </w:r>
          </w:p>
          <w:p w14:paraId="3649C9CB" w14:textId="77777777" w:rsidR="00855A44" w:rsidRPr="000B0B35"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18"/>
                <w:szCs w:val="18"/>
              </w:rPr>
            </w:pPr>
            <w:r w:rsidRPr="000B0B35">
              <w:rPr>
                <w:rFonts w:ascii="Arial" w:hAnsi="Arial" w:cs="Arial"/>
                <w:b/>
                <w:bCs/>
                <w:sz w:val="18"/>
                <w:szCs w:val="18"/>
              </w:rPr>
              <w:lastRenderedPageBreak/>
              <w:t>Anexo II</w:t>
            </w:r>
            <w:r w:rsidRPr="000B0B35">
              <w:rPr>
                <w:rFonts w:ascii="Arial" w:hAnsi="Arial" w:cs="Arial"/>
                <w:sz w:val="18"/>
                <w:szCs w:val="18"/>
              </w:rPr>
              <w:t>, relativo al domicilio del solicitante durante el curso académico 202</w:t>
            </w:r>
            <w:r>
              <w:rPr>
                <w:rFonts w:ascii="Arial" w:hAnsi="Arial" w:cs="Arial"/>
                <w:sz w:val="18"/>
                <w:szCs w:val="18"/>
              </w:rPr>
              <w:t>4/</w:t>
            </w:r>
            <w:r w:rsidRPr="000B0B35">
              <w:rPr>
                <w:rFonts w:ascii="Arial" w:hAnsi="Arial" w:cs="Arial"/>
                <w:sz w:val="18"/>
                <w:szCs w:val="18"/>
              </w:rPr>
              <w:t>202</w:t>
            </w:r>
            <w:r>
              <w:rPr>
                <w:rFonts w:ascii="Arial" w:hAnsi="Arial" w:cs="Arial"/>
                <w:sz w:val="18"/>
                <w:szCs w:val="18"/>
              </w:rPr>
              <w:t>5</w:t>
            </w:r>
            <w:r w:rsidRPr="000B0B35">
              <w:rPr>
                <w:rFonts w:ascii="Arial" w:hAnsi="Arial" w:cs="Arial"/>
                <w:sz w:val="18"/>
                <w:szCs w:val="18"/>
              </w:rPr>
              <w:t>.</w:t>
            </w:r>
          </w:p>
          <w:p w14:paraId="47CF3FDF" w14:textId="77777777" w:rsidR="00855A44" w:rsidRPr="000B0B35"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18"/>
                <w:szCs w:val="18"/>
              </w:rPr>
            </w:pPr>
            <w:r w:rsidRPr="000B0B35">
              <w:rPr>
                <w:rFonts w:ascii="Arial" w:hAnsi="Arial" w:cs="Arial"/>
                <w:sz w:val="18"/>
                <w:szCs w:val="18"/>
              </w:rPr>
              <w:t xml:space="preserve">Documento de </w:t>
            </w:r>
            <w:r w:rsidRPr="000B0B35">
              <w:rPr>
                <w:rFonts w:ascii="Arial" w:hAnsi="Arial" w:cs="Arial"/>
                <w:b/>
                <w:bCs/>
                <w:sz w:val="18"/>
                <w:szCs w:val="18"/>
              </w:rPr>
              <w:t>Alta de Terceros</w:t>
            </w:r>
            <w:r w:rsidRPr="000B0B35">
              <w:rPr>
                <w:rFonts w:ascii="Arial" w:hAnsi="Arial" w:cs="Arial"/>
                <w:sz w:val="18"/>
                <w:szCs w:val="18"/>
              </w:rPr>
              <w:t xml:space="preserve"> debidamente cumplimentado. El solicitante de la beca deberá ser titular o cotitular de la cuenta bancaria. Si está dado de alta en el Sistema de Terceros de la Junta de Extremadura, bastará con cumplimentar el apartado C de la solicitud.</w:t>
            </w:r>
          </w:p>
          <w:p w14:paraId="74D237A8" w14:textId="77777777" w:rsidR="00855A44" w:rsidRPr="000B0B35" w:rsidRDefault="00855A44" w:rsidP="000B7954">
            <w:pPr>
              <w:pStyle w:val="NormalWeb"/>
              <w:spacing w:after="100" w:afterAutospacing="1" w:line="360" w:lineRule="auto"/>
              <w:ind w:left="838"/>
              <w:jc w:val="both"/>
              <w:rPr>
                <w:rFonts w:ascii="Arial" w:hAnsi="Arial" w:cs="Arial"/>
                <w:sz w:val="18"/>
                <w:szCs w:val="18"/>
              </w:rPr>
            </w:pPr>
            <w:r w:rsidRPr="000B0B35">
              <w:rPr>
                <w:rFonts w:ascii="Arial" w:eastAsia="Lucida Sans Unicode" w:hAnsi="Arial" w:cs="Arial"/>
                <w:noProof/>
                <w:sz w:val="18"/>
                <w:szCs w:val="18"/>
              </w:rPr>
              <mc:AlternateContent>
                <mc:Choice Requires="wps">
                  <w:drawing>
                    <wp:anchor distT="0" distB="0" distL="114300" distR="114300" simplePos="0" relativeHeight="251658241" behindDoc="0" locked="0" layoutInCell="1" allowOverlap="1" wp14:anchorId="30F878D6" wp14:editId="47408262">
                      <wp:simplePos x="0" y="0"/>
                      <wp:positionH relativeFrom="margin">
                        <wp:posOffset>-35362</wp:posOffset>
                      </wp:positionH>
                      <wp:positionV relativeFrom="page">
                        <wp:posOffset>2226691</wp:posOffset>
                      </wp:positionV>
                      <wp:extent cx="6859270" cy="233553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16">
                                <a:off x="0" y="0"/>
                                <a:ext cx="6859270" cy="2335530"/>
                              </a:xfrm>
                              <a:prstGeom prst="rect">
                                <a:avLst/>
                              </a:prstGeom>
                              <a:noFill/>
                            </wps:spPr>
                            <wps:txbx>
                              <w:txbxContent>
                                <w:p w14:paraId="6CA90561" w14:textId="77777777" w:rsidR="00855A44" w:rsidRPr="00FD6307" w:rsidRDefault="00855A44" w:rsidP="00855A44">
                                  <w:pPr>
                                    <w:pStyle w:val="NormalWeb"/>
                                    <w:spacing w:before="0" w:beforeAutospacing="0" w:after="0"/>
                                    <w:jc w:val="center"/>
                                    <w:rPr>
                                      <w:color w:val="D9D9D9" w:themeColor="background1" w:themeShade="D9"/>
                                      <w:sz w:val="48"/>
                                      <w14:textOutline w14:w="9525" w14:cap="rnd" w14:cmpd="sng" w14:algn="ctr">
                                        <w14:solidFill>
                                          <w14:schemeClr w14:val="tx1"/>
                                        </w14:solidFill>
                                        <w14:prstDash w14:val="solid"/>
                                        <w14:bevel/>
                                      </w14:textOutlin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F878D6" id="_x0000_s1029" type="#_x0000_t202" style="position:absolute;left:0;text-align:left;margin-left:-2.8pt;margin-top:175.35pt;width:540.1pt;height:183.9pt;rotation:2293777fd;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7/AAIAANYDAAAOAAAAZHJzL2Uyb0RvYy54bWysU8GO0zAQvSPxD5bvNEmrliXadFV2KZeF&#10;XWmL9uzaThOIPWbsNunfM3bTFsENcbHisf3mvTcvt3eD6dhBo2/BVryY5JxpK0G1dlfxb5v1uxvO&#10;fBBWiQ6srvhRe363fPvmtnelnkIDndLICMT6sncVb0JwZZZ52Wgj/ASctnRYAxoRaIu7TKHoCd10&#10;2TTPF1kPqByC1N5T9eF0yJcJv661DE917XVgXcWJW0grpnUb12x5K8odCte0cqQh/oGFEa2lpheo&#10;BxEE22P7F5RpJYKHOkwkmAzqupU6aSA1Rf6HmpdGOJ20kDneXWzy/w9Wfj28uGdkYfgIAw0wifDu&#10;EeQPzyzcN8Lu9AoR+kYLRY0Lfiknepujo7Gm6kYP4ZNqyeMi+pr1zpcjfpyHL33stO2/gKInYh8g&#10;dRtqNAyBnk2LPM+LRaqSNYwI0cyOlzkRPpNUXNzMP0zf05Gks+lsNp/P0iQzUUawOAeHPnzWYFj8&#10;qDhSEBKsODz6EMldr8TrFtZt151JR54nxmHYDqxVFZ9FRVHDFtSRVPQUmYr7n3uBmhzZm3ughJEN&#10;NYJ5pUyuMPlw5rIZXgW6kU0gIc/dOTKJUsqOYlaYaI36TkCmoyQeRMfm5MpZ33h5pH9CjW+9W5Gf&#10;6zZpu/Icp0DhSZLHoMd0/r5Pt66/4/IXAAAA//8DAFBLAwQUAAYACAAAACEATGZiIeIAAAALAQAA&#10;DwAAAGRycy9kb3ducmV2LnhtbEyPy07DMBBF90j8gzVI7Fo70DRpiFMhEOoCIfpk7cZDEiUeR7Hb&#10;hr/HXcFyZo7unJsvR9OxMw6usSQhmgpgSKXVDVUS9ru3SQrMeUVadZZQwg86WBa3N7nKtL3QBs9b&#10;X7EQQi5TEmrv+4xzV9ZolJvaHincvu1glA/jUHE9qEsINx1/EGLOjWoofKhVjy81lu32ZCS0X6+L&#10;d/GxWaerajH7jNbtYdXspby/G5+fgHkc/R8MV/2gDkVwOtoTacc6CZN4HkgJj7FIgF0BkczC6igh&#10;idIYeJHz/x2KXwAAAP//AwBQSwECLQAUAAYACAAAACEAtoM4kv4AAADhAQAAEwAAAAAAAAAAAAAA&#10;AAAAAAAAW0NvbnRlbnRfVHlwZXNdLnhtbFBLAQItABQABgAIAAAAIQA4/SH/1gAAAJQBAAALAAAA&#10;AAAAAAAAAAAAAC8BAABfcmVscy8ucmVsc1BLAQItABQABgAIAAAAIQBbu07/AAIAANYDAAAOAAAA&#10;AAAAAAAAAAAAAC4CAABkcnMvZTJvRG9jLnhtbFBLAQItABQABgAIAAAAIQBMZmIh4gAAAAsBAAAP&#10;AAAAAAAAAAAAAAAAAFoEAABkcnMvZG93bnJldi54bWxQSwUGAAAAAAQABADzAAAAaQUAAAAA&#10;" filled="f" stroked="f">
                      <o:lock v:ext="edit" shapetype="t"/>
                      <v:textbox style="mso-fit-shape-to-text:t">
                        <w:txbxContent>
                          <w:p w14:paraId="6CA90561" w14:textId="77777777" w:rsidR="00855A44" w:rsidRPr="00FD6307" w:rsidRDefault="00855A44" w:rsidP="00855A44">
                            <w:pPr>
                              <w:pStyle w:val="NormalWeb"/>
                              <w:spacing w:before="0" w:beforeAutospacing="0" w:after="0"/>
                              <w:jc w:val="center"/>
                              <w:rPr>
                                <w:color w:val="D9D9D9" w:themeColor="background1" w:themeShade="D9"/>
                                <w:sz w:val="48"/>
                                <w14:textOutline w14:w="9525" w14:cap="rnd" w14:cmpd="sng" w14:algn="ctr">
                                  <w14:solidFill>
                                    <w14:schemeClr w14:val="tx1"/>
                                  </w14:solidFill>
                                  <w14:prstDash w14:val="solid"/>
                                  <w14:bevel/>
                                </w14:textOutline>
                              </w:rPr>
                            </w:pPr>
                          </w:p>
                        </w:txbxContent>
                      </v:textbox>
                      <w10:wrap anchorx="margin" anchory="page"/>
                    </v:shape>
                  </w:pict>
                </mc:Fallback>
              </mc:AlternateContent>
            </w:r>
            <w:r w:rsidRPr="000B0B35">
              <w:rPr>
                <w:rFonts w:ascii="Arial" w:hAnsi="Arial" w:cs="Arial"/>
                <w:sz w:val="18"/>
                <w:szCs w:val="18"/>
              </w:rPr>
              <w:t xml:space="preserve">* Sólo los solicitantes matriculados en universidades </w:t>
            </w:r>
            <w:r w:rsidRPr="000B0B35">
              <w:rPr>
                <w:rFonts w:ascii="Arial" w:hAnsi="Arial" w:cs="Arial"/>
                <w:b/>
                <w:bCs/>
                <w:sz w:val="18"/>
                <w:szCs w:val="18"/>
                <w:u w:val="single"/>
              </w:rPr>
              <w:t>distintas de la Universidad de Extremadura</w:t>
            </w:r>
            <w:r w:rsidRPr="000B0B35">
              <w:rPr>
                <w:rFonts w:ascii="Arial" w:hAnsi="Arial" w:cs="Arial"/>
                <w:sz w:val="18"/>
                <w:szCs w:val="18"/>
              </w:rPr>
              <w:t xml:space="preserve">, </w:t>
            </w:r>
            <w:r w:rsidRPr="000B0B35">
              <w:rPr>
                <w:rFonts w:ascii="Arial" w:hAnsi="Arial" w:cs="Arial"/>
                <w:b/>
                <w:bCs/>
                <w:sz w:val="18"/>
                <w:szCs w:val="18"/>
                <w:u w:val="single"/>
              </w:rPr>
              <w:t>además</w:t>
            </w:r>
            <w:r w:rsidRPr="000B0B35">
              <w:rPr>
                <w:rFonts w:ascii="Arial" w:hAnsi="Arial" w:cs="Arial"/>
                <w:sz w:val="18"/>
                <w:szCs w:val="18"/>
              </w:rPr>
              <w:t xml:space="preserve"> de los documentos anteriores, deberán acompañar:</w:t>
            </w:r>
          </w:p>
          <w:p w14:paraId="3FAE2C94" w14:textId="77777777" w:rsidR="00855A44" w:rsidRPr="000B0B35"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18"/>
                <w:szCs w:val="18"/>
              </w:rPr>
            </w:pPr>
            <w:r w:rsidRPr="000B0B35">
              <w:rPr>
                <w:rFonts w:ascii="Arial" w:hAnsi="Arial" w:cs="Arial"/>
                <w:b/>
                <w:bCs/>
                <w:sz w:val="18"/>
                <w:szCs w:val="18"/>
              </w:rPr>
              <w:t>Copia de la matrícula</w:t>
            </w:r>
            <w:r w:rsidRPr="000B0B35">
              <w:rPr>
                <w:rFonts w:ascii="Arial" w:hAnsi="Arial" w:cs="Arial"/>
                <w:sz w:val="18"/>
                <w:szCs w:val="18"/>
              </w:rPr>
              <w:t xml:space="preserve"> del solicitante para el curso académico </w:t>
            </w:r>
            <w:r>
              <w:rPr>
                <w:rFonts w:ascii="Arial" w:hAnsi="Arial" w:cs="Arial"/>
                <w:sz w:val="18"/>
                <w:szCs w:val="18"/>
              </w:rPr>
              <w:t>2024/2025</w:t>
            </w:r>
            <w:r w:rsidRPr="000B0B35">
              <w:rPr>
                <w:rFonts w:ascii="Arial" w:hAnsi="Arial" w:cs="Arial"/>
                <w:sz w:val="18"/>
                <w:szCs w:val="18"/>
              </w:rPr>
              <w:t>, en la que se indiquen las asignaturas, número de convocatoria y créditos en que se matricula.</w:t>
            </w:r>
          </w:p>
          <w:p w14:paraId="17F1100C" w14:textId="77777777" w:rsidR="00855A44" w:rsidRPr="009A35BA"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18"/>
                <w:szCs w:val="18"/>
              </w:rPr>
            </w:pPr>
            <w:r w:rsidRPr="000B0B35">
              <w:rPr>
                <w:rFonts w:ascii="Arial" w:hAnsi="Arial" w:cs="Arial"/>
                <w:b/>
                <w:bCs/>
                <w:sz w:val="18"/>
                <w:szCs w:val="18"/>
              </w:rPr>
              <w:t xml:space="preserve">Informe académico del curso académico </w:t>
            </w:r>
            <w:r>
              <w:rPr>
                <w:rFonts w:ascii="Arial" w:hAnsi="Arial" w:cs="Arial"/>
                <w:b/>
                <w:bCs/>
                <w:sz w:val="18"/>
                <w:szCs w:val="18"/>
              </w:rPr>
              <w:t>2023/2024</w:t>
            </w:r>
            <w:r w:rsidRPr="000B0B35">
              <w:rPr>
                <w:rFonts w:ascii="Arial" w:hAnsi="Arial" w:cs="Arial"/>
                <w:sz w:val="18"/>
                <w:szCs w:val="18"/>
              </w:rPr>
              <w:t>, en el que se indiquen asignaturas cursadas, créditos y calificaciones obtenidas</w:t>
            </w:r>
            <w:r>
              <w:rPr>
                <w:rFonts w:ascii="Arial" w:hAnsi="Arial" w:cs="Arial"/>
                <w:sz w:val="18"/>
                <w:szCs w:val="18"/>
              </w:rPr>
              <w:t xml:space="preserve">, solo aquéllos que tengan la </w:t>
            </w:r>
            <w:r w:rsidRPr="009A35BA">
              <w:rPr>
                <w:rFonts w:ascii="Arial" w:hAnsi="Arial" w:cs="Arial"/>
                <w:sz w:val="18"/>
                <w:szCs w:val="18"/>
              </w:rPr>
              <w:t>beca del Ministerio denegada exclusivamente por motivos patrimoniales.</w:t>
            </w:r>
          </w:p>
          <w:p w14:paraId="76D4E998" w14:textId="77777777" w:rsidR="00855A44" w:rsidRPr="009A35BA" w:rsidRDefault="00855A44" w:rsidP="000B7954">
            <w:pPr>
              <w:pStyle w:val="NormalWeb"/>
              <w:numPr>
                <w:ilvl w:val="1"/>
                <w:numId w:val="10"/>
              </w:numPr>
              <w:autoSpaceDN w:val="0"/>
              <w:spacing w:after="100" w:afterAutospacing="1" w:line="360" w:lineRule="auto"/>
              <w:jc w:val="both"/>
              <w:textAlignment w:val="baseline"/>
              <w:rPr>
                <w:rFonts w:ascii="Arial" w:hAnsi="Arial" w:cs="Arial"/>
                <w:sz w:val="20"/>
                <w:szCs w:val="20"/>
              </w:rPr>
            </w:pPr>
            <w:r w:rsidRPr="009A35BA">
              <w:rPr>
                <w:rFonts w:ascii="Arial" w:hAnsi="Arial" w:cs="Arial"/>
                <w:sz w:val="18"/>
                <w:szCs w:val="18"/>
              </w:rPr>
              <w:t xml:space="preserve">Aquellos solicitantes que estén matriculados en una universidad distinta de la Universidad de Extremadura de una titulación de las que existen en la Universidad de Extremadura, presentarán documento acreditativo de haber superado la </w:t>
            </w:r>
            <w:r w:rsidRPr="009A35BA">
              <w:rPr>
                <w:rFonts w:ascii="Arial" w:hAnsi="Arial" w:cs="Arial"/>
                <w:b/>
                <w:bCs/>
                <w:sz w:val="18"/>
                <w:szCs w:val="18"/>
              </w:rPr>
              <w:t>prueba de acceso a la universidad</w:t>
            </w:r>
            <w:r w:rsidRPr="009A35BA">
              <w:rPr>
                <w:rFonts w:ascii="Arial" w:hAnsi="Arial" w:cs="Arial"/>
                <w:sz w:val="18"/>
                <w:szCs w:val="18"/>
              </w:rPr>
              <w:t xml:space="preserve"> en el que figuren las calificaciones obtenidas.</w:t>
            </w:r>
          </w:p>
          <w:p w14:paraId="0A91F1F6" w14:textId="2E462328" w:rsidR="00E06CF9" w:rsidRPr="009A35BA" w:rsidRDefault="00E06CF9" w:rsidP="00E06CF9">
            <w:pPr>
              <w:pStyle w:val="NormalWeb"/>
              <w:autoSpaceDN w:val="0"/>
              <w:spacing w:after="100" w:afterAutospacing="1" w:line="360" w:lineRule="auto"/>
              <w:jc w:val="both"/>
              <w:textAlignment w:val="baseline"/>
              <w:rPr>
                <w:rFonts w:ascii="Arial" w:hAnsi="Arial" w:cs="Arial"/>
                <w:sz w:val="18"/>
                <w:szCs w:val="18"/>
              </w:rPr>
            </w:pPr>
            <w:r w:rsidRPr="009A35BA">
              <w:rPr>
                <w:rFonts w:ascii="Arial" w:hAnsi="Arial" w:cs="Arial"/>
                <w:sz w:val="18"/>
                <w:szCs w:val="18"/>
              </w:rPr>
              <w:t xml:space="preserve">Si la persona solicitante ha </w:t>
            </w:r>
            <w:r w:rsidR="006C4AE2" w:rsidRPr="009A35BA">
              <w:rPr>
                <w:rFonts w:ascii="Arial" w:hAnsi="Arial" w:cs="Arial"/>
                <w:sz w:val="18"/>
                <w:szCs w:val="18"/>
              </w:rPr>
              <w:t>presentado previamente</w:t>
            </w:r>
            <w:r w:rsidRPr="009A35BA">
              <w:rPr>
                <w:rFonts w:ascii="Arial" w:hAnsi="Arial" w:cs="Arial"/>
                <w:sz w:val="18"/>
                <w:szCs w:val="18"/>
              </w:rPr>
              <w:t xml:space="preserve"> documentación obligatoria </w:t>
            </w:r>
            <w:r w:rsidR="006C4AE2" w:rsidRPr="009A35BA">
              <w:rPr>
                <w:rFonts w:ascii="Arial" w:hAnsi="Arial" w:cs="Arial"/>
                <w:sz w:val="18"/>
                <w:szCs w:val="18"/>
              </w:rPr>
              <w:t xml:space="preserve">ante las </w:t>
            </w:r>
            <w:r w:rsidRPr="009A35BA">
              <w:rPr>
                <w:rFonts w:ascii="Arial" w:hAnsi="Arial" w:cs="Arial"/>
                <w:sz w:val="18"/>
                <w:szCs w:val="18"/>
              </w:rPr>
              <w:t xml:space="preserve">Administraciones </w:t>
            </w:r>
            <w:r w:rsidR="006C4AE2" w:rsidRPr="009A35BA">
              <w:rPr>
                <w:rFonts w:ascii="Arial" w:hAnsi="Arial" w:cs="Arial"/>
                <w:sz w:val="18"/>
                <w:szCs w:val="18"/>
              </w:rPr>
              <w:t xml:space="preserve">Públicas, no será necesaria su aportación, de acuerdo con lo dispuesto en el </w:t>
            </w:r>
            <w:r w:rsidRPr="009A35BA">
              <w:rPr>
                <w:rFonts w:ascii="Arial" w:hAnsi="Arial" w:cs="Arial"/>
                <w:sz w:val="18"/>
                <w:szCs w:val="18"/>
              </w:rPr>
              <w:t>artículo 7.4. del decreto</w:t>
            </w:r>
            <w:r w:rsidR="006C4AE2" w:rsidRPr="009A35BA">
              <w:rPr>
                <w:rFonts w:ascii="Arial" w:hAnsi="Arial" w:cs="Arial"/>
                <w:sz w:val="18"/>
                <w:szCs w:val="18"/>
              </w:rPr>
              <w:t>, debiendo cumplimentar los siguientes datos</w:t>
            </w:r>
            <w:r w:rsidRPr="009A35BA">
              <w:rPr>
                <w:rFonts w:ascii="Arial" w:hAnsi="Arial" w:cs="Arial"/>
                <w:sz w:val="18"/>
                <w:szCs w:val="18"/>
              </w:rPr>
              <w:t>:</w:t>
            </w:r>
          </w:p>
          <w:tbl>
            <w:tblPr>
              <w:tblStyle w:val="Tablaconcuadrcula"/>
              <w:tblW w:w="0" w:type="auto"/>
              <w:tblLook w:val="04A0" w:firstRow="1" w:lastRow="0" w:firstColumn="1" w:lastColumn="0" w:noHBand="0" w:noVBand="1"/>
            </w:tblPr>
            <w:tblGrid>
              <w:gridCol w:w="2767"/>
              <w:gridCol w:w="2760"/>
              <w:gridCol w:w="2847"/>
            </w:tblGrid>
            <w:tr w:rsidR="00E06CF9" w14:paraId="41D3CFF2" w14:textId="77777777" w:rsidTr="006C4AE2">
              <w:tc>
                <w:tcPr>
                  <w:tcW w:w="3362" w:type="dxa"/>
                  <w:vAlign w:val="center"/>
                </w:tcPr>
                <w:p w14:paraId="16E6EC62" w14:textId="48D6F9C6" w:rsidR="00E06CF9" w:rsidRPr="009A35BA" w:rsidRDefault="00E06CF9" w:rsidP="00E06CF9">
                  <w:pPr>
                    <w:pStyle w:val="NormalWeb"/>
                    <w:autoSpaceDN w:val="0"/>
                    <w:spacing w:after="100" w:afterAutospacing="1" w:line="360" w:lineRule="auto"/>
                    <w:jc w:val="center"/>
                    <w:textAlignment w:val="baseline"/>
                    <w:rPr>
                      <w:rFonts w:ascii="Arial" w:hAnsi="Arial" w:cs="Arial"/>
                      <w:b/>
                      <w:bCs/>
                      <w:sz w:val="20"/>
                      <w:szCs w:val="20"/>
                    </w:rPr>
                  </w:pPr>
                  <w:r w:rsidRPr="009A35BA">
                    <w:rPr>
                      <w:rFonts w:ascii="Arial" w:hAnsi="Arial" w:cs="Arial"/>
                      <w:b/>
                      <w:bCs/>
                      <w:sz w:val="20"/>
                      <w:szCs w:val="20"/>
                    </w:rPr>
                    <w:t>Fecha de presentación</w:t>
                  </w:r>
                </w:p>
              </w:tc>
              <w:tc>
                <w:tcPr>
                  <w:tcW w:w="3362" w:type="dxa"/>
                  <w:vAlign w:val="center"/>
                </w:tcPr>
                <w:p w14:paraId="34073362" w14:textId="5788742E" w:rsidR="00E06CF9" w:rsidRPr="009A35BA" w:rsidRDefault="00E06CF9" w:rsidP="00E06CF9">
                  <w:pPr>
                    <w:pStyle w:val="NormalWeb"/>
                    <w:autoSpaceDN w:val="0"/>
                    <w:spacing w:after="100" w:afterAutospacing="1" w:line="360" w:lineRule="auto"/>
                    <w:jc w:val="center"/>
                    <w:textAlignment w:val="baseline"/>
                    <w:rPr>
                      <w:rFonts w:ascii="Arial" w:hAnsi="Arial" w:cs="Arial"/>
                      <w:b/>
                      <w:bCs/>
                      <w:sz w:val="20"/>
                      <w:szCs w:val="20"/>
                    </w:rPr>
                  </w:pPr>
                  <w:r w:rsidRPr="009A35BA">
                    <w:rPr>
                      <w:rFonts w:ascii="Arial" w:hAnsi="Arial" w:cs="Arial"/>
                      <w:b/>
                      <w:bCs/>
                      <w:sz w:val="20"/>
                      <w:szCs w:val="20"/>
                    </w:rPr>
                    <w:t>Órgano u dependencia</w:t>
                  </w:r>
                </w:p>
              </w:tc>
              <w:tc>
                <w:tcPr>
                  <w:tcW w:w="3362" w:type="dxa"/>
                  <w:vAlign w:val="center"/>
                </w:tcPr>
                <w:p w14:paraId="134B10E5" w14:textId="7F7CB9FA" w:rsidR="00E06CF9" w:rsidRPr="00E06CF9" w:rsidRDefault="00E06CF9" w:rsidP="00E06CF9">
                  <w:pPr>
                    <w:pStyle w:val="NormalWeb"/>
                    <w:autoSpaceDN w:val="0"/>
                    <w:spacing w:after="100" w:afterAutospacing="1" w:line="360" w:lineRule="auto"/>
                    <w:jc w:val="center"/>
                    <w:textAlignment w:val="baseline"/>
                    <w:rPr>
                      <w:rFonts w:ascii="Arial" w:hAnsi="Arial" w:cs="Arial"/>
                      <w:b/>
                      <w:bCs/>
                      <w:sz w:val="20"/>
                      <w:szCs w:val="20"/>
                    </w:rPr>
                  </w:pPr>
                  <w:r w:rsidRPr="009A35BA">
                    <w:rPr>
                      <w:rFonts w:ascii="Arial" w:hAnsi="Arial" w:cs="Arial"/>
                      <w:b/>
                      <w:bCs/>
                      <w:sz w:val="20"/>
                      <w:szCs w:val="20"/>
                    </w:rPr>
                    <w:t>Documentación</w:t>
                  </w:r>
                </w:p>
              </w:tc>
            </w:tr>
            <w:tr w:rsidR="00E06CF9" w14:paraId="6A267ACC" w14:textId="77777777" w:rsidTr="006C4AE2">
              <w:tc>
                <w:tcPr>
                  <w:tcW w:w="3362" w:type="dxa"/>
                </w:tcPr>
                <w:p w14:paraId="75DD5DF0"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4869B706"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1A9F3E51"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r>
            <w:tr w:rsidR="00E06CF9" w14:paraId="4616C484" w14:textId="77777777" w:rsidTr="006C4AE2">
              <w:tc>
                <w:tcPr>
                  <w:tcW w:w="3362" w:type="dxa"/>
                </w:tcPr>
                <w:p w14:paraId="6141C7FD"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33A2139F"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6BD78503"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r>
            <w:tr w:rsidR="00E06CF9" w14:paraId="5345A32E" w14:textId="77777777" w:rsidTr="006C4AE2">
              <w:tc>
                <w:tcPr>
                  <w:tcW w:w="3362" w:type="dxa"/>
                </w:tcPr>
                <w:p w14:paraId="727DE2AD"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626E082C"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323C6D9B"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r>
            <w:tr w:rsidR="00E06CF9" w14:paraId="7B1110A4" w14:textId="77777777" w:rsidTr="006C4AE2">
              <w:tc>
                <w:tcPr>
                  <w:tcW w:w="3362" w:type="dxa"/>
                </w:tcPr>
                <w:p w14:paraId="31920DAE"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4B238A40"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c>
                <w:tcPr>
                  <w:tcW w:w="3362" w:type="dxa"/>
                </w:tcPr>
                <w:p w14:paraId="2D7BA260" w14:textId="77777777" w:rsidR="00E06CF9" w:rsidRDefault="00E06CF9" w:rsidP="00E06CF9">
                  <w:pPr>
                    <w:pStyle w:val="NormalWeb"/>
                    <w:autoSpaceDN w:val="0"/>
                    <w:spacing w:after="100" w:afterAutospacing="1" w:line="360" w:lineRule="auto"/>
                    <w:jc w:val="both"/>
                    <w:textAlignment w:val="baseline"/>
                    <w:rPr>
                      <w:rFonts w:ascii="Arial" w:hAnsi="Arial" w:cs="Arial"/>
                      <w:sz w:val="20"/>
                      <w:szCs w:val="20"/>
                    </w:rPr>
                  </w:pPr>
                </w:p>
              </w:tc>
            </w:tr>
          </w:tbl>
          <w:p w14:paraId="16014D84" w14:textId="77777777" w:rsidR="00E06CF9" w:rsidRPr="00365088" w:rsidRDefault="00E06CF9" w:rsidP="00E06CF9">
            <w:pPr>
              <w:pStyle w:val="NormalWeb"/>
              <w:autoSpaceDN w:val="0"/>
              <w:spacing w:after="100" w:afterAutospacing="1" w:line="360" w:lineRule="auto"/>
              <w:jc w:val="both"/>
              <w:textAlignment w:val="baseline"/>
              <w:rPr>
                <w:rFonts w:ascii="Arial" w:hAnsi="Arial" w:cs="Arial"/>
                <w:sz w:val="20"/>
                <w:szCs w:val="20"/>
              </w:rPr>
            </w:pPr>
          </w:p>
        </w:tc>
      </w:tr>
    </w:tbl>
    <w:p w14:paraId="78F06749" w14:textId="77777777" w:rsidR="00855A44" w:rsidRPr="00957CD9" w:rsidRDefault="00855A44" w:rsidP="000B7954">
      <w:pPr>
        <w:pStyle w:val="Standard"/>
        <w:spacing w:before="100" w:beforeAutospacing="1" w:after="100" w:afterAutospacing="1" w:line="360" w:lineRule="auto"/>
        <w:rPr>
          <w:rFonts w:ascii="Arial" w:hAnsi="Arial" w:cs="Arial"/>
          <w:sz w:val="16"/>
          <w:szCs w:val="16"/>
        </w:rPr>
      </w:pPr>
    </w:p>
    <w:tbl>
      <w:tblPr>
        <w:tblStyle w:val="Tablaconcuadrcula"/>
        <w:tblW w:w="5000" w:type="pct"/>
        <w:tblLook w:val="04A0" w:firstRow="1" w:lastRow="0" w:firstColumn="1" w:lastColumn="0" w:noHBand="0" w:noVBand="1"/>
      </w:tblPr>
      <w:tblGrid>
        <w:gridCol w:w="1588"/>
        <w:gridCol w:w="6906"/>
      </w:tblGrid>
      <w:tr w:rsidR="00957CD9" w:rsidRPr="00957CD9" w14:paraId="46CB820B" w14:textId="77777777" w:rsidTr="006C4AE2">
        <w:tc>
          <w:tcPr>
            <w:tcW w:w="5000" w:type="pct"/>
            <w:gridSpan w:val="2"/>
            <w:shd w:val="clear" w:color="auto" w:fill="F2F2F2" w:themeFill="background1" w:themeFillShade="F2"/>
            <w:vAlign w:val="center"/>
          </w:tcPr>
          <w:p w14:paraId="39B7447F" w14:textId="77777777" w:rsidR="00855A44" w:rsidRPr="00957CD9" w:rsidRDefault="00855A44" w:rsidP="000B7954">
            <w:pPr>
              <w:spacing w:before="100" w:beforeAutospacing="1" w:after="100" w:afterAutospacing="1" w:line="360" w:lineRule="auto"/>
              <w:jc w:val="center"/>
              <w:rPr>
                <w:rFonts w:ascii="Arial" w:hAnsi="Arial" w:cs="Arial"/>
                <w:sz w:val="15"/>
                <w:szCs w:val="15"/>
              </w:rPr>
            </w:pPr>
            <w:r w:rsidRPr="00957CD9">
              <w:rPr>
                <w:rFonts w:ascii="Arial" w:hAnsi="Arial" w:cs="Arial"/>
                <w:b/>
                <w:sz w:val="15"/>
                <w:szCs w:val="15"/>
              </w:rPr>
              <w:t>Información BÁSICA sobre Protección de Datos</w:t>
            </w:r>
          </w:p>
        </w:tc>
      </w:tr>
      <w:tr w:rsidR="00957CD9" w:rsidRPr="00957CD9" w14:paraId="2D15238C" w14:textId="77777777" w:rsidTr="006C4AE2">
        <w:tc>
          <w:tcPr>
            <w:tcW w:w="935" w:type="pct"/>
            <w:vAlign w:val="center"/>
          </w:tcPr>
          <w:p w14:paraId="0848CBE6" w14:textId="77777777" w:rsidR="00855A44" w:rsidRPr="00957CD9" w:rsidRDefault="00855A44" w:rsidP="000B7954">
            <w:pPr>
              <w:spacing w:before="100" w:beforeAutospacing="1" w:after="100" w:afterAutospacing="1" w:line="360" w:lineRule="auto"/>
              <w:rPr>
                <w:rFonts w:ascii="Arial" w:hAnsi="Arial" w:cs="Arial"/>
                <w:sz w:val="15"/>
                <w:szCs w:val="15"/>
              </w:rPr>
            </w:pPr>
            <w:r w:rsidRPr="00957CD9">
              <w:rPr>
                <w:rFonts w:ascii="Arial" w:hAnsi="Arial" w:cs="Arial"/>
                <w:b/>
                <w:sz w:val="15"/>
                <w:szCs w:val="15"/>
              </w:rPr>
              <w:t xml:space="preserve">RESPONSABLE </w:t>
            </w:r>
            <w:r w:rsidRPr="00957CD9">
              <w:rPr>
                <w:rFonts w:ascii="Arial" w:hAnsi="Arial" w:cs="Arial"/>
                <w:sz w:val="15"/>
                <w:szCs w:val="15"/>
              </w:rPr>
              <w:t>del Tratamiento</w:t>
            </w:r>
          </w:p>
        </w:tc>
        <w:tc>
          <w:tcPr>
            <w:tcW w:w="4065" w:type="pct"/>
            <w:vAlign w:val="center"/>
          </w:tcPr>
          <w:p w14:paraId="6BC2D93F"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sz w:val="15"/>
                <w:szCs w:val="15"/>
              </w:rPr>
              <w:t>Titular de la Consejería de Educación, Ciencia y Formación Profesional de la Junta de Extremadura.</w:t>
            </w:r>
          </w:p>
        </w:tc>
      </w:tr>
      <w:tr w:rsidR="00957CD9" w:rsidRPr="00957CD9" w14:paraId="0B3A93C7" w14:textId="77777777" w:rsidTr="006C4AE2">
        <w:tc>
          <w:tcPr>
            <w:tcW w:w="935" w:type="pct"/>
            <w:vAlign w:val="center"/>
          </w:tcPr>
          <w:p w14:paraId="1F018DCC"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b/>
                <w:sz w:val="15"/>
                <w:szCs w:val="15"/>
              </w:rPr>
              <w:t xml:space="preserve">FINALIDAD </w:t>
            </w:r>
          </w:p>
          <w:p w14:paraId="19A9A015" w14:textId="77777777" w:rsidR="00855A44" w:rsidRPr="00957CD9" w:rsidRDefault="00855A44" w:rsidP="000B7954">
            <w:pPr>
              <w:spacing w:before="100" w:beforeAutospacing="1" w:after="100" w:afterAutospacing="1" w:line="360" w:lineRule="auto"/>
              <w:rPr>
                <w:rFonts w:ascii="Arial" w:hAnsi="Arial" w:cs="Arial"/>
                <w:sz w:val="15"/>
                <w:szCs w:val="15"/>
              </w:rPr>
            </w:pPr>
            <w:r w:rsidRPr="00957CD9">
              <w:rPr>
                <w:rFonts w:ascii="Arial" w:hAnsi="Arial" w:cs="Arial"/>
                <w:sz w:val="15"/>
                <w:szCs w:val="15"/>
              </w:rPr>
              <w:t>del Tratamiento</w:t>
            </w:r>
          </w:p>
        </w:tc>
        <w:tc>
          <w:tcPr>
            <w:tcW w:w="4065" w:type="pct"/>
            <w:vAlign w:val="center"/>
          </w:tcPr>
          <w:p w14:paraId="1B6EF85C"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sz w:val="15"/>
                <w:szCs w:val="15"/>
              </w:rPr>
              <w:t xml:space="preserve">Ordenación, instrucción y comprobación de la concesión de </w:t>
            </w:r>
            <w:r w:rsidRPr="00957CD9">
              <w:rPr>
                <w:rFonts w:ascii="Arial" w:eastAsia="Arial Unicode MS" w:hAnsi="Arial" w:cs="Arial"/>
                <w:kern w:val="3"/>
                <w:sz w:val="15"/>
                <w:szCs w:val="15"/>
                <w:lang w:eastAsia="zh-CN" w:bidi="hi-IN"/>
              </w:rPr>
              <w:t>becas complementarias para estudios de enseñanzas universitarias para la ciudadanía de la Comunidad Autónoma de Extremadura, para el curso 2024/2025.</w:t>
            </w:r>
          </w:p>
        </w:tc>
      </w:tr>
      <w:tr w:rsidR="00957CD9" w:rsidRPr="00957CD9" w14:paraId="4ACD3064" w14:textId="77777777" w:rsidTr="006C4AE2">
        <w:tc>
          <w:tcPr>
            <w:tcW w:w="935" w:type="pct"/>
            <w:vAlign w:val="center"/>
          </w:tcPr>
          <w:p w14:paraId="6143EF2A"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b/>
                <w:sz w:val="15"/>
                <w:szCs w:val="15"/>
              </w:rPr>
              <w:t>LEGITIMACIÓN</w:t>
            </w:r>
          </w:p>
          <w:p w14:paraId="063B0F1B" w14:textId="77777777" w:rsidR="00855A44" w:rsidRPr="00957CD9" w:rsidRDefault="00855A44" w:rsidP="000B7954">
            <w:pPr>
              <w:spacing w:before="100" w:beforeAutospacing="1" w:after="100" w:afterAutospacing="1" w:line="360" w:lineRule="auto"/>
              <w:rPr>
                <w:rFonts w:ascii="Arial" w:hAnsi="Arial" w:cs="Arial"/>
                <w:sz w:val="15"/>
                <w:szCs w:val="15"/>
              </w:rPr>
            </w:pPr>
            <w:r w:rsidRPr="00957CD9">
              <w:rPr>
                <w:rFonts w:ascii="Arial" w:hAnsi="Arial" w:cs="Arial"/>
                <w:sz w:val="15"/>
                <w:szCs w:val="15"/>
              </w:rPr>
              <w:t>del Tratamiento</w:t>
            </w:r>
            <w:r w:rsidRPr="00957CD9">
              <w:rPr>
                <w:rFonts w:ascii="Arial" w:hAnsi="Arial" w:cs="Arial"/>
                <w:b/>
                <w:sz w:val="15"/>
                <w:szCs w:val="15"/>
              </w:rPr>
              <w:t xml:space="preserve"> </w:t>
            </w:r>
          </w:p>
        </w:tc>
        <w:tc>
          <w:tcPr>
            <w:tcW w:w="4065" w:type="pct"/>
            <w:vAlign w:val="center"/>
          </w:tcPr>
          <w:p w14:paraId="38CEB7C7" w14:textId="77777777" w:rsidR="00495B6C" w:rsidRPr="00957CD9" w:rsidRDefault="00855A44" w:rsidP="00495B6C">
            <w:pPr>
              <w:spacing w:before="100" w:beforeAutospacing="1" w:after="100" w:afterAutospacing="1" w:line="360" w:lineRule="auto"/>
              <w:rPr>
                <w:rFonts w:ascii="Arial" w:hAnsi="Arial" w:cs="Arial"/>
                <w:sz w:val="15"/>
                <w:szCs w:val="15"/>
              </w:rPr>
            </w:pPr>
            <w:r w:rsidRPr="00957CD9">
              <w:rPr>
                <w:rFonts w:ascii="Arial" w:hAnsi="Arial" w:cs="Arial"/>
                <w:sz w:val="15"/>
                <w:szCs w:val="15"/>
              </w:rPr>
              <w:t xml:space="preserve">Cumplimiento de una obligación legal o misión realizada en interés público o ejercicio de poderes públicos del </w:t>
            </w:r>
            <w:proofErr w:type="gramStart"/>
            <w:r w:rsidRPr="00957CD9">
              <w:rPr>
                <w:rFonts w:ascii="Arial" w:hAnsi="Arial" w:cs="Arial"/>
                <w:sz w:val="15"/>
                <w:szCs w:val="15"/>
              </w:rPr>
              <w:t>Responsable</w:t>
            </w:r>
            <w:proofErr w:type="gramEnd"/>
            <w:r w:rsidRPr="00957CD9">
              <w:rPr>
                <w:rFonts w:ascii="Arial" w:hAnsi="Arial" w:cs="Arial"/>
                <w:sz w:val="15"/>
                <w:szCs w:val="15"/>
              </w:rPr>
              <w:t xml:space="preserve"> de Tratamiento (art. 6.1 c) y e) RGPD).</w:t>
            </w:r>
          </w:p>
          <w:p w14:paraId="2446CA57" w14:textId="5CF186D6" w:rsidR="00855A44" w:rsidRPr="00957CD9" w:rsidRDefault="00855A44" w:rsidP="00495B6C">
            <w:pPr>
              <w:spacing w:before="100" w:beforeAutospacing="1" w:after="100" w:afterAutospacing="1" w:line="360" w:lineRule="auto"/>
              <w:rPr>
                <w:rFonts w:ascii="Arial" w:hAnsi="Arial" w:cs="Arial"/>
                <w:sz w:val="15"/>
                <w:szCs w:val="15"/>
              </w:rPr>
            </w:pPr>
            <w:r w:rsidRPr="00957CD9">
              <w:rPr>
                <w:rFonts w:ascii="Arial" w:hAnsi="Arial" w:cs="Arial"/>
                <w:sz w:val="15"/>
                <w:szCs w:val="15"/>
              </w:rPr>
              <w:t xml:space="preserve">La Administración competente de la tramitación de este procedimiento que incluye una actividad de tratamiento de datos personales, tiene atribuida la potestad de verificación de los datos personales del solicitante manifestados en esta solicitud en virtud de la Disposición adicional octava de la Ley Orgánica 3/2018, de 5 de diciembre, de Protección de Datos Personales y garantías de </w:t>
            </w:r>
            <w:proofErr w:type="gramStart"/>
            <w:r w:rsidRPr="00957CD9">
              <w:rPr>
                <w:rFonts w:ascii="Arial" w:hAnsi="Arial" w:cs="Arial"/>
                <w:sz w:val="15"/>
                <w:szCs w:val="15"/>
              </w:rPr>
              <w:t>los  derechos</w:t>
            </w:r>
            <w:proofErr w:type="gramEnd"/>
            <w:r w:rsidRPr="00957CD9">
              <w:rPr>
                <w:rFonts w:ascii="Arial" w:hAnsi="Arial" w:cs="Arial"/>
                <w:sz w:val="15"/>
                <w:szCs w:val="15"/>
              </w:rPr>
              <w:t xml:space="preserve"> digitales</w:t>
            </w:r>
          </w:p>
        </w:tc>
      </w:tr>
      <w:tr w:rsidR="00957CD9" w:rsidRPr="00957CD9" w14:paraId="198E7815" w14:textId="77777777" w:rsidTr="006C4AE2">
        <w:tc>
          <w:tcPr>
            <w:tcW w:w="935" w:type="pct"/>
            <w:vAlign w:val="center"/>
          </w:tcPr>
          <w:p w14:paraId="3CC63C6D"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b/>
                <w:sz w:val="15"/>
                <w:szCs w:val="15"/>
              </w:rPr>
              <w:lastRenderedPageBreak/>
              <w:t xml:space="preserve">DESTINATARIOS </w:t>
            </w:r>
          </w:p>
          <w:p w14:paraId="1C09021C"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sz w:val="15"/>
                <w:szCs w:val="15"/>
              </w:rPr>
              <w:t>de cesiones o transferencias</w:t>
            </w:r>
          </w:p>
        </w:tc>
        <w:tc>
          <w:tcPr>
            <w:tcW w:w="4065" w:type="pct"/>
            <w:vAlign w:val="center"/>
          </w:tcPr>
          <w:p w14:paraId="20A29DDA" w14:textId="77777777" w:rsidR="00855A44" w:rsidRPr="00957CD9" w:rsidRDefault="00855A44" w:rsidP="000B7954">
            <w:pPr>
              <w:spacing w:before="100" w:beforeAutospacing="1" w:after="100" w:afterAutospacing="1" w:line="360" w:lineRule="auto"/>
              <w:rPr>
                <w:rFonts w:ascii="Arial" w:hAnsi="Arial" w:cs="Arial"/>
                <w:sz w:val="15"/>
                <w:szCs w:val="15"/>
              </w:rPr>
            </w:pPr>
            <w:r w:rsidRPr="00957CD9">
              <w:rPr>
                <w:rFonts w:ascii="Arial" w:hAnsi="Arial" w:cs="Arial"/>
                <w:sz w:val="15"/>
                <w:szCs w:val="15"/>
              </w:rPr>
              <w:t>No se cederán datos a terceros, salvo obligación legal.</w:t>
            </w:r>
          </w:p>
        </w:tc>
      </w:tr>
      <w:tr w:rsidR="00957CD9" w:rsidRPr="00957CD9" w14:paraId="606563EE" w14:textId="77777777" w:rsidTr="006C4AE2">
        <w:tc>
          <w:tcPr>
            <w:tcW w:w="935" w:type="pct"/>
            <w:vAlign w:val="center"/>
          </w:tcPr>
          <w:p w14:paraId="09A186D6"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b/>
                <w:sz w:val="15"/>
                <w:szCs w:val="15"/>
              </w:rPr>
              <w:t>DERECHOS</w:t>
            </w:r>
          </w:p>
          <w:p w14:paraId="14BE84FB" w14:textId="77777777" w:rsidR="00855A44" w:rsidRPr="00957CD9" w:rsidRDefault="00855A44" w:rsidP="000B7954">
            <w:pPr>
              <w:spacing w:before="100" w:beforeAutospacing="1" w:after="100" w:afterAutospacing="1" w:line="360" w:lineRule="auto"/>
              <w:rPr>
                <w:rFonts w:ascii="Arial" w:hAnsi="Arial" w:cs="Arial"/>
                <w:b/>
                <w:sz w:val="15"/>
                <w:szCs w:val="15"/>
              </w:rPr>
            </w:pPr>
            <w:r w:rsidRPr="00957CD9">
              <w:rPr>
                <w:rFonts w:ascii="Arial" w:hAnsi="Arial" w:cs="Arial"/>
                <w:sz w:val="15"/>
                <w:szCs w:val="15"/>
              </w:rPr>
              <w:t>de las personas interesadas</w:t>
            </w:r>
          </w:p>
        </w:tc>
        <w:tc>
          <w:tcPr>
            <w:tcW w:w="4065" w:type="pct"/>
            <w:vAlign w:val="center"/>
          </w:tcPr>
          <w:p w14:paraId="6C003E5D" w14:textId="77777777" w:rsidR="00855A44" w:rsidRPr="00957CD9" w:rsidRDefault="00855A44" w:rsidP="000B7954">
            <w:pPr>
              <w:spacing w:before="100" w:beforeAutospacing="1" w:after="100" w:afterAutospacing="1" w:line="360" w:lineRule="auto"/>
              <w:rPr>
                <w:rFonts w:ascii="Arial" w:hAnsi="Arial" w:cs="Arial"/>
                <w:sz w:val="15"/>
                <w:szCs w:val="15"/>
              </w:rPr>
            </w:pPr>
            <w:r w:rsidRPr="00957CD9">
              <w:rPr>
                <w:rFonts w:ascii="Arial" w:hAnsi="Arial" w:cs="Arial"/>
                <w:sz w:val="15"/>
                <w:szCs w:val="15"/>
              </w:rPr>
              <w:t>Tiene derecho de Acceso, Rectificación y Supresión de los datos, así como otros que se describen en la información adicional.</w:t>
            </w:r>
          </w:p>
        </w:tc>
      </w:tr>
      <w:tr w:rsidR="00855A44" w:rsidRPr="00957CD9" w14:paraId="1619099D" w14:textId="77777777" w:rsidTr="006C4AE2">
        <w:tc>
          <w:tcPr>
            <w:tcW w:w="5000" w:type="pct"/>
            <w:gridSpan w:val="2"/>
            <w:vAlign w:val="center"/>
          </w:tcPr>
          <w:p w14:paraId="2CB77BE7" w14:textId="77777777" w:rsidR="00855A44" w:rsidRPr="00957CD9" w:rsidRDefault="00855A44" w:rsidP="000B7954">
            <w:pPr>
              <w:spacing w:before="100" w:beforeAutospacing="1" w:after="100" w:afterAutospacing="1" w:line="360" w:lineRule="auto"/>
              <w:jc w:val="center"/>
              <w:rPr>
                <w:rFonts w:ascii="Arial" w:hAnsi="Arial" w:cs="Arial"/>
                <w:b/>
                <w:i/>
                <w:sz w:val="15"/>
                <w:szCs w:val="15"/>
                <w:u w:val="single"/>
              </w:rPr>
            </w:pPr>
            <w:r w:rsidRPr="00957CD9">
              <w:rPr>
                <w:rFonts w:ascii="Arial" w:hAnsi="Arial" w:cs="Arial"/>
                <w:b/>
                <w:i/>
                <w:sz w:val="15"/>
                <w:szCs w:val="15"/>
                <w:u w:val="single"/>
              </w:rPr>
              <w:t xml:space="preserve">Puede consultar Información Adicional y detallada sobre Protección de Datos en </w:t>
            </w:r>
            <w:hyperlink r:id="rId32" w:history="1">
              <w:r w:rsidRPr="00957CD9">
                <w:rPr>
                  <w:rStyle w:val="Hipervnculo"/>
                  <w:rFonts w:ascii="Arial" w:hAnsi="Arial" w:cs="Arial"/>
                  <w:b/>
                  <w:color w:val="auto"/>
                  <w:sz w:val="15"/>
                  <w:szCs w:val="15"/>
                </w:rPr>
                <w:t>https://www.juntaex.es/w/0606122</w:t>
              </w:r>
            </w:hyperlink>
          </w:p>
        </w:tc>
      </w:tr>
    </w:tbl>
    <w:p w14:paraId="59928474" w14:textId="77777777" w:rsidR="00855A44" w:rsidRPr="00957CD9" w:rsidRDefault="00855A44" w:rsidP="000B7954">
      <w:pPr>
        <w:pStyle w:val="Standard"/>
        <w:spacing w:before="100" w:beforeAutospacing="1" w:after="100" w:afterAutospacing="1" w:line="360" w:lineRule="auto"/>
        <w:ind w:right="15"/>
        <w:jc w:val="both"/>
        <w:rPr>
          <w:rFonts w:ascii="Arial" w:hAnsi="Arial" w:cs="Arial"/>
          <w:sz w:val="16"/>
        </w:rPr>
      </w:pPr>
    </w:p>
    <w:p w14:paraId="64F04DB9" w14:textId="77777777" w:rsidR="00855A44" w:rsidRPr="00A73D1D" w:rsidRDefault="00855A44" w:rsidP="000B7954">
      <w:pPr>
        <w:pStyle w:val="Standard"/>
        <w:spacing w:before="100" w:beforeAutospacing="1" w:after="100" w:afterAutospacing="1" w:line="360" w:lineRule="auto"/>
        <w:ind w:right="15"/>
        <w:jc w:val="both"/>
        <w:rPr>
          <w:rFonts w:ascii="Arial" w:hAnsi="Arial" w:cs="Arial"/>
          <w:b/>
          <w:bCs/>
          <w:sz w:val="16"/>
        </w:rPr>
      </w:pPr>
      <w:r w:rsidRPr="00A73D1D">
        <w:rPr>
          <w:rFonts w:ascii="Arial" w:hAnsi="Arial" w:cs="Arial"/>
          <w:b/>
          <w:bCs/>
          <w:sz w:val="16"/>
        </w:rPr>
        <w:t>CONSEJER</w:t>
      </w:r>
      <w:r>
        <w:rPr>
          <w:rFonts w:ascii="Arial" w:hAnsi="Arial" w:cs="Arial"/>
          <w:b/>
          <w:bCs/>
          <w:sz w:val="16"/>
        </w:rPr>
        <w:t>A</w:t>
      </w:r>
      <w:r w:rsidRPr="00A73D1D">
        <w:rPr>
          <w:rFonts w:ascii="Arial" w:hAnsi="Arial" w:cs="Arial"/>
          <w:b/>
          <w:bCs/>
          <w:sz w:val="16"/>
        </w:rPr>
        <w:t xml:space="preserve"> </w:t>
      </w:r>
      <w:r>
        <w:rPr>
          <w:rFonts w:ascii="Arial" w:hAnsi="Arial" w:cs="Arial"/>
          <w:b/>
          <w:bCs/>
          <w:sz w:val="16"/>
        </w:rPr>
        <w:t>DE EDUCACIÓN, CIENCIA Y FORMACIÓN PROFESIONAL</w:t>
      </w:r>
    </w:p>
    <w:p w14:paraId="71E2AE83" w14:textId="77777777" w:rsidR="00855A44" w:rsidRPr="00A73D1D" w:rsidRDefault="00855A44" w:rsidP="000B7954">
      <w:pPr>
        <w:pStyle w:val="Standard"/>
        <w:spacing w:before="100" w:beforeAutospacing="1" w:after="100" w:afterAutospacing="1" w:line="360" w:lineRule="auto"/>
        <w:ind w:right="15"/>
        <w:jc w:val="both"/>
        <w:rPr>
          <w:rFonts w:ascii="Arial" w:hAnsi="Arial" w:cs="Arial"/>
          <w:b/>
          <w:bCs/>
          <w:sz w:val="16"/>
        </w:rPr>
      </w:pPr>
      <w:r w:rsidRPr="00A73D1D">
        <w:rPr>
          <w:rFonts w:ascii="Arial" w:hAnsi="Arial" w:cs="Arial"/>
          <w:b/>
          <w:bCs/>
          <w:sz w:val="16"/>
        </w:rPr>
        <w:t>Dirección General de Universi</w:t>
      </w:r>
      <w:r>
        <w:rPr>
          <w:rFonts w:ascii="Arial" w:hAnsi="Arial" w:cs="Arial"/>
          <w:b/>
          <w:bCs/>
          <w:sz w:val="16"/>
        </w:rPr>
        <w:t>dad</w:t>
      </w:r>
    </w:p>
    <w:p w14:paraId="204DBE8B" w14:textId="77777777" w:rsidR="00855A44" w:rsidRDefault="00855A44" w:rsidP="000B7954">
      <w:pPr>
        <w:pStyle w:val="Standard"/>
        <w:spacing w:before="100" w:beforeAutospacing="1" w:after="100" w:afterAutospacing="1" w:line="360" w:lineRule="auto"/>
        <w:ind w:right="15"/>
        <w:rPr>
          <w:rFonts w:ascii="Arial" w:hAnsi="Arial" w:cs="Arial"/>
          <w:b/>
          <w:bCs/>
          <w:sz w:val="16"/>
          <w:szCs w:val="18"/>
        </w:rPr>
      </w:pPr>
      <w:r w:rsidRPr="00A73D1D">
        <w:rPr>
          <w:rFonts w:ascii="Arial" w:hAnsi="Arial" w:cs="Arial"/>
          <w:b/>
          <w:bCs/>
          <w:sz w:val="16"/>
          <w:szCs w:val="18"/>
        </w:rPr>
        <w:t>(</w:t>
      </w:r>
      <w:r>
        <w:rPr>
          <w:rFonts w:ascii="Arial" w:hAnsi="Arial" w:cs="Arial"/>
          <w:b/>
          <w:bCs/>
          <w:sz w:val="16"/>
          <w:szCs w:val="18"/>
        </w:rPr>
        <w:t>Av. Valhondo, Edificio III Milenio, Módulo 4, planta 4</w:t>
      </w:r>
      <w:r w:rsidRPr="00A73D1D">
        <w:rPr>
          <w:rFonts w:ascii="Arial" w:hAnsi="Arial" w:cs="Arial"/>
          <w:b/>
          <w:bCs/>
          <w:sz w:val="16"/>
          <w:szCs w:val="18"/>
        </w:rPr>
        <w:t>, 06800 Mé</w:t>
      </w:r>
      <w:r>
        <w:rPr>
          <w:rFonts w:ascii="Arial" w:hAnsi="Arial" w:cs="Arial"/>
          <w:b/>
          <w:bCs/>
          <w:sz w:val="16"/>
          <w:szCs w:val="18"/>
        </w:rPr>
        <w:t>rid</w:t>
      </w:r>
      <w:bookmarkStart w:id="29" w:name="_Hlk165373605"/>
      <w:r>
        <w:rPr>
          <w:rFonts w:ascii="Arial" w:hAnsi="Arial" w:cs="Arial"/>
          <w:b/>
          <w:bCs/>
          <w:sz w:val="16"/>
          <w:szCs w:val="18"/>
        </w:rPr>
        <w:t>a)</w:t>
      </w:r>
    </w:p>
    <w:p w14:paraId="6193A426" w14:textId="77777777" w:rsidR="00855A44" w:rsidRDefault="00855A44" w:rsidP="000B7954">
      <w:pPr>
        <w:pStyle w:val="Standard"/>
        <w:spacing w:before="100" w:beforeAutospacing="1" w:after="100" w:afterAutospacing="1" w:line="360" w:lineRule="auto"/>
        <w:ind w:right="15"/>
        <w:rPr>
          <w:rFonts w:ascii="Arial" w:hAnsi="Arial" w:cs="Arial"/>
          <w:b/>
          <w:bCs/>
          <w:sz w:val="16"/>
          <w:szCs w:val="18"/>
        </w:rPr>
      </w:pPr>
    </w:p>
    <w:p w14:paraId="780D34D8" w14:textId="77777777" w:rsidR="00855A44" w:rsidRDefault="00855A44" w:rsidP="000B7954">
      <w:pPr>
        <w:pStyle w:val="Standard"/>
        <w:spacing w:before="100" w:beforeAutospacing="1" w:after="100" w:afterAutospacing="1" w:line="360" w:lineRule="auto"/>
        <w:ind w:right="15"/>
        <w:rPr>
          <w:rFonts w:ascii="Arial" w:hAnsi="Arial" w:cs="Arial"/>
          <w:b/>
          <w:bCs/>
          <w:sz w:val="16"/>
          <w:szCs w:val="18"/>
        </w:rPr>
      </w:pPr>
    </w:p>
    <w:p w14:paraId="2DB14A04" w14:textId="77777777" w:rsidR="00855A44" w:rsidRDefault="00855A44" w:rsidP="000B7954">
      <w:pPr>
        <w:pStyle w:val="Standard"/>
        <w:spacing w:before="100" w:beforeAutospacing="1" w:after="100" w:afterAutospacing="1" w:line="360" w:lineRule="auto"/>
        <w:ind w:right="15"/>
        <w:rPr>
          <w:rFonts w:ascii="Arial" w:hAnsi="Arial" w:cs="Arial"/>
          <w:b/>
          <w:bCs/>
          <w:sz w:val="16"/>
          <w:szCs w:val="18"/>
        </w:rPr>
      </w:pPr>
    </w:p>
    <w:p w14:paraId="05714590" w14:textId="77777777" w:rsidR="00855A44" w:rsidRDefault="00855A44" w:rsidP="000B7954">
      <w:pPr>
        <w:pStyle w:val="Standard"/>
        <w:spacing w:before="100" w:beforeAutospacing="1" w:after="100" w:afterAutospacing="1" w:line="360" w:lineRule="auto"/>
        <w:ind w:right="15"/>
        <w:rPr>
          <w:rFonts w:ascii="Arial" w:hAnsi="Arial" w:cs="Arial"/>
          <w:b/>
          <w:bCs/>
          <w:sz w:val="16"/>
          <w:szCs w:val="18"/>
        </w:rPr>
      </w:pPr>
    </w:p>
    <w:p w14:paraId="5DF7BDE2"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1BFDE81D"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7F1FA375"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433BEFEB"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784240E8"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27D5DACC"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35ED9BEA"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7E41032B"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2F3F6FAE"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7B4AC51C"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1E560C0A" w14:textId="77777777" w:rsidR="003A53AD" w:rsidRDefault="003A53AD" w:rsidP="000B7954">
      <w:pPr>
        <w:pStyle w:val="Standard"/>
        <w:spacing w:before="100" w:beforeAutospacing="1" w:after="100" w:afterAutospacing="1" w:line="360" w:lineRule="auto"/>
        <w:ind w:right="15"/>
        <w:jc w:val="center"/>
        <w:rPr>
          <w:rFonts w:ascii="Gill Sans MT" w:hAnsi="Gill Sans MT"/>
          <w:b/>
          <w:bCs/>
          <w:color w:val="FF0000"/>
          <w:u w:val="single"/>
        </w:rPr>
      </w:pPr>
    </w:p>
    <w:p w14:paraId="65864B13" w14:textId="4389F3AD" w:rsidR="00855A44" w:rsidRPr="001E2D7B" w:rsidRDefault="00855A44" w:rsidP="000B7954">
      <w:pPr>
        <w:pStyle w:val="Standard"/>
        <w:spacing w:before="100" w:beforeAutospacing="1" w:after="100" w:afterAutospacing="1" w:line="360" w:lineRule="auto"/>
        <w:ind w:right="15"/>
        <w:jc w:val="center"/>
        <w:rPr>
          <w:rFonts w:ascii="Arial" w:hAnsi="Arial" w:cs="Arial"/>
          <w:b/>
          <w:bCs/>
          <w:sz w:val="16"/>
          <w:szCs w:val="18"/>
        </w:rPr>
      </w:pPr>
      <w:r w:rsidRPr="001E2D7B">
        <w:rPr>
          <w:rFonts w:ascii="Gill Sans MT" w:hAnsi="Gill Sans MT"/>
          <w:b/>
          <w:bCs/>
          <w:u w:val="single"/>
        </w:rPr>
        <w:t>ANEXO II</w:t>
      </w:r>
    </w:p>
    <w:p w14:paraId="183DB37D" w14:textId="77777777" w:rsidR="00855A44" w:rsidRPr="001E2D7B" w:rsidRDefault="00855A44" w:rsidP="000B7954">
      <w:pPr>
        <w:pStyle w:val="Standard"/>
        <w:spacing w:before="100" w:beforeAutospacing="1" w:after="100" w:afterAutospacing="1" w:line="360" w:lineRule="auto"/>
        <w:jc w:val="center"/>
        <w:rPr>
          <w:rFonts w:ascii="Gill Sans MT" w:hAnsi="Gill Sans MT"/>
          <w:b/>
          <w:sz w:val="22"/>
          <w:szCs w:val="22"/>
          <w:u w:val="single"/>
        </w:rPr>
      </w:pPr>
      <w:r w:rsidRPr="001E2D7B">
        <w:rPr>
          <w:rFonts w:ascii="Gill Sans MT" w:hAnsi="Gill Sans MT"/>
          <w:b/>
          <w:sz w:val="22"/>
          <w:szCs w:val="22"/>
          <w:u w:val="single"/>
        </w:rPr>
        <w:t>DECLARACIÓN RESPONSABLE PARA LA BECA DE RESIDENCIA</w:t>
      </w:r>
    </w:p>
    <w:bookmarkEnd w:id="29"/>
    <w:p w14:paraId="4768DDC9" w14:textId="77777777" w:rsidR="00855A44" w:rsidRPr="00606110" w:rsidRDefault="00855A44" w:rsidP="000B7954">
      <w:pPr>
        <w:pStyle w:val="Standard"/>
        <w:spacing w:before="100" w:beforeAutospacing="1" w:after="100" w:afterAutospacing="1" w:line="360" w:lineRule="auto"/>
        <w:jc w:val="both"/>
      </w:pPr>
      <w:r w:rsidRPr="00606110">
        <w:rPr>
          <w:rFonts w:ascii="Gill Sans MT" w:hAnsi="Gill Sans MT"/>
          <w:noProof/>
          <w:sz w:val="22"/>
          <w:szCs w:val="22"/>
        </w:rPr>
        <mc:AlternateContent>
          <mc:Choice Requires="wps">
            <w:drawing>
              <wp:anchor distT="0" distB="0" distL="114300" distR="114300" simplePos="0" relativeHeight="251658244" behindDoc="1" locked="0" layoutInCell="1" allowOverlap="1" wp14:anchorId="10D6BEE0" wp14:editId="19653F9D">
                <wp:simplePos x="0" y="0"/>
                <wp:positionH relativeFrom="column">
                  <wp:posOffset>44207</wp:posOffset>
                </wp:positionH>
                <wp:positionV relativeFrom="page">
                  <wp:posOffset>3168057</wp:posOffset>
                </wp:positionV>
                <wp:extent cx="6517642" cy="2346963"/>
                <wp:effectExtent l="19050" t="1600200" r="16508" b="1615437"/>
                <wp:wrapNone/>
                <wp:docPr id="1483659952" name="Cuadro de texto 1"/>
                <wp:cNvGraphicFramePr/>
                <a:graphic xmlns:a="http://schemas.openxmlformats.org/drawingml/2006/main">
                  <a:graphicData uri="http://schemas.microsoft.com/office/word/2010/wordprocessingShape">
                    <wps:wsp>
                      <wps:cNvSpPr txBox="1"/>
                      <wps:spPr>
                        <a:xfrm rot="2100016">
                          <a:off x="0" y="0"/>
                          <a:ext cx="6517642" cy="2346963"/>
                        </a:xfrm>
                        <a:prstGeom prst="rect">
                          <a:avLst/>
                        </a:prstGeom>
                        <a:noFill/>
                        <a:ln>
                          <a:noFill/>
                          <a:prstDash/>
                        </a:ln>
                      </wps:spPr>
                      <wps:txbx>
                        <w:txbxContent>
                          <w:p w14:paraId="5BACF752" w14:textId="77777777" w:rsidR="00855A44" w:rsidRDefault="00855A44" w:rsidP="00855A44">
                            <w:pPr>
                              <w:rPr>
                                <w:rFonts w:ascii="Verdana" w:eastAsia="Verdana" w:hAnsi="Verdana"/>
                                <w:color w:val="000000"/>
                                <w:sz w:val="36"/>
                                <w:szCs w:val="36"/>
                              </w:rPr>
                            </w:pPr>
                          </w:p>
                        </w:txbxContent>
                      </wps:txbx>
                      <wps:bodyPr vert="horz" wrap="square" lIns="91440" tIns="45720" rIns="91440" bIns="45720" anchor="t" anchorCtr="0" compatLnSpc="0">
                        <a:noAutofit/>
                      </wps:bodyPr>
                    </wps:wsp>
                  </a:graphicData>
                </a:graphic>
              </wp:anchor>
            </w:drawing>
          </mc:Choice>
          <mc:Fallback>
            <w:pict>
              <v:shape w14:anchorId="10D6BEE0" id="Cuadro de texto 1" o:spid="_x0000_s1030" type="#_x0000_t202" style="position:absolute;left:0;text-align:left;margin-left:3.5pt;margin-top:249.45pt;width:513.2pt;height:184.8pt;rotation:2293777fd;z-index:-2516582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Z8zAEAAIIDAAAOAAAAZHJzL2Uyb0RvYy54bWysU9uO0zAQfUfiHyy/01w2m2WrpiugWoS0&#10;AqTCB7iO3VhKPGbsNilfz9jpdqvlDfFieS45PufMZPUwDT07KvQGbMOLRc6ZshJaY/cN//nj8d17&#10;znwQthU9WNXwk/L8Yf32zWp0S1VCB32rkBGI9cvRNbwLwS2zzMtODcIvwClLRQ04iEAh7rMWxUjo&#10;Q5+VeV5nI2DrEKTynrKbucjXCV9rJcM3rb0KrG84cQvpxHTu4pmtV2K5R+E6I880xD+wGISx9OgF&#10;aiOCYAc0f0ENRiJ40GEhYchAayNV0kBqivyVmm0nnEpayBzvLjb5/wcrvx637juyMH2EiQYYDRmd&#10;X3pKRj2TxoEhkG9lked5USeVxJtRNxl6upiopsAkJevb4q6uSs4k1cqbqr6vbyJqNoNFUIc+fFYw&#10;sHhpONKUEqw4Pvkwtz63xHYLj6bv06R6+yoR+zbCd/NXsZy90I+3MO0mZtqGV8/SdtCeSDEtLb3d&#10;Af7mbKQFaLj/dRCoOOu/WHL4vqiquDEpqG7vSgrwurK7rggrCarhgbP5+inMW0ZjdiI82a2T0aqZ&#10;/odDAG2S1MhxZnSmToNOZp2XMm7SdZy6Xn6d9R8AAAD//wMAUEsDBBQABgAIAAAAIQAxLcN03wAA&#10;AAoBAAAPAAAAZHJzL2Rvd25yZXYueG1sTI/NTsMwEITvSLyDtUjcqFP6QxyyqVAlJMQBibRw3jjb&#10;JCK2Q+y24e1xT3AczWjmm3wzmV6cePSdswjzWQKCrXZ1ZxuE/e75LgXhA9maemcZ4Yc9bIrrq5yy&#10;2p3tO5/K0IhYYn1GCG0IQyal1y0b8jM3sI3ewY2GQpRjI+uRzrHc9PI+SdbSUGfjQksDb1vWX+XR&#10;IBittytSrCr98q0+3z5ofihfEW9vpqdHEIGn8BeGC35EhyIyVe5oay96hIf4JCAsVapAXPxksViC&#10;qBDSdboCWeTy/4XiFwAA//8DAFBLAQItABQABgAIAAAAIQC2gziS/gAAAOEBAAATAAAAAAAAAAAA&#10;AAAAAAAAAABbQ29udGVudF9UeXBlc10ueG1sUEsBAi0AFAAGAAgAAAAhADj9If/WAAAAlAEAAAsA&#10;AAAAAAAAAAAAAAAALwEAAF9yZWxzLy5yZWxzUEsBAi0AFAAGAAgAAAAhAEaqhnzMAQAAggMAAA4A&#10;AAAAAAAAAAAAAAAALgIAAGRycy9lMm9Eb2MueG1sUEsBAi0AFAAGAAgAAAAhADEtw3TfAAAACgEA&#10;AA8AAAAAAAAAAAAAAAAAJgQAAGRycy9kb3ducmV2LnhtbFBLBQYAAAAABAAEAPMAAAAyBQAAAAA=&#10;" filled="f" stroked="f">
                <v:textbox>
                  <w:txbxContent>
                    <w:p w14:paraId="5BACF752" w14:textId="77777777" w:rsidR="00855A44" w:rsidRDefault="00855A44" w:rsidP="00855A44">
                      <w:pPr>
                        <w:rPr>
                          <w:rFonts w:ascii="Verdana" w:eastAsia="Verdana" w:hAnsi="Verdana"/>
                          <w:color w:val="000000"/>
                          <w:sz w:val="36"/>
                          <w:szCs w:val="36"/>
                        </w:rPr>
                      </w:pPr>
                    </w:p>
                  </w:txbxContent>
                </v:textbox>
                <w10:wrap anchory="page"/>
              </v:shape>
            </w:pict>
          </mc:Fallback>
        </mc:AlternateContent>
      </w:r>
      <w:r w:rsidRPr="00606110">
        <w:rPr>
          <w:rFonts w:ascii="Gill Sans MT" w:hAnsi="Gill Sans MT"/>
          <w:sz w:val="22"/>
          <w:szCs w:val="22"/>
        </w:rPr>
        <w:t>D/Dª. …………………………………………………</w:t>
      </w:r>
      <w:proofErr w:type="gramStart"/>
      <w:r w:rsidRPr="00606110">
        <w:rPr>
          <w:rFonts w:ascii="Gill Sans MT" w:hAnsi="Gill Sans MT"/>
          <w:sz w:val="22"/>
          <w:szCs w:val="22"/>
        </w:rPr>
        <w:t>…….</w:t>
      </w:r>
      <w:proofErr w:type="gramEnd"/>
      <w:r w:rsidRPr="00606110">
        <w:rPr>
          <w:rFonts w:ascii="Gill Sans MT" w:hAnsi="Gill Sans MT"/>
          <w:sz w:val="22"/>
          <w:szCs w:val="22"/>
        </w:rPr>
        <w:t>……...., con NIF………………..…...., propietario/a de la vivienda o director/a de la residencia universitaria ubicada en la localidad de ……………………………………………….…..……………………………….………. en la C/………………………………</w:t>
      </w:r>
      <w:proofErr w:type="gramStart"/>
      <w:r w:rsidRPr="00606110">
        <w:rPr>
          <w:rFonts w:ascii="Gill Sans MT" w:hAnsi="Gill Sans MT"/>
          <w:sz w:val="22"/>
          <w:szCs w:val="22"/>
        </w:rPr>
        <w:t>…....</w:t>
      </w:r>
      <w:proofErr w:type="gramEnd"/>
      <w:r w:rsidRPr="00606110">
        <w:rPr>
          <w:rFonts w:ascii="Gill Sans MT" w:hAnsi="Gill Sans MT"/>
          <w:sz w:val="22"/>
          <w:szCs w:val="22"/>
        </w:rPr>
        <w:t>……………………………………………………….…….</w:t>
      </w:r>
      <w:proofErr w:type="spellStart"/>
      <w:r w:rsidRPr="00606110">
        <w:rPr>
          <w:rFonts w:ascii="Gill Sans MT" w:hAnsi="Gill Sans MT"/>
          <w:sz w:val="22"/>
          <w:szCs w:val="22"/>
        </w:rPr>
        <w:t>nº</w:t>
      </w:r>
      <w:proofErr w:type="spellEnd"/>
      <w:r w:rsidRPr="00606110">
        <w:rPr>
          <w:rFonts w:ascii="Gill Sans MT" w:hAnsi="Gill Sans MT"/>
          <w:sz w:val="22"/>
          <w:szCs w:val="22"/>
        </w:rPr>
        <w:t>………….. bloque……</w:t>
      </w:r>
      <w:proofErr w:type="gramStart"/>
      <w:r w:rsidRPr="00606110">
        <w:rPr>
          <w:rFonts w:ascii="Gill Sans MT" w:hAnsi="Gill Sans MT"/>
          <w:sz w:val="22"/>
          <w:szCs w:val="22"/>
        </w:rPr>
        <w:t>…….</w:t>
      </w:r>
      <w:proofErr w:type="gramEnd"/>
      <w:r w:rsidRPr="00606110">
        <w:rPr>
          <w:rFonts w:ascii="Gill Sans MT" w:hAnsi="Gill Sans MT"/>
          <w:sz w:val="22"/>
          <w:szCs w:val="22"/>
        </w:rPr>
        <w:t>, piso…………, puerta……….., como parte arrendadora de dicha vivienda o persona responsable de la residencia.</w:t>
      </w:r>
    </w:p>
    <w:p w14:paraId="1D114C47"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p>
    <w:p w14:paraId="3BA7F49E" w14:textId="77777777" w:rsidR="00855A44" w:rsidRPr="00606110" w:rsidRDefault="00855A44" w:rsidP="000B7954">
      <w:pPr>
        <w:pStyle w:val="Standard"/>
        <w:spacing w:before="100" w:beforeAutospacing="1" w:after="100" w:afterAutospacing="1" w:line="360" w:lineRule="auto"/>
      </w:pPr>
      <w:r w:rsidRPr="00606110">
        <w:rPr>
          <w:rFonts w:ascii="Gill Sans MT" w:hAnsi="Gill Sans MT"/>
          <w:sz w:val="22"/>
          <w:szCs w:val="22"/>
        </w:rPr>
        <w:t>Y D/</w:t>
      </w:r>
      <w:proofErr w:type="gramStart"/>
      <w:r w:rsidRPr="00606110">
        <w:rPr>
          <w:rFonts w:ascii="Gill Sans MT" w:hAnsi="Gill Sans MT"/>
          <w:sz w:val="22"/>
          <w:szCs w:val="22"/>
        </w:rPr>
        <w:t>Dª.…</w:t>
      </w:r>
      <w:proofErr w:type="gramEnd"/>
      <w:r w:rsidRPr="00606110">
        <w:rPr>
          <w:rFonts w:ascii="Gill Sans MT" w:hAnsi="Gill Sans MT"/>
          <w:sz w:val="22"/>
          <w:szCs w:val="22"/>
        </w:rPr>
        <w:t>……………………………....………………………………….………………….., con NIF………..…..……..……, como parte arrendataria de la referida vivienda o persona residente y solicitante de la beca.</w:t>
      </w:r>
    </w:p>
    <w:p w14:paraId="35602D69"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p>
    <w:p w14:paraId="45BAF115"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p>
    <w:p w14:paraId="2FBF8799" w14:textId="77777777" w:rsidR="00855A44" w:rsidRPr="00606110" w:rsidRDefault="00855A44" w:rsidP="000B7954">
      <w:pPr>
        <w:pStyle w:val="Standard"/>
        <w:spacing w:before="100" w:beforeAutospacing="1" w:after="100" w:afterAutospacing="1" w:line="360" w:lineRule="auto"/>
        <w:jc w:val="center"/>
        <w:rPr>
          <w:rFonts w:ascii="Gill Sans MT" w:hAnsi="Gill Sans MT"/>
          <w:b/>
          <w:sz w:val="22"/>
          <w:szCs w:val="22"/>
        </w:rPr>
      </w:pPr>
      <w:r w:rsidRPr="00606110">
        <w:rPr>
          <w:rFonts w:ascii="Gill Sans MT" w:hAnsi="Gill Sans MT"/>
          <w:b/>
          <w:sz w:val="22"/>
          <w:szCs w:val="22"/>
        </w:rPr>
        <w:t>DECLARAN</w:t>
      </w:r>
    </w:p>
    <w:p w14:paraId="61C1D1AC"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p>
    <w:p w14:paraId="63958C33"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p>
    <w:p w14:paraId="7B305CC3" w14:textId="77777777" w:rsidR="00855A44" w:rsidRDefault="00855A44" w:rsidP="000B7954">
      <w:pPr>
        <w:pStyle w:val="Standard"/>
        <w:spacing w:before="100" w:beforeAutospacing="1" w:after="100" w:afterAutospacing="1" w:line="360" w:lineRule="auto"/>
        <w:jc w:val="both"/>
        <w:rPr>
          <w:rFonts w:ascii="Gill Sans MT" w:hAnsi="Gill Sans MT"/>
          <w:sz w:val="22"/>
          <w:szCs w:val="22"/>
        </w:rPr>
      </w:pPr>
      <w:r w:rsidRPr="00606110">
        <w:rPr>
          <w:rFonts w:ascii="Gill Sans MT" w:hAnsi="Gill Sans MT"/>
          <w:sz w:val="22"/>
          <w:szCs w:val="22"/>
        </w:rPr>
        <w:t>Que, reconociéndose mutuamente con plena capacidad, han suscrito contrato de arrendamiento o de alojamiento de la citada vivienda o residencia universitaria para que el arrendatario o residente se aloje en la misma con la finalidad de realizar estudios universitarios durante el curso académico 202</w:t>
      </w:r>
      <w:r>
        <w:rPr>
          <w:rFonts w:ascii="Gill Sans MT" w:hAnsi="Gill Sans MT"/>
          <w:sz w:val="22"/>
          <w:szCs w:val="22"/>
        </w:rPr>
        <w:t>4</w:t>
      </w:r>
      <w:r w:rsidRPr="00606110">
        <w:rPr>
          <w:rFonts w:ascii="Gill Sans MT" w:hAnsi="Gill Sans MT"/>
          <w:sz w:val="22"/>
          <w:szCs w:val="22"/>
        </w:rPr>
        <w:t>/202</w:t>
      </w:r>
      <w:r>
        <w:rPr>
          <w:rFonts w:ascii="Gill Sans MT" w:hAnsi="Gill Sans MT"/>
          <w:sz w:val="22"/>
          <w:szCs w:val="22"/>
        </w:rPr>
        <w:t>5</w:t>
      </w:r>
      <w:r w:rsidRPr="00606110">
        <w:rPr>
          <w:rFonts w:ascii="Gill Sans MT" w:hAnsi="Gill Sans MT"/>
          <w:sz w:val="22"/>
          <w:szCs w:val="22"/>
        </w:rPr>
        <w:t xml:space="preserve">.  </w:t>
      </w:r>
    </w:p>
    <w:p w14:paraId="5164330C" w14:textId="77777777" w:rsidR="00213DFF" w:rsidRPr="00606110" w:rsidRDefault="00213DFF" w:rsidP="000B7954">
      <w:pPr>
        <w:pStyle w:val="Standard"/>
        <w:spacing w:before="100" w:beforeAutospacing="1" w:after="100" w:afterAutospacing="1" w:line="360" w:lineRule="auto"/>
        <w:jc w:val="both"/>
        <w:rPr>
          <w:rFonts w:ascii="Gill Sans MT" w:hAnsi="Gill Sans MT"/>
          <w:sz w:val="22"/>
          <w:szCs w:val="22"/>
        </w:rPr>
      </w:pPr>
    </w:p>
    <w:p w14:paraId="096395AF" w14:textId="519B74DF"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r w:rsidRPr="00606110">
        <w:rPr>
          <w:rFonts w:ascii="Gill Sans MT" w:hAnsi="Gill Sans MT"/>
          <w:sz w:val="22"/>
          <w:szCs w:val="22"/>
        </w:rPr>
        <w:t>Fecha de inicio</w:t>
      </w:r>
      <w:r w:rsidR="0059582D">
        <w:rPr>
          <w:rFonts w:ascii="Gill Sans MT" w:hAnsi="Gill Sans MT"/>
          <w:sz w:val="22"/>
          <w:szCs w:val="22"/>
        </w:rPr>
        <w:t xml:space="preserve"> ...</w:t>
      </w:r>
      <w:r w:rsidRPr="00606110">
        <w:rPr>
          <w:rFonts w:ascii="Gill Sans MT" w:hAnsi="Gill Sans MT"/>
          <w:sz w:val="22"/>
          <w:szCs w:val="22"/>
        </w:rPr>
        <w:t>…/……/…</w:t>
      </w:r>
      <w:r w:rsidR="0059582D">
        <w:rPr>
          <w:rFonts w:ascii="Gill Sans MT" w:hAnsi="Gill Sans MT"/>
          <w:sz w:val="22"/>
          <w:szCs w:val="22"/>
        </w:rPr>
        <w:t>….</w:t>
      </w:r>
      <w:r w:rsidRPr="00606110">
        <w:rPr>
          <w:rFonts w:ascii="Gill Sans MT" w:hAnsi="Gill Sans MT"/>
          <w:sz w:val="22"/>
          <w:szCs w:val="22"/>
        </w:rPr>
        <w:t xml:space="preserve"> y fecha fin del contrato o alojamiento</w:t>
      </w:r>
      <w:r w:rsidR="0059582D">
        <w:rPr>
          <w:rFonts w:ascii="Gill Sans MT" w:hAnsi="Gill Sans MT"/>
          <w:sz w:val="22"/>
          <w:szCs w:val="22"/>
        </w:rPr>
        <w:t xml:space="preserve"> </w:t>
      </w:r>
      <w:r w:rsidRPr="00606110">
        <w:rPr>
          <w:rFonts w:ascii="Gill Sans MT" w:hAnsi="Gill Sans MT"/>
          <w:sz w:val="22"/>
          <w:szCs w:val="22"/>
        </w:rPr>
        <w:t>……/……/…</w:t>
      </w:r>
      <w:r w:rsidR="0059582D">
        <w:rPr>
          <w:rFonts w:ascii="Gill Sans MT" w:hAnsi="Gill Sans MT"/>
          <w:sz w:val="22"/>
          <w:szCs w:val="22"/>
        </w:rPr>
        <w:t>…</w:t>
      </w:r>
      <w:r w:rsidRPr="00606110">
        <w:rPr>
          <w:rFonts w:ascii="Gill Sans MT" w:hAnsi="Gill Sans MT"/>
          <w:sz w:val="22"/>
          <w:szCs w:val="22"/>
        </w:rPr>
        <w:t>.</w:t>
      </w:r>
    </w:p>
    <w:p w14:paraId="4C722354"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r w:rsidRPr="00606110">
        <w:rPr>
          <w:rFonts w:ascii="Arial" w:eastAsia="Lucida Sans Unicode" w:hAnsi="Arial" w:cs="Arial"/>
          <w:noProof/>
          <w:sz w:val="20"/>
          <w:szCs w:val="20"/>
        </w:rPr>
        <mc:AlternateContent>
          <mc:Choice Requires="wps">
            <w:drawing>
              <wp:anchor distT="0" distB="0" distL="114300" distR="114300" simplePos="0" relativeHeight="251658245" behindDoc="0" locked="0" layoutInCell="1" allowOverlap="1" wp14:anchorId="5C463244" wp14:editId="0C033871">
                <wp:simplePos x="0" y="0"/>
                <wp:positionH relativeFrom="page">
                  <wp:posOffset>443866</wp:posOffset>
                </wp:positionH>
                <wp:positionV relativeFrom="page">
                  <wp:posOffset>5454651</wp:posOffset>
                </wp:positionV>
                <wp:extent cx="6859270" cy="2335530"/>
                <wp:effectExtent l="0" t="1790700" r="0" b="1792605"/>
                <wp:wrapNone/>
                <wp:docPr id="1561110605" name="Cuadro de texto 7"/>
                <wp:cNvGraphicFramePr/>
                <a:graphic xmlns:a="http://schemas.openxmlformats.org/drawingml/2006/main">
                  <a:graphicData uri="http://schemas.microsoft.com/office/word/2010/wordprocessingShape">
                    <wps:wsp>
                      <wps:cNvSpPr txBox="1"/>
                      <wps:spPr>
                        <a:xfrm rot="2100016">
                          <a:off x="0" y="0"/>
                          <a:ext cx="6859270" cy="2335530"/>
                        </a:xfrm>
                        <a:prstGeom prst="rect">
                          <a:avLst/>
                        </a:prstGeom>
                        <a:noFill/>
                        <a:ln>
                          <a:noFill/>
                          <a:prstDash/>
                        </a:ln>
                      </wps:spPr>
                      <wps:txbx>
                        <w:txbxContent>
                          <w:p w14:paraId="26DD9E6D" w14:textId="42C318CE" w:rsidR="00855A44" w:rsidRPr="005142A1" w:rsidRDefault="00855A44" w:rsidP="00855A44">
                            <w:pPr>
                              <w:pStyle w:val="NormalWeb"/>
                              <w:spacing w:before="0" w:after="0"/>
                              <w:jc w:val="center"/>
                              <w:rPr>
                                <w:rFonts w:asciiTheme="minorHAnsi" w:hAnsiTheme="minorHAnsi" w:cstheme="minorHAnsi"/>
                                <w:color w:val="767171" w:themeColor="background2" w:themeShade="80"/>
                              </w:rPr>
                            </w:pPr>
                            <w:r w:rsidRPr="005142A1">
                              <w:rPr>
                                <w:rFonts w:asciiTheme="minorHAnsi" w:eastAsia="Verdana" w:hAnsiTheme="minorHAnsi" w:cstheme="minorHAnsi"/>
                                <w:color w:val="767171" w:themeColor="background2" w:themeShade="80"/>
                                <w:sz w:val="72"/>
                                <w:szCs w:val="36"/>
                              </w:rPr>
                              <w:t>UTILICE EL MODELO DE LA PÁGINA WEB</w:t>
                            </w:r>
                          </w:p>
                        </w:txbxContent>
                      </wps:txbx>
                      <wps:bodyPr vert="horz" wrap="square" lIns="91440" tIns="45720" rIns="91440" bIns="45720" anchor="t" anchorCtr="0" compatLnSpc="0">
                        <a:spAutoFit/>
                      </wps:bodyPr>
                    </wps:wsp>
                  </a:graphicData>
                </a:graphic>
              </wp:anchor>
            </w:drawing>
          </mc:Choice>
          <mc:Fallback>
            <w:pict>
              <v:shape w14:anchorId="5C463244" id="_x0000_s1031" type="#_x0000_t202" style="position:absolute;left:0;text-align:left;margin-left:34.95pt;margin-top:429.5pt;width:540.1pt;height:183.9pt;rotation:2293777fd;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MzgEAAIIDAAAOAAAAZHJzL2Uyb0RvYy54bWysU8tu2zAQvBfoPxC813rYchLBctDWSFEg&#10;aAq4+QCaoiwBFMnu0pbcr++SchwjvRW5ENyHhjOzq9X92Gt2VICdNRXPZilnykhbd2Zf8edfD59u&#10;OUMvTC20NariJ4X8fv3xw2pwpcpta3WtgBGIwXJwFW+9d2WSoGxVL3BmnTJUbCz0wlMI+6QGMRB6&#10;r5M8TZfJYKF2YKVCpOxmKvJ1xG8aJf1T06DyTFecuPl4Qjx34UzWK1HuQbi2k2ca4j9Y9KIz9OgF&#10;aiO8YAfo/oHqOwkWbeNn0vaJbZpOqqiB1GTpGzXbVjgVtZA56C424fvByh/HrfsJzI9f7EgDDIYM&#10;DkukZNAzNtAzsORbnqVpmi2jSuLNqJsMPV1MVKNnkpLL2+Iuv6GSpFo+nxfFPNqcTGAB1AH6b8r2&#10;LFwqDjSlCCuOj+iJALW+tIR2Yx86reOktHmTCH0bge30VSgnr/TDzY+7kXV1xYsXaTtbn0gxLS29&#10;3Vr4w9lAC1Bx/H0QoDjT3w05fJctFmFjYrAobnIK4Lqyu64IIwmq4p6z6frVT1tGY3bCP5qtk8Gq&#10;QB/d54MnTVFq4DgxOlOnQUcHzksZNuk6jl2vv876LwAAAP//AwBQSwMEFAAGAAgAAAAhAPOqbhni&#10;AAAADAEAAA8AAABkcnMvZG93bnJldi54bWxMj8FOwzAMhu9IvENkJG4sacWqpjSdEAjtgBDbGJyz&#10;JrRVG6dqsq28Pd4Jbrb86ff3l6vZDexkp9B5VJAsBDCLtTcdNgr2Hy93ObAQNRo9eLQKfmyAVXV9&#10;VerC+DNu7WkXG0YhGAqtoI1xLDgPdWudDgs/WqTbt5+cjrRODTeTPlO4G3gqRMad7pA+tHq0T62t&#10;+93RKei/nuWreNtu8nUj79+TTf+57vZK3d7Mjw/Aop3jHwwXfVKHipwO/ogmsEFBJiWRCvKlpE4X&#10;IFmKBNiBpjTNcuBVyf+XqH4BAAD//wMAUEsBAi0AFAAGAAgAAAAhALaDOJL+AAAA4QEAABMAAAAA&#10;AAAAAAAAAAAAAAAAAFtDb250ZW50X1R5cGVzXS54bWxQSwECLQAUAAYACAAAACEAOP0h/9YAAACU&#10;AQAACwAAAAAAAAAAAAAAAAAvAQAAX3JlbHMvLnJlbHNQSwECLQAUAAYACAAAACEAIHB/jM4BAACC&#10;AwAADgAAAAAAAAAAAAAAAAAuAgAAZHJzL2Uyb0RvYy54bWxQSwECLQAUAAYACAAAACEA86puGeIA&#10;AAAMAQAADwAAAAAAAAAAAAAAAAAoBAAAZHJzL2Rvd25yZXYueG1sUEsFBgAAAAAEAAQA8wAAADcF&#10;AAAAAA==&#10;" filled="f" stroked="f">
                <v:textbox style="mso-fit-shape-to-text:t">
                  <w:txbxContent>
                    <w:p w14:paraId="26DD9E6D" w14:textId="42C318CE" w:rsidR="00855A44" w:rsidRPr="005142A1" w:rsidRDefault="00855A44" w:rsidP="00855A44">
                      <w:pPr>
                        <w:pStyle w:val="NormalWeb"/>
                        <w:spacing w:before="0" w:after="0"/>
                        <w:jc w:val="center"/>
                        <w:rPr>
                          <w:rFonts w:asciiTheme="minorHAnsi" w:hAnsiTheme="minorHAnsi" w:cstheme="minorHAnsi"/>
                          <w:color w:val="767171" w:themeColor="background2" w:themeShade="80"/>
                        </w:rPr>
                      </w:pPr>
                      <w:r w:rsidRPr="005142A1">
                        <w:rPr>
                          <w:rFonts w:asciiTheme="minorHAnsi" w:eastAsia="Verdana" w:hAnsiTheme="minorHAnsi" w:cstheme="minorHAnsi"/>
                          <w:color w:val="767171" w:themeColor="background2" w:themeShade="80"/>
                          <w:sz w:val="72"/>
                          <w:szCs w:val="36"/>
                        </w:rPr>
                        <w:t>UTILICE EL MODELO DE LA PÁGINA WEB</w:t>
                      </w:r>
                    </w:p>
                  </w:txbxContent>
                </v:textbox>
                <w10:wrap anchorx="page" anchory="page"/>
              </v:shape>
            </w:pict>
          </mc:Fallback>
        </mc:AlternateContent>
      </w:r>
    </w:p>
    <w:p w14:paraId="51C235AA" w14:textId="77777777" w:rsidR="00855A44" w:rsidRPr="00606110" w:rsidRDefault="00855A44" w:rsidP="000B7954">
      <w:pPr>
        <w:pStyle w:val="Standard"/>
        <w:spacing w:before="100" w:beforeAutospacing="1" w:after="100" w:afterAutospacing="1" w:line="360" w:lineRule="auto"/>
        <w:jc w:val="both"/>
        <w:rPr>
          <w:rFonts w:ascii="Gill Sans MT" w:hAnsi="Gill Sans MT"/>
          <w:sz w:val="22"/>
          <w:szCs w:val="22"/>
        </w:rPr>
      </w:pPr>
      <w:r w:rsidRPr="00606110">
        <w:rPr>
          <w:rFonts w:ascii="Gill Sans MT" w:hAnsi="Gill Sans MT"/>
          <w:sz w:val="22"/>
          <w:szCs w:val="22"/>
        </w:rPr>
        <w:lastRenderedPageBreak/>
        <w:t>Que el importe a abonar por el arrendatario o residente en concepto de alquiler de la vivienda o alojamiento se ha estipulado en la cantidad de………</w:t>
      </w:r>
      <w:proofErr w:type="gramStart"/>
      <w:r w:rsidRPr="00606110">
        <w:rPr>
          <w:rFonts w:ascii="Gill Sans MT" w:hAnsi="Gill Sans MT"/>
          <w:sz w:val="22"/>
          <w:szCs w:val="22"/>
        </w:rPr>
        <w:t>…….</w:t>
      </w:r>
      <w:proofErr w:type="gramEnd"/>
      <w:r w:rsidRPr="00606110">
        <w:rPr>
          <w:rFonts w:ascii="Gill Sans MT" w:hAnsi="Gill Sans MT"/>
          <w:sz w:val="22"/>
          <w:szCs w:val="22"/>
        </w:rPr>
        <w:t xml:space="preserve">€ mensuales. </w:t>
      </w:r>
    </w:p>
    <w:p w14:paraId="2291A708" w14:textId="77777777" w:rsidR="00855A44" w:rsidRPr="00606110" w:rsidRDefault="00855A44" w:rsidP="000B7954">
      <w:pPr>
        <w:pStyle w:val="Standard"/>
        <w:spacing w:before="100" w:beforeAutospacing="1" w:after="100" w:afterAutospacing="1" w:line="360" w:lineRule="auto"/>
        <w:rPr>
          <w:rFonts w:ascii="Gill Sans MT" w:hAnsi="Gill Sans MT"/>
          <w:sz w:val="22"/>
          <w:szCs w:val="22"/>
        </w:rPr>
      </w:pPr>
    </w:p>
    <w:p w14:paraId="48C1A371" w14:textId="77777777" w:rsidR="00855A44" w:rsidRPr="00606110" w:rsidRDefault="00855A44" w:rsidP="000B7954">
      <w:pPr>
        <w:pStyle w:val="Standard"/>
        <w:spacing w:before="100" w:beforeAutospacing="1" w:after="100" w:afterAutospacing="1" w:line="360" w:lineRule="auto"/>
        <w:rPr>
          <w:rFonts w:ascii="Gill Sans MT" w:hAnsi="Gill Sans MT"/>
          <w:sz w:val="22"/>
          <w:szCs w:val="22"/>
        </w:rPr>
      </w:pPr>
    </w:p>
    <w:p w14:paraId="47A7EF1B" w14:textId="77777777" w:rsidR="00855A44" w:rsidRPr="00606110" w:rsidRDefault="00855A44" w:rsidP="000B7954">
      <w:pPr>
        <w:pStyle w:val="Standard"/>
        <w:spacing w:before="100" w:beforeAutospacing="1" w:after="100" w:afterAutospacing="1" w:line="360" w:lineRule="auto"/>
        <w:jc w:val="center"/>
        <w:rPr>
          <w:rFonts w:ascii="Gill Sans MT" w:hAnsi="Gill Sans MT"/>
          <w:sz w:val="22"/>
          <w:szCs w:val="22"/>
        </w:rPr>
      </w:pPr>
      <w:r w:rsidRPr="00606110">
        <w:rPr>
          <w:rFonts w:ascii="Gill Sans MT" w:hAnsi="Gill Sans MT"/>
          <w:sz w:val="22"/>
          <w:szCs w:val="22"/>
        </w:rPr>
        <w:t>………</w:t>
      </w:r>
      <w:proofErr w:type="gramStart"/>
      <w:r w:rsidRPr="00606110">
        <w:rPr>
          <w:rFonts w:ascii="Gill Sans MT" w:hAnsi="Gill Sans MT"/>
          <w:sz w:val="22"/>
          <w:szCs w:val="22"/>
        </w:rPr>
        <w:t>…….</w:t>
      </w:r>
      <w:proofErr w:type="gramEnd"/>
      <w:r w:rsidRPr="00606110">
        <w:rPr>
          <w:rFonts w:ascii="Gill Sans MT" w:hAnsi="Gill Sans MT"/>
          <w:sz w:val="22"/>
          <w:szCs w:val="22"/>
        </w:rPr>
        <w:t>.…...…..a...….de………………...……..de 202</w:t>
      </w:r>
      <w:r>
        <w:rPr>
          <w:rFonts w:ascii="Gill Sans MT" w:hAnsi="Gill Sans MT"/>
          <w:sz w:val="22"/>
          <w:szCs w:val="22"/>
        </w:rPr>
        <w:t>5</w:t>
      </w:r>
      <w:r w:rsidRPr="00606110">
        <w:rPr>
          <w:rFonts w:ascii="Gill Sans MT" w:hAnsi="Gill Sans MT"/>
          <w:sz w:val="22"/>
          <w:szCs w:val="22"/>
        </w:rPr>
        <w:t>.</w:t>
      </w:r>
    </w:p>
    <w:p w14:paraId="108CBC79" w14:textId="77777777" w:rsidR="00855A44" w:rsidRPr="00606110" w:rsidRDefault="00855A44" w:rsidP="000B7954">
      <w:pPr>
        <w:pStyle w:val="Standard"/>
        <w:spacing w:before="100" w:beforeAutospacing="1" w:after="100" w:afterAutospacing="1" w:line="360" w:lineRule="auto"/>
        <w:jc w:val="center"/>
        <w:rPr>
          <w:rFonts w:ascii="Gill Sans MT" w:hAnsi="Gill Sans MT"/>
          <w:sz w:val="22"/>
          <w:szCs w:val="22"/>
        </w:rPr>
      </w:pPr>
    </w:p>
    <w:p w14:paraId="02272363" w14:textId="77777777" w:rsidR="00855A44" w:rsidRPr="00606110" w:rsidRDefault="00855A44" w:rsidP="000B7954">
      <w:pPr>
        <w:pStyle w:val="Standard"/>
        <w:spacing w:before="100" w:beforeAutospacing="1" w:after="100" w:afterAutospacing="1" w:line="360" w:lineRule="auto"/>
        <w:ind w:left="2127" w:hanging="2127"/>
        <w:rPr>
          <w:rFonts w:ascii="Gill Sans MT" w:hAnsi="Gill Sans MT"/>
          <w:sz w:val="22"/>
          <w:szCs w:val="22"/>
        </w:rPr>
      </w:pPr>
    </w:p>
    <w:p w14:paraId="32852DA2" w14:textId="77777777" w:rsidR="00855A44" w:rsidRPr="00606110" w:rsidRDefault="00855A44" w:rsidP="000B7954">
      <w:pPr>
        <w:pStyle w:val="Standard"/>
        <w:spacing w:before="100" w:beforeAutospacing="1" w:after="100" w:afterAutospacing="1" w:line="360" w:lineRule="auto"/>
        <w:ind w:left="2127" w:hanging="2127"/>
        <w:rPr>
          <w:rFonts w:ascii="Gill Sans MT" w:hAnsi="Gill Sans MT"/>
          <w:sz w:val="22"/>
          <w:szCs w:val="22"/>
        </w:rPr>
      </w:pPr>
    </w:p>
    <w:p w14:paraId="3A348130" w14:textId="77777777" w:rsidR="00855A44" w:rsidRPr="00606110" w:rsidRDefault="00855A44" w:rsidP="000B7954">
      <w:pPr>
        <w:pStyle w:val="Standard"/>
        <w:spacing w:before="100" w:beforeAutospacing="1" w:after="100" w:afterAutospacing="1" w:line="360" w:lineRule="auto"/>
        <w:ind w:left="2127" w:hanging="2127"/>
        <w:rPr>
          <w:rFonts w:ascii="Gill Sans MT" w:hAnsi="Gill Sans MT"/>
          <w:sz w:val="20"/>
          <w:szCs w:val="20"/>
        </w:rPr>
      </w:pPr>
      <w:r w:rsidRPr="00606110">
        <w:rPr>
          <w:rFonts w:ascii="Gill Sans MT" w:hAnsi="Gill Sans MT"/>
          <w:sz w:val="20"/>
          <w:szCs w:val="20"/>
        </w:rPr>
        <w:t xml:space="preserve">EL ARRENDADOR DE LA VIVIENDA </w:t>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t xml:space="preserve">EL ARRENDATARIO O RESIDENTE </w:t>
      </w:r>
    </w:p>
    <w:p w14:paraId="0B4CD70C" w14:textId="77777777" w:rsidR="00855A44" w:rsidRPr="00606110" w:rsidRDefault="00855A44" w:rsidP="000B7954">
      <w:pPr>
        <w:pStyle w:val="Standard"/>
        <w:spacing w:before="100" w:beforeAutospacing="1" w:after="100" w:afterAutospacing="1" w:line="360" w:lineRule="auto"/>
        <w:ind w:left="2127" w:hanging="2127"/>
        <w:rPr>
          <w:rFonts w:ascii="Gill Sans MT" w:hAnsi="Gill Sans MT"/>
          <w:sz w:val="20"/>
          <w:szCs w:val="20"/>
        </w:rPr>
      </w:pPr>
      <w:r w:rsidRPr="00606110">
        <w:rPr>
          <w:rFonts w:ascii="Gill Sans MT" w:hAnsi="Gill Sans MT"/>
          <w:sz w:val="20"/>
          <w:szCs w:val="20"/>
        </w:rPr>
        <w:t>O DIRECTOR DE LA RESIDENCIA</w:t>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t>(solicitante)</w:t>
      </w:r>
    </w:p>
    <w:p w14:paraId="1DE29B36" w14:textId="77777777" w:rsidR="00855A44" w:rsidRPr="00606110" w:rsidRDefault="00855A44" w:rsidP="000B7954">
      <w:pPr>
        <w:pStyle w:val="Standard"/>
        <w:spacing w:before="100" w:beforeAutospacing="1" w:after="100" w:afterAutospacing="1" w:line="360" w:lineRule="auto"/>
        <w:jc w:val="center"/>
        <w:rPr>
          <w:rFonts w:ascii="Gill Sans MT" w:hAnsi="Gill Sans MT"/>
          <w:sz w:val="20"/>
          <w:szCs w:val="20"/>
        </w:rPr>
      </w:pP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p>
    <w:p w14:paraId="196934C5" w14:textId="77777777" w:rsidR="00855A44" w:rsidRPr="00606110" w:rsidRDefault="00855A44" w:rsidP="000B7954">
      <w:pPr>
        <w:pStyle w:val="Standard"/>
        <w:spacing w:before="100" w:beforeAutospacing="1" w:after="100" w:afterAutospacing="1" w:line="360" w:lineRule="auto"/>
        <w:jc w:val="center"/>
        <w:rPr>
          <w:rFonts w:ascii="Gill Sans MT" w:hAnsi="Gill Sans MT"/>
          <w:sz w:val="20"/>
          <w:szCs w:val="20"/>
        </w:rPr>
      </w:pPr>
    </w:p>
    <w:p w14:paraId="741A2E59" w14:textId="77777777" w:rsidR="00855A44" w:rsidRPr="00606110" w:rsidRDefault="00855A44" w:rsidP="000B7954">
      <w:pPr>
        <w:pStyle w:val="Standard"/>
        <w:spacing w:before="100" w:beforeAutospacing="1" w:after="100" w:afterAutospacing="1" w:line="360" w:lineRule="auto"/>
        <w:rPr>
          <w:rFonts w:ascii="Gill Sans MT" w:hAnsi="Gill Sans MT"/>
          <w:sz w:val="20"/>
          <w:szCs w:val="20"/>
        </w:rPr>
      </w:pPr>
    </w:p>
    <w:p w14:paraId="2B7102CC" w14:textId="77777777" w:rsidR="00855A44" w:rsidRPr="00606110" w:rsidRDefault="00855A44" w:rsidP="000B7954">
      <w:pPr>
        <w:pStyle w:val="Standard"/>
        <w:spacing w:before="100" w:beforeAutospacing="1" w:after="100" w:afterAutospacing="1" w:line="360" w:lineRule="auto"/>
        <w:rPr>
          <w:rFonts w:ascii="Gill Sans MT" w:hAnsi="Gill Sans MT"/>
          <w:sz w:val="20"/>
          <w:szCs w:val="20"/>
        </w:rPr>
      </w:pPr>
    </w:p>
    <w:p w14:paraId="29850655" w14:textId="77777777" w:rsidR="00855A44" w:rsidRPr="005142A1" w:rsidRDefault="00855A44" w:rsidP="000B7954">
      <w:pPr>
        <w:pStyle w:val="Standard"/>
        <w:spacing w:before="100" w:beforeAutospacing="1" w:after="100" w:afterAutospacing="1" w:line="360" w:lineRule="auto"/>
        <w:rPr>
          <w:rFonts w:ascii="Gill Sans MT" w:hAnsi="Gill Sans MT"/>
          <w:sz w:val="20"/>
          <w:szCs w:val="20"/>
        </w:rPr>
      </w:pPr>
      <w:r w:rsidRPr="00606110">
        <w:rPr>
          <w:rFonts w:ascii="Gill Sans MT" w:hAnsi="Gill Sans MT"/>
          <w:sz w:val="20"/>
          <w:szCs w:val="20"/>
        </w:rPr>
        <w:t>Firmado</w:t>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r>
      <w:r w:rsidRPr="00606110">
        <w:rPr>
          <w:rFonts w:ascii="Gill Sans MT" w:hAnsi="Gill Sans MT"/>
          <w:sz w:val="20"/>
          <w:szCs w:val="20"/>
        </w:rPr>
        <w:tab/>
        <w:t>Firmado</w:t>
      </w:r>
    </w:p>
    <w:p w14:paraId="6F50A386" w14:textId="77777777" w:rsidR="00855A44" w:rsidRDefault="00855A44" w:rsidP="000B7954">
      <w:pPr>
        <w:pStyle w:val="Standard"/>
        <w:spacing w:before="100" w:beforeAutospacing="1" w:after="100" w:afterAutospacing="1" w:line="360" w:lineRule="auto"/>
        <w:jc w:val="center"/>
        <w:rPr>
          <w:rFonts w:ascii="Gill Sans MT" w:hAnsi="Gill Sans MT"/>
          <w:sz w:val="22"/>
          <w:szCs w:val="22"/>
        </w:rPr>
      </w:pPr>
    </w:p>
    <w:p w14:paraId="039E31D0" w14:textId="77777777" w:rsidR="00855A44" w:rsidRPr="00281E00" w:rsidRDefault="00855A44" w:rsidP="000B7954">
      <w:pPr>
        <w:pStyle w:val="Standard"/>
        <w:spacing w:before="100" w:beforeAutospacing="1" w:after="100" w:afterAutospacing="1" w:line="360" w:lineRule="auto"/>
        <w:ind w:right="15"/>
        <w:jc w:val="both"/>
        <w:rPr>
          <w:rFonts w:ascii="Arial" w:hAnsi="Arial" w:cs="Arial"/>
        </w:rPr>
      </w:pPr>
    </w:p>
    <w:p w14:paraId="66E99BDA" w14:textId="77777777" w:rsidR="00855A44" w:rsidRDefault="00855A44" w:rsidP="000B7954">
      <w:pPr>
        <w:spacing w:before="100" w:beforeAutospacing="1" w:after="100" w:afterAutospacing="1" w:line="360" w:lineRule="auto"/>
      </w:pPr>
    </w:p>
    <w:p w14:paraId="6F3688AF" w14:textId="77777777" w:rsidR="005142A1" w:rsidRPr="00281E00" w:rsidRDefault="005142A1" w:rsidP="000B7954">
      <w:pPr>
        <w:pStyle w:val="Standard"/>
        <w:spacing w:before="100" w:beforeAutospacing="1" w:after="100" w:afterAutospacing="1" w:line="360" w:lineRule="auto"/>
        <w:ind w:right="15"/>
        <w:jc w:val="both"/>
        <w:rPr>
          <w:rFonts w:ascii="Arial" w:hAnsi="Arial" w:cs="Arial"/>
        </w:rPr>
      </w:pPr>
    </w:p>
    <w:sectPr w:rsidR="005142A1" w:rsidRPr="00281E00">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E3FC" w14:textId="77777777" w:rsidR="00EF44BD" w:rsidRDefault="00EF44BD" w:rsidP="00065CD6">
      <w:pPr>
        <w:spacing w:after="0" w:line="240" w:lineRule="auto"/>
      </w:pPr>
      <w:r>
        <w:separator/>
      </w:r>
    </w:p>
  </w:endnote>
  <w:endnote w:type="continuationSeparator" w:id="0">
    <w:p w14:paraId="4062777A" w14:textId="77777777" w:rsidR="00EF44BD" w:rsidRDefault="00EF44BD" w:rsidP="00065CD6">
      <w:pPr>
        <w:spacing w:after="0" w:line="240" w:lineRule="auto"/>
      </w:pPr>
      <w:r>
        <w:continuationSeparator/>
      </w:r>
    </w:p>
  </w:endnote>
  <w:endnote w:type="continuationNotice" w:id="1">
    <w:p w14:paraId="1EEEA4AB" w14:textId="77777777" w:rsidR="00EF44BD" w:rsidRDefault="00EF4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ill Sans">
    <w:altName w:val="Cambria"/>
    <w:charset w:val="00"/>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 w:name="Bitstream Vera Sans">
    <w:charset w:val="00"/>
    <w:family w:val="auto"/>
    <w:pitch w:val="variable"/>
  </w:font>
  <w:font w:name="FreeSans">
    <w:altName w:val="STIXGener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817644"/>
      <w:docPartObj>
        <w:docPartGallery w:val="Page Numbers (Bottom of Page)"/>
        <w:docPartUnique/>
      </w:docPartObj>
    </w:sdtPr>
    <w:sdtEndPr/>
    <w:sdtContent>
      <w:p w14:paraId="146E0E41" w14:textId="3517704C" w:rsidR="00065CD6" w:rsidRDefault="00065CD6" w:rsidP="00065CD6">
        <w:pPr>
          <w:pStyle w:val="Piedepgina"/>
          <w:jc w:val="center"/>
        </w:pPr>
        <w:r>
          <w:fldChar w:fldCharType="begin"/>
        </w:r>
        <w:r>
          <w:instrText>PAGE   \* MERGEFORMAT</w:instrText>
        </w:r>
        <w:r>
          <w:fldChar w:fldCharType="separate"/>
        </w:r>
        <w:r w:rsidR="008E2AB6">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CB05" w14:textId="77777777" w:rsidR="00EF44BD" w:rsidRDefault="00EF44BD" w:rsidP="00065CD6">
      <w:pPr>
        <w:spacing w:after="0" w:line="240" w:lineRule="auto"/>
      </w:pPr>
      <w:r>
        <w:separator/>
      </w:r>
    </w:p>
  </w:footnote>
  <w:footnote w:type="continuationSeparator" w:id="0">
    <w:p w14:paraId="6AFABB9D" w14:textId="77777777" w:rsidR="00EF44BD" w:rsidRDefault="00EF44BD" w:rsidP="00065CD6">
      <w:pPr>
        <w:spacing w:after="0" w:line="240" w:lineRule="auto"/>
      </w:pPr>
      <w:r>
        <w:continuationSeparator/>
      </w:r>
    </w:p>
  </w:footnote>
  <w:footnote w:type="continuationNotice" w:id="1">
    <w:p w14:paraId="03B84F41" w14:textId="77777777" w:rsidR="00EF44BD" w:rsidRDefault="00EF44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882"/>
    <w:multiLevelType w:val="hybridMultilevel"/>
    <w:tmpl w:val="232E2850"/>
    <w:lvl w:ilvl="0" w:tplc="827EA9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230CE5"/>
    <w:multiLevelType w:val="multilevel"/>
    <w:tmpl w:val="9C16A032"/>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0D5E7A3C"/>
    <w:multiLevelType w:val="hybridMultilevel"/>
    <w:tmpl w:val="80E44940"/>
    <w:lvl w:ilvl="0" w:tplc="6DE8C6A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1FE4C020">
      <w:start w:val="2"/>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3ED21EA"/>
    <w:multiLevelType w:val="hybridMultilevel"/>
    <w:tmpl w:val="0798B106"/>
    <w:lvl w:ilvl="0" w:tplc="FFFFFFFF">
      <w:start w:val="1"/>
      <w:numFmt w:val="decimal"/>
      <w:lvlText w:val="%1."/>
      <w:lvlJc w:val="left"/>
      <w:pPr>
        <w:ind w:left="360" w:hanging="360"/>
      </w:pPr>
      <w:rPr>
        <w:rFonts w:ascii="Gill Sans MT" w:hAnsi="Gill Sans MT" w:hint="default"/>
      </w:rPr>
    </w:lvl>
    <w:lvl w:ilvl="1" w:tplc="FFFFFFFF">
      <w:start w:val="1"/>
      <w:numFmt w:val="lowerLetter"/>
      <w:lvlText w:val="%2)"/>
      <w:lvlJc w:val="left"/>
      <w:pPr>
        <w:ind w:left="1080" w:hanging="360"/>
      </w:pPr>
      <w:rPr>
        <w:rFonts w:ascii="Gill Sans MT" w:hAnsi="Gill Sans MT" w:hint="default"/>
      </w:r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8B39FC"/>
    <w:multiLevelType w:val="hybridMultilevel"/>
    <w:tmpl w:val="186AF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45F17"/>
    <w:multiLevelType w:val="hybridMultilevel"/>
    <w:tmpl w:val="979A74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F44AC8"/>
    <w:multiLevelType w:val="multilevel"/>
    <w:tmpl w:val="82C2E9C2"/>
    <w:lvl w:ilvl="0">
      <w:start w:val="1"/>
      <w:numFmt w:val="decimal"/>
      <w:lvlText w:val="%1."/>
      <w:lvlJc w:val="left"/>
      <w:pPr>
        <w:tabs>
          <w:tab w:val="num" w:pos="0"/>
        </w:tabs>
        <w:ind w:left="720" w:hanging="360"/>
      </w:pPr>
      <w:rPr>
        <w:rFonts w:ascii="Gill Sans MT" w:eastAsia="Times New Roman" w:hAnsi="Gill Sans MT" w:cs="Gill San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A3E3A21"/>
    <w:multiLevelType w:val="hybridMultilevel"/>
    <w:tmpl w:val="81287B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A17B33"/>
    <w:multiLevelType w:val="hybridMultilevel"/>
    <w:tmpl w:val="40BE1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B12993"/>
    <w:multiLevelType w:val="hybridMultilevel"/>
    <w:tmpl w:val="86D8A818"/>
    <w:lvl w:ilvl="0" w:tplc="35125E1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F67C5A"/>
    <w:multiLevelType w:val="hybridMultilevel"/>
    <w:tmpl w:val="50F2D89A"/>
    <w:lvl w:ilvl="0" w:tplc="827EA9A6">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DA5217"/>
    <w:multiLevelType w:val="hybridMultilevel"/>
    <w:tmpl w:val="CAE08E2C"/>
    <w:lvl w:ilvl="0" w:tplc="97F8A226">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4AC94799"/>
    <w:multiLevelType w:val="hybridMultilevel"/>
    <w:tmpl w:val="E3002688"/>
    <w:lvl w:ilvl="0" w:tplc="149AC356">
      <w:start w:val="1"/>
      <w:numFmt w:val="decimal"/>
      <w:lvlText w:val="%1."/>
      <w:lvlJc w:val="left"/>
      <w:pPr>
        <w:ind w:left="720" w:hanging="360"/>
      </w:pPr>
      <w:rPr>
        <w:rFonts w:ascii="Gill Sans MT" w:hAnsi="Gill Sans MT" w:hint="default"/>
      </w:rPr>
    </w:lvl>
    <w:lvl w:ilvl="1" w:tplc="ADC62B9C">
      <w:start w:val="1"/>
      <w:numFmt w:val="lowerLetter"/>
      <w:lvlText w:val="%2)"/>
      <w:lvlJc w:val="left"/>
      <w:pPr>
        <w:ind w:left="1440" w:hanging="360"/>
      </w:pPr>
      <w:rPr>
        <w:rFonts w:ascii="Gill Sans MT" w:hAnsi="Gill Sans MT" w:hint="default"/>
        <w:color w:val="auto"/>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4608FE"/>
    <w:multiLevelType w:val="hybridMultilevel"/>
    <w:tmpl w:val="979A74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B06ABC"/>
    <w:multiLevelType w:val="hybridMultilevel"/>
    <w:tmpl w:val="58B0EAC2"/>
    <w:lvl w:ilvl="0" w:tplc="A21A44AE">
      <w:start w:val="1"/>
      <w:numFmt w:val="lowerLetter"/>
      <w:lvlText w:val="%1)"/>
      <w:lvlJc w:val="left"/>
      <w:pPr>
        <w:ind w:left="1068" w:hanging="360"/>
      </w:pPr>
      <w:rPr>
        <w:rFonts w:ascii="Gill Sans MT" w:eastAsia="Times New Roman" w:hAnsi="Gill Sans MT" w:cs="Times New Roman"/>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943797A"/>
    <w:multiLevelType w:val="multilevel"/>
    <w:tmpl w:val="0B5AC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C3049FB"/>
    <w:multiLevelType w:val="hybridMultilevel"/>
    <w:tmpl w:val="979A7432"/>
    <w:lvl w:ilvl="0" w:tplc="A95E2F32">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4424D3"/>
    <w:multiLevelType w:val="hybridMultilevel"/>
    <w:tmpl w:val="D624B778"/>
    <w:lvl w:ilvl="0" w:tplc="827EA9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BB6B82"/>
    <w:multiLevelType w:val="hybridMultilevel"/>
    <w:tmpl w:val="4536A88E"/>
    <w:lvl w:ilvl="0" w:tplc="827EA9A6">
      <w:start w:val="1"/>
      <w:numFmt w:val="decimal"/>
      <w:lvlText w:val="%1."/>
      <w:lvlJc w:val="left"/>
      <w:pPr>
        <w:ind w:left="720" w:hanging="360"/>
      </w:pPr>
      <w:rPr>
        <w:rFonts w:hint="default"/>
      </w:rPr>
    </w:lvl>
    <w:lvl w:ilvl="1" w:tplc="3FAC30CA">
      <w:start w:val="1"/>
      <w:numFmt w:val="lowerLetter"/>
      <w:lvlText w:val="%2)"/>
      <w:lvlJc w:val="left"/>
      <w:pPr>
        <w:ind w:left="1440" w:hanging="360"/>
      </w:pPr>
      <w:rPr>
        <w:rFonts w:ascii="Gill Sans MT" w:hAnsi="Gill Sans MT"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7404003">
    <w:abstractNumId w:val="12"/>
  </w:num>
  <w:num w:numId="2" w16cid:durableId="1163662874">
    <w:abstractNumId w:val="4"/>
  </w:num>
  <w:num w:numId="3" w16cid:durableId="2043239008">
    <w:abstractNumId w:val="17"/>
  </w:num>
  <w:num w:numId="4" w16cid:durableId="775754268">
    <w:abstractNumId w:val="10"/>
  </w:num>
  <w:num w:numId="5" w16cid:durableId="1692533702">
    <w:abstractNumId w:val="0"/>
  </w:num>
  <w:num w:numId="6" w16cid:durableId="1269855277">
    <w:abstractNumId w:val="18"/>
  </w:num>
  <w:num w:numId="7" w16cid:durableId="1943873094">
    <w:abstractNumId w:val="16"/>
  </w:num>
  <w:num w:numId="8" w16cid:durableId="1242328525">
    <w:abstractNumId w:val="8"/>
  </w:num>
  <w:num w:numId="9" w16cid:durableId="1630628131">
    <w:abstractNumId w:val="9"/>
  </w:num>
  <w:num w:numId="10" w16cid:durableId="1996375460">
    <w:abstractNumId w:val="1"/>
  </w:num>
  <w:num w:numId="11" w16cid:durableId="1009332574">
    <w:abstractNumId w:val="5"/>
  </w:num>
  <w:num w:numId="12" w16cid:durableId="1747411070">
    <w:abstractNumId w:val="15"/>
  </w:num>
  <w:num w:numId="13" w16cid:durableId="1076395514">
    <w:abstractNumId w:val="3"/>
  </w:num>
  <w:num w:numId="14" w16cid:durableId="1997296019">
    <w:abstractNumId w:val="2"/>
  </w:num>
  <w:num w:numId="15" w16cid:durableId="25067042">
    <w:abstractNumId w:val="11"/>
  </w:num>
  <w:num w:numId="16" w16cid:durableId="106245640">
    <w:abstractNumId w:val="14"/>
  </w:num>
  <w:num w:numId="17" w16cid:durableId="46078635">
    <w:abstractNumId w:val="6"/>
  </w:num>
  <w:num w:numId="18" w16cid:durableId="673728788">
    <w:abstractNumId w:val="7"/>
  </w:num>
  <w:num w:numId="19" w16cid:durableId="46851828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4B"/>
    <w:rsid w:val="0000132B"/>
    <w:rsid w:val="00003E08"/>
    <w:rsid w:val="000058C2"/>
    <w:rsid w:val="0000625F"/>
    <w:rsid w:val="00010911"/>
    <w:rsid w:val="00013A64"/>
    <w:rsid w:val="00024B5B"/>
    <w:rsid w:val="00026BB9"/>
    <w:rsid w:val="00031B57"/>
    <w:rsid w:val="00040D18"/>
    <w:rsid w:val="0004768E"/>
    <w:rsid w:val="00063268"/>
    <w:rsid w:val="00065CD6"/>
    <w:rsid w:val="00072237"/>
    <w:rsid w:val="00073D23"/>
    <w:rsid w:val="00075FBF"/>
    <w:rsid w:val="00081FF0"/>
    <w:rsid w:val="000A67DD"/>
    <w:rsid w:val="000A6BD1"/>
    <w:rsid w:val="000A7874"/>
    <w:rsid w:val="000B5935"/>
    <w:rsid w:val="000B5D98"/>
    <w:rsid w:val="000B748C"/>
    <w:rsid w:val="000B7954"/>
    <w:rsid w:val="000C5097"/>
    <w:rsid w:val="000D4AC4"/>
    <w:rsid w:val="000D4CC5"/>
    <w:rsid w:val="000D5C2A"/>
    <w:rsid w:val="000E2FFB"/>
    <w:rsid w:val="000E44F6"/>
    <w:rsid w:val="000E48A0"/>
    <w:rsid w:val="000F084F"/>
    <w:rsid w:val="000F0B19"/>
    <w:rsid w:val="000F163D"/>
    <w:rsid w:val="000F2297"/>
    <w:rsid w:val="000F3B4C"/>
    <w:rsid w:val="000F7965"/>
    <w:rsid w:val="00101558"/>
    <w:rsid w:val="00102FCE"/>
    <w:rsid w:val="00103D24"/>
    <w:rsid w:val="00114271"/>
    <w:rsid w:val="001163BB"/>
    <w:rsid w:val="001228F9"/>
    <w:rsid w:val="00122DCA"/>
    <w:rsid w:val="00122F7F"/>
    <w:rsid w:val="00126F51"/>
    <w:rsid w:val="00130EB5"/>
    <w:rsid w:val="0014124E"/>
    <w:rsid w:val="0014693F"/>
    <w:rsid w:val="00157018"/>
    <w:rsid w:val="00160B4C"/>
    <w:rsid w:val="00161D21"/>
    <w:rsid w:val="00161EBA"/>
    <w:rsid w:val="00162D4F"/>
    <w:rsid w:val="00162EAF"/>
    <w:rsid w:val="00185F69"/>
    <w:rsid w:val="001A1454"/>
    <w:rsid w:val="001A6D85"/>
    <w:rsid w:val="001A6D9B"/>
    <w:rsid w:val="001B0EA7"/>
    <w:rsid w:val="001B1D74"/>
    <w:rsid w:val="001B3C0B"/>
    <w:rsid w:val="001C2BDF"/>
    <w:rsid w:val="001C503C"/>
    <w:rsid w:val="001D0AEF"/>
    <w:rsid w:val="001D7542"/>
    <w:rsid w:val="001E000D"/>
    <w:rsid w:val="001E0C08"/>
    <w:rsid w:val="001E0FBA"/>
    <w:rsid w:val="001E2D7B"/>
    <w:rsid w:val="002053C1"/>
    <w:rsid w:val="0020648D"/>
    <w:rsid w:val="0021106D"/>
    <w:rsid w:val="0021333B"/>
    <w:rsid w:val="00213DFF"/>
    <w:rsid w:val="002149ED"/>
    <w:rsid w:val="002161F6"/>
    <w:rsid w:val="00220063"/>
    <w:rsid w:val="00220B0F"/>
    <w:rsid w:val="00224C15"/>
    <w:rsid w:val="00231F9F"/>
    <w:rsid w:val="002344A2"/>
    <w:rsid w:val="00234890"/>
    <w:rsid w:val="002358E1"/>
    <w:rsid w:val="00240EF7"/>
    <w:rsid w:val="0024729A"/>
    <w:rsid w:val="0025114B"/>
    <w:rsid w:val="00256295"/>
    <w:rsid w:val="002649AB"/>
    <w:rsid w:val="002673B5"/>
    <w:rsid w:val="002712C7"/>
    <w:rsid w:val="002722CC"/>
    <w:rsid w:val="002743AD"/>
    <w:rsid w:val="00275786"/>
    <w:rsid w:val="00277B7D"/>
    <w:rsid w:val="00281E00"/>
    <w:rsid w:val="00282EF1"/>
    <w:rsid w:val="002859DD"/>
    <w:rsid w:val="00290630"/>
    <w:rsid w:val="00294725"/>
    <w:rsid w:val="00295CD0"/>
    <w:rsid w:val="0029793D"/>
    <w:rsid w:val="002B2F04"/>
    <w:rsid w:val="002B665F"/>
    <w:rsid w:val="002C08E1"/>
    <w:rsid w:val="002C232A"/>
    <w:rsid w:val="002D4D4B"/>
    <w:rsid w:val="002D666E"/>
    <w:rsid w:val="002D6860"/>
    <w:rsid w:val="002E0BA1"/>
    <w:rsid w:val="002E59CB"/>
    <w:rsid w:val="002E6B15"/>
    <w:rsid w:val="002E7212"/>
    <w:rsid w:val="002F15D3"/>
    <w:rsid w:val="002F73C3"/>
    <w:rsid w:val="0030571D"/>
    <w:rsid w:val="0031285A"/>
    <w:rsid w:val="003242CB"/>
    <w:rsid w:val="003274EA"/>
    <w:rsid w:val="00335196"/>
    <w:rsid w:val="003357CB"/>
    <w:rsid w:val="00335A28"/>
    <w:rsid w:val="00336976"/>
    <w:rsid w:val="00341F9B"/>
    <w:rsid w:val="00342F75"/>
    <w:rsid w:val="00347CF4"/>
    <w:rsid w:val="003504AD"/>
    <w:rsid w:val="003556BA"/>
    <w:rsid w:val="00361AEE"/>
    <w:rsid w:val="00366763"/>
    <w:rsid w:val="0037103A"/>
    <w:rsid w:val="003747E2"/>
    <w:rsid w:val="00376F23"/>
    <w:rsid w:val="003821FD"/>
    <w:rsid w:val="003846DA"/>
    <w:rsid w:val="00385617"/>
    <w:rsid w:val="003863EF"/>
    <w:rsid w:val="00390455"/>
    <w:rsid w:val="00391DF9"/>
    <w:rsid w:val="003A53AD"/>
    <w:rsid w:val="003A5F96"/>
    <w:rsid w:val="003B15C2"/>
    <w:rsid w:val="003B401F"/>
    <w:rsid w:val="003B6821"/>
    <w:rsid w:val="003B6AD8"/>
    <w:rsid w:val="003C2197"/>
    <w:rsid w:val="003C44D0"/>
    <w:rsid w:val="003D1B60"/>
    <w:rsid w:val="003D2AD8"/>
    <w:rsid w:val="003E09F9"/>
    <w:rsid w:val="003E5ABC"/>
    <w:rsid w:val="003F1D29"/>
    <w:rsid w:val="003F5B12"/>
    <w:rsid w:val="003F7244"/>
    <w:rsid w:val="00401D9B"/>
    <w:rsid w:val="00406B3F"/>
    <w:rsid w:val="00414A87"/>
    <w:rsid w:val="00415734"/>
    <w:rsid w:val="0041606D"/>
    <w:rsid w:val="0041649A"/>
    <w:rsid w:val="004174BC"/>
    <w:rsid w:val="00421D5B"/>
    <w:rsid w:val="00422DC5"/>
    <w:rsid w:val="00437974"/>
    <w:rsid w:val="00445B4F"/>
    <w:rsid w:val="004514D7"/>
    <w:rsid w:val="00457D3D"/>
    <w:rsid w:val="00457ECB"/>
    <w:rsid w:val="00461AEF"/>
    <w:rsid w:val="004671B1"/>
    <w:rsid w:val="004719DE"/>
    <w:rsid w:val="00471AD7"/>
    <w:rsid w:val="0047690D"/>
    <w:rsid w:val="0048008B"/>
    <w:rsid w:val="00481684"/>
    <w:rsid w:val="004844AE"/>
    <w:rsid w:val="00487A53"/>
    <w:rsid w:val="00487E7C"/>
    <w:rsid w:val="00491FD1"/>
    <w:rsid w:val="0049568B"/>
    <w:rsid w:val="00495B6C"/>
    <w:rsid w:val="004A24CE"/>
    <w:rsid w:val="004A5E3B"/>
    <w:rsid w:val="004B1FFB"/>
    <w:rsid w:val="004B4E44"/>
    <w:rsid w:val="004B6D01"/>
    <w:rsid w:val="004C0185"/>
    <w:rsid w:val="004C07BC"/>
    <w:rsid w:val="004C1F85"/>
    <w:rsid w:val="004F615D"/>
    <w:rsid w:val="00500A65"/>
    <w:rsid w:val="00501E40"/>
    <w:rsid w:val="00506BCE"/>
    <w:rsid w:val="0050701F"/>
    <w:rsid w:val="005142A1"/>
    <w:rsid w:val="00515601"/>
    <w:rsid w:val="0051649A"/>
    <w:rsid w:val="00517733"/>
    <w:rsid w:val="00517C04"/>
    <w:rsid w:val="005243F4"/>
    <w:rsid w:val="00524EFF"/>
    <w:rsid w:val="00527F8A"/>
    <w:rsid w:val="0053088D"/>
    <w:rsid w:val="00531413"/>
    <w:rsid w:val="00535473"/>
    <w:rsid w:val="00547455"/>
    <w:rsid w:val="0054781E"/>
    <w:rsid w:val="00554316"/>
    <w:rsid w:val="00554B5F"/>
    <w:rsid w:val="00554C09"/>
    <w:rsid w:val="00557130"/>
    <w:rsid w:val="00561CA7"/>
    <w:rsid w:val="005671A6"/>
    <w:rsid w:val="005711F4"/>
    <w:rsid w:val="00577C5F"/>
    <w:rsid w:val="005848A3"/>
    <w:rsid w:val="00587857"/>
    <w:rsid w:val="0059582D"/>
    <w:rsid w:val="0059712B"/>
    <w:rsid w:val="005B3E3D"/>
    <w:rsid w:val="005B49BE"/>
    <w:rsid w:val="005B60DE"/>
    <w:rsid w:val="005C0452"/>
    <w:rsid w:val="005C595D"/>
    <w:rsid w:val="005C6A8E"/>
    <w:rsid w:val="005C791C"/>
    <w:rsid w:val="005D7AE4"/>
    <w:rsid w:val="005E125C"/>
    <w:rsid w:val="005F0DA7"/>
    <w:rsid w:val="005F309F"/>
    <w:rsid w:val="006010DB"/>
    <w:rsid w:val="006016D7"/>
    <w:rsid w:val="00601AB1"/>
    <w:rsid w:val="006024A6"/>
    <w:rsid w:val="00602CE4"/>
    <w:rsid w:val="0060541D"/>
    <w:rsid w:val="00606110"/>
    <w:rsid w:val="00607771"/>
    <w:rsid w:val="0061269A"/>
    <w:rsid w:val="00616392"/>
    <w:rsid w:val="00635676"/>
    <w:rsid w:val="00640A27"/>
    <w:rsid w:val="00646989"/>
    <w:rsid w:val="00661CB3"/>
    <w:rsid w:val="00664A48"/>
    <w:rsid w:val="00665908"/>
    <w:rsid w:val="006669A2"/>
    <w:rsid w:val="00680813"/>
    <w:rsid w:val="006816D8"/>
    <w:rsid w:val="00682205"/>
    <w:rsid w:val="00684982"/>
    <w:rsid w:val="006939DE"/>
    <w:rsid w:val="006A2C7B"/>
    <w:rsid w:val="006A6251"/>
    <w:rsid w:val="006A695B"/>
    <w:rsid w:val="006A7CED"/>
    <w:rsid w:val="006B0213"/>
    <w:rsid w:val="006B110D"/>
    <w:rsid w:val="006B1708"/>
    <w:rsid w:val="006C2CCC"/>
    <w:rsid w:val="006C41B4"/>
    <w:rsid w:val="006C4AE2"/>
    <w:rsid w:val="006D03C1"/>
    <w:rsid w:val="006E59E2"/>
    <w:rsid w:val="006E6164"/>
    <w:rsid w:val="006E7AF4"/>
    <w:rsid w:val="006F4EA5"/>
    <w:rsid w:val="00700BF5"/>
    <w:rsid w:val="00712FC7"/>
    <w:rsid w:val="0071748C"/>
    <w:rsid w:val="00726789"/>
    <w:rsid w:val="00727EAE"/>
    <w:rsid w:val="007440F7"/>
    <w:rsid w:val="007466F5"/>
    <w:rsid w:val="00747042"/>
    <w:rsid w:val="00750DDF"/>
    <w:rsid w:val="00751637"/>
    <w:rsid w:val="00752387"/>
    <w:rsid w:val="00753E31"/>
    <w:rsid w:val="00760F9A"/>
    <w:rsid w:val="0076420C"/>
    <w:rsid w:val="0076448E"/>
    <w:rsid w:val="0076465B"/>
    <w:rsid w:val="00764D01"/>
    <w:rsid w:val="00765EC8"/>
    <w:rsid w:val="00772504"/>
    <w:rsid w:val="00772ED2"/>
    <w:rsid w:val="00776CD5"/>
    <w:rsid w:val="007803D4"/>
    <w:rsid w:val="00781D5B"/>
    <w:rsid w:val="0078320C"/>
    <w:rsid w:val="0078519A"/>
    <w:rsid w:val="00790CA8"/>
    <w:rsid w:val="00795D14"/>
    <w:rsid w:val="0079793A"/>
    <w:rsid w:val="007A2022"/>
    <w:rsid w:val="007A65E4"/>
    <w:rsid w:val="007A6837"/>
    <w:rsid w:val="007B04ED"/>
    <w:rsid w:val="007B1C98"/>
    <w:rsid w:val="007B2A74"/>
    <w:rsid w:val="007C2A15"/>
    <w:rsid w:val="007C32A9"/>
    <w:rsid w:val="007C6FBB"/>
    <w:rsid w:val="007D204F"/>
    <w:rsid w:val="007E2422"/>
    <w:rsid w:val="007E5CFC"/>
    <w:rsid w:val="007E7629"/>
    <w:rsid w:val="007F1975"/>
    <w:rsid w:val="008061FD"/>
    <w:rsid w:val="00822457"/>
    <w:rsid w:val="00822621"/>
    <w:rsid w:val="00823E21"/>
    <w:rsid w:val="00824412"/>
    <w:rsid w:val="00836BAA"/>
    <w:rsid w:val="00843DAA"/>
    <w:rsid w:val="0085256D"/>
    <w:rsid w:val="00855A44"/>
    <w:rsid w:val="0086710A"/>
    <w:rsid w:val="0087086A"/>
    <w:rsid w:val="00872378"/>
    <w:rsid w:val="008730E2"/>
    <w:rsid w:val="00882911"/>
    <w:rsid w:val="00886D25"/>
    <w:rsid w:val="0089217A"/>
    <w:rsid w:val="008962F1"/>
    <w:rsid w:val="00896DA9"/>
    <w:rsid w:val="008A029A"/>
    <w:rsid w:val="008A4A01"/>
    <w:rsid w:val="008A54AA"/>
    <w:rsid w:val="008A67E0"/>
    <w:rsid w:val="008A7831"/>
    <w:rsid w:val="008B255C"/>
    <w:rsid w:val="008C05DE"/>
    <w:rsid w:val="008C21C8"/>
    <w:rsid w:val="008C30E6"/>
    <w:rsid w:val="008C3ABD"/>
    <w:rsid w:val="008C559A"/>
    <w:rsid w:val="008C7C45"/>
    <w:rsid w:val="008D22F9"/>
    <w:rsid w:val="008D4499"/>
    <w:rsid w:val="008E2AB6"/>
    <w:rsid w:val="008E54DE"/>
    <w:rsid w:val="008E6F35"/>
    <w:rsid w:val="008F401B"/>
    <w:rsid w:val="00900C54"/>
    <w:rsid w:val="0090160F"/>
    <w:rsid w:val="009119BE"/>
    <w:rsid w:val="0091677A"/>
    <w:rsid w:val="009173A0"/>
    <w:rsid w:val="0092042E"/>
    <w:rsid w:val="00926066"/>
    <w:rsid w:val="00936130"/>
    <w:rsid w:val="00937EDA"/>
    <w:rsid w:val="00940235"/>
    <w:rsid w:val="00945A4B"/>
    <w:rsid w:val="00947A09"/>
    <w:rsid w:val="00952002"/>
    <w:rsid w:val="00957C9E"/>
    <w:rsid w:val="00957CD9"/>
    <w:rsid w:val="00960B7E"/>
    <w:rsid w:val="009711C5"/>
    <w:rsid w:val="00971A18"/>
    <w:rsid w:val="009722AF"/>
    <w:rsid w:val="00972398"/>
    <w:rsid w:val="00972525"/>
    <w:rsid w:val="00974ECE"/>
    <w:rsid w:val="009815AA"/>
    <w:rsid w:val="009828A3"/>
    <w:rsid w:val="00983557"/>
    <w:rsid w:val="009836AE"/>
    <w:rsid w:val="00985D13"/>
    <w:rsid w:val="0098634B"/>
    <w:rsid w:val="00986C06"/>
    <w:rsid w:val="009929CB"/>
    <w:rsid w:val="00995776"/>
    <w:rsid w:val="00996248"/>
    <w:rsid w:val="00996842"/>
    <w:rsid w:val="0099718F"/>
    <w:rsid w:val="009978D4"/>
    <w:rsid w:val="009A128E"/>
    <w:rsid w:val="009A2051"/>
    <w:rsid w:val="009A35BA"/>
    <w:rsid w:val="009A413F"/>
    <w:rsid w:val="009A7BDF"/>
    <w:rsid w:val="009B001A"/>
    <w:rsid w:val="009B18CF"/>
    <w:rsid w:val="009B25ED"/>
    <w:rsid w:val="009B33E2"/>
    <w:rsid w:val="009B6395"/>
    <w:rsid w:val="009B770B"/>
    <w:rsid w:val="009C0286"/>
    <w:rsid w:val="009C3049"/>
    <w:rsid w:val="009C516C"/>
    <w:rsid w:val="009C5CF3"/>
    <w:rsid w:val="009D1547"/>
    <w:rsid w:val="009D28FA"/>
    <w:rsid w:val="009D3218"/>
    <w:rsid w:val="009D42A3"/>
    <w:rsid w:val="009E2295"/>
    <w:rsid w:val="009E428F"/>
    <w:rsid w:val="009E547B"/>
    <w:rsid w:val="009E6BA0"/>
    <w:rsid w:val="009E7CC8"/>
    <w:rsid w:val="009F2BDA"/>
    <w:rsid w:val="00A00464"/>
    <w:rsid w:val="00A024C5"/>
    <w:rsid w:val="00A071D7"/>
    <w:rsid w:val="00A10F50"/>
    <w:rsid w:val="00A111DF"/>
    <w:rsid w:val="00A1182C"/>
    <w:rsid w:val="00A11FC4"/>
    <w:rsid w:val="00A161F0"/>
    <w:rsid w:val="00A24085"/>
    <w:rsid w:val="00A24D19"/>
    <w:rsid w:val="00A24D63"/>
    <w:rsid w:val="00A265A1"/>
    <w:rsid w:val="00A33CFB"/>
    <w:rsid w:val="00A50C7A"/>
    <w:rsid w:val="00A51813"/>
    <w:rsid w:val="00A53085"/>
    <w:rsid w:val="00A55AFB"/>
    <w:rsid w:val="00A60D6F"/>
    <w:rsid w:val="00A61768"/>
    <w:rsid w:val="00A617D0"/>
    <w:rsid w:val="00A627D8"/>
    <w:rsid w:val="00A66192"/>
    <w:rsid w:val="00A716E9"/>
    <w:rsid w:val="00A71C93"/>
    <w:rsid w:val="00A74261"/>
    <w:rsid w:val="00A80F8A"/>
    <w:rsid w:val="00A82134"/>
    <w:rsid w:val="00A85052"/>
    <w:rsid w:val="00A9443E"/>
    <w:rsid w:val="00A94BD3"/>
    <w:rsid w:val="00AA0E5B"/>
    <w:rsid w:val="00AA238B"/>
    <w:rsid w:val="00AA6389"/>
    <w:rsid w:val="00AA6A0C"/>
    <w:rsid w:val="00AA7D4B"/>
    <w:rsid w:val="00AB17C9"/>
    <w:rsid w:val="00AB3A2B"/>
    <w:rsid w:val="00AB55C8"/>
    <w:rsid w:val="00AC0E66"/>
    <w:rsid w:val="00AC7AC1"/>
    <w:rsid w:val="00AD18AC"/>
    <w:rsid w:val="00AD47CC"/>
    <w:rsid w:val="00AD5142"/>
    <w:rsid w:val="00AD6B45"/>
    <w:rsid w:val="00AE064A"/>
    <w:rsid w:val="00AE0A1A"/>
    <w:rsid w:val="00AE2EB5"/>
    <w:rsid w:val="00AE5061"/>
    <w:rsid w:val="00AF5C3E"/>
    <w:rsid w:val="00AF6C6A"/>
    <w:rsid w:val="00B0135F"/>
    <w:rsid w:val="00B0341C"/>
    <w:rsid w:val="00B14A20"/>
    <w:rsid w:val="00B262A4"/>
    <w:rsid w:val="00B26FD2"/>
    <w:rsid w:val="00B3111F"/>
    <w:rsid w:val="00B31B29"/>
    <w:rsid w:val="00B411A7"/>
    <w:rsid w:val="00B41B5E"/>
    <w:rsid w:val="00B42565"/>
    <w:rsid w:val="00B444FC"/>
    <w:rsid w:val="00B51E69"/>
    <w:rsid w:val="00B522D9"/>
    <w:rsid w:val="00B54F69"/>
    <w:rsid w:val="00B55B83"/>
    <w:rsid w:val="00B60578"/>
    <w:rsid w:val="00B62D5D"/>
    <w:rsid w:val="00B62F7A"/>
    <w:rsid w:val="00B64BC4"/>
    <w:rsid w:val="00B67C2D"/>
    <w:rsid w:val="00B702D8"/>
    <w:rsid w:val="00B726ED"/>
    <w:rsid w:val="00B72C85"/>
    <w:rsid w:val="00B745F2"/>
    <w:rsid w:val="00B829CE"/>
    <w:rsid w:val="00B87116"/>
    <w:rsid w:val="00B919C5"/>
    <w:rsid w:val="00B92769"/>
    <w:rsid w:val="00BB38CE"/>
    <w:rsid w:val="00BC033D"/>
    <w:rsid w:val="00BD00B9"/>
    <w:rsid w:val="00BD7403"/>
    <w:rsid w:val="00BD75FC"/>
    <w:rsid w:val="00BE1A71"/>
    <w:rsid w:val="00BE2077"/>
    <w:rsid w:val="00BE5AB2"/>
    <w:rsid w:val="00BE6855"/>
    <w:rsid w:val="00BF07A6"/>
    <w:rsid w:val="00BF2C6C"/>
    <w:rsid w:val="00BF5697"/>
    <w:rsid w:val="00BF6142"/>
    <w:rsid w:val="00C01EC0"/>
    <w:rsid w:val="00C05AFD"/>
    <w:rsid w:val="00C100F9"/>
    <w:rsid w:val="00C1604B"/>
    <w:rsid w:val="00C1726A"/>
    <w:rsid w:val="00C366E8"/>
    <w:rsid w:val="00C41A76"/>
    <w:rsid w:val="00C43E19"/>
    <w:rsid w:val="00C44394"/>
    <w:rsid w:val="00C47414"/>
    <w:rsid w:val="00C5156B"/>
    <w:rsid w:val="00C5194F"/>
    <w:rsid w:val="00C5381C"/>
    <w:rsid w:val="00C55BEE"/>
    <w:rsid w:val="00C612A7"/>
    <w:rsid w:val="00C67249"/>
    <w:rsid w:val="00C72C3C"/>
    <w:rsid w:val="00C73EF3"/>
    <w:rsid w:val="00C8769E"/>
    <w:rsid w:val="00C912E9"/>
    <w:rsid w:val="00C93B8C"/>
    <w:rsid w:val="00C93D3F"/>
    <w:rsid w:val="00C96937"/>
    <w:rsid w:val="00CB0843"/>
    <w:rsid w:val="00CB4AD1"/>
    <w:rsid w:val="00CC020B"/>
    <w:rsid w:val="00CC5D49"/>
    <w:rsid w:val="00CD6E2C"/>
    <w:rsid w:val="00CD7684"/>
    <w:rsid w:val="00CE2C03"/>
    <w:rsid w:val="00CE39BE"/>
    <w:rsid w:val="00CF3B4D"/>
    <w:rsid w:val="00D033E1"/>
    <w:rsid w:val="00D06EF8"/>
    <w:rsid w:val="00D07F3E"/>
    <w:rsid w:val="00D1292D"/>
    <w:rsid w:val="00D12993"/>
    <w:rsid w:val="00D14388"/>
    <w:rsid w:val="00D175E9"/>
    <w:rsid w:val="00D22B73"/>
    <w:rsid w:val="00D254F1"/>
    <w:rsid w:val="00D26D69"/>
    <w:rsid w:val="00D32E64"/>
    <w:rsid w:val="00D379D4"/>
    <w:rsid w:val="00D40585"/>
    <w:rsid w:val="00D40A71"/>
    <w:rsid w:val="00D457F1"/>
    <w:rsid w:val="00D555BD"/>
    <w:rsid w:val="00D56AB8"/>
    <w:rsid w:val="00D574B8"/>
    <w:rsid w:val="00D66B5F"/>
    <w:rsid w:val="00D72F35"/>
    <w:rsid w:val="00D73FF3"/>
    <w:rsid w:val="00D7718A"/>
    <w:rsid w:val="00D8055B"/>
    <w:rsid w:val="00D82844"/>
    <w:rsid w:val="00D83ACC"/>
    <w:rsid w:val="00D96760"/>
    <w:rsid w:val="00D9774A"/>
    <w:rsid w:val="00DA4317"/>
    <w:rsid w:val="00DB1051"/>
    <w:rsid w:val="00DB2445"/>
    <w:rsid w:val="00DC000E"/>
    <w:rsid w:val="00DD0F26"/>
    <w:rsid w:val="00DE5E6F"/>
    <w:rsid w:val="00DF17ED"/>
    <w:rsid w:val="00DF2AFB"/>
    <w:rsid w:val="00DF3409"/>
    <w:rsid w:val="00DF48EC"/>
    <w:rsid w:val="00DF7E14"/>
    <w:rsid w:val="00E0037F"/>
    <w:rsid w:val="00E00BA7"/>
    <w:rsid w:val="00E0695A"/>
    <w:rsid w:val="00E06CF9"/>
    <w:rsid w:val="00E127D7"/>
    <w:rsid w:val="00E17930"/>
    <w:rsid w:val="00E263F7"/>
    <w:rsid w:val="00E269EA"/>
    <w:rsid w:val="00E272FF"/>
    <w:rsid w:val="00E31FBE"/>
    <w:rsid w:val="00E33F9B"/>
    <w:rsid w:val="00E34ACA"/>
    <w:rsid w:val="00E3716A"/>
    <w:rsid w:val="00E43891"/>
    <w:rsid w:val="00E43C41"/>
    <w:rsid w:val="00E4422D"/>
    <w:rsid w:val="00E44B5D"/>
    <w:rsid w:val="00E45B31"/>
    <w:rsid w:val="00E47195"/>
    <w:rsid w:val="00E625CD"/>
    <w:rsid w:val="00E64CAF"/>
    <w:rsid w:val="00E65AC9"/>
    <w:rsid w:val="00E663AD"/>
    <w:rsid w:val="00E66621"/>
    <w:rsid w:val="00E66F14"/>
    <w:rsid w:val="00E72E98"/>
    <w:rsid w:val="00E95F90"/>
    <w:rsid w:val="00EA5A03"/>
    <w:rsid w:val="00EC1F29"/>
    <w:rsid w:val="00ED5669"/>
    <w:rsid w:val="00ED7551"/>
    <w:rsid w:val="00EE02A2"/>
    <w:rsid w:val="00EF44BD"/>
    <w:rsid w:val="00EF48F0"/>
    <w:rsid w:val="00EF4C93"/>
    <w:rsid w:val="00EF5605"/>
    <w:rsid w:val="00EF749D"/>
    <w:rsid w:val="00EF76E8"/>
    <w:rsid w:val="00F00875"/>
    <w:rsid w:val="00F0685B"/>
    <w:rsid w:val="00F06F03"/>
    <w:rsid w:val="00F1130D"/>
    <w:rsid w:val="00F12A24"/>
    <w:rsid w:val="00F32A8C"/>
    <w:rsid w:val="00F333B3"/>
    <w:rsid w:val="00F42A46"/>
    <w:rsid w:val="00F42CE0"/>
    <w:rsid w:val="00F437EF"/>
    <w:rsid w:val="00F50FC7"/>
    <w:rsid w:val="00F55E63"/>
    <w:rsid w:val="00F5616E"/>
    <w:rsid w:val="00F61BC4"/>
    <w:rsid w:val="00F61BE4"/>
    <w:rsid w:val="00F746E8"/>
    <w:rsid w:val="00F74B5D"/>
    <w:rsid w:val="00F74D46"/>
    <w:rsid w:val="00F92737"/>
    <w:rsid w:val="00F93465"/>
    <w:rsid w:val="00F936CD"/>
    <w:rsid w:val="00F96368"/>
    <w:rsid w:val="00FA03D4"/>
    <w:rsid w:val="00FA1315"/>
    <w:rsid w:val="00FA3067"/>
    <w:rsid w:val="00FA4E08"/>
    <w:rsid w:val="00FA6067"/>
    <w:rsid w:val="00FB09CD"/>
    <w:rsid w:val="00FB79C5"/>
    <w:rsid w:val="00FB7E86"/>
    <w:rsid w:val="00FC1890"/>
    <w:rsid w:val="00FC464E"/>
    <w:rsid w:val="00FC4F65"/>
    <w:rsid w:val="00FD1670"/>
    <w:rsid w:val="00FD7E34"/>
    <w:rsid w:val="00FE140B"/>
    <w:rsid w:val="00FE36CB"/>
    <w:rsid w:val="00FE7628"/>
    <w:rsid w:val="00FF0228"/>
    <w:rsid w:val="00FF0567"/>
    <w:rsid w:val="00FF1A12"/>
    <w:rsid w:val="00FF2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7795"/>
  <w15:chartTrackingRefBased/>
  <w15:docId w15:val="{015898EE-E06F-4F78-A389-0FAF54ED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nhideWhenUsed/>
    <w:qFormat/>
    <w:rsid w:val="00824412"/>
    <w:pPr>
      <w:spacing w:before="100" w:beforeAutospacing="1" w:after="142" w:line="276"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824412"/>
    <w:pPr>
      <w:spacing w:after="0" w:line="240" w:lineRule="auto"/>
    </w:pPr>
  </w:style>
  <w:style w:type="table" w:styleId="Tablaconcuadrcula">
    <w:name w:val="Table Grid"/>
    <w:basedOn w:val="Tablanormal"/>
    <w:uiPriority w:val="39"/>
    <w:rsid w:val="00B6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1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F29"/>
    <w:rPr>
      <w:rFonts w:ascii="Segoe UI" w:hAnsi="Segoe UI" w:cs="Segoe UI"/>
      <w:sz w:val="18"/>
      <w:szCs w:val="18"/>
    </w:rPr>
  </w:style>
  <w:style w:type="paragraph" w:styleId="Prrafodelista">
    <w:name w:val="List Paragraph"/>
    <w:basedOn w:val="Normal"/>
    <w:uiPriority w:val="34"/>
    <w:qFormat/>
    <w:rsid w:val="00CE2C03"/>
    <w:pPr>
      <w:ind w:left="720"/>
      <w:contextualSpacing/>
    </w:pPr>
  </w:style>
  <w:style w:type="paragraph" w:customStyle="1" w:styleId="TEXTO">
    <w:name w:val="TEXTO"/>
    <w:basedOn w:val="Normal"/>
    <w:rsid w:val="00682205"/>
    <w:pPr>
      <w:suppressAutoHyphens/>
      <w:spacing w:before="120" w:after="120" w:line="360" w:lineRule="atLeast"/>
      <w:ind w:firstLine="284"/>
      <w:jc w:val="both"/>
    </w:pPr>
    <w:rPr>
      <w:rFonts w:ascii="Garamond" w:eastAsia="Batang" w:hAnsi="Garamond" w:cs="Garamond"/>
      <w:szCs w:val="20"/>
      <w:lang w:eastAsia="zh-CN"/>
    </w:rPr>
  </w:style>
  <w:style w:type="character" w:styleId="Hipervnculo">
    <w:name w:val="Hyperlink"/>
    <w:basedOn w:val="Fuentedeprrafopredeter"/>
    <w:uiPriority w:val="99"/>
    <w:unhideWhenUsed/>
    <w:rsid w:val="002161F6"/>
    <w:rPr>
      <w:color w:val="0563C1" w:themeColor="hyperlink"/>
      <w:u w:val="single"/>
    </w:rPr>
  </w:style>
  <w:style w:type="character" w:styleId="Refdecomentario">
    <w:name w:val="annotation reference"/>
    <w:basedOn w:val="Fuentedeprrafopredeter"/>
    <w:uiPriority w:val="99"/>
    <w:semiHidden/>
    <w:unhideWhenUsed/>
    <w:rsid w:val="00122DCA"/>
    <w:rPr>
      <w:sz w:val="16"/>
      <w:szCs w:val="16"/>
    </w:rPr>
  </w:style>
  <w:style w:type="paragraph" w:styleId="Textocomentario">
    <w:name w:val="annotation text"/>
    <w:basedOn w:val="Normal"/>
    <w:link w:val="TextocomentarioCar"/>
    <w:uiPriority w:val="99"/>
    <w:unhideWhenUsed/>
    <w:rsid w:val="00122DCA"/>
    <w:pPr>
      <w:spacing w:line="240" w:lineRule="auto"/>
    </w:pPr>
    <w:rPr>
      <w:sz w:val="20"/>
      <w:szCs w:val="20"/>
    </w:rPr>
  </w:style>
  <w:style w:type="character" w:customStyle="1" w:styleId="TextocomentarioCar">
    <w:name w:val="Texto comentario Car"/>
    <w:basedOn w:val="Fuentedeprrafopredeter"/>
    <w:link w:val="Textocomentario"/>
    <w:uiPriority w:val="99"/>
    <w:rsid w:val="00122DCA"/>
    <w:rPr>
      <w:sz w:val="20"/>
      <w:szCs w:val="20"/>
    </w:rPr>
  </w:style>
  <w:style w:type="paragraph" w:styleId="Asuntodelcomentario">
    <w:name w:val="annotation subject"/>
    <w:basedOn w:val="Textocomentario"/>
    <w:next w:val="Textocomentario"/>
    <w:link w:val="AsuntodelcomentarioCar"/>
    <w:uiPriority w:val="99"/>
    <w:semiHidden/>
    <w:unhideWhenUsed/>
    <w:rsid w:val="00122DCA"/>
    <w:rPr>
      <w:b/>
      <w:bCs/>
    </w:rPr>
  </w:style>
  <w:style w:type="character" w:customStyle="1" w:styleId="AsuntodelcomentarioCar">
    <w:name w:val="Asunto del comentario Car"/>
    <w:basedOn w:val="TextocomentarioCar"/>
    <w:link w:val="Asuntodelcomentario"/>
    <w:uiPriority w:val="99"/>
    <w:semiHidden/>
    <w:rsid w:val="00122DCA"/>
    <w:rPr>
      <w:b/>
      <w:bCs/>
      <w:sz w:val="20"/>
      <w:szCs w:val="20"/>
    </w:rPr>
  </w:style>
  <w:style w:type="paragraph" w:styleId="Encabezado">
    <w:name w:val="header"/>
    <w:basedOn w:val="Normal"/>
    <w:link w:val="EncabezadoCar"/>
    <w:uiPriority w:val="99"/>
    <w:unhideWhenUsed/>
    <w:rsid w:val="00065C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CD6"/>
  </w:style>
  <w:style w:type="paragraph" w:styleId="Piedepgina">
    <w:name w:val="footer"/>
    <w:basedOn w:val="Normal"/>
    <w:link w:val="PiedepginaCar"/>
    <w:uiPriority w:val="99"/>
    <w:unhideWhenUsed/>
    <w:rsid w:val="00065C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CD6"/>
  </w:style>
  <w:style w:type="character" w:customStyle="1" w:styleId="NormalWebCar">
    <w:name w:val="Normal (Web) Car"/>
    <w:link w:val="NormalWeb"/>
    <w:locked/>
    <w:rsid w:val="00985D13"/>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3274EA"/>
    <w:rPr>
      <w:color w:val="954F72" w:themeColor="followedHyperlink"/>
      <w:u w:val="single"/>
    </w:rPr>
  </w:style>
  <w:style w:type="character" w:styleId="Mencinsinresolver">
    <w:name w:val="Unresolved Mention"/>
    <w:basedOn w:val="Fuentedeprrafopredeter"/>
    <w:uiPriority w:val="99"/>
    <w:semiHidden/>
    <w:unhideWhenUsed/>
    <w:rsid w:val="00DD0F26"/>
    <w:rPr>
      <w:color w:val="605E5C"/>
      <w:shd w:val="clear" w:color="auto" w:fill="E1DFDD"/>
    </w:rPr>
  </w:style>
  <w:style w:type="paragraph" w:customStyle="1" w:styleId="Pa4">
    <w:name w:val="Pa4"/>
    <w:basedOn w:val="Normal"/>
    <w:next w:val="Normal"/>
    <w:uiPriority w:val="99"/>
    <w:rsid w:val="001C2BDF"/>
    <w:pPr>
      <w:autoSpaceDE w:val="0"/>
      <w:autoSpaceDN w:val="0"/>
      <w:adjustRightInd w:val="0"/>
      <w:spacing w:after="0" w:line="201" w:lineRule="atLeast"/>
    </w:pPr>
    <w:rPr>
      <w:rFonts w:ascii="Verdana" w:hAnsi="Verdana"/>
      <w:sz w:val="24"/>
      <w:szCs w:val="24"/>
      <w14:ligatures w14:val="standardContextual"/>
    </w:rPr>
  </w:style>
  <w:style w:type="paragraph" w:customStyle="1" w:styleId="Pa19">
    <w:name w:val="Pa19"/>
    <w:basedOn w:val="Normal"/>
    <w:next w:val="Normal"/>
    <w:uiPriority w:val="99"/>
    <w:rsid w:val="001C2BDF"/>
    <w:pPr>
      <w:autoSpaceDE w:val="0"/>
      <w:autoSpaceDN w:val="0"/>
      <w:adjustRightInd w:val="0"/>
      <w:spacing w:after="0" w:line="181" w:lineRule="atLeast"/>
    </w:pPr>
    <w:rPr>
      <w:rFonts w:ascii="Verdana" w:hAnsi="Verdana"/>
      <w:sz w:val="24"/>
      <w:szCs w:val="24"/>
      <w14:ligatures w14:val="standardContextual"/>
    </w:rPr>
  </w:style>
  <w:style w:type="paragraph" w:customStyle="1" w:styleId="Pa8">
    <w:name w:val="Pa8"/>
    <w:basedOn w:val="Normal"/>
    <w:next w:val="Normal"/>
    <w:uiPriority w:val="99"/>
    <w:rsid w:val="001C2BDF"/>
    <w:pPr>
      <w:autoSpaceDE w:val="0"/>
      <w:autoSpaceDN w:val="0"/>
      <w:adjustRightInd w:val="0"/>
      <w:spacing w:after="0" w:line="201" w:lineRule="atLeast"/>
    </w:pPr>
    <w:rPr>
      <w:rFonts w:ascii="Verdana" w:hAnsi="Verdana"/>
      <w:sz w:val="24"/>
      <w:szCs w:val="24"/>
      <w14:ligatures w14:val="standardContextual"/>
    </w:rPr>
  </w:style>
  <w:style w:type="character" w:customStyle="1" w:styleId="A7">
    <w:name w:val="A7"/>
    <w:uiPriority w:val="99"/>
    <w:rsid w:val="001C2BDF"/>
    <w:rPr>
      <w:rFonts w:cs="Verdana"/>
      <w:color w:val="000000"/>
      <w:sz w:val="18"/>
      <w:szCs w:val="18"/>
    </w:rPr>
  </w:style>
  <w:style w:type="paragraph" w:customStyle="1" w:styleId="Default">
    <w:name w:val="Default"/>
    <w:rsid w:val="00D72F35"/>
    <w:pPr>
      <w:autoSpaceDE w:val="0"/>
      <w:autoSpaceDN w:val="0"/>
      <w:adjustRightInd w:val="0"/>
      <w:spacing w:after="0" w:line="240" w:lineRule="auto"/>
    </w:pPr>
    <w:rPr>
      <w:rFonts w:ascii="Arimo" w:hAnsi="Arimo" w:cs="Arimo"/>
      <w:color w:val="000000"/>
      <w:sz w:val="24"/>
      <w:szCs w:val="24"/>
    </w:rPr>
  </w:style>
  <w:style w:type="paragraph" w:customStyle="1" w:styleId="Standard">
    <w:name w:val="Standard"/>
    <w:rsid w:val="00E663AD"/>
    <w:pPr>
      <w:widowControl w:val="0"/>
      <w:suppressAutoHyphens/>
      <w:autoSpaceDN w:val="0"/>
      <w:spacing w:after="0" w:line="240" w:lineRule="auto"/>
      <w:textAlignment w:val="baseline"/>
    </w:pPr>
    <w:rPr>
      <w:rFonts w:ascii="Times New Roman" w:eastAsia="Bitstream Vera Sans" w:hAnsi="Times New Roman" w:cs="FreeSans"/>
      <w:kern w:val="3"/>
      <w:sz w:val="24"/>
      <w:szCs w:val="24"/>
      <w:lang w:eastAsia="zh-CN" w:bidi="hi-IN"/>
    </w:rPr>
  </w:style>
  <w:style w:type="paragraph" w:styleId="Textodebloque">
    <w:name w:val="Block Text"/>
    <w:basedOn w:val="Normal"/>
    <w:rsid w:val="00E663AD"/>
    <w:pPr>
      <w:tabs>
        <w:tab w:val="left" w:pos="288"/>
        <w:tab w:val="left" w:pos="1701"/>
        <w:tab w:val="left" w:pos="2448"/>
        <w:tab w:val="left" w:pos="2694"/>
        <w:tab w:val="left" w:pos="3168"/>
        <w:tab w:val="left" w:pos="4608"/>
        <w:tab w:val="left" w:pos="5328"/>
        <w:tab w:val="left" w:pos="6048"/>
        <w:tab w:val="left" w:pos="6768"/>
      </w:tabs>
      <w:spacing w:after="0" w:line="240" w:lineRule="auto"/>
      <w:ind w:left="720" w:right="731"/>
      <w:jc w:val="both"/>
    </w:pPr>
    <w:rPr>
      <w:rFonts w:ascii="Times New Roman" w:eastAsia="Times New Roman" w:hAnsi="Times New Roman" w:cs="Times New Roman"/>
      <w:sz w:val="28"/>
      <w:szCs w:val="28"/>
      <w:lang w:val="es-ES_tradnl" w:eastAsia="es-ES"/>
    </w:rPr>
  </w:style>
  <w:style w:type="paragraph" w:customStyle="1" w:styleId="Framecontents">
    <w:name w:val="Frame contents"/>
    <w:basedOn w:val="Normal"/>
    <w:rsid w:val="00E663A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numbering" w:customStyle="1" w:styleId="WW8Num5">
    <w:name w:val="WW8Num5"/>
    <w:basedOn w:val="Sinlista"/>
    <w:rsid w:val="00E663AD"/>
    <w:pPr>
      <w:numPr>
        <w:numId w:val="10"/>
      </w:numPr>
    </w:pPr>
  </w:style>
  <w:style w:type="paragraph" w:customStyle="1" w:styleId="Pa3">
    <w:name w:val="Pa3"/>
    <w:basedOn w:val="Default"/>
    <w:next w:val="Default"/>
    <w:uiPriority w:val="99"/>
    <w:rsid w:val="009A413F"/>
    <w:pPr>
      <w:spacing w:line="201" w:lineRule="atLeast"/>
    </w:pPr>
    <w:rPr>
      <w:rFonts w:ascii="Verdana" w:hAnsi="Verdana" w:cstheme="minorBidi"/>
      <w:color w:val="auto"/>
    </w:rPr>
  </w:style>
  <w:style w:type="paragraph" w:customStyle="1" w:styleId="Textoindependiente31">
    <w:name w:val="Texto independiente 31"/>
    <w:basedOn w:val="Normal"/>
    <w:qFormat/>
    <w:rsid w:val="00FA1315"/>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rt.fnmt.es/" TargetMode="External"/><Relationship Id="rId18" Type="http://schemas.openxmlformats.org/officeDocument/2006/relationships/hyperlink" Target="https://www.infosubvenciones.es/bdnstrans/A11/es/inicio" TargetMode="External"/><Relationship Id="rId26" Type="http://schemas.openxmlformats.org/officeDocument/2006/relationships/hyperlink" Target="https://www.juntaex.es/w/5145" TargetMode="External"/><Relationship Id="rId3" Type="http://schemas.openxmlformats.org/officeDocument/2006/relationships/customXml" Target="../customXml/item3.xml"/><Relationship Id="rId21" Type="http://schemas.openxmlformats.org/officeDocument/2006/relationships/hyperlink" Target="https://doe.juntaex.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nielectronico.es/PortalDNIe/PRF1_Cons02.action?pag=REF_009" TargetMode="External"/><Relationship Id="rId17" Type="http://schemas.openxmlformats.org/officeDocument/2006/relationships/hyperlink" Target="https://www.juntaex.es/documents/77055/512505/5145+Modelo+Alta+Terceros-1+%281%29.pdf/ae1e39b8-1103-89d9-af31-eec6e7f10ad0?t=1698392522871" TargetMode="External"/><Relationship Id="rId25" Type="http://schemas.openxmlformats.org/officeDocument/2006/relationships/hyperlink" Target="https://doe.juntaex.es/index.ph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ecasuniversidad.educarex.es" TargetMode="External"/><Relationship Id="rId20" Type="http://schemas.openxmlformats.org/officeDocument/2006/relationships/hyperlink" Target="https://www.pap.hacienda.gob.es/bdnstrans/GE/es/convocatorias" TargetMode="External"/><Relationship Id="rId29" Type="http://schemas.openxmlformats.org/officeDocument/2006/relationships/hyperlink" Target="https://www.juntaex.es/documents/77055/512505/5145+Modelo+Alta+Terceros-1+%281%29.pdf/ae1e39b8-1103-89d9-af31-eec6e7f10ad0?t=1698392522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ntaex.es" TargetMode="External"/><Relationship Id="rId24" Type="http://schemas.openxmlformats.org/officeDocument/2006/relationships/hyperlink" Target="https://www.pap.hacienda.gob.es/bdnstrans/inicio" TargetMode="External"/><Relationship Id="rId32" Type="http://schemas.openxmlformats.org/officeDocument/2006/relationships/hyperlink" Target="https://www.juntaex.es/w/0606122" TargetMode="External"/><Relationship Id="rId5" Type="http://schemas.openxmlformats.org/officeDocument/2006/relationships/numbering" Target="numbering.xml"/><Relationship Id="rId15" Type="http://schemas.openxmlformats.org/officeDocument/2006/relationships/hyperlink" Target="https://doe.juntaex.es/" TargetMode="External"/><Relationship Id="rId23" Type="http://schemas.openxmlformats.org/officeDocument/2006/relationships/hyperlink" Target="http://doe.juntaex.es" TargetMode="External"/><Relationship Id="rId28" Type="http://schemas.openxmlformats.org/officeDocument/2006/relationships/hyperlink" Target="https://becasuniversidad.educarex.es" TargetMode="External"/><Relationship Id="rId10" Type="http://schemas.openxmlformats.org/officeDocument/2006/relationships/endnotes" Target="endnotes.xml"/><Relationship Id="rId19" Type="http://schemas.openxmlformats.org/officeDocument/2006/relationships/hyperlink" Target="https://www.pap.hacienda.gob.es/bdnstrans/inicio" TargetMode="External"/><Relationship Id="rId31" Type="http://schemas.openxmlformats.org/officeDocument/2006/relationships/hyperlink" Target="https://doe.juntaex.es/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e.juntaex.es/index.php" TargetMode="External"/><Relationship Id="rId22" Type="http://schemas.openxmlformats.org/officeDocument/2006/relationships/hyperlink" Target="https://doe.juntaex.es/index.php" TargetMode="External"/><Relationship Id="rId27" Type="http://schemas.openxmlformats.org/officeDocument/2006/relationships/hyperlink" Target="https://doe.juntaex.es/" TargetMode="External"/><Relationship Id="rId30" Type="http://schemas.openxmlformats.org/officeDocument/2006/relationships/hyperlink" Target="https://doe.juntaex.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00EA4-566F-455B-A882-F952C1925379}">
  <ds:schemaRefs>
    <ds:schemaRef ds:uri="http://schemas.openxmlformats.org/officeDocument/2006/bibliography"/>
  </ds:schemaRefs>
</ds:datastoreItem>
</file>

<file path=customXml/itemProps2.xml><?xml version="1.0" encoding="utf-8"?>
<ds:datastoreItem xmlns:ds="http://schemas.openxmlformats.org/officeDocument/2006/customXml" ds:itemID="{0A5D27B5-3599-4C72-98A4-7F764B2C57E1}">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3.xml><?xml version="1.0" encoding="utf-8"?>
<ds:datastoreItem xmlns:ds="http://schemas.openxmlformats.org/officeDocument/2006/customXml" ds:itemID="{052D74C1-EE65-429F-BBEB-EB05A791BD5E}">
  <ds:schemaRefs>
    <ds:schemaRef ds:uri="http://schemas.microsoft.com/sharepoint/v3/contenttype/forms"/>
  </ds:schemaRefs>
</ds:datastoreItem>
</file>

<file path=customXml/itemProps4.xml><?xml version="1.0" encoding="utf-8"?>
<ds:datastoreItem xmlns:ds="http://schemas.openxmlformats.org/officeDocument/2006/customXml" ds:itemID="{AAE8BB50-BC97-4405-A835-ED7B3E9C8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8834</Words>
  <Characters>48589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Lucas Alvarez</dc:creator>
  <cp:keywords/>
  <dc:description/>
  <cp:lastModifiedBy>Francisco Jose Fernandez Blazquez</cp:lastModifiedBy>
  <cp:revision>17</cp:revision>
  <cp:lastPrinted>2025-03-21T08:31:00Z</cp:lastPrinted>
  <dcterms:created xsi:type="dcterms:W3CDTF">2025-03-24T11:33:00Z</dcterms:created>
  <dcterms:modified xsi:type="dcterms:W3CDTF">2025-03-24T11:57:00Z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