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07FD" w14:textId="2AF842C3" w:rsidR="004866BE" w:rsidRPr="00B11644" w:rsidRDefault="007B2994" w:rsidP="004866BE">
      <w:pPr>
        <w:spacing w:before="280" w:after="280" w:line="360" w:lineRule="auto"/>
        <w:ind w:right="23"/>
        <w:jc w:val="both"/>
        <w:rPr>
          <w:rFonts w:ascii="Gill Sans MT" w:eastAsia="Gill Sans" w:hAnsi="Gill Sans MT" w:cs="Gill Sans"/>
          <w:b/>
          <w:color w:val="auto"/>
          <w:sz w:val="24"/>
          <w:szCs w:val="24"/>
        </w:rPr>
      </w:pPr>
      <w:r w:rsidRPr="007B2994">
        <w:rPr>
          <w:rFonts w:ascii="Gill Sans MT" w:eastAsia="Gill Sans" w:hAnsi="Gill Sans MT" w:cs="Gill Sans"/>
          <w:b/>
          <w:bCs/>
          <w:color w:val="auto"/>
          <w:sz w:val="24"/>
          <w:szCs w:val="24"/>
        </w:rPr>
        <w:t xml:space="preserve">DECRETO POR EL QUE SE FIJAN LOS PRECIOS PÚBLICOS DE ENSEÑANZAS CONDUCENTES A LA OBTENCIÓN DE TÍTULOS OFICIALES EN LA UNIVERSIDAD DE EXTREMADURA PARA EL CURSO ACADÉMICO </w:t>
      </w:r>
      <w:r w:rsidRPr="00B11644">
        <w:rPr>
          <w:rFonts w:ascii="Gill Sans MT" w:eastAsia="Gill Sans" w:hAnsi="Gill Sans MT" w:cs="Gill Sans"/>
          <w:b/>
          <w:bCs/>
          <w:color w:val="auto"/>
          <w:sz w:val="24"/>
          <w:szCs w:val="24"/>
        </w:rPr>
        <w:t>2025/2026</w:t>
      </w:r>
      <w:r w:rsidR="00B11644">
        <w:rPr>
          <w:rFonts w:ascii="Gill Sans MT" w:eastAsia="Gill Sans" w:hAnsi="Gill Sans MT" w:cs="Gill Sans"/>
          <w:b/>
          <w:bCs/>
          <w:color w:val="auto"/>
          <w:sz w:val="24"/>
          <w:szCs w:val="24"/>
        </w:rPr>
        <w:t>.</w:t>
      </w:r>
    </w:p>
    <w:p w14:paraId="736F5368" w14:textId="77777777" w:rsidR="008E1554" w:rsidRPr="007B2994" w:rsidRDefault="008E1554" w:rsidP="008E1554">
      <w:pPr>
        <w:spacing w:before="280" w:after="280" w:line="360" w:lineRule="auto"/>
        <w:jc w:val="both"/>
        <w:rPr>
          <w:rFonts w:ascii="Gill Sans MT" w:eastAsia="Gill Sans" w:hAnsi="Gill Sans MT" w:cs="Gill Sans"/>
          <w:color w:val="auto"/>
          <w:sz w:val="24"/>
          <w:szCs w:val="24"/>
        </w:rPr>
      </w:pPr>
      <w:r w:rsidRPr="007B2994">
        <w:rPr>
          <w:rFonts w:ascii="Gill Sans MT" w:eastAsia="Gill Sans" w:hAnsi="Gill Sans MT" w:cs="Gill Sans"/>
          <w:color w:val="auto"/>
          <w:sz w:val="24"/>
          <w:szCs w:val="24"/>
        </w:rPr>
        <w:t xml:space="preserve">El artículo 10 de la Ley Orgánica 1/1983, de 25 de febrero, por la que se aprueba el Estatuto de Autonomía de Extremadura establece, en su redacción dada por Ley Orgánica 1/2011, de 28 de enero (BOE núm. 25, de 29 de enero), que corresponde a la Comunidad Autónoma la competencia para el desarrollo legislativo y ejecución en materia de educación y enseñanza en toda su extensión, niveles, grados, modalidades y especialidades. </w:t>
      </w:r>
    </w:p>
    <w:p w14:paraId="10DFBE69" w14:textId="77777777" w:rsidR="008E1554" w:rsidRPr="007B2994" w:rsidRDefault="008E1554" w:rsidP="008E1554">
      <w:pPr>
        <w:spacing w:before="280" w:after="280" w:line="360" w:lineRule="auto"/>
        <w:jc w:val="both"/>
        <w:rPr>
          <w:rFonts w:ascii="Gill Sans MT" w:eastAsia="Gill Sans" w:hAnsi="Gill Sans MT" w:cs="Gill Sans"/>
          <w:color w:val="auto"/>
          <w:sz w:val="24"/>
          <w:szCs w:val="24"/>
        </w:rPr>
      </w:pPr>
      <w:r w:rsidRPr="007B2994">
        <w:rPr>
          <w:rFonts w:ascii="Gill Sans MT" w:eastAsia="Gill Sans" w:hAnsi="Gill Sans MT" w:cs="Gill Sans"/>
          <w:color w:val="auto"/>
          <w:sz w:val="24"/>
          <w:szCs w:val="24"/>
        </w:rPr>
        <w:t xml:space="preserve">Mediante Real Decreto 634/1995, de 21 de abril, se realiza el traspaso de funciones y servicios de la Administración del Estado a la Comunidad Autónoma de Extremadura en materia de universidades (BOE núm. 117, de 17 de mayo). </w:t>
      </w:r>
    </w:p>
    <w:p w14:paraId="4A5F0D91" w14:textId="72987EE9" w:rsidR="008E1554" w:rsidRPr="007B2994" w:rsidRDefault="008E1554" w:rsidP="008E1554">
      <w:pPr>
        <w:spacing w:before="280" w:after="280" w:line="360" w:lineRule="auto"/>
        <w:jc w:val="both"/>
        <w:rPr>
          <w:rFonts w:ascii="Gill Sans MT" w:eastAsia="Gill Sans" w:hAnsi="Gill Sans MT" w:cs="Gill Sans"/>
          <w:color w:val="auto"/>
          <w:sz w:val="24"/>
          <w:szCs w:val="24"/>
        </w:rPr>
      </w:pPr>
      <w:r w:rsidRPr="007B2994">
        <w:rPr>
          <w:rFonts w:ascii="Gill Sans MT" w:eastAsia="Gill Sans" w:hAnsi="Gill Sans MT" w:cs="Gill Sans"/>
          <w:color w:val="auto"/>
          <w:sz w:val="24"/>
          <w:szCs w:val="24"/>
        </w:rPr>
        <w:t>En este marco y de acuerdo con el Decreto de la Presidenta 16/2023, de 20 de julio, por el que se modifican la denominación y las competencias de las Consejerías que conforman la Administración de la Comunidad Autónoma de Extremadura (DOE núm. 140, de 21 de julio), se atribuye a la Consejería de Educación, Ciencia y Formación Profesional la competencia en materia de universidades, y, en particular, la relación y coordinación con la Universidad de Extremadura, de acuerdo con el artículo 7 del Decreto 237/2023, de 12 de septiembre, por el que se establece la estructura orgánica de la Consejería de Educación, Ciencia y Formación Profesional (DOE Extraordinario núm. 3, de 16 de septiembre).</w:t>
      </w:r>
    </w:p>
    <w:p w14:paraId="7586F7D4" w14:textId="7F1B036B" w:rsidR="004866BE" w:rsidRPr="00CB0708" w:rsidRDefault="004866BE" w:rsidP="56B79F2B">
      <w:pPr>
        <w:spacing w:before="280" w:after="280" w:line="360" w:lineRule="auto"/>
        <w:jc w:val="both"/>
        <w:rPr>
          <w:rFonts w:ascii="Gill Sans MT" w:eastAsia="Gill Sans MT" w:hAnsi="Gill Sans MT" w:cs="Gill Sans MT"/>
          <w:color w:val="000000" w:themeColor="text1"/>
          <w:sz w:val="24"/>
          <w:szCs w:val="24"/>
        </w:rPr>
      </w:pPr>
      <w:r w:rsidRPr="004D5C1A">
        <w:rPr>
          <w:rFonts w:ascii="Gill Sans MT" w:eastAsia="Gill Sans" w:hAnsi="Gill Sans MT" w:cs="Gill Sans"/>
          <w:color w:val="000000" w:themeColor="text1"/>
          <w:sz w:val="24"/>
          <w:szCs w:val="24"/>
        </w:rPr>
        <w:t xml:space="preserve">El artículo </w:t>
      </w:r>
      <w:r w:rsidR="27068251" w:rsidRPr="004D5C1A">
        <w:rPr>
          <w:rFonts w:ascii="Gill Sans MT" w:eastAsia="Gill Sans" w:hAnsi="Gill Sans MT" w:cs="Gill Sans"/>
          <w:color w:val="000000" w:themeColor="text1"/>
          <w:sz w:val="24"/>
          <w:szCs w:val="24"/>
        </w:rPr>
        <w:t>57</w:t>
      </w:r>
      <w:r w:rsidRPr="004D5C1A">
        <w:rPr>
          <w:rFonts w:ascii="Gill Sans MT" w:eastAsia="Gill Sans" w:hAnsi="Gill Sans MT" w:cs="Gill Sans"/>
          <w:color w:val="000000" w:themeColor="text1"/>
          <w:sz w:val="24"/>
          <w:szCs w:val="24"/>
        </w:rPr>
        <w:t>.</w:t>
      </w:r>
      <w:r w:rsidR="2DD3E54A" w:rsidRPr="004D5C1A">
        <w:rPr>
          <w:rFonts w:ascii="Gill Sans MT" w:eastAsia="Gill Sans" w:hAnsi="Gill Sans MT" w:cs="Gill Sans"/>
          <w:color w:val="000000" w:themeColor="text1"/>
          <w:sz w:val="24"/>
          <w:szCs w:val="24"/>
        </w:rPr>
        <w:t>4</w:t>
      </w:r>
      <w:r w:rsidRPr="004D5C1A">
        <w:rPr>
          <w:rFonts w:ascii="Gill Sans MT" w:eastAsia="Gill Sans" w:hAnsi="Gill Sans MT" w:cs="Gill Sans"/>
          <w:color w:val="000000" w:themeColor="text1"/>
          <w:sz w:val="24"/>
          <w:szCs w:val="24"/>
        </w:rPr>
        <w:t xml:space="preserve">.b) de la Ley Orgánica </w:t>
      </w:r>
      <w:r w:rsidR="4889A6E1" w:rsidRPr="004D5C1A">
        <w:rPr>
          <w:rFonts w:ascii="Gill Sans MT" w:eastAsia="Gill Sans" w:hAnsi="Gill Sans MT" w:cs="Gill Sans"/>
          <w:color w:val="000000" w:themeColor="text1"/>
          <w:sz w:val="24"/>
          <w:szCs w:val="24"/>
        </w:rPr>
        <w:t>2</w:t>
      </w:r>
      <w:r w:rsidRPr="004D5C1A">
        <w:rPr>
          <w:rFonts w:ascii="Gill Sans MT" w:eastAsia="Gill Sans" w:hAnsi="Gill Sans MT" w:cs="Gill Sans"/>
          <w:color w:val="000000" w:themeColor="text1"/>
          <w:sz w:val="24"/>
          <w:szCs w:val="24"/>
        </w:rPr>
        <w:t>/20</w:t>
      </w:r>
      <w:r w:rsidR="566EB56D" w:rsidRPr="004D5C1A">
        <w:rPr>
          <w:rFonts w:ascii="Gill Sans MT" w:eastAsia="Gill Sans" w:hAnsi="Gill Sans MT" w:cs="Gill Sans"/>
          <w:color w:val="000000" w:themeColor="text1"/>
          <w:sz w:val="24"/>
          <w:szCs w:val="24"/>
        </w:rPr>
        <w:t>23</w:t>
      </w:r>
      <w:r w:rsidRPr="004D5C1A">
        <w:rPr>
          <w:rFonts w:ascii="Gill Sans MT" w:eastAsia="Gill Sans" w:hAnsi="Gill Sans MT" w:cs="Gill Sans"/>
          <w:color w:val="000000" w:themeColor="text1"/>
          <w:sz w:val="24"/>
          <w:szCs w:val="24"/>
        </w:rPr>
        <w:t>, de 2</w:t>
      </w:r>
      <w:r w:rsidR="2F555C35" w:rsidRPr="004D5C1A">
        <w:rPr>
          <w:rFonts w:ascii="Gill Sans MT" w:eastAsia="Gill Sans" w:hAnsi="Gill Sans MT" w:cs="Gill Sans"/>
          <w:color w:val="000000" w:themeColor="text1"/>
          <w:sz w:val="24"/>
          <w:szCs w:val="24"/>
        </w:rPr>
        <w:t>2</w:t>
      </w:r>
      <w:r w:rsidRPr="004D5C1A">
        <w:rPr>
          <w:rFonts w:ascii="Gill Sans MT" w:eastAsia="Gill Sans" w:hAnsi="Gill Sans MT" w:cs="Gill Sans"/>
          <w:color w:val="000000" w:themeColor="text1"/>
          <w:sz w:val="24"/>
          <w:szCs w:val="24"/>
        </w:rPr>
        <w:t xml:space="preserve"> de </w:t>
      </w:r>
      <w:r w:rsidR="5556D1BF" w:rsidRPr="004D5C1A">
        <w:rPr>
          <w:rFonts w:ascii="Gill Sans MT" w:eastAsia="Gill Sans" w:hAnsi="Gill Sans MT" w:cs="Gill Sans"/>
          <w:color w:val="000000" w:themeColor="text1"/>
          <w:sz w:val="24"/>
          <w:szCs w:val="24"/>
        </w:rPr>
        <w:t>marzo</w:t>
      </w:r>
      <w:r w:rsidRPr="004D5C1A">
        <w:rPr>
          <w:rFonts w:ascii="Gill Sans MT" w:eastAsia="Gill Sans" w:hAnsi="Gill Sans MT" w:cs="Gill Sans"/>
          <w:color w:val="000000" w:themeColor="text1"/>
          <w:sz w:val="24"/>
          <w:szCs w:val="24"/>
        </w:rPr>
        <w:t>, de</w:t>
      </w:r>
      <w:r w:rsidR="7D8D8A61" w:rsidRPr="004D5C1A">
        <w:rPr>
          <w:rFonts w:ascii="Gill Sans MT" w:eastAsia="Gill Sans" w:hAnsi="Gill Sans MT" w:cs="Gill Sans"/>
          <w:color w:val="000000" w:themeColor="text1"/>
          <w:sz w:val="24"/>
          <w:szCs w:val="24"/>
        </w:rPr>
        <w:t>l Sistema Universitario</w:t>
      </w:r>
      <w:r w:rsidRPr="004D5C1A">
        <w:rPr>
          <w:rFonts w:ascii="Gill Sans MT" w:eastAsia="Gill Sans" w:hAnsi="Gill Sans MT" w:cs="Gill Sans"/>
          <w:color w:val="000000" w:themeColor="text1"/>
          <w:sz w:val="24"/>
          <w:szCs w:val="24"/>
        </w:rPr>
        <w:t xml:space="preserve">, dispone </w:t>
      </w:r>
      <w:r w:rsidR="5EDE7F4E" w:rsidRPr="004D5C1A">
        <w:rPr>
          <w:rFonts w:ascii="Gill Sans MT" w:eastAsia="Gill Sans" w:hAnsi="Gill Sans MT" w:cs="Gill Sans"/>
          <w:color w:val="000000" w:themeColor="text1"/>
          <w:sz w:val="24"/>
          <w:szCs w:val="24"/>
        </w:rPr>
        <w:t>que,</w:t>
      </w:r>
      <w:r w:rsidRPr="004D5C1A">
        <w:rPr>
          <w:rFonts w:ascii="Gill Sans MT" w:eastAsia="Gill Sans" w:hAnsi="Gill Sans MT" w:cs="Gill Sans"/>
          <w:color w:val="000000" w:themeColor="text1"/>
          <w:sz w:val="24"/>
          <w:szCs w:val="24"/>
        </w:rPr>
        <w:t xml:space="preserve"> </w:t>
      </w:r>
      <w:r w:rsidR="0D95208D" w:rsidRPr="004D5C1A">
        <w:rPr>
          <w:rFonts w:ascii="Gill Sans MT" w:eastAsia="Gill Sans" w:hAnsi="Gill Sans MT" w:cs="Gill Sans"/>
          <w:color w:val="000000" w:themeColor="text1"/>
          <w:sz w:val="24"/>
          <w:szCs w:val="24"/>
        </w:rPr>
        <w:t>e</w:t>
      </w:r>
      <w:r w:rsidR="0D95208D" w:rsidRPr="004D5C1A">
        <w:rPr>
          <w:rFonts w:ascii="Gill Sans MT" w:eastAsia="Gill Sans MT" w:hAnsi="Gill Sans MT" w:cs="Gill Sans MT"/>
          <w:color w:val="000000" w:themeColor="text1"/>
          <w:sz w:val="24"/>
          <w:szCs w:val="24"/>
        </w:rPr>
        <w:t xml:space="preserve">n el caso de estudios conducentes a la obtención de títulos universitarios de carácter oficial, los precios públicos y derechos serán fijados por la Comunidad Autónoma o Administración correspondiente, dentro de un marco general de contención o reducción </w:t>
      </w:r>
      <w:r w:rsidR="0D95208D" w:rsidRPr="00CB0708">
        <w:rPr>
          <w:rFonts w:ascii="Gill Sans MT" w:eastAsia="Gill Sans MT" w:hAnsi="Gill Sans MT" w:cs="Gill Sans MT"/>
          <w:color w:val="000000" w:themeColor="text1"/>
          <w:sz w:val="24"/>
          <w:szCs w:val="24"/>
        </w:rPr>
        <w:t>progresiva de los precios públicos.</w:t>
      </w:r>
    </w:p>
    <w:p w14:paraId="211DBE23" w14:textId="3658EC0D" w:rsidR="00375925" w:rsidRPr="00CB0708" w:rsidRDefault="00375925" w:rsidP="56B79F2B">
      <w:pPr>
        <w:spacing w:before="280" w:after="280" w:line="360" w:lineRule="auto"/>
        <w:jc w:val="both"/>
        <w:rPr>
          <w:rFonts w:ascii="Gill Sans MT" w:eastAsia="Gill Sans MT" w:hAnsi="Gill Sans MT" w:cs="Gill Sans MT"/>
          <w:color w:val="000000" w:themeColor="text1"/>
          <w:sz w:val="24"/>
          <w:szCs w:val="24"/>
        </w:rPr>
      </w:pPr>
      <w:r w:rsidRPr="00CB0708">
        <w:rPr>
          <w:rFonts w:ascii="Gill Sans MT" w:eastAsia="Gill Sans MT" w:hAnsi="Gill Sans MT" w:cs="Gill Sans MT"/>
          <w:color w:val="000000" w:themeColor="text1"/>
          <w:sz w:val="24"/>
          <w:szCs w:val="24"/>
        </w:rPr>
        <w:t>En el curso académico 2022/2023, se cumple con la Resolución de 29 de mayo de 2020, de la Secretaría General de Universidades, por la que se publica el Acuerdo de 27 de mayo de 2020, de la Conferencia General de Política Universitaria por el que se fijan los límites máximos de los precios públicos por estudios conducentes a la obtención de los títulos universitarios oficiales para el curso 2020-2021</w:t>
      </w:r>
      <w:r w:rsidR="003A6B38" w:rsidRPr="00CB0708">
        <w:rPr>
          <w:rFonts w:ascii="Gill Sans MT" w:eastAsia="Gill Sans MT" w:hAnsi="Gill Sans MT" w:cs="Gill Sans MT"/>
          <w:color w:val="000000" w:themeColor="text1"/>
          <w:sz w:val="24"/>
          <w:szCs w:val="24"/>
        </w:rPr>
        <w:t xml:space="preserve">(BOE nº156, de 3 de junio), </w:t>
      </w:r>
      <w:r w:rsidRPr="00CB0708">
        <w:rPr>
          <w:rFonts w:ascii="Gill Sans MT" w:eastAsia="Gill Sans MT" w:hAnsi="Gill Sans MT" w:cs="Gill Sans MT"/>
          <w:color w:val="000000" w:themeColor="text1"/>
          <w:sz w:val="24"/>
          <w:szCs w:val="24"/>
        </w:rPr>
        <w:t xml:space="preserve">la Comunidad Autónoma de </w:t>
      </w:r>
      <w:r w:rsidRPr="00CB0708">
        <w:rPr>
          <w:rFonts w:ascii="Gill Sans MT" w:eastAsia="Gill Sans MT" w:hAnsi="Gill Sans MT" w:cs="Gill Sans MT"/>
          <w:color w:val="000000" w:themeColor="text1"/>
          <w:sz w:val="24"/>
          <w:szCs w:val="24"/>
        </w:rPr>
        <w:lastRenderedPageBreak/>
        <w:t xml:space="preserve">Extremadura redujo el precio de las primeras matrículas de grado para equiparlo a los precios del curso 2011/2012. </w:t>
      </w:r>
    </w:p>
    <w:p w14:paraId="2CAA5EAC" w14:textId="18FF33F5" w:rsidR="004866BE" w:rsidRPr="00CB0708" w:rsidRDefault="004866BE" w:rsidP="003E7C21">
      <w:pPr>
        <w:spacing w:before="280" w:after="280" w:line="360" w:lineRule="auto"/>
        <w:ind w:right="23"/>
        <w:jc w:val="both"/>
        <w:rPr>
          <w:rFonts w:ascii="Gill Sans MT" w:eastAsia="Gill Sans" w:hAnsi="Gill Sans MT" w:cs="Gill Sans"/>
          <w:color w:val="000000" w:themeColor="text1"/>
          <w:sz w:val="24"/>
          <w:szCs w:val="24"/>
        </w:rPr>
      </w:pPr>
      <w:r w:rsidRPr="00CB0708">
        <w:rPr>
          <w:rFonts w:ascii="Gill Sans MT" w:eastAsia="Gill Sans" w:hAnsi="Gill Sans MT" w:cs="Gill Sans"/>
          <w:color w:val="000000" w:themeColor="text1"/>
          <w:sz w:val="24"/>
          <w:szCs w:val="24"/>
        </w:rPr>
        <w:t>En el caso de los másteres habilitantes y vinculados</w:t>
      </w:r>
      <w:r w:rsidR="003A6B38" w:rsidRPr="00CB0708">
        <w:rPr>
          <w:rFonts w:ascii="Gill Sans MT" w:eastAsia="Gill Sans" w:hAnsi="Gill Sans MT" w:cs="Gill Sans"/>
          <w:color w:val="000000" w:themeColor="text1"/>
          <w:sz w:val="24"/>
          <w:szCs w:val="24"/>
        </w:rPr>
        <w:t xml:space="preserve"> por</w:t>
      </w:r>
      <w:r w:rsidR="003E7C21" w:rsidRPr="00CB0708">
        <w:rPr>
          <w:rFonts w:ascii="Gill Sans MT" w:eastAsia="Gill Sans" w:hAnsi="Gill Sans MT" w:cs="Gill Sans"/>
          <w:color w:val="000000" w:themeColor="text1"/>
          <w:sz w:val="24"/>
          <w:szCs w:val="24"/>
        </w:rPr>
        <w:t xml:space="preserve"> </w:t>
      </w:r>
      <w:r w:rsidR="003A6B38" w:rsidRPr="00CB0708">
        <w:rPr>
          <w:rFonts w:ascii="Gill Sans MT" w:eastAsia="Gill Sans" w:hAnsi="Gill Sans MT" w:cs="Gill Sans"/>
          <w:color w:val="000000" w:themeColor="text1"/>
          <w:sz w:val="24"/>
          <w:szCs w:val="24"/>
        </w:rPr>
        <w:t xml:space="preserve">Resolución de 30 de marzo de 2021, de la Secretaría General de Universidades, por la que se publica el Acuerdo de la Conferencia General de Política Universitaria, de 29 de marzo de 2021, por el que se establece la equiparación de los precios de primera matrícula de los Másteres habilitantes y vinculados a los precios medios de la primera matrícula de Grado para el curso 2022-2023 (BOE nº83, de 7 de abril) </w:t>
      </w:r>
      <w:r w:rsidRPr="00CB0708">
        <w:rPr>
          <w:rFonts w:ascii="Gill Sans MT" w:eastAsia="Gill Sans" w:hAnsi="Gill Sans MT" w:cs="Gill Sans"/>
          <w:color w:val="000000" w:themeColor="text1"/>
          <w:sz w:val="24"/>
          <w:szCs w:val="24"/>
        </w:rPr>
        <w:t>se a</w:t>
      </w:r>
      <w:r w:rsidR="00CC3021" w:rsidRPr="00CB0708">
        <w:rPr>
          <w:rFonts w:ascii="Gill Sans MT" w:eastAsia="Gill Sans" w:hAnsi="Gill Sans MT" w:cs="Gill Sans"/>
          <w:color w:val="000000" w:themeColor="text1"/>
          <w:sz w:val="24"/>
          <w:szCs w:val="24"/>
        </w:rPr>
        <w:t>plicó</w:t>
      </w:r>
      <w:r w:rsidRPr="00CB0708">
        <w:rPr>
          <w:rFonts w:ascii="Gill Sans MT" w:eastAsia="Gill Sans" w:hAnsi="Gill Sans MT" w:cs="Gill Sans"/>
          <w:color w:val="000000" w:themeColor="text1"/>
          <w:sz w:val="24"/>
          <w:szCs w:val="24"/>
        </w:rPr>
        <w:t>, por parte de la Junta de Ext</w:t>
      </w:r>
      <w:r w:rsidR="008A27E0" w:rsidRPr="00CB0708">
        <w:rPr>
          <w:rFonts w:ascii="Gill Sans MT" w:eastAsia="Gill Sans" w:hAnsi="Gill Sans MT" w:cs="Gill Sans"/>
          <w:color w:val="000000" w:themeColor="text1"/>
          <w:sz w:val="24"/>
          <w:szCs w:val="24"/>
        </w:rPr>
        <w:t xml:space="preserve">remadura, en su totalidad en </w:t>
      </w:r>
      <w:r w:rsidR="00CC3021" w:rsidRPr="00CB0708">
        <w:rPr>
          <w:rFonts w:ascii="Gill Sans MT" w:eastAsia="Gill Sans" w:hAnsi="Gill Sans MT" w:cs="Gill Sans"/>
          <w:color w:val="000000" w:themeColor="text1"/>
          <w:sz w:val="24"/>
          <w:szCs w:val="24"/>
        </w:rPr>
        <w:t xml:space="preserve">el </w:t>
      </w:r>
      <w:r w:rsidRPr="00CB0708">
        <w:rPr>
          <w:rFonts w:ascii="Gill Sans MT" w:eastAsia="Gill Sans" w:hAnsi="Gill Sans MT" w:cs="Gill Sans"/>
          <w:color w:val="000000" w:themeColor="text1"/>
          <w:sz w:val="24"/>
          <w:szCs w:val="24"/>
        </w:rPr>
        <w:t xml:space="preserve">curso </w:t>
      </w:r>
      <w:r w:rsidR="008A27E0" w:rsidRPr="00CB0708">
        <w:rPr>
          <w:rFonts w:ascii="Gill Sans MT" w:eastAsia="Gill Sans" w:hAnsi="Gill Sans MT" w:cs="Gill Sans"/>
          <w:color w:val="000000" w:themeColor="text1"/>
          <w:sz w:val="24"/>
          <w:szCs w:val="24"/>
        </w:rPr>
        <w:t xml:space="preserve">académico </w:t>
      </w:r>
      <w:r w:rsidRPr="00CB0708">
        <w:rPr>
          <w:rFonts w:ascii="Gill Sans MT" w:eastAsia="Gill Sans" w:hAnsi="Gill Sans MT" w:cs="Gill Sans"/>
          <w:color w:val="000000" w:themeColor="text1"/>
          <w:sz w:val="24"/>
          <w:szCs w:val="24"/>
        </w:rPr>
        <w:t xml:space="preserve">2022/2023, de forma que los precios de esta primera matrícula </w:t>
      </w:r>
      <w:r w:rsidR="003A6B38" w:rsidRPr="00CB0708">
        <w:rPr>
          <w:rFonts w:ascii="Gill Sans MT" w:eastAsia="Gill Sans" w:hAnsi="Gill Sans MT" w:cs="Gill Sans"/>
          <w:color w:val="000000" w:themeColor="text1"/>
          <w:sz w:val="24"/>
          <w:szCs w:val="24"/>
        </w:rPr>
        <w:t>son</w:t>
      </w:r>
      <w:r w:rsidRPr="00CB0708">
        <w:rPr>
          <w:rFonts w:ascii="Gill Sans MT" w:eastAsia="Gill Sans" w:hAnsi="Gill Sans MT" w:cs="Gill Sans"/>
          <w:color w:val="000000" w:themeColor="text1"/>
          <w:sz w:val="24"/>
          <w:szCs w:val="24"/>
        </w:rPr>
        <w:t xml:space="preserve"> igual</w:t>
      </w:r>
      <w:r w:rsidR="003A6B38" w:rsidRPr="00CB0708">
        <w:rPr>
          <w:rFonts w:ascii="Gill Sans MT" w:eastAsia="Gill Sans" w:hAnsi="Gill Sans MT" w:cs="Gill Sans"/>
          <w:color w:val="000000" w:themeColor="text1"/>
          <w:sz w:val="24"/>
          <w:szCs w:val="24"/>
        </w:rPr>
        <w:t>es</w:t>
      </w:r>
      <w:r w:rsidRPr="00CB0708">
        <w:rPr>
          <w:rFonts w:ascii="Gill Sans MT" w:eastAsia="Gill Sans" w:hAnsi="Gill Sans MT" w:cs="Gill Sans"/>
          <w:color w:val="000000" w:themeColor="text1"/>
          <w:sz w:val="24"/>
          <w:szCs w:val="24"/>
        </w:rPr>
        <w:t xml:space="preserve"> que los precios medios de la primera matrícula de grado en la comunidad extremeña.</w:t>
      </w:r>
    </w:p>
    <w:p w14:paraId="69AA9C87" w14:textId="49AC91B8" w:rsidR="004866BE" w:rsidRPr="003A6B38" w:rsidRDefault="00D36676" w:rsidP="004866BE">
      <w:pPr>
        <w:spacing w:before="280" w:after="280" w:line="360" w:lineRule="auto"/>
        <w:ind w:right="23"/>
        <w:jc w:val="both"/>
        <w:rPr>
          <w:rFonts w:ascii="Gill Sans MT" w:eastAsia="Gill Sans" w:hAnsi="Gill Sans MT" w:cs="Gill Sans"/>
          <w:color w:val="000000" w:themeColor="text1"/>
          <w:sz w:val="24"/>
          <w:szCs w:val="24"/>
        </w:rPr>
      </w:pPr>
      <w:r w:rsidRPr="003A6B38">
        <w:rPr>
          <w:rFonts w:ascii="Gill Sans MT" w:eastAsia="Gill Sans" w:hAnsi="Gill Sans MT" w:cs="Gill Sans"/>
          <w:color w:val="000000" w:themeColor="text1"/>
          <w:sz w:val="24"/>
          <w:szCs w:val="24"/>
        </w:rPr>
        <w:t>La J</w:t>
      </w:r>
      <w:r w:rsidR="004866BE" w:rsidRPr="003A6B38">
        <w:rPr>
          <w:rFonts w:ascii="Gill Sans MT" w:eastAsia="Gill Sans" w:hAnsi="Gill Sans MT" w:cs="Gill Sans"/>
          <w:color w:val="000000" w:themeColor="text1"/>
          <w:sz w:val="24"/>
          <w:szCs w:val="24"/>
        </w:rPr>
        <w:t xml:space="preserve">unta de Extremadura mantiene determinados beneficios en el pago de las matrículas no sólo al alumnado en situaciones económicas y/o sociales específicas reguladas en anteriores </w:t>
      </w:r>
      <w:r w:rsidR="004866BE" w:rsidRPr="00B1045D">
        <w:rPr>
          <w:rFonts w:ascii="Gill Sans MT" w:eastAsia="Gill Sans" w:hAnsi="Gill Sans MT" w:cs="Gill Sans"/>
          <w:color w:val="000000" w:themeColor="text1"/>
          <w:sz w:val="24"/>
          <w:szCs w:val="24"/>
        </w:rPr>
        <w:t>decretos (familias numerosas, estudiantes con discapacidad, víctimas de terrorismo, víctimas de violencia de género</w:t>
      </w:r>
      <w:r w:rsidR="007B2994" w:rsidRPr="00B1045D">
        <w:rPr>
          <w:rFonts w:ascii="Gill Sans MT" w:eastAsia="Gill Sans" w:hAnsi="Gill Sans MT" w:cs="Gill Sans"/>
          <w:color w:val="000000" w:themeColor="text1"/>
          <w:sz w:val="24"/>
          <w:szCs w:val="24"/>
        </w:rPr>
        <w:t>, personas refugiadas o que ostenten derecho a la protección</w:t>
      </w:r>
      <w:r w:rsidR="00353E32" w:rsidRPr="00B1045D">
        <w:rPr>
          <w:rFonts w:ascii="Gill Sans MT" w:eastAsia="Gill Sans" w:hAnsi="Gill Sans MT" w:cs="Gill Sans"/>
          <w:color w:val="000000" w:themeColor="text1"/>
          <w:sz w:val="24"/>
          <w:szCs w:val="24"/>
        </w:rPr>
        <w:t xml:space="preserve"> de conformidad con la legislación aplicable al respecto)</w:t>
      </w:r>
      <w:r w:rsidR="00B1045D" w:rsidRPr="00B1045D">
        <w:rPr>
          <w:rFonts w:ascii="Gill Sans MT" w:eastAsia="Gill Sans" w:hAnsi="Gill Sans MT" w:cs="Gill Sans"/>
          <w:color w:val="000000" w:themeColor="text1"/>
          <w:sz w:val="24"/>
          <w:szCs w:val="24"/>
        </w:rPr>
        <w:t>.</w:t>
      </w:r>
    </w:p>
    <w:p w14:paraId="5143DA48" w14:textId="5CD62B6E" w:rsidR="004866BE" w:rsidRPr="003A6B38" w:rsidRDefault="004866BE" w:rsidP="56B79F2B">
      <w:pPr>
        <w:spacing w:before="280" w:after="280" w:line="360" w:lineRule="auto"/>
        <w:ind w:right="23"/>
        <w:jc w:val="both"/>
        <w:rPr>
          <w:rFonts w:ascii="Gill Sans MT" w:eastAsia="Gill Sans" w:hAnsi="Gill Sans MT" w:cs="Gill Sans"/>
          <w:color w:val="000000" w:themeColor="text1"/>
          <w:sz w:val="24"/>
          <w:szCs w:val="24"/>
        </w:rPr>
      </w:pPr>
      <w:r w:rsidRPr="003A6B38">
        <w:rPr>
          <w:rFonts w:ascii="Gill Sans MT" w:eastAsia="Gill Sans" w:hAnsi="Gill Sans MT" w:cs="Gill Sans"/>
          <w:color w:val="000000" w:themeColor="text1"/>
          <w:sz w:val="24"/>
          <w:szCs w:val="24"/>
        </w:rPr>
        <w:t>En el curso académico 2019/2020, la Junta de Extremadura estableció una nueva forma de primar la excelencia entre el alumnado extremeño que cursara estudios tanto en la Universidad de Extremadura como en sus centros adscritos, de forma tal que se bonificaba el 99 por ciento del importe de los créditos correspondientes a las asignaturas aprobadas en el curso académico precedente, en el caso de Grados, o hasta en los dos cursos inmediatamente anteriores al comienzo de los estudios de másteres, siempre que los créditos aprobados en primera matrícula no sean objeto de otro tipo de bonificación o exención en el mismo curso en que se pretende que se aplique la bonificación; esta medida conti</w:t>
      </w:r>
      <w:r w:rsidR="00317D67" w:rsidRPr="003A6B38">
        <w:rPr>
          <w:rFonts w:ascii="Gill Sans MT" w:eastAsia="Gill Sans" w:hAnsi="Gill Sans MT" w:cs="Gill Sans"/>
          <w:color w:val="000000" w:themeColor="text1"/>
          <w:sz w:val="24"/>
          <w:szCs w:val="24"/>
        </w:rPr>
        <w:t>núa para el curso aca</w:t>
      </w:r>
      <w:r w:rsidR="00CC3021" w:rsidRPr="003A6B38">
        <w:rPr>
          <w:rFonts w:ascii="Gill Sans MT" w:eastAsia="Gill Sans" w:hAnsi="Gill Sans MT" w:cs="Gill Sans"/>
          <w:color w:val="000000" w:themeColor="text1"/>
          <w:sz w:val="24"/>
          <w:szCs w:val="24"/>
        </w:rPr>
        <w:t>démico</w:t>
      </w:r>
      <w:r w:rsidR="00CC3021" w:rsidRPr="00353E32">
        <w:rPr>
          <w:rFonts w:ascii="Gill Sans MT" w:eastAsia="Gill Sans" w:hAnsi="Gill Sans MT" w:cs="Gill Sans"/>
          <w:color w:val="auto"/>
          <w:sz w:val="24"/>
          <w:szCs w:val="24"/>
        </w:rPr>
        <w:t xml:space="preserve"> </w:t>
      </w:r>
      <w:r w:rsidR="00CC3021" w:rsidRPr="00CB0708">
        <w:rPr>
          <w:rFonts w:ascii="Gill Sans MT" w:eastAsia="Gill Sans" w:hAnsi="Gill Sans MT" w:cs="Gill Sans"/>
          <w:color w:val="5B9BD5" w:themeColor="accent1"/>
          <w:sz w:val="24"/>
          <w:szCs w:val="24"/>
        </w:rPr>
        <w:t>202</w:t>
      </w:r>
      <w:r w:rsidR="00580A87" w:rsidRPr="00CB0708">
        <w:rPr>
          <w:rFonts w:ascii="Gill Sans MT" w:eastAsia="Gill Sans" w:hAnsi="Gill Sans MT" w:cs="Gill Sans"/>
          <w:color w:val="5B9BD5" w:themeColor="accent1"/>
          <w:sz w:val="24"/>
          <w:szCs w:val="24"/>
        </w:rPr>
        <w:t>5</w:t>
      </w:r>
      <w:r w:rsidR="00CC3021" w:rsidRPr="00CB0708">
        <w:rPr>
          <w:rFonts w:ascii="Gill Sans MT" w:eastAsia="Gill Sans" w:hAnsi="Gill Sans MT" w:cs="Gill Sans"/>
          <w:color w:val="5B9BD5" w:themeColor="accent1"/>
          <w:sz w:val="24"/>
          <w:szCs w:val="24"/>
        </w:rPr>
        <w:t>/202</w:t>
      </w:r>
      <w:r w:rsidR="00580A87" w:rsidRPr="00CB0708">
        <w:rPr>
          <w:rFonts w:ascii="Gill Sans MT" w:eastAsia="Gill Sans" w:hAnsi="Gill Sans MT" w:cs="Gill Sans"/>
          <w:color w:val="5B9BD5" w:themeColor="accent1"/>
          <w:sz w:val="24"/>
          <w:szCs w:val="24"/>
        </w:rPr>
        <w:t>6</w:t>
      </w:r>
      <w:r w:rsidR="1DA24451" w:rsidRPr="00353E32">
        <w:rPr>
          <w:rFonts w:ascii="Gill Sans MT" w:eastAsia="Gill Sans" w:hAnsi="Gill Sans MT" w:cs="Gill Sans"/>
          <w:color w:val="auto"/>
          <w:sz w:val="24"/>
          <w:szCs w:val="24"/>
        </w:rPr>
        <w:t xml:space="preserve">, </w:t>
      </w:r>
      <w:r w:rsidR="00360BDA" w:rsidRPr="00353E32">
        <w:rPr>
          <w:rFonts w:ascii="Gill Sans MT" w:eastAsia="Gill Sans" w:hAnsi="Gill Sans MT" w:cs="Gill Sans"/>
          <w:color w:val="auto"/>
          <w:sz w:val="24"/>
          <w:szCs w:val="24"/>
        </w:rPr>
        <w:t>continúa ta</w:t>
      </w:r>
      <w:r w:rsidR="00360BDA" w:rsidRPr="00353E32">
        <w:rPr>
          <w:rFonts w:ascii="Gill Sans MT" w:eastAsia="Gill Sans" w:hAnsi="Gill Sans MT" w:cs="Gill Sans"/>
          <w:color w:val="000000" w:themeColor="text1"/>
          <w:sz w:val="24"/>
          <w:szCs w:val="24"/>
        </w:rPr>
        <w:t>mbién</w:t>
      </w:r>
      <w:r w:rsidR="00360BDA">
        <w:rPr>
          <w:rFonts w:ascii="Gill Sans MT" w:eastAsia="Gill Sans" w:hAnsi="Gill Sans MT" w:cs="Gill Sans"/>
          <w:color w:val="000000" w:themeColor="text1"/>
          <w:sz w:val="24"/>
          <w:szCs w:val="24"/>
        </w:rPr>
        <w:t xml:space="preserve"> </w:t>
      </w:r>
      <w:r w:rsidR="1DA24451" w:rsidRPr="003A6B38">
        <w:rPr>
          <w:rFonts w:ascii="Gill Sans MT" w:eastAsia="Gill Sans" w:hAnsi="Gill Sans MT" w:cs="Gill Sans"/>
          <w:color w:val="000000" w:themeColor="text1"/>
          <w:sz w:val="24"/>
          <w:szCs w:val="24"/>
        </w:rPr>
        <w:t>su aplicación para el alumnado que se acoja a la matrícula condicionada establecida en el art. 18.4 del Real Decreto 822/2021, de 28 de septiembre, por el que se establece la organización de las enseñanz</w:t>
      </w:r>
      <w:r w:rsidR="3051D55B" w:rsidRPr="003A6B38">
        <w:rPr>
          <w:rFonts w:ascii="Gill Sans MT" w:eastAsia="Gill Sans" w:hAnsi="Gill Sans MT" w:cs="Gill Sans"/>
          <w:color w:val="000000" w:themeColor="text1"/>
          <w:sz w:val="24"/>
          <w:szCs w:val="24"/>
        </w:rPr>
        <w:t xml:space="preserve">as universitarias y del procedimiento de aseguramiento de su calidad. </w:t>
      </w:r>
    </w:p>
    <w:p w14:paraId="3319E3EF" w14:textId="4372E220" w:rsidR="004866BE" w:rsidRPr="003A6B38" w:rsidRDefault="004866BE" w:rsidP="004866BE">
      <w:pPr>
        <w:spacing w:before="280" w:after="280" w:line="360" w:lineRule="auto"/>
        <w:ind w:right="23"/>
        <w:jc w:val="both"/>
        <w:rPr>
          <w:rFonts w:ascii="Gill Sans MT" w:eastAsia="Gill Sans" w:hAnsi="Gill Sans MT" w:cs="Gill Sans"/>
          <w:color w:val="000000" w:themeColor="text1"/>
          <w:sz w:val="24"/>
          <w:szCs w:val="24"/>
        </w:rPr>
      </w:pPr>
      <w:r w:rsidRPr="003A6B38">
        <w:rPr>
          <w:rFonts w:ascii="Gill Sans MT" w:eastAsia="Gill Sans" w:hAnsi="Gill Sans MT" w:cs="Gill Sans"/>
          <w:color w:val="000000" w:themeColor="text1"/>
          <w:sz w:val="24"/>
          <w:szCs w:val="24"/>
        </w:rPr>
        <w:t xml:space="preserve">Este sistema no sustituye en ningún caso al sistema nacional de becas que permite la exención de las matrículas y otras posibilidades de asignaciones que ayudan al alumnado a cubrir sus necesidades económicas y estudiantiles, por lo que el estudiantado universitario que sea o pueda ser beneficiario de este tipo de becas estará obligado a seguir con su solicitud año tras año mientras pueda ser beneficiario de las mismas. Consecuentemente, se pretende que el alumnado, que no sea beneficiario de la beca de matrícula, pueda ser beneficiario de la </w:t>
      </w:r>
      <w:r w:rsidRPr="003A6B38">
        <w:rPr>
          <w:rFonts w:ascii="Gill Sans MT" w:eastAsia="Gill Sans" w:hAnsi="Gill Sans MT" w:cs="Gill Sans"/>
          <w:color w:val="000000" w:themeColor="text1"/>
          <w:sz w:val="24"/>
          <w:szCs w:val="24"/>
        </w:rPr>
        <w:lastRenderedPageBreak/>
        <w:t xml:space="preserve">bonificación del </w:t>
      </w:r>
      <w:r w:rsidR="00E33C08" w:rsidRPr="003A6B38">
        <w:rPr>
          <w:rFonts w:ascii="Gill Sans MT" w:eastAsia="Gill Sans" w:hAnsi="Gill Sans MT" w:cs="Gill Sans"/>
          <w:color w:val="000000" w:themeColor="text1"/>
          <w:sz w:val="24"/>
          <w:szCs w:val="24"/>
        </w:rPr>
        <w:t>99 por ciento regulada en este d</w:t>
      </w:r>
      <w:r w:rsidRPr="003A6B38">
        <w:rPr>
          <w:rFonts w:ascii="Gill Sans MT" w:eastAsia="Gill Sans" w:hAnsi="Gill Sans MT" w:cs="Gill Sans"/>
          <w:color w:val="000000" w:themeColor="text1"/>
          <w:sz w:val="24"/>
          <w:szCs w:val="24"/>
        </w:rPr>
        <w:t>ecreto, para que en ningún caso la situación económica sea motivo de exclusión en la formación universitaria.</w:t>
      </w:r>
    </w:p>
    <w:p w14:paraId="034A1142" w14:textId="77777777" w:rsidR="004866BE" w:rsidRPr="00523B26" w:rsidRDefault="004866BE" w:rsidP="004866BE">
      <w:pPr>
        <w:spacing w:before="280" w:after="280" w:line="360" w:lineRule="auto"/>
        <w:ind w:right="23"/>
        <w:jc w:val="both"/>
        <w:rPr>
          <w:rFonts w:ascii="Gill Sans MT" w:eastAsia="Gill Sans" w:hAnsi="Gill Sans MT" w:cs="Gill Sans"/>
          <w:color w:val="000000" w:themeColor="text1"/>
          <w:sz w:val="24"/>
          <w:szCs w:val="24"/>
        </w:rPr>
      </w:pPr>
      <w:r w:rsidRPr="003A6B38">
        <w:rPr>
          <w:rFonts w:ascii="Gill Sans MT" w:eastAsia="Gill Sans" w:hAnsi="Gill Sans MT" w:cs="Gill Sans"/>
          <w:color w:val="000000" w:themeColor="text1"/>
          <w:sz w:val="24"/>
          <w:szCs w:val="24"/>
        </w:rPr>
        <w:t>Esta medida tampoco sustituye al tradicional significado económico y social que tiene la matrícula de honor que distingue, singularmente, al alumnado caracterizado por un esfuerzo notable y que alcanza la excelencia académica en su rendimiento universitario.</w:t>
      </w:r>
    </w:p>
    <w:p w14:paraId="47DF8348" w14:textId="64BC3839" w:rsidR="0060361D" w:rsidRPr="00D60A3C" w:rsidRDefault="008E1554" w:rsidP="008E1554">
      <w:pPr>
        <w:spacing w:before="280" w:after="280" w:line="360" w:lineRule="auto"/>
        <w:ind w:right="23"/>
        <w:jc w:val="both"/>
        <w:rPr>
          <w:rFonts w:ascii="Gill Sans MT" w:eastAsia="Gill Sans" w:hAnsi="Gill Sans MT" w:cs="Gill Sans"/>
          <w:color w:val="000000" w:themeColor="text1"/>
          <w:sz w:val="24"/>
          <w:szCs w:val="24"/>
        </w:rPr>
      </w:pPr>
      <w:r w:rsidRPr="00D60A3C">
        <w:rPr>
          <w:rFonts w:ascii="Gill Sans MT" w:eastAsia="Gill Sans" w:hAnsi="Gill Sans MT" w:cs="Gill Sans"/>
          <w:color w:val="000000" w:themeColor="text1"/>
          <w:sz w:val="24"/>
          <w:szCs w:val="24"/>
        </w:rPr>
        <w:t xml:space="preserve">Por último, y de conformidad con lo dispuesto en el artículo 129.1 de la Ley 39/2015, de 1 de octubre, del Procedimiento Administrativo Común de las Administraciones Públicas, el presente Decreto se dicta de acuerdo con los principios de necesidad, eficacia, proporcionalidad, seguridad jurídica, transparencia, y eficiencia. </w:t>
      </w:r>
    </w:p>
    <w:p w14:paraId="20FD19F9" w14:textId="77777777" w:rsidR="008E1554" w:rsidRPr="00D60A3C" w:rsidRDefault="008E1554" w:rsidP="008E1554">
      <w:pPr>
        <w:spacing w:before="280" w:after="280" w:line="360" w:lineRule="auto"/>
        <w:ind w:right="23"/>
        <w:jc w:val="both"/>
        <w:rPr>
          <w:rFonts w:ascii="Gill Sans MT" w:eastAsia="Gill Sans" w:hAnsi="Gill Sans MT" w:cs="Gill Sans"/>
          <w:color w:val="000000" w:themeColor="text1"/>
          <w:sz w:val="24"/>
          <w:szCs w:val="24"/>
        </w:rPr>
      </w:pPr>
      <w:r w:rsidRPr="00D60A3C">
        <w:rPr>
          <w:rFonts w:ascii="Gill Sans MT" w:eastAsia="Gill Sans" w:hAnsi="Gill Sans MT" w:cs="Gill Sans"/>
          <w:color w:val="000000" w:themeColor="text1"/>
          <w:sz w:val="24"/>
          <w:szCs w:val="24"/>
        </w:rPr>
        <w:t>Así, de acuerdo con los principios de necesidad y eficacia, la iniciativa normativa se encuentra justificada por una razón de interés general, habiéndose identificado los fines perseguidos y entendiéndose que es el decreto el instrumento más adecuado para garantizar su consecución. Por otra parte, las medidas contenidas en la misma son adecuadas y proporcionadas a las necesidades que exigen su dictado, habiéndose constatado que no existen otras medidas menos restrictivas de derechos, o que impongan menos obligaciones a las personas destinatarias. A su vez, como garantía del principio de seguridad jurídica, esta iniciativa normativa se adopta de manera coherente con el resto del ordenamiento jurídico, generando un marco normativo de certidumbre que facilita su conocimiento y, en consecuencia, la actuación y toma de decisiones. Responde al principio de transparencia con los trámites de publicación en el Portal de la Transparencia de la Junta de Extremadura y los informes requeridos a los órganos consultivos de la administración autonómica. Respecto al principio de eficiencia, no se imponen más cargas que las estrictamente necesarias.</w:t>
      </w:r>
    </w:p>
    <w:p w14:paraId="28DA3ABA" w14:textId="77777777" w:rsidR="008E1554" w:rsidRPr="008E1554" w:rsidRDefault="008E1554" w:rsidP="008E1554">
      <w:pPr>
        <w:spacing w:before="280" w:after="280" w:line="360" w:lineRule="auto"/>
        <w:ind w:right="23"/>
        <w:jc w:val="both"/>
        <w:rPr>
          <w:rFonts w:ascii="Gill Sans MT" w:eastAsia="Gill Sans" w:hAnsi="Gill Sans MT" w:cs="Gill Sans"/>
          <w:color w:val="000000" w:themeColor="text1"/>
          <w:sz w:val="24"/>
          <w:szCs w:val="24"/>
        </w:rPr>
      </w:pPr>
      <w:r w:rsidRPr="008E1554">
        <w:rPr>
          <w:rFonts w:ascii="Gill Sans MT" w:eastAsia="Gill Sans" w:hAnsi="Gill Sans MT" w:cs="Gill Sans"/>
          <w:color w:val="000000" w:themeColor="text1"/>
          <w:sz w:val="24"/>
          <w:szCs w:val="24"/>
        </w:rPr>
        <w:t xml:space="preserve">El presente decreto incorpora la perspectiva de igualdad de género, conforme a lo establecido en la Ley Orgánica 3/2007, de 22 de marzo, de igualdad efectiva de mujeres y hombres y en la Ley 8/2011, de 23 de marzo, de Igualdad entre mujeres y hombres y contra la violencia de género en Extremadura. </w:t>
      </w:r>
    </w:p>
    <w:p w14:paraId="1658BBB8" w14:textId="284D9631" w:rsidR="008E1554" w:rsidRPr="008E1554" w:rsidRDefault="008E1554" w:rsidP="008E1554">
      <w:pPr>
        <w:spacing w:before="280" w:after="280" w:line="360" w:lineRule="auto"/>
        <w:ind w:right="23"/>
        <w:jc w:val="both"/>
        <w:rPr>
          <w:rFonts w:ascii="Gill Sans MT" w:eastAsia="Gill Sans" w:hAnsi="Gill Sans MT" w:cs="Gill Sans"/>
          <w:color w:val="FF0000"/>
          <w:sz w:val="24"/>
          <w:szCs w:val="24"/>
        </w:rPr>
      </w:pPr>
      <w:r w:rsidRPr="008E1554">
        <w:rPr>
          <w:rFonts w:ascii="Gill Sans MT" w:eastAsia="Gill Sans" w:hAnsi="Gill Sans MT" w:cs="Gill Sans"/>
          <w:color w:val="000000" w:themeColor="text1"/>
          <w:sz w:val="24"/>
          <w:szCs w:val="24"/>
        </w:rPr>
        <w:t xml:space="preserve">En virtud de todo lo expuesto, a iniciativa de la </w:t>
      </w:r>
      <w:proofErr w:type="gramStart"/>
      <w:r w:rsidRPr="008E1554">
        <w:rPr>
          <w:rFonts w:ascii="Gill Sans MT" w:eastAsia="Gill Sans" w:hAnsi="Gill Sans MT" w:cs="Gill Sans"/>
          <w:color w:val="000000" w:themeColor="text1"/>
          <w:sz w:val="24"/>
          <w:szCs w:val="24"/>
        </w:rPr>
        <w:t>Consejera</w:t>
      </w:r>
      <w:proofErr w:type="gramEnd"/>
      <w:r w:rsidRPr="008E1554">
        <w:rPr>
          <w:rFonts w:ascii="Gill Sans MT" w:eastAsia="Gill Sans" w:hAnsi="Gill Sans MT" w:cs="Gill Sans"/>
          <w:color w:val="000000" w:themeColor="text1"/>
          <w:sz w:val="24"/>
          <w:szCs w:val="24"/>
        </w:rPr>
        <w:t xml:space="preserve"> de Educación, Ciencia y Formación Profesional, a propuesta de la </w:t>
      </w:r>
      <w:proofErr w:type="gramStart"/>
      <w:r w:rsidRPr="008E1554">
        <w:rPr>
          <w:rFonts w:ascii="Gill Sans MT" w:eastAsia="Gill Sans" w:hAnsi="Gill Sans MT" w:cs="Gill Sans"/>
          <w:color w:val="000000" w:themeColor="text1"/>
          <w:sz w:val="24"/>
          <w:szCs w:val="24"/>
        </w:rPr>
        <w:t>Consejera</w:t>
      </w:r>
      <w:proofErr w:type="gramEnd"/>
      <w:r w:rsidRPr="008E1554">
        <w:rPr>
          <w:rFonts w:ascii="Gill Sans MT" w:eastAsia="Gill Sans" w:hAnsi="Gill Sans MT" w:cs="Gill Sans"/>
          <w:color w:val="000000" w:themeColor="text1"/>
          <w:sz w:val="24"/>
          <w:szCs w:val="24"/>
        </w:rPr>
        <w:t xml:space="preserve"> de Hacienda y Administración Pública, y previa deliberación del Consejo de Gobierno, en su sesión del </w:t>
      </w:r>
      <w:r w:rsidRPr="00CB0708">
        <w:rPr>
          <w:rFonts w:ascii="Gill Sans MT" w:eastAsia="Gill Sans" w:hAnsi="Gill Sans MT" w:cs="Gill Sans"/>
          <w:color w:val="5B9BD5" w:themeColor="accent1"/>
          <w:sz w:val="24"/>
          <w:szCs w:val="24"/>
        </w:rPr>
        <w:t xml:space="preserve">día </w:t>
      </w:r>
      <w:proofErr w:type="spellStart"/>
      <w:r w:rsidRPr="00CB0708">
        <w:rPr>
          <w:rFonts w:ascii="Gill Sans MT" w:eastAsia="Gill Sans" w:hAnsi="Gill Sans MT" w:cs="Gill Sans"/>
          <w:color w:val="5B9BD5" w:themeColor="accent1"/>
          <w:sz w:val="24"/>
          <w:szCs w:val="24"/>
        </w:rPr>
        <w:t>xx</w:t>
      </w:r>
      <w:proofErr w:type="spellEnd"/>
      <w:r w:rsidRPr="00CB0708">
        <w:rPr>
          <w:rFonts w:ascii="Gill Sans MT" w:eastAsia="Gill Sans" w:hAnsi="Gill Sans MT" w:cs="Gill Sans"/>
          <w:color w:val="5B9BD5" w:themeColor="accent1"/>
          <w:sz w:val="24"/>
          <w:szCs w:val="24"/>
        </w:rPr>
        <w:t xml:space="preserve"> de </w:t>
      </w:r>
      <w:proofErr w:type="spellStart"/>
      <w:r w:rsidRPr="00CB0708">
        <w:rPr>
          <w:rFonts w:ascii="Gill Sans MT" w:eastAsia="Gill Sans" w:hAnsi="Gill Sans MT" w:cs="Gill Sans"/>
          <w:color w:val="5B9BD5" w:themeColor="accent1"/>
          <w:sz w:val="24"/>
          <w:szCs w:val="24"/>
        </w:rPr>
        <w:t>xxx</w:t>
      </w:r>
      <w:proofErr w:type="spellEnd"/>
      <w:r w:rsidRPr="00CB0708">
        <w:rPr>
          <w:rFonts w:ascii="Gill Sans MT" w:eastAsia="Gill Sans" w:hAnsi="Gill Sans MT" w:cs="Gill Sans"/>
          <w:color w:val="5B9BD5" w:themeColor="accent1"/>
          <w:sz w:val="24"/>
          <w:szCs w:val="24"/>
        </w:rPr>
        <w:t xml:space="preserve"> de 202</w:t>
      </w:r>
      <w:r w:rsidR="00580A87" w:rsidRPr="00CB0708">
        <w:rPr>
          <w:rFonts w:ascii="Gill Sans MT" w:eastAsia="Gill Sans" w:hAnsi="Gill Sans MT" w:cs="Gill Sans"/>
          <w:color w:val="5B9BD5" w:themeColor="accent1"/>
          <w:sz w:val="24"/>
          <w:szCs w:val="24"/>
        </w:rPr>
        <w:t>5</w:t>
      </w:r>
      <w:r w:rsidRPr="00CB0708">
        <w:rPr>
          <w:rFonts w:ascii="Gill Sans MT" w:eastAsia="Gill Sans" w:hAnsi="Gill Sans MT" w:cs="Gill Sans"/>
          <w:color w:val="5B9BD5" w:themeColor="accent1"/>
          <w:sz w:val="24"/>
          <w:szCs w:val="24"/>
        </w:rPr>
        <w:t>,</w:t>
      </w:r>
    </w:p>
    <w:p w14:paraId="757F6AF9" w14:textId="61427C56" w:rsidR="004866BE" w:rsidRPr="007B2994" w:rsidRDefault="004866BE" w:rsidP="00184982">
      <w:pPr>
        <w:spacing w:before="280" w:after="280" w:line="360" w:lineRule="auto"/>
        <w:jc w:val="center"/>
        <w:rPr>
          <w:rFonts w:ascii="Gill Sans MT" w:eastAsia="Gill Sans" w:hAnsi="Gill Sans MT" w:cs="Gill Sans"/>
          <w:b/>
          <w:color w:val="000000" w:themeColor="text1"/>
          <w:sz w:val="24"/>
          <w:szCs w:val="24"/>
          <w:lang w:val="pt-PT"/>
        </w:rPr>
      </w:pPr>
      <w:r w:rsidRPr="007B2994">
        <w:rPr>
          <w:rFonts w:ascii="Gill Sans MT" w:eastAsia="Gill Sans" w:hAnsi="Gill Sans MT" w:cs="Gill Sans"/>
          <w:b/>
          <w:color w:val="000000" w:themeColor="text1"/>
          <w:sz w:val="24"/>
          <w:szCs w:val="24"/>
          <w:lang w:val="pt-PT"/>
        </w:rPr>
        <w:t>D I S P O N G O:</w:t>
      </w:r>
    </w:p>
    <w:p w14:paraId="3437B750" w14:textId="77777777" w:rsidR="004866BE" w:rsidRPr="00523B26" w:rsidRDefault="004866BE" w:rsidP="004866BE">
      <w:pPr>
        <w:spacing w:before="280" w:after="280" w:line="360" w:lineRule="auto"/>
        <w:jc w:val="both"/>
        <w:rPr>
          <w:rFonts w:ascii="Gill Sans MT" w:eastAsia="Gill Sans" w:hAnsi="Gill Sans MT" w:cs="Gill Sans"/>
          <w:b/>
          <w:color w:val="000000" w:themeColor="text1"/>
          <w:sz w:val="24"/>
          <w:szCs w:val="24"/>
        </w:rPr>
      </w:pPr>
      <w:r w:rsidRPr="007B2994">
        <w:rPr>
          <w:rFonts w:ascii="Gill Sans MT" w:eastAsia="Gill Sans" w:hAnsi="Gill Sans MT" w:cs="Gill Sans"/>
          <w:b/>
          <w:color w:val="000000" w:themeColor="text1"/>
          <w:sz w:val="24"/>
          <w:szCs w:val="24"/>
          <w:lang w:val="pt-PT"/>
        </w:rPr>
        <w:t xml:space="preserve">Artículo 1. </w:t>
      </w:r>
      <w:r w:rsidRPr="00523B26">
        <w:rPr>
          <w:rFonts w:ascii="Gill Sans MT" w:eastAsia="Gill Sans" w:hAnsi="Gill Sans MT" w:cs="Gill Sans"/>
          <w:b/>
          <w:color w:val="000000" w:themeColor="text1"/>
          <w:sz w:val="24"/>
          <w:szCs w:val="24"/>
        </w:rPr>
        <w:t>Ámbito de aplicación.</w:t>
      </w:r>
    </w:p>
    <w:p w14:paraId="58803E6B" w14:textId="7FBFFB16" w:rsidR="004866BE" w:rsidRPr="006F7945" w:rsidRDefault="00E33C08" w:rsidP="56B79F2B">
      <w:pPr>
        <w:widowControl w:val="0"/>
        <w:spacing w:before="280" w:after="280" w:line="360" w:lineRule="auto"/>
        <w:ind w:right="23"/>
        <w:jc w:val="both"/>
        <w:rPr>
          <w:rFonts w:ascii="Gill Sans MT" w:hAnsi="Gill Sans MT"/>
          <w:color w:val="auto"/>
          <w:sz w:val="24"/>
          <w:szCs w:val="24"/>
        </w:rPr>
      </w:pPr>
      <w:r w:rsidRPr="006F7945">
        <w:rPr>
          <w:rFonts w:ascii="Gill Sans MT" w:eastAsia="Gill Sans" w:hAnsi="Gill Sans MT" w:cs="Gill Sans"/>
          <w:color w:val="auto"/>
          <w:sz w:val="24"/>
          <w:szCs w:val="24"/>
        </w:rPr>
        <w:lastRenderedPageBreak/>
        <w:t>El presente d</w:t>
      </w:r>
      <w:r w:rsidR="004866BE" w:rsidRPr="006F7945">
        <w:rPr>
          <w:rFonts w:ascii="Gill Sans MT" w:eastAsia="Gill Sans" w:hAnsi="Gill Sans MT" w:cs="Gill Sans"/>
          <w:color w:val="auto"/>
          <w:sz w:val="24"/>
          <w:szCs w:val="24"/>
        </w:rPr>
        <w:t>ecreto regula los precios públicos a satis</w:t>
      </w:r>
      <w:r w:rsidR="004A0BFF" w:rsidRPr="006F7945">
        <w:rPr>
          <w:rFonts w:ascii="Gill Sans MT" w:eastAsia="Gill Sans" w:hAnsi="Gill Sans MT" w:cs="Gill Sans"/>
          <w:color w:val="auto"/>
          <w:sz w:val="24"/>
          <w:szCs w:val="24"/>
        </w:rPr>
        <w:t>facer en el curso académico 202</w:t>
      </w:r>
      <w:r w:rsidR="00580A87" w:rsidRPr="006F7945">
        <w:rPr>
          <w:rFonts w:ascii="Gill Sans MT" w:eastAsia="Gill Sans" w:hAnsi="Gill Sans MT" w:cs="Gill Sans"/>
          <w:color w:val="auto"/>
          <w:sz w:val="24"/>
          <w:szCs w:val="24"/>
        </w:rPr>
        <w:t>5</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6</w:t>
      </w:r>
      <w:r w:rsidR="004866BE" w:rsidRPr="006F7945">
        <w:rPr>
          <w:rFonts w:ascii="Gill Sans MT" w:eastAsia="Gill Sans" w:hAnsi="Gill Sans MT" w:cs="Gill Sans"/>
          <w:color w:val="auto"/>
          <w:sz w:val="24"/>
          <w:szCs w:val="24"/>
        </w:rPr>
        <w:t xml:space="preserve"> por la prestación del servicio público de la educación superior en la Universidad de Extremadura, en las enseñanzas conducentes a la obtención de títulos oficiales, el ejercicio del derecho de matrícula, las formas de pago y tarifas especiales, así como los requisitos para la aplicación de las exenciones y bonificaciones previstas en la presente norma.</w:t>
      </w:r>
    </w:p>
    <w:p w14:paraId="4AE77E37" w14:textId="77777777" w:rsidR="004866BE" w:rsidRPr="006F7945" w:rsidRDefault="004866BE" w:rsidP="56B79F2B">
      <w:pPr>
        <w:widowControl w:val="0"/>
        <w:spacing w:before="280" w:after="280" w:line="360" w:lineRule="auto"/>
        <w:jc w:val="both"/>
        <w:rPr>
          <w:rFonts w:ascii="Gill Sans MT" w:eastAsia="Gill Sans" w:hAnsi="Gill Sans MT" w:cs="Gill Sans"/>
          <w:b/>
          <w:bCs/>
          <w:color w:val="auto"/>
          <w:sz w:val="24"/>
          <w:szCs w:val="24"/>
        </w:rPr>
      </w:pPr>
      <w:r w:rsidRPr="006F7945">
        <w:rPr>
          <w:rFonts w:ascii="Gill Sans MT" w:eastAsia="Gill Sans" w:hAnsi="Gill Sans MT" w:cs="Gill Sans"/>
          <w:b/>
          <w:bCs/>
          <w:color w:val="auto"/>
          <w:sz w:val="24"/>
          <w:szCs w:val="24"/>
        </w:rPr>
        <w:t>Artículo 2. Enseñanzas conducentes a la obtención de títulos oficiales.</w:t>
      </w:r>
    </w:p>
    <w:p w14:paraId="2DE1DAAD" w14:textId="51D36EC9" w:rsidR="004866BE" w:rsidRPr="006F7945" w:rsidRDefault="004866BE" w:rsidP="56B79F2B">
      <w:pPr>
        <w:widowControl w:val="0"/>
        <w:numPr>
          <w:ilvl w:val="0"/>
          <w:numId w:val="2"/>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el caso de estudios conducentes a la obtención de títulos universitarios d</w:t>
      </w:r>
      <w:r w:rsidR="00EA119C" w:rsidRPr="006F7945">
        <w:rPr>
          <w:rFonts w:ascii="Gill Sans MT" w:eastAsia="Gill Sans" w:hAnsi="Gill Sans MT" w:cs="Gill Sans"/>
          <w:color w:val="auto"/>
          <w:sz w:val="24"/>
          <w:szCs w:val="24"/>
        </w:rPr>
        <w:t>e Grado regulados en el Real Decreto 822/2021, de 28 de septiembre, por el que se establece la organización de las enseñanzas universitarias y del procedimiento de aseguramiento de su calidad</w:t>
      </w:r>
      <w:r w:rsidR="00BB1257" w:rsidRPr="006F7945">
        <w:rPr>
          <w:rFonts w:ascii="Gill Sans MT" w:eastAsia="Gill Sans" w:hAnsi="Gill Sans MT" w:cs="Gill Sans"/>
          <w:color w:val="auto"/>
          <w:sz w:val="24"/>
          <w:szCs w:val="24"/>
        </w:rPr>
        <w:t xml:space="preserve"> y hasta que se realice la adaptación de la adscripción a los ámbitos de conocimiento que se regulan en el precitado Real Decreto</w:t>
      </w:r>
      <w:r w:rsidRPr="006F7945">
        <w:rPr>
          <w:rFonts w:ascii="Gill Sans MT" w:eastAsia="Gill Sans" w:hAnsi="Gill Sans MT" w:cs="Gill Sans"/>
          <w:color w:val="auto"/>
          <w:sz w:val="24"/>
          <w:szCs w:val="24"/>
        </w:rPr>
        <w:t xml:space="preserve">, el importe de las materias, asignaturas o disciplinas se calculará de acuerdo al Grado de </w:t>
      </w:r>
      <w:proofErr w:type="spellStart"/>
      <w:r w:rsidRPr="006F7945">
        <w:rPr>
          <w:rFonts w:ascii="Gill Sans MT" w:eastAsia="Gill Sans" w:hAnsi="Gill Sans MT" w:cs="Gill Sans"/>
          <w:color w:val="auto"/>
          <w:sz w:val="24"/>
          <w:szCs w:val="24"/>
        </w:rPr>
        <w:t>Experimentalidad</w:t>
      </w:r>
      <w:proofErr w:type="spellEnd"/>
      <w:r w:rsidRPr="006F7945">
        <w:rPr>
          <w:rFonts w:ascii="Gill Sans MT" w:eastAsia="Gill Sans" w:hAnsi="Gill Sans MT" w:cs="Gill Sans"/>
          <w:color w:val="auto"/>
          <w:sz w:val="24"/>
          <w:szCs w:val="24"/>
        </w:rPr>
        <w:t xml:space="preserve"> correspondiente, con arreglo </w:t>
      </w:r>
      <w:r w:rsidR="00D36676" w:rsidRPr="006F7945">
        <w:rPr>
          <w:rFonts w:ascii="Gill Sans MT" w:eastAsia="Gill Sans" w:hAnsi="Gill Sans MT" w:cs="Gill Sans"/>
          <w:color w:val="auto"/>
          <w:sz w:val="24"/>
          <w:szCs w:val="24"/>
        </w:rPr>
        <w:t>al a</w:t>
      </w:r>
      <w:r w:rsidRPr="006F7945">
        <w:rPr>
          <w:rFonts w:ascii="Gill Sans MT" w:eastAsia="Gill Sans" w:hAnsi="Gill Sans MT" w:cs="Gill Sans"/>
          <w:color w:val="auto"/>
          <w:sz w:val="24"/>
          <w:szCs w:val="24"/>
        </w:rPr>
        <w:t xml:space="preserve">nexo I, y según se trate de primera, segunda, tercera, cuarta y sucesivas matrículas, </w:t>
      </w:r>
      <w:r w:rsidR="00D36676" w:rsidRPr="006F7945">
        <w:rPr>
          <w:rFonts w:ascii="Gill Sans MT" w:eastAsia="Gill Sans" w:hAnsi="Gill Sans MT" w:cs="Gill Sans"/>
          <w:color w:val="auto"/>
          <w:sz w:val="24"/>
          <w:szCs w:val="24"/>
        </w:rPr>
        <w:t>de acuerdo con las tarifas del a</w:t>
      </w:r>
      <w:r w:rsidRPr="006F7945">
        <w:rPr>
          <w:rFonts w:ascii="Gill Sans MT" w:eastAsia="Gill Sans" w:hAnsi="Gill Sans MT" w:cs="Gill Sans"/>
          <w:color w:val="auto"/>
          <w:sz w:val="24"/>
          <w:szCs w:val="24"/>
        </w:rPr>
        <w:t xml:space="preserve">nexo III y demás normas </w:t>
      </w:r>
      <w:r w:rsidR="00D36676" w:rsidRPr="006F7945">
        <w:rPr>
          <w:rFonts w:ascii="Gill Sans MT" w:eastAsia="Gill Sans" w:hAnsi="Gill Sans MT" w:cs="Gill Sans"/>
          <w:color w:val="auto"/>
          <w:sz w:val="24"/>
          <w:szCs w:val="24"/>
        </w:rPr>
        <w:t>contenidas en el presente d</w:t>
      </w:r>
      <w:r w:rsidRPr="006F7945">
        <w:rPr>
          <w:rFonts w:ascii="Gill Sans MT" w:eastAsia="Gill Sans" w:hAnsi="Gill Sans MT" w:cs="Gill Sans"/>
          <w:color w:val="auto"/>
          <w:sz w:val="24"/>
          <w:szCs w:val="24"/>
        </w:rPr>
        <w:t>ecreto.</w:t>
      </w:r>
    </w:p>
    <w:p w14:paraId="4C8ED864" w14:textId="7BDF542F" w:rsidR="004866BE" w:rsidRPr="006F7945" w:rsidRDefault="004866BE"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En el caso de estudios conducentes al título oficial de Máster, el valor de los créditos a abonar se </w:t>
      </w:r>
      <w:r w:rsidR="00D36676" w:rsidRPr="006F7945">
        <w:rPr>
          <w:rFonts w:ascii="Gill Sans MT" w:eastAsia="Gill Sans" w:hAnsi="Gill Sans MT" w:cs="Gill Sans"/>
          <w:color w:val="auto"/>
          <w:sz w:val="24"/>
          <w:szCs w:val="24"/>
        </w:rPr>
        <w:t>determina en el a</w:t>
      </w:r>
      <w:r w:rsidRPr="006F7945">
        <w:rPr>
          <w:rFonts w:ascii="Gill Sans MT" w:eastAsia="Gill Sans" w:hAnsi="Gill Sans MT" w:cs="Gill Sans"/>
          <w:color w:val="auto"/>
          <w:sz w:val="24"/>
          <w:szCs w:val="24"/>
        </w:rPr>
        <w:t xml:space="preserve">nexo III, en función del Grado de </w:t>
      </w:r>
      <w:proofErr w:type="spellStart"/>
      <w:r w:rsidRPr="006F7945">
        <w:rPr>
          <w:rFonts w:ascii="Gill Sans MT" w:eastAsia="Gill Sans" w:hAnsi="Gill Sans MT" w:cs="Gill Sans"/>
          <w:color w:val="auto"/>
          <w:sz w:val="24"/>
          <w:szCs w:val="24"/>
        </w:rPr>
        <w:t>E</w:t>
      </w:r>
      <w:r w:rsidR="00D36676" w:rsidRPr="006F7945">
        <w:rPr>
          <w:rFonts w:ascii="Gill Sans MT" w:eastAsia="Gill Sans" w:hAnsi="Gill Sans MT" w:cs="Gill Sans"/>
          <w:color w:val="auto"/>
          <w:sz w:val="24"/>
          <w:szCs w:val="24"/>
        </w:rPr>
        <w:t>xperimentalidad</w:t>
      </w:r>
      <w:proofErr w:type="spellEnd"/>
      <w:r w:rsidR="00D36676" w:rsidRPr="006F7945">
        <w:rPr>
          <w:rFonts w:ascii="Gill Sans MT" w:eastAsia="Gill Sans" w:hAnsi="Gill Sans MT" w:cs="Gill Sans"/>
          <w:color w:val="auto"/>
          <w:sz w:val="24"/>
          <w:szCs w:val="24"/>
        </w:rPr>
        <w:t xml:space="preserve"> previsto en el a</w:t>
      </w:r>
      <w:r w:rsidRPr="006F7945">
        <w:rPr>
          <w:rFonts w:ascii="Gill Sans MT" w:eastAsia="Gill Sans" w:hAnsi="Gill Sans MT" w:cs="Gill Sans"/>
          <w:color w:val="auto"/>
          <w:sz w:val="24"/>
          <w:szCs w:val="24"/>
        </w:rPr>
        <w:t>nexo II.</w:t>
      </w:r>
    </w:p>
    <w:p w14:paraId="1F10615A" w14:textId="013CE101" w:rsidR="004866BE" w:rsidRPr="006F7945" w:rsidRDefault="396A3533"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Para los estudios conducentes al título oficial de Doctor o Doctora,</w:t>
      </w:r>
      <w:r w:rsidR="00D36676" w:rsidRPr="006F7945">
        <w:rPr>
          <w:rFonts w:ascii="Gill Sans MT" w:eastAsia="Gill Sans" w:hAnsi="Gill Sans MT" w:cs="Gill Sans"/>
          <w:color w:val="auto"/>
          <w:sz w:val="24"/>
          <w:szCs w:val="24"/>
        </w:rPr>
        <w:t xml:space="preserve"> el importe se determina en el a</w:t>
      </w:r>
      <w:r w:rsidR="004866BE" w:rsidRPr="006F7945">
        <w:rPr>
          <w:rFonts w:ascii="Gill Sans MT" w:eastAsia="Gill Sans" w:hAnsi="Gill Sans MT" w:cs="Gill Sans"/>
          <w:color w:val="auto"/>
          <w:sz w:val="24"/>
          <w:szCs w:val="24"/>
        </w:rPr>
        <w:t>nexo III.</w:t>
      </w:r>
    </w:p>
    <w:p w14:paraId="5273782F" w14:textId="77777777" w:rsidR="004866BE" w:rsidRPr="006F7945" w:rsidRDefault="004866BE" w:rsidP="004866BE">
      <w:pPr>
        <w:numPr>
          <w:ilvl w:val="0"/>
          <w:numId w:val="5"/>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Para los títulos de nueva implantación, la aplicación de estos precios públicos está supeditada a su impartición efectiva en la Universidad de Extremadura.</w:t>
      </w:r>
    </w:p>
    <w:p w14:paraId="32D68FA5" w14:textId="77777777" w:rsidR="004866BE" w:rsidRPr="006F7945" w:rsidRDefault="004866BE" w:rsidP="00580A87">
      <w:pPr>
        <w:keepNext/>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3. Matrículas por materias, asignaturas, disciplinas o créditos.</w:t>
      </w:r>
    </w:p>
    <w:p w14:paraId="6C518E59" w14:textId="09E8A083" w:rsidR="004866BE" w:rsidRPr="006F7945" w:rsidRDefault="004866BE" w:rsidP="00580A87">
      <w:pPr>
        <w:keepNext/>
        <w:numPr>
          <w:ilvl w:val="0"/>
          <w:numId w:val="19"/>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Sin perjuicio de lo establ</w:t>
      </w:r>
      <w:r w:rsidR="00E33C08" w:rsidRPr="006F7945">
        <w:rPr>
          <w:rFonts w:ascii="Gill Sans MT" w:eastAsia="Gill Sans" w:hAnsi="Gill Sans MT" w:cs="Gill Sans"/>
          <w:color w:val="auto"/>
          <w:sz w:val="24"/>
          <w:szCs w:val="24"/>
        </w:rPr>
        <w:t>ecido en el artículo 4 de este d</w:t>
      </w:r>
      <w:r w:rsidRPr="006F7945">
        <w:rPr>
          <w:rFonts w:ascii="Gill Sans MT" w:eastAsia="Gill Sans" w:hAnsi="Gill Sans MT" w:cs="Gill Sans"/>
          <w:color w:val="auto"/>
          <w:sz w:val="24"/>
          <w:szCs w:val="24"/>
        </w:rPr>
        <w:t>ecreto, el estudiantado podrá matricularse del número de créditos que estime oportuno, respetando, en todo caso, la organización docente y el sistema de incompatibilidad académica establecidos por la Universidad de Extremadura.</w:t>
      </w:r>
    </w:p>
    <w:p w14:paraId="0FCECB45" w14:textId="68FA37E3" w:rsidR="004866BE" w:rsidRPr="006F7945" w:rsidRDefault="004866BE"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En este supuesto, el importe total del precio público a abonar en el curso y plan de </w:t>
      </w:r>
      <w:r w:rsidR="00580A87" w:rsidRPr="006F7945">
        <w:rPr>
          <w:rFonts w:ascii="Gill Sans MT" w:eastAsia="Gill Sans" w:hAnsi="Gill Sans MT" w:cs="Gill Sans"/>
          <w:color w:val="auto"/>
          <w:sz w:val="24"/>
          <w:szCs w:val="24"/>
        </w:rPr>
        <w:t>estudios</w:t>
      </w:r>
      <w:r w:rsidRPr="006F7945">
        <w:rPr>
          <w:rFonts w:ascii="Gill Sans MT" w:eastAsia="Gill Sans" w:hAnsi="Gill Sans MT" w:cs="Gill Sans"/>
          <w:color w:val="auto"/>
          <w:sz w:val="24"/>
          <w:szCs w:val="24"/>
        </w:rPr>
        <w:t xml:space="preserve"> no será inferior a doscientos noventa y tres euros con cuarenta y nueve céntimos (293,49€) excepto si el alumnado tuviere pendiente para finalizar sus </w:t>
      </w:r>
      <w:r w:rsidRPr="006F7945">
        <w:rPr>
          <w:rFonts w:ascii="Gill Sans MT" w:eastAsia="Gill Sans" w:hAnsi="Gill Sans MT" w:cs="Gill Sans"/>
          <w:color w:val="auto"/>
          <w:sz w:val="24"/>
          <w:szCs w:val="24"/>
        </w:rPr>
        <w:lastRenderedPageBreak/>
        <w:t>estudios un número de créditos cuyo importe total no supere el precio público mínimo anteriormente establecido, en cuyo caso abonará la cantidad resultante. A estos efectos, no se computarán como créditos pendientes los correspondientes a los trabajos de fin de estudios.</w:t>
      </w:r>
    </w:p>
    <w:p w14:paraId="0B58CEF1" w14:textId="23ACCE46" w:rsidR="004866BE" w:rsidRPr="006F7945" w:rsidRDefault="004866BE" w:rsidP="004866BE">
      <w:pPr>
        <w:numPr>
          <w:ilvl w:val="0"/>
          <w:numId w:val="7"/>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El ejercicio del derecho a matrícula establecido en el apartado </w:t>
      </w:r>
      <w:r w:rsidR="00580A87" w:rsidRPr="006F7945">
        <w:rPr>
          <w:rFonts w:ascii="Gill Sans MT" w:eastAsia="Gill Sans" w:hAnsi="Gill Sans MT" w:cs="Gill Sans"/>
          <w:color w:val="auto"/>
          <w:sz w:val="24"/>
          <w:szCs w:val="24"/>
        </w:rPr>
        <w:t>anterior</w:t>
      </w:r>
      <w:r w:rsidRPr="006F7945">
        <w:rPr>
          <w:rFonts w:ascii="Gill Sans MT" w:eastAsia="Gill Sans" w:hAnsi="Gill Sans MT" w:cs="Gill Sans"/>
          <w:color w:val="auto"/>
          <w:sz w:val="24"/>
          <w:szCs w:val="24"/>
        </w:rPr>
        <w:t xml:space="preserve"> no obligará a la modificación de horarios generales determinados en cada centro, de acuerdo con las necesidades de sus planes de estudio.</w:t>
      </w:r>
    </w:p>
    <w:p w14:paraId="525E471D" w14:textId="0CA90EED" w:rsidR="00420446" w:rsidRPr="006F7945" w:rsidRDefault="00420446" w:rsidP="56B79F2B">
      <w:pPr>
        <w:pStyle w:val="Prrafodelista"/>
        <w:numPr>
          <w:ilvl w:val="0"/>
          <w:numId w:val="7"/>
        </w:numPr>
        <w:spacing w:before="100" w:beforeAutospacing="1" w:after="100" w:afterAutospacing="1" w:line="360" w:lineRule="auto"/>
        <w:ind w:left="714" w:hanging="357"/>
        <w:jc w:val="both"/>
        <w:rPr>
          <w:rFonts w:ascii="Gill Sans MT" w:eastAsia="Gill Sans" w:hAnsi="Gill Sans MT" w:cs="Gill Sans"/>
          <w:sz w:val="24"/>
          <w:szCs w:val="24"/>
          <w:lang w:eastAsia="es-ES"/>
        </w:rPr>
      </w:pPr>
      <w:r w:rsidRPr="006F7945">
        <w:rPr>
          <w:rFonts w:ascii="Gill Sans MT" w:eastAsia="Gill Sans" w:hAnsi="Gill Sans MT" w:cs="Gill Sans"/>
          <w:sz w:val="24"/>
          <w:szCs w:val="24"/>
          <w:lang w:eastAsia="es-ES"/>
        </w:rPr>
        <w:t>La matrícula del Trabajo Fin de Estudios (TFE) da derecho a cada estudiante a presentarse exclusivamente a dos convocatorias durante dos cursos consecutivos, de conformidad con lo previsto en el calendario académico. A estos efectos, la calificación de no presentado supone agotar una de estas dos convocatorias.</w:t>
      </w:r>
    </w:p>
    <w:p w14:paraId="05DAF2E3" w14:textId="7AF483B2" w:rsidR="00420446" w:rsidRPr="006F7945" w:rsidRDefault="00420446" w:rsidP="56B79F2B">
      <w:pPr>
        <w:spacing w:before="100" w:beforeAutospacing="1" w:after="100" w:afterAutospacing="1" w:line="360" w:lineRule="auto"/>
        <w:ind w:left="708"/>
        <w:jc w:val="both"/>
        <w:rPr>
          <w:color w:val="auto"/>
          <w:sz w:val="24"/>
          <w:szCs w:val="24"/>
        </w:rPr>
      </w:pPr>
      <w:r w:rsidRPr="006F7945">
        <w:rPr>
          <w:rFonts w:ascii="Gill Sans MT" w:eastAsia="Gill Sans" w:hAnsi="Gill Sans MT" w:cs="Gill Sans"/>
          <w:color w:val="auto"/>
          <w:sz w:val="24"/>
          <w:szCs w:val="24"/>
        </w:rPr>
        <w:t>Quienes no hubieran utilizado las dos convocatorias del TFE en el primer curso académico que lo hayan matriculado, deberán matricularse de nuevo del TFE en el curso académico inmediatamente siguiente, quedando exentos del abono del importe de los créditos correspondientes a dicha asignatura y abonando, en todo caso, los conceptos administrativos de tarjeta identificativa y seguro escolar, si procede.</w:t>
      </w:r>
    </w:p>
    <w:p w14:paraId="67BA996A" w14:textId="4CAE4089" w:rsidR="00420446" w:rsidRPr="006F7945" w:rsidRDefault="00420446" w:rsidP="56B79F2B">
      <w:pPr>
        <w:spacing w:before="100" w:beforeAutospacing="1" w:after="100" w:afterAutospacing="1" w:line="360" w:lineRule="auto"/>
        <w:ind w:left="708"/>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caso de no aprobar el TFE en estos dos cursos académicos, se deberá formalizar una nueva matrícula, abonando íntegramente el importe que corresponda.</w:t>
      </w:r>
    </w:p>
    <w:p w14:paraId="0432FA82" w14:textId="421A14B3" w:rsidR="00F16D0D" w:rsidRPr="006F7945" w:rsidRDefault="00F16D0D" w:rsidP="00B60B12">
      <w:pPr>
        <w:pStyle w:val="Prrafodelista"/>
        <w:numPr>
          <w:ilvl w:val="0"/>
          <w:numId w:val="7"/>
        </w:numPr>
        <w:spacing w:before="100" w:beforeAutospacing="1" w:after="100" w:afterAutospacing="1" w:line="360" w:lineRule="auto"/>
        <w:jc w:val="both"/>
        <w:rPr>
          <w:rFonts w:ascii="Gill Sans MT" w:hAnsi="Gill Sans MT"/>
          <w:sz w:val="24"/>
          <w:szCs w:val="24"/>
        </w:rPr>
      </w:pPr>
      <w:r w:rsidRPr="006F7945">
        <w:rPr>
          <w:rFonts w:ascii="Gill Sans MT" w:hAnsi="Gill Sans MT"/>
          <w:sz w:val="24"/>
          <w:szCs w:val="24"/>
        </w:rPr>
        <w:t>Para la matrícula de estudiantes visitantes se establece un importe único de 41,13 € por crédito matriculado</w:t>
      </w:r>
      <w:r w:rsidR="00293A2F" w:rsidRPr="006F7945">
        <w:rPr>
          <w:rFonts w:ascii="Gill Sans MT" w:hAnsi="Gill Sans MT"/>
          <w:sz w:val="24"/>
          <w:szCs w:val="24"/>
        </w:rPr>
        <w:t>.</w:t>
      </w:r>
      <w:r w:rsidRPr="006F7945">
        <w:rPr>
          <w:rFonts w:ascii="Gill Sans MT" w:hAnsi="Gill Sans MT"/>
          <w:sz w:val="24"/>
          <w:szCs w:val="24"/>
        </w:rPr>
        <w:t xml:space="preserve"> Se entiende por estudiante visitante aquel que se encuentre en alguna de las circunstancias previstas en la normativa de la Universidad de Extremadura dictada al efecto</w:t>
      </w:r>
      <w:r w:rsidR="00293A2F" w:rsidRPr="006F7945">
        <w:rPr>
          <w:rFonts w:ascii="Gill Sans MT" w:hAnsi="Gill Sans MT"/>
          <w:sz w:val="24"/>
          <w:szCs w:val="24"/>
        </w:rPr>
        <w:t>, siempre de acuerdo con las disponibilidades docentes y materiales de los diferentes Departamentos.</w:t>
      </w:r>
    </w:p>
    <w:p w14:paraId="7B6551E9" w14:textId="77777777" w:rsidR="004866BE" w:rsidRPr="006F7945" w:rsidRDefault="004866BE" w:rsidP="004866BE">
      <w:pPr>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4. Incidencia de los cursos o estudios.</w:t>
      </w:r>
    </w:p>
    <w:p w14:paraId="790458BE" w14:textId="77777777" w:rsidR="004866BE" w:rsidRPr="006F7945" w:rsidRDefault="004866BE" w:rsidP="004866BE">
      <w:pPr>
        <w:numPr>
          <w:ilvl w:val="0"/>
          <w:numId w:val="1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No obstante, lo establecido en los artículos anteriores, el alumnado que inicie estudios, tanto de Grado como de Máster, deberá matricularse de, al menos, 60 créditos en los casos de matrícula a tiempo completo y 30 créditos para las matrículas a tiempo parcial.</w:t>
      </w:r>
    </w:p>
    <w:p w14:paraId="36CD7007" w14:textId="77777777" w:rsidR="004866BE" w:rsidRPr="006F7945" w:rsidRDefault="004866BE" w:rsidP="004866BE">
      <w:pPr>
        <w:numPr>
          <w:ilvl w:val="0"/>
          <w:numId w:val="1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Lo dispuesto en el apartado anterior no será de aplicación al estudiantado en los siguientes casos:</w:t>
      </w:r>
    </w:p>
    <w:p w14:paraId="024F91E4" w14:textId="77777777" w:rsidR="004866BE" w:rsidRPr="006F7945" w:rsidRDefault="004866BE" w:rsidP="004866BE">
      <w:pPr>
        <w:numPr>
          <w:ilvl w:val="1"/>
          <w:numId w:val="1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lastRenderedPageBreak/>
        <w:t>Cuando se les reconozcan parcialmente los estudios que han de iniciar.</w:t>
      </w:r>
    </w:p>
    <w:p w14:paraId="419C8708" w14:textId="0F663EF5" w:rsidR="004866BE" w:rsidRPr="006F7945" w:rsidRDefault="004866BE" w:rsidP="001610FD">
      <w:pPr>
        <w:numPr>
          <w:ilvl w:val="1"/>
          <w:numId w:val="1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el supuesto en el que solicite simultaneidad de estudios. No se exigirá este requisito en la segunda titulación</w:t>
      </w:r>
      <w:r w:rsidR="00CB0708" w:rsidRPr="006F7945">
        <w:rPr>
          <w:rFonts w:ascii="Gill Sans MT" w:eastAsia="Gill Sans" w:hAnsi="Gill Sans MT" w:cs="Gill Sans"/>
          <w:color w:val="auto"/>
          <w:sz w:val="24"/>
          <w:szCs w:val="24"/>
        </w:rPr>
        <w:t>, en la que deberá matricular, al menos</w:t>
      </w:r>
      <w:r w:rsidR="00D97329" w:rsidRPr="006F7945">
        <w:rPr>
          <w:rFonts w:ascii="Gill Sans MT" w:eastAsia="Gill Sans" w:hAnsi="Gill Sans MT" w:cs="Gill Sans"/>
          <w:color w:val="auto"/>
          <w:sz w:val="24"/>
          <w:szCs w:val="24"/>
        </w:rPr>
        <w:t xml:space="preserve"> 6 créditos. </w:t>
      </w:r>
    </w:p>
    <w:p w14:paraId="2CF52862" w14:textId="77777777" w:rsidR="004866BE" w:rsidRPr="006F7945" w:rsidRDefault="004866BE" w:rsidP="004866BE">
      <w:pPr>
        <w:numPr>
          <w:ilvl w:val="1"/>
          <w:numId w:val="1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aquellos casos en los que acceda a titulaciones cuya demanda sea inferior a la oferta, siempre que acrediten la necesidad de compatibilizar sus estudios con otras obligaciones de causa mayor (como podrán ser circunstancias de tipo laboral o situaciones familiares graves).</w:t>
      </w:r>
    </w:p>
    <w:p w14:paraId="6976CCD7" w14:textId="7E9427E4" w:rsidR="008A4F16" w:rsidRPr="006F7945" w:rsidRDefault="008A4F16" w:rsidP="004866BE">
      <w:pPr>
        <w:numPr>
          <w:ilvl w:val="1"/>
          <w:numId w:val="1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Cuando se trate de estudiantes visitantes, ya sean nacionales o extranjeros. </w:t>
      </w:r>
    </w:p>
    <w:p w14:paraId="541B065A" w14:textId="77777777" w:rsidR="004866BE" w:rsidRPr="006F7945" w:rsidRDefault="004866BE" w:rsidP="00574E88">
      <w:pPr>
        <w:keepNext/>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5. Tarifas por evaluaciones, pruebas, títulos y derechos de Secretaría.</w:t>
      </w:r>
    </w:p>
    <w:p w14:paraId="2BCF80DD" w14:textId="1CB57AB7" w:rsidR="004866BE" w:rsidRPr="006F7945" w:rsidRDefault="004866BE" w:rsidP="00574E88">
      <w:pPr>
        <w:keepNext/>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En evaluaciones, pruebas, expedición de títulos y derechos de Secretaría se tendrán en cuenta las </w:t>
      </w:r>
      <w:r w:rsidR="00D36676" w:rsidRPr="006F7945">
        <w:rPr>
          <w:rFonts w:ascii="Gill Sans MT" w:eastAsia="Gill Sans" w:hAnsi="Gill Sans MT" w:cs="Gill Sans"/>
          <w:color w:val="auto"/>
          <w:sz w:val="24"/>
          <w:szCs w:val="24"/>
        </w:rPr>
        <w:t>tarifas señaladas en el a</w:t>
      </w:r>
      <w:r w:rsidRPr="006F7945">
        <w:rPr>
          <w:rFonts w:ascii="Gill Sans MT" w:eastAsia="Gill Sans" w:hAnsi="Gill Sans MT" w:cs="Gill Sans"/>
          <w:color w:val="auto"/>
          <w:sz w:val="24"/>
          <w:szCs w:val="24"/>
        </w:rPr>
        <w:t>nexo IV.</w:t>
      </w:r>
    </w:p>
    <w:p w14:paraId="528F73C7" w14:textId="77777777" w:rsidR="004866BE" w:rsidRPr="006F7945" w:rsidRDefault="004866BE" w:rsidP="004866BE">
      <w:pPr>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6. Forma de pago.</w:t>
      </w:r>
    </w:p>
    <w:p w14:paraId="64597CCC" w14:textId="7D1805B1" w:rsidR="004866BE" w:rsidRPr="006F7945" w:rsidRDefault="004866BE" w:rsidP="004866BE">
      <w:pPr>
        <w:numPr>
          <w:ilvl w:val="0"/>
          <w:numId w:val="12"/>
        </w:numPr>
        <w:spacing w:before="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alumnado universitario tendrá derecho a elegir la forma de efectuar el pago de los precios públic</w:t>
      </w:r>
      <w:r w:rsidR="00D36676" w:rsidRPr="006F7945">
        <w:rPr>
          <w:rFonts w:ascii="Gill Sans MT" w:eastAsia="Gill Sans" w:hAnsi="Gill Sans MT" w:cs="Gill Sans"/>
          <w:color w:val="auto"/>
          <w:sz w:val="24"/>
          <w:szCs w:val="24"/>
        </w:rPr>
        <w:t>os establecidos en el presente d</w:t>
      </w:r>
      <w:r w:rsidRPr="006F7945">
        <w:rPr>
          <w:rFonts w:ascii="Gill Sans MT" w:eastAsia="Gill Sans" w:hAnsi="Gill Sans MT" w:cs="Gill Sans"/>
          <w:color w:val="auto"/>
          <w:sz w:val="24"/>
          <w:szCs w:val="24"/>
        </w:rPr>
        <w:t xml:space="preserve">ecreto, sin perjuicio de lo establecido en los apartados 2 y 3 de este artículo, bien haciéndolo efectivo en un solo pago a principios de curso, bien fraccionándolo en diez pagos, que serán ingresados en las fechas y en las cuantías siguientes: </w:t>
      </w:r>
    </w:p>
    <w:p w14:paraId="58158057" w14:textId="05BB37EA"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Primer pago. El 5 por ciento del importe total, que se abonará al formalizar la matr</w:t>
      </w:r>
      <w:r w:rsidR="00BB1257" w:rsidRPr="006F7945">
        <w:rPr>
          <w:rFonts w:ascii="Gill Sans MT" w:eastAsia="Gill Sans" w:hAnsi="Gill Sans MT" w:cs="Gill Sans"/>
          <w:color w:val="auto"/>
          <w:sz w:val="24"/>
          <w:szCs w:val="24"/>
        </w:rPr>
        <w:t xml:space="preserve">ícula en el mes de julio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4BE96877" w14:textId="535307E8"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Segundo pago. El 5 por ciento del importe total, que se abonará entr</w:t>
      </w:r>
      <w:r w:rsidR="00BB1257" w:rsidRPr="006F7945">
        <w:rPr>
          <w:rFonts w:ascii="Gill Sans MT" w:eastAsia="Gill Sans" w:hAnsi="Gill Sans MT" w:cs="Gill Sans"/>
          <w:color w:val="auto"/>
          <w:sz w:val="24"/>
          <w:szCs w:val="24"/>
        </w:rPr>
        <w:t xml:space="preserve">e el 1 y el 15 de agosto </w:t>
      </w:r>
      <w:r w:rsidR="004A0BFF" w:rsidRPr="006F7945">
        <w:rPr>
          <w:rFonts w:ascii="Gill Sans MT" w:eastAsia="Gill Sans" w:hAnsi="Gill Sans MT" w:cs="Gill Sans"/>
          <w:color w:val="auto"/>
          <w:sz w:val="24"/>
          <w:szCs w:val="24"/>
        </w:rPr>
        <w:t>de 202</w:t>
      </w:r>
      <w:r w:rsidR="00580A87"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5459756C" w14:textId="00F63BDD"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Tercer pago. El 20 por ciento del importe total, que se abonará entre el</w:t>
      </w:r>
      <w:r w:rsidR="00BB1257" w:rsidRPr="006F7945">
        <w:rPr>
          <w:rFonts w:ascii="Gill Sans MT" w:eastAsia="Gill Sans" w:hAnsi="Gill Sans MT" w:cs="Gill Sans"/>
          <w:color w:val="auto"/>
          <w:sz w:val="24"/>
          <w:szCs w:val="24"/>
        </w:rPr>
        <w:t xml:space="preserve"> 1 y el 15 de septiembre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06FA820F" w14:textId="59B7F37E"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Cuarto pago. El 20 por ciento del importe total, que se abonará entre</w:t>
      </w:r>
      <w:r w:rsidR="00BB1257" w:rsidRPr="006F7945">
        <w:rPr>
          <w:rFonts w:ascii="Gill Sans MT" w:eastAsia="Gill Sans" w:hAnsi="Gill Sans MT" w:cs="Gill Sans"/>
          <w:color w:val="auto"/>
          <w:sz w:val="24"/>
          <w:szCs w:val="24"/>
        </w:rPr>
        <w:t xml:space="preserve"> el 1 y el 15 de octubre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535C3A69" w14:textId="3937C0AF"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Quinto pago. El 15 por ciento del importe total, que se abonará entre e</w:t>
      </w:r>
      <w:r w:rsidR="00BB1257" w:rsidRPr="006F7945">
        <w:rPr>
          <w:rFonts w:ascii="Gill Sans MT" w:eastAsia="Gill Sans" w:hAnsi="Gill Sans MT" w:cs="Gill Sans"/>
          <w:color w:val="auto"/>
          <w:sz w:val="24"/>
          <w:szCs w:val="24"/>
        </w:rPr>
        <w:t xml:space="preserve">l 1 y el 15 de noviembre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1439BA7E" w14:textId="1B66FDFB"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Sexto pago. El 12 por ciento del importe total, que se abonará entre e</w:t>
      </w:r>
      <w:r w:rsidR="00BB1257" w:rsidRPr="006F7945">
        <w:rPr>
          <w:rFonts w:ascii="Gill Sans MT" w:eastAsia="Gill Sans" w:hAnsi="Gill Sans MT" w:cs="Gill Sans"/>
          <w:color w:val="auto"/>
          <w:sz w:val="24"/>
          <w:szCs w:val="24"/>
        </w:rPr>
        <w:t xml:space="preserve">l 1 y el 15 de diciembre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05B44047" w14:textId="474B7387"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lastRenderedPageBreak/>
        <w:t>Séptimo pago: El 6 por ciento del importe del total, que se abonará ent</w:t>
      </w:r>
      <w:r w:rsidR="00BB1257" w:rsidRPr="006F7945">
        <w:rPr>
          <w:rFonts w:ascii="Gill Sans MT" w:eastAsia="Gill Sans" w:hAnsi="Gill Sans MT" w:cs="Gill Sans"/>
          <w:color w:val="auto"/>
          <w:sz w:val="24"/>
          <w:szCs w:val="24"/>
        </w:rPr>
        <w:t xml:space="preserve">re el 1 y el 15 de enero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w:t>
      </w:r>
    </w:p>
    <w:p w14:paraId="6F12A8B9" w14:textId="5A2CC053"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Octavo pago. El 6 por ciento del importe del total, que se abonará entre</w:t>
      </w:r>
      <w:r w:rsidR="00BB1257" w:rsidRPr="006F7945">
        <w:rPr>
          <w:rFonts w:ascii="Gill Sans MT" w:eastAsia="Gill Sans" w:hAnsi="Gill Sans MT" w:cs="Gill Sans"/>
          <w:color w:val="auto"/>
          <w:sz w:val="24"/>
          <w:szCs w:val="24"/>
        </w:rPr>
        <w:t xml:space="preserve"> el 1 y el 15 de febrero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w:t>
      </w:r>
    </w:p>
    <w:p w14:paraId="39DFC59B" w14:textId="4CB35495" w:rsidR="004866BE" w:rsidRPr="006F7945" w:rsidRDefault="004866BE" w:rsidP="004866BE">
      <w:pPr>
        <w:numPr>
          <w:ilvl w:val="1"/>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Noveno pago. El 6 por ciento del importe del total, que se abonará entre el 1 y el 15 de </w:t>
      </w:r>
      <w:r w:rsidR="00BB1257" w:rsidRPr="006F7945">
        <w:rPr>
          <w:rFonts w:ascii="Gill Sans MT" w:eastAsia="Gill Sans" w:hAnsi="Gill Sans MT" w:cs="Gill Sans"/>
          <w:color w:val="auto"/>
          <w:sz w:val="24"/>
          <w:szCs w:val="24"/>
        </w:rPr>
        <w:t xml:space="preserve">marzo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w:t>
      </w:r>
    </w:p>
    <w:p w14:paraId="58ACA3A6" w14:textId="77F1715B" w:rsidR="004866BE" w:rsidRPr="006F7945" w:rsidRDefault="004866BE" w:rsidP="004866BE">
      <w:pPr>
        <w:numPr>
          <w:ilvl w:val="1"/>
          <w:numId w:val="12"/>
        </w:numPr>
        <w:spacing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Décimo pago, el 5 por ciento del importe del total, que se abonará ent</w:t>
      </w:r>
      <w:r w:rsidR="00BB1257" w:rsidRPr="006F7945">
        <w:rPr>
          <w:rFonts w:ascii="Gill Sans MT" w:eastAsia="Gill Sans" w:hAnsi="Gill Sans MT" w:cs="Gill Sans"/>
          <w:color w:val="auto"/>
          <w:sz w:val="24"/>
          <w:szCs w:val="24"/>
        </w:rPr>
        <w:t xml:space="preserve">re el 1 y el 15 de abril de </w:t>
      </w:r>
      <w:r w:rsidR="004A0BFF" w:rsidRPr="006F7945">
        <w:rPr>
          <w:rFonts w:ascii="Gill Sans MT" w:eastAsia="Gill Sans" w:hAnsi="Gill Sans MT" w:cs="Gill Sans"/>
          <w:color w:val="auto"/>
          <w:sz w:val="24"/>
          <w:szCs w:val="24"/>
        </w:rPr>
        <w:t>202</w:t>
      </w:r>
      <w:r w:rsidR="00580A87"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w:t>
      </w:r>
    </w:p>
    <w:p w14:paraId="720EF70F" w14:textId="77777777" w:rsidR="004866BE" w:rsidRPr="006F7945" w:rsidRDefault="004866BE" w:rsidP="004866BE">
      <w:pPr>
        <w:spacing w:before="280" w:after="280" w:line="360" w:lineRule="auto"/>
        <w:ind w:left="675"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No </w:t>
      </w:r>
      <w:proofErr w:type="gramStart"/>
      <w:r w:rsidRPr="006F7945">
        <w:rPr>
          <w:rFonts w:ascii="Gill Sans MT" w:eastAsia="Gill Sans" w:hAnsi="Gill Sans MT" w:cs="Gill Sans"/>
          <w:color w:val="auto"/>
          <w:sz w:val="24"/>
          <w:szCs w:val="24"/>
        </w:rPr>
        <w:t>obstante</w:t>
      </w:r>
      <w:proofErr w:type="gramEnd"/>
      <w:r w:rsidRPr="006F7945">
        <w:rPr>
          <w:rFonts w:ascii="Gill Sans MT" w:eastAsia="Gill Sans" w:hAnsi="Gill Sans MT" w:cs="Gill Sans"/>
          <w:color w:val="auto"/>
          <w:sz w:val="24"/>
          <w:szCs w:val="24"/>
        </w:rPr>
        <w:t xml:space="preserve"> lo anterior, al alumnado que se acoja a la convocatoria de noviembre se le recalculará la matrícula restante en un único plazo, en el momento de solicitar acogerse a dicha convocatoria.</w:t>
      </w:r>
    </w:p>
    <w:p w14:paraId="4328FFE6" w14:textId="05B5F890" w:rsidR="004866BE" w:rsidRPr="006F7945" w:rsidRDefault="004866BE" w:rsidP="004866BE">
      <w:pPr>
        <w:spacing w:before="280" w:after="280" w:line="360" w:lineRule="auto"/>
        <w:ind w:left="675"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Las tarifas administrativas </w:t>
      </w:r>
      <w:r w:rsidR="00D36676" w:rsidRPr="006F7945">
        <w:rPr>
          <w:rFonts w:ascii="Gill Sans MT" w:eastAsia="Gill Sans" w:hAnsi="Gill Sans MT" w:cs="Gill Sans"/>
          <w:color w:val="auto"/>
          <w:sz w:val="24"/>
          <w:szCs w:val="24"/>
        </w:rPr>
        <w:t>contempladas en el a</w:t>
      </w:r>
      <w:r w:rsidRPr="006F7945">
        <w:rPr>
          <w:rFonts w:ascii="Gill Sans MT" w:eastAsia="Gill Sans" w:hAnsi="Gill Sans MT" w:cs="Gill Sans"/>
          <w:color w:val="auto"/>
          <w:sz w:val="24"/>
          <w:szCs w:val="24"/>
        </w:rPr>
        <w:t>nexo IV, se abonarán íntegramente junto al pago único o primer pago.</w:t>
      </w:r>
    </w:p>
    <w:p w14:paraId="16EDE15D" w14:textId="77777777" w:rsidR="004866BE" w:rsidRPr="006F7945" w:rsidRDefault="004866BE" w:rsidP="004866BE">
      <w:pPr>
        <w:numPr>
          <w:ilvl w:val="0"/>
          <w:numId w:val="12"/>
        </w:numPr>
        <w:spacing w:before="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Asimismo, de acuerdo con lo establecido en el apartado anterior, el estudiantado cuyo importe total del precio público a abonar sea inferior a doscientos noventa y tres euros con cuarenta y nueve céntimos (293,49€), efectuará el pago en un único plazo, en el momento de formalizar la matriculación.</w:t>
      </w:r>
    </w:p>
    <w:p w14:paraId="3EEB7936" w14:textId="77777777" w:rsidR="004866BE" w:rsidRPr="006F7945" w:rsidRDefault="004866BE" w:rsidP="004866BE">
      <w:pPr>
        <w:numPr>
          <w:ilvl w:val="0"/>
          <w:numId w:val="12"/>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el caso de enseñanzas estructuradas en semestres o cuatrimestres, la Universidad de Extremadura podrá autorizar tanto la formalización de la matrícula, como su consiguiente pago, a principio de curso o al inicio del semestre o cuatrimestre correspondiente.</w:t>
      </w:r>
    </w:p>
    <w:p w14:paraId="6A95F0F2" w14:textId="671E1134" w:rsidR="004866BE" w:rsidRPr="006F7945" w:rsidRDefault="004866BE" w:rsidP="004866BE">
      <w:pPr>
        <w:numPr>
          <w:ilvl w:val="0"/>
          <w:numId w:val="12"/>
        </w:numPr>
        <w:spacing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No será de aplicación el </w:t>
      </w:r>
      <w:r w:rsidR="00D36676" w:rsidRPr="006F7945">
        <w:rPr>
          <w:rFonts w:ascii="Gill Sans MT" w:eastAsia="Gill Sans" w:hAnsi="Gill Sans MT" w:cs="Gill Sans"/>
          <w:color w:val="auto"/>
          <w:sz w:val="24"/>
          <w:szCs w:val="24"/>
        </w:rPr>
        <w:t>apartado</w:t>
      </w:r>
      <w:r w:rsidRPr="006F7945">
        <w:rPr>
          <w:rFonts w:ascii="Gill Sans MT" w:eastAsia="Gill Sans" w:hAnsi="Gill Sans MT" w:cs="Gill Sans"/>
          <w:color w:val="auto"/>
          <w:sz w:val="24"/>
          <w:szCs w:val="24"/>
        </w:rPr>
        <w:t xml:space="preserve"> 2 de este artículo para el alumnado solicitante de beca que desee optar por el pago fraccionado en caso de ser denegada la beca.</w:t>
      </w:r>
    </w:p>
    <w:p w14:paraId="15495613" w14:textId="77777777" w:rsidR="004866BE" w:rsidRPr="006F7945" w:rsidRDefault="004866BE" w:rsidP="004866BE">
      <w:pPr>
        <w:keepNext/>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7. Falta de pago.</w:t>
      </w:r>
    </w:p>
    <w:p w14:paraId="3977C86E" w14:textId="77777777" w:rsidR="004866BE" w:rsidRPr="006F7945" w:rsidRDefault="004866BE" w:rsidP="004866BE">
      <w:pPr>
        <w:keepNext/>
        <w:numPr>
          <w:ilvl w:val="0"/>
          <w:numId w:val="13"/>
        </w:numPr>
        <w:spacing w:before="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La falta de pago del importe total o parcial del precio público, según la opción elegida por el alumnado, supondrá la denegación o anulación de la matrícula en los términos y efectos que la Universidad establezca, con pérdida de las cantidades correspondientes a los plazos anteriores.</w:t>
      </w:r>
    </w:p>
    <w:p w14:paraId="43510046" w14:textId="77777777" w:rsidR="004866BE" w:rsidRPr="006F7945" w:rsidRDefault="004866BE" w:rsidP="004866BE">
      <w:pPr>
        <w:numPr>
          <w:ilvl w:val="0"/>
          <w:numId w:val="13"/>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Sin perjuicio de lo establecido en el párrafo anterior, en los casos de falta de pago del importe total o parcial del precio, la Universidad podrá exigir el pago de las cantidades pendientes por matrícula de cursos académicos anteriores como condición previa de </w:t>
      </w:r>
      <w:r w:rsidRPr="006F7945">
        <w:rPr>
          <w:rFonts w:ascii="Gill Sans MT" w:eastAsia="Gill Sans" w:hAnsi="Gill Sans MT" w:cs="Gill Sans"/>
          <w:color w:val="auto"/>
          <w:sz w:val="24"/>
          <w:szCs w:val="24"/>
        </w:rPr>
        <w:lastRenderedPageBreak/>
        <w:t>matrícula, pudiendo establecer sobre estas cantidades los recargos e intereses establecidos en la normativa correspondiente.</w:t>
      </w:r>
    </w:p>
    <w:p w14:paraId="15844EE1" w14:textId="77777777" w:rsidR="004866BE" w:rsidRPr="006F7945" w:rsidRDefault="004866BE" w:rsidP="004866BE">
      <w:pPr>
        <w:numPr>
          <w:ilvl w:val="0"/>
          <w:numId w:val="13"/>
        </w:numPr>
        <w:spacing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La Universidad podrá denegar la expedición de títulos y </w:t>
      </w:r>
      <w:proofErr w:type="gramStart"/>
      <w:r w:rsidRPr="006F7945">
        <w:rPr>
          <w:rFonts w:ascii="Gill Sans MT" w:eastAsia="Gill Sans" w:hAnsi="Gill Sans MT" w:cs="Gill Sans"/>
          <w:color w:val="auto"/>
          <w:sz w:val="24"/>
          <w:szCs w:val="24"/>
        </w:rPr>
        <w:t>certificados</w:t>
      </w:r>
      <w:proofErr w:type="gramEnd"/>
      <w:r w:rsidRPr="006F7945">
        <w:rPr>
          <w:rFonts w:ascii="Gill Sans MT" w:eastAsia="Gill Sans" w:hAnsi="Gill Sans MT" w:cs="Gill Sans"/>
          <w:color w:val="auto"/>
          <w:sz w:val="24"/>
          <w:szCs w:val="24"/>
        </w:rPr>
        <w:t xml:space="preserve"> así como el acceso a los distintos servicios universitarios que presta (campus virtual, bibliotecas, servicios deportivos, etc.), cuando el estudiantado tuviere pagos pendientes de satisfacer, pudiendo establecer sobre esas cantidades los recargos e intereses establecidos en la normativa correspondiente.</w:t>
      </w:r>
    </w:p>
    <w:p w14:paraId="36803724" w14:textId="31565A30" w:rsidR="00CB0708" w:rsidRPr="006F7945" w:rsidRDefault="00CB0708" w:rsidP="00CB0708">
      <w:pPr>
        <w:pStyle w:val="Prrafodelista"/>
        <w:numPr>
          <w:ilvl w:val="0"/>
          <w:numId w:val="13"/>
        </w:numPr>
        <w:spacing w:before="100" w:beforeAutospacing="1" w:after="100" w:afterAutospacing="1" w:line="360" w:lineRule="auto"/>
        <w:ind w:left="714" w:hanging="357"/>
        <w:jc w:val="both"/>
        <w:rPr>
          <w:rFonts w:ascii="Gill Sans MT" w:eastAsia="Gill Sans" w:hAnsi="Gill Sans MT" w:cs="Gill Sans"/>
          <w:sz w:val="24"/>
          <w:szCs w:val="24"/>
          <w:lang w:eastAsia="es-ES"/>
        </w:rPr>
      </w:pPr>
      <w:r w:rsidRPr="006F7945">
        <w:rPr>
          <w:rFonts w:ascii="Gill Sans MT" w:eastAsia="Gill Sans" w:hAnsi="Gill Sans MT" w:cs="Gill Sans"/>
          <w:sz w:val="24"/>
          <w:szCs w:val="24"/>
          <w:lang w:eastAsia="es-ES"/>
        </w:rPr>
        <w:t xml:space="preserve">Asimismo, transcurrido el plazo voluntario de ingreso sin que se haya satisfecho la deuda, la Universidad </w:t>
      </w:r>
      <w:r w:rsidR="00D97329" w:rsidRPr="006F7945">
        <w:rPr>
          <w:rFonts w:ascii="Gill Sans MT" w:eastAsia="Gill Sans" w:hAnsi="Gill Sans MT" w:cs="Gill Sans"/>
          <w:sz w:val="24"/>
          <w:szCs w:val="24"/>
          <w:lang w:eastAsia="es-ES"/>
        </w:rPr>
        <w:t>iniciará</w:t>
      </w:r>
      <w:r w:rsidRPr="006F7945">
        <w:rPr>
          <w:rFonts w:ascii="Gill Sans MT" w:eastAsia="Gill Sans" w:hAnsi="Gill Sans MT" w:cs="Gill Sans"/>
          <w:sz w:val="24"/>
          <w:szCs w:val="24"/>
          <w:lang w:eastAsia="es-ES"/>
        </w:rPr>
        <w:t xml:space="preserve"> el procedimiento de recaudación en vía de apremio, de conformidad con lo establecido en la normativa vigente en materia de recaudación de derechos públicos. Asimismo, los importes adeudados devengarán, en su caso, los recargos, intereses de demora y demás gastos que resulten procedentes conforme a la legislación aplicable.</w:t>
      </w:r>
    </w:p>
    <w:p w14:paraId="0FD2D23A" w14:textId="77777777" w:rsidR="004866BE" w:rsidRPr="006F7945" w:rsidRDefault="004866BE" w:rsidP="004866BE">
      <w:p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b/>
          <w:color w:val="auto"/>
          <w:sz w:val="24"/>
          <w:szCs w:val="24"/>
        </w:rPr>
        <w:t>Artículo 8. Materias sin docencia.</w:t>
      </w:r>
    </w:p>
    <w:p w14:paraId="25D7AF4C" w14:textId="77777777" w:rsidR="004866BE" w:rsidRPr="006F7945" w:rsidRDefault="004866BE" w:rsidP="004866BE">
      <w:pPr>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En las materias que asignen créditos que se consigan mediante la superación de una prueba, o de asignaturas de planes extinguidos de las que no se impartan las correspondientes enseñanzas, se abonará por cada crédito el 25 por ciento de los precios públicos de la tarifa correspondiente, en función del Grado de </w:t>
      </w:r>
      <w:proofErr w:type="spellStart"/>
      <w:r w:rsidRPr="006F7945">
        <w:rPr>
          <w:rFonts w:ascii="Gill Sans MT" w:eastAsia="Gill Sans" w:hAnsi="Gill Sans MT" w:cs="Gill Sans"/>
          <w:color w:val="auto"/>
          <w:sz w:val="24"/>
          <w:szCs w:val="24"/>
        </w:rPr>
        <w:t>Experimentalidad</w:t>
      </w:r>
      <w:proofErr w:type="spellEnd"/>
      <w:r w:rsidRPr="006F7945">
        <w:rPr>
          <w:rFonts w:ascii="Gill Sans MT" w:eastAsia="Gill Sans" w:hAnsi="Gill Sans MT" w:cs="Gill Sans"/>
          <w:color w:val="auto"/>
          <w:sz w:val="24"/>
          <w:szCs w:val="24"/>
        </w:rPr>
        <w:t xml:space="preserve"> al que pertenezca el plan de estudios y teniéndose en cuenta si los créditos matriculados lo son en primera, segunda, tercera, cuarta y sucesivas matrículas.</w:t>
      </w:r>
    </w:p>
    <w:p w14:paraId="5E6CC13D" w14:textId="77777777" w:rsidR="004866BE" w:rsidRPr="006F7945" w:rsidRDefault="004866BE" w:rsidP="004866BE">
      <w:pPr>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9. Centros adscritos.</w:t>
      </w:r>
    </w:p>
    <w:p w14:paraId="0D3E17B5" w14:textId="5B67D640" w:rsidR="004866BE" w:rsidRPr="006F7945" w:rsidRDefault="004866BE" w:rsidP="56B79F2B">
      <w:pPr>
        <w:widowControl w:val="0"/>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El alumnado matriculado en los centros adscritos abonará a la Universidad de Extremadura, en concepto de expediente académico y de prueba de evaluación, el 25 por ciento de los precios públicos </w:t>
      </w:r>
      <w:r w:rsidR="00D36676" w:rsidRPr="006F7945">
        <w:rPr>
          <w:rFonts w:ascii="Gill Sans MT" w:eastAsia="Gill Sans" w:hAnsi="Gill Sans MT" w:cs="Gill Sans"/>
          <w:color w:val="auto"/>
          <w:sz w:val="24"/>
          <w:szCs w:val="24"/>
        </w:rPr>
        <w:t>establecidos en el a</w:t>
      </w:r>
      <w:r w:rsidRPr="006F7945">
        <w:rPr>
          <w:rFonts w:ascii="Gill Sans MT" w:eastAsia="Gill Sans" w:hAnsi="Gill Sans MT" w:cs="Gill Sans"/>
          <w:color w:val="auto"/>
          <w:sz w:val="24"/>
          <w:szCs w:val="24"/>
        </w:rPr>
        <w:t>nexo III, sin perjuicio de lo acordado en los correspondientes convenios de adscripción. Las demás tarifas se satisfarán en la cuantía íntegra.</w:t>
      </w:r>
    </w:p>
    <w:p w14:paraId="2220265D" w14:textId="77777777" w:rsidR="004866BE" w:rsidRPr="006F7945" w:rsidRDefault="004866BE" w:rsidP="56B79F2B">
      <w:pPr>
        <w:widowControl w:val="0"/>
        <w:spacing w:before="280" w:after="280" w:line="360" w:lineRule="auto"/>
        <w:jc w:val="both"/>
        <w:rPr>
          <w:rFonts w:ascii="Gill Sans MT" w:eastAsia="Gill Sans" w:hAnsi="Gill Sans MT" w:cs="Gill Sans"/>
          <w:b/>
          <w:bCs/>
          <w:color w:val="auto"/>
          <w:sz w:val="24"/>
          <w:szCs w:val="24"/>
        </w:rPr>
      </w:pPr>
      <w:r w:rsidRPr="006F7945">
        <w:rPr>
          <w:rFonts w:ascii="Gill Sans MT" w:eastAsia="Gill Sans" w:hAnsi="Gill Sans MT" w:cs="Gill Sans"/>
          <w:b/>
          <w:bCs/>
          <w:color w:val="auto"/>
          <w:sz w:val="24"/>
          <w:szCs w:val="24"/>
        </w:rPr>
        <w:t>Artículo 10. Adaptación de estudios, reconocimiento y transferencia de créditos.</w:t>
      </w:r>
    </w:p>
    <w:p w14:paraId="466C8CAF" w14:textId="5EE132C2" w:rsidR="004866BE" w:rsidRPr="006F7945" w:rsidRDefault="004866BE" w:rsidP="56B79F2B">
      <w:pPr>
        <w:widowControl w:val="0"/>
        <w:numPr>
          <w:ilvl w:val="0"/>
          <w:numId w:val="17"/>
        </w:numPr>
        <w:spacing w:before="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alumnado a quien se le acepte un reconocimiento de créditos en estudios de Grado y Máster abonará el 25 por ciento de la cuantía correspondiente a los créditos reconocidos, de acuerdo con los precios por crédito en primer</w:t>
      </w:r>
      <w:r w:rsidR="00D36676" w:rsidRPr="006F7945">
        <w:rPr>
          <w:rFonts w:ascii="Gill Sans MT" w:eastAsia="Gill Sans" w:hAnsi="Gill Sans MT" w:cs="Gill Sans"/>
          <w:color w:val="auto"/>
          <w:sz w:val="24"/>
          <w:szCs w:val="24"/>
        </w:rPr>
        <w:t>a matrícula establecidos en el a</w:t>
      </w:r>
      <w:r w:rsidRPr="006F7945">
        <w:rPr>
          <w:rFonts w:ascii="Gill Sans MT" w:eastAsia="Gill Sans" w:hAnsi="Gill Sans MT" w:cs="Gill Sans"/>
          <w:color w:val="auto"/>
          <w:sz w:val="24"/>
          <w:szCs w:val="24"/>
        </w:rPr>
        <w:t>nexo III, en los siguientes casos:</w:t>
      </w:r>
    </w:p>
    <w:p w14:paraId="4D5DF9AE" w14:textId="77777777" w:rsidR="004866BE" w:rsidRPr="006F7945" w:rsidRDefault="004866BE" w:rsidP="00CB0708">
      <w:pPr>
        <w:numPr>
          <w:ilvl w:val="1"/>
          <w:numId w:val="17"/>
        </w:numPr>
        <w:spacing w:before="100" w:beforeAutospacing="1" w:after="100" w:afterAutospacing="1" w:line="360" w:lineRule="auto"/>
        <w:ind w:left="1434" w:right="23" w:hanging="357"/>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lastRenderedPageBreak/>
        <w:t>Cuando el origen del reconocimiento sea la superación previa de enseñanzas oficiales en cualquier centro no perteneciente a la Universidad de Extremadura.</w:t>
      </w:r>
    </w:p>
    <w:p w14:paraId="1E027B5A" w14:textId="02BB4137" w:rsidR="00CB0708" w:rsidRPr="006F7945" w:rsidRDefault="00CB0708" w:rsidP="00CB0708">
      <w:pPr>
        <w:pStyle w:val="Prrafodelista"/>
        <w:numPr>
          <w:ilvl w:val="1"/>
          <w:numId w:val="17"/>
        </w:numPr>
        <w:spacing w:before="100" w:beforeAutospacing="1" w:after="100" w:afterAutospacing="1" w:line="360" w:lineRule="auto"/>
        <w:ind w:left="1434" w:hanging="357"/>
        <w:jc w:val="both"/>
        <w:rPr>
          <w:rFonts w:ascii="Gill Sans MT" w:eastAsia="Gill Sans" w:hAnsi="Gill Sans MT" w:cs="Gill Sans"/>
          <w:sz w:val="24"/>
          <w:szCs w:val="24"/>
          <w:lang w:eastAsia="es-ES"/>
        </w:rPr>
      </w:pPr>
      <w:r w:rsidRPr="006F7945">
        <w:rPr>
          <w:rFonts w:ascii="Gill Sans MT" w:eastAsia="Gill Sans" w:hAnsi="Gill Sans MT" w:cs="Gill Sans"/>
          <w:sz w:val="24"/>
          <w:szCs w:val="24"/>
          <w:lang w:eastAsia="es-ES"/>
        </w:rPr>
        <w:t xml:space="preserve">Cuando el origen del reconocimiento sea la participación en actividades culturales, deportivas, de representación estudiantil, solidarias, de cooperación </w:t>
      </w:r>
      <w:r w:rsidR="00D97329" w:rsidRPr="006F7945">
        <w:rPr>
          <w:rFonts w:ascii="Gill Sans MT" w:eastAsia="Gill Sans" w:hAnsi="Gill Sans MT" w:cs="Gill Sans"/>
          <w:sz w:val="24"/>
          <w:szCs w:val="24"/>
          <w:lang w:eastAsia="es-ES"/>
        </w:rPr>
        <w:t>o</w:t>
      </w:r>
      <w:r w:rsidRPr="006F7945">
        <w:rPr>
          <w:rFonts w:ascii="Gill Sans MT" w:eastAsia="Gill Sans" w:hAnsi="Gill Sans MT" w:cs="Gill Sans"/>
          <w:sz w:val="24"/>
          <w:szCs w:val="24"/>
          <w:lang w:eastAsia="es-ES"/>
        </w:rPr>
        <w:t xml:space="preserve"> </w:t>
      </w:r>
      <w:r w:rsidR="00D97329" w:rsidRPr="006F7945">
        <w:rPr>
          <w:rFonts w:ascii="Gill Sans MT" w:eastAsia="Gill Sans" w:hAnsi="Gill Sans MT" w:cs="Gill Sans"/>
          <w:sz w:val="24"/>
          <w:szCs w:val="24"/>
          <w:lang w:eastAsia="es-ES"/>
        </w:rPr>
        <w:t xml:space="preserve">de formación permanente. </w:t>
      </w:r>
    </w:p>
    <w:p w14:paraId="241B7420" w14:textId="77777777" w:rsidR="004866BE" w:rsidRPr="006F7945" w:rsidRDefault="004866BE" w:rsidP="00CB0708">
      <w:pPr>
        <w:numPr>
          <w:ilvl w:val="1"/>
          <w:numId w:val="17"/>
        </w:numPr>
        <w:spacing w:before="100" w:beforeAutospacing="1" w:after="100" w:afterAutospacing="1" w:line="360" w:lineRule="auto"/>
        <w:ind w:left="1434" w:right="23" w:hanging="357"/>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Cuando el origen del reconocimiento sea la acreditación de experiencia laboral o profesional, siempre que el plan de estudios contemple esta posibilidad.</w:t>
      </w:r>
    </w:p>
    <w:p w14:paraId="4C42A473" w14:textId="77777777" w:rsidR="004866BE" w:rsidRPr="006F7945" w:rsidRDefault="004866BE" w:rsidP="004866BE">
      <w:pPr>
        <w:numPr>
          <w:ilvl w:val="1"/>
          <w:numId w:val="17"/>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Cuando el origen del reconocimiento sea la superación previa de créditos cursados en Títulos propios, siempre que el plan de estudios contemple esta posibilidad.</w:t>
      </w:r>
    </w:p>
    <w:p w14:paraId="33ABABCA" w14:textId="43A275BE" w:rsidR="004866BE" w:rsidRPr="006F7945" w:rsidRDefault="004866BE" w:rsidP="004866BE">
      <w:pPr>
        <w:numPr>
          <w:ilvl w:val="0"/>
          <w:numId w:val="17"/>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Por el reconocimiento de créditos de estudios de Grado o Máster y otras enseñanzas oficiales que hayan sido cursados en la Universidad de Extremadura no se devengarán precios públicos, excepto la cuantía establecida en </w:t>
      </w:r>
      <w:r w:rsidR="00D36676" w:rsidRPr="006F7945">
        <w:rPr>
          <w:rFonts w:ascii="Gill Sans MT" w:eastAsia="Gill Sans" w:hAnsi="Gill Sans MT" w:cs="Gill Sans"/>
          <w:color w:val="auto"/>
          <w:sz w:val="24"/>
          <w:szCs w:val="24"/>
        </w:rPr>
        <w:t>el apartado 1.6 del a</w:t>
      </w:r>
      <w:r w:rsidRPr="006F7945">
        <w:rPr>
          <w:rFonts w:ascii="Gill Sans MT" w:eastAsia="Gill Sans" w:hAnsi="Gill Sans MT" w:cs="Gill Sans"/>
          <w:color w:val="auto"/>
          <w:sz w:val="24"/>
          <w:szCs w:val="24"/>
        </w:rPr>
        <w:t>nexo IV, en los casos que proceda.</w:t>
      </w:r>
    </w:p>
    <w:p w14:paraId="5BEA4052" w14:textId="77816CC2" w:rsidR="004866BE" w:rsidRPr="006F7945" w:rsidRDefault="004866BE" w:rsidP="004866BE">
      <w:pPr>
        <w:numPr>
          <w:ilvl w:val="0"/>
          <w:numId w:val="17"/>
        </w:numPr>
        <w:spacing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alumnado que solicite transferencia de créditos deberá abonar un importe de 150</w:t>
      </w:r>
      <w:r w:rsidR="00661E74" w:rsidRPr="006F7945">
        <w:rPr>
          <w:rFonts w:ascii="Gill Sans MT" w:eastAsia="Gill Sans" w:hAnsi="Gill Sans MT" w:cs="Gill Sans"/>
          <w:color w:val="auto"/>
          <w:sz w:val="24"/>
          <w:szCs w:val="24"/>
        </w:rPr>
        <w:t xml:space="preserve"> euros</w:t>
      </w:r>
      <w:r w:rsidRPr="006F7945">
        <w:rPr>
          <w:rFonts w:ascii="Gill Sans MT" w:eastAsia="Gill Sans" w:hAnsi="Gill Sans MT" w:cs="Gill Sans"/>
          <w:color w:val="auto"/>
          <w:sz w:val="24"/>
          <w:szCs w:val="24"/>
        </w:rPr>
        <w:t>.</w:t>
      </w:r>
    </w:p>
    <w:p w14:paraId="1EE63A66" w14:textId="77777777" w:rsidR="00BC5C5F" w:rsidRPr="006F7945" w:rsidRDefault="003B7712" w:rsidP="56B79F2B">
      <w:pPr>
        <w:widowControl w:val="0"/>
        <w:numPr>
          <w:ilvl w:val="0"/>
          <w:numId w:val="17"/>
        </w:numPr>
        <w:spacing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El alumnado que, no estando matriculado, tenga necesidad de que la Universidad de Extremadura le evalúe su solicitud de reconocimiento de créditos en los casos de traslados de expedientes de estudios nacionales, abonará una tasa de 50 euros por el estudio de dicha solicitud. Esta tasa será independiente de la cuantía que le corresponda abonar en función del número de créditos reconocidos, una vez que se aceptase su traslado y procediera su matrícula, de acuerdo con lo dispuesto en el apartado </w:t>
      </w:r>
      <w:r w:rsidR="00A948FE" w:rsidRPr="006F7945">
        <w:rPr>
          <w:rFonts w:ascii="Gill Sans MT" w:eastAsia="Gill Sans" w:hAnsi="Gill Sans MT" w:cs="Gill Sans"/>
          <w:color w:val="auto"/>
          <w:sz w:val="24"/>
          <w:szCs w:val="24"/>
        </w:rPr>
        <w:t xml:space="preserve">uno. </w:t>
      </w:r>
    </w:p>
    <w:p w14:paraId="44B25EC2" w14:textId="77777777" w:rsidR="004866BE" w:rsidRPr="006F7945" w:rsidRDefault="004866BE" w:rsidP="56B79F2B">
      <w:pPr>
        <w:widowControl w:val="0"/>
        <w:spacing w:before="280" w:after="280" w:line="360" w:lineRule="auto"/>
        <w:jc w:val="both"/>
        <w:rPr>
          <w:rFonts w:ascii="Gill Sans MT" w:eastAsia="Gill Sans" w:hAnsi="Gill Sans MT" w:cs="Gill Sans"/>
          <w:b/>
          <w:bCs/>
          <w:color w:val="auto"/>
          <w:sz w:val="24"/>
          <w:szCs w:val="24"/>
        </w:rPr>
      </w:pPr>
      <w:r w:rsidRPr="006F7945">
        <w:rPr>
          <w:rFonts w:ascii="Gill Sans MT" w:eastAsia="Gill Sans" w:hAnsi="Gill Sans MT" w:cs="Gill Sans"/>
          <w:b/>
          <w:bCs/>
          <w:color w:val="auto"/>
          <w:sz w:val="24"/>
          <w:szCs w:val="24"/>
        </w:rPr>
        <w:t>Artículo 11. Becas.</w:t>
      </w:r>
    </w:p>
    <w:p w14:paraId="09EA1192" w14:textId="77777777" w:rsidR="004866BE" w:rsidRPr="006F7945" w:rsidRDefault="004866BE" w:rsidP="56B79F2B">
      <w:pPr>
        <w:widowControl w:val="0"/>
        <w:numPr>
          <w:ilvl w:val="0"/>
          <w:numId w:val="6"/>
        </w:numPr>
        <w:spacing w:before="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De conformidad con lo dispuesto por el Real Decreto 1721/2007, de 21 de diciembre, por el que se establece el régimen de las becas y ayudas al estudio personalizadas, no estarán obligados a pagar el precio público por servicios académicos el alumnado que reciba beca con cargo a los Presupuestos Generales del Estado.</w:t>
      </w:r>
    </w:p>
    <w:p w14:paraId="7F633A3C" w14:textId="039D7DA8" w:rsidR="00373A02" w:rsidRPr="006F7945" w:rsidRDefault="004866BE" w:rsidP="003F13CD">
      <w:pPr>
        <w:keepNext/>
        <w:numPr>
          <w:ilvl w:val="0"/>
          <w:numId w:val="6"/>
        </w:numPr>
        <w:spacing w:before="280" w:after="280" w:line="360" w:lineRule="auto"/>
        <w:ind w:right="23"/>
        <w:jc w:val="both"/>
        <w:rPr>
          <w:rFonts w:ascii="Gill Sans MT" w:eastAsia="Gill Sans" w:hAnsi="Gill Sans MT" w:cs="Gill Sans"/>
          <w:b/>
          <w:color w:val="auto"/>
          <w:sz w:val="24"/>
          <w:szCs w:val="24"/>
        </w:rPr>
      </w:pPr>
      <w:r w:rsidRPr="006F7945">
        <w:rPr>
          <w:rFonts w:ascii="Gill Sans MT" w:eastAsia="Gill Sans" w:hAnsi="Gill Sans MT" w:cs="Gill Sans"/>
          <w:color w:val="auto"/>
          <w:sz w:val="24"/>
          <w:szCs w:val="24"/>
        </w:rPr>
        <w:t xml:space="preserve">El estudiantado que al formalizar la matrícula se acoja a la exención de precios públicos por haber solicitado la concesión de una beca y, posteriormente, no obtuviese la condición de persona beneficiaria de la misma, o le fuera revocada la beca concedida, vendrá obligado al abono del precio público correspondiente a la matrícula que </w:t>
      </w:r>
      <w:r w:rsidRPr="006F7945">
        <w:rPr>
          <w:rFonts w:ascii="Gill Sans MT" w:eastAsia="Gill Sans" w:hAnsi="Gill Sans MT" w:cs="Gill Sans"/>
          <w:color w:val="auto"/>
          <w:sz w:val="24"/>
          <w:szCs w:val="24"/>
        </w:rPr>
        <w:lastRenderedPageBreak/>
        <w:t xml:space="preserve">efectuara y en la forma de pago seleccionada, </w:t>
      </w:r>
      <w:r w:rsidR="00373A02" w:rsidRPr="006F7945">
        <w:rPr>
          <w:rFonts w:ascii="Gill Sans MT" w:eastAsia="Gill Sans" w:hAnsi="Gill Sans MT" w:cs="Gill Sans"/>
          <w:color w:val="auto"/>
          <w:sz w:val="24"/>
          <w:szCs w:val="24"/>
        </w:rPr>
        <w:t xml:space="preserve">salvo que goce de exención por alguna otra causa de las contempladas en este decreto o tenga derecho a la bonificación prevista en el artículo 19. En caso de impago, conllevará la anulación de dicha matrícula en todas las materias, asignaturas o disciplinas, en los términos previstos en la legislación vigente. </w:t>
      </w:r>
    </w:p>
    <w:p w14:paraId="5ED19890" w14:textId="6951BA41" w:rsidR="004866BE" w:rsidRPr="006F7945" w:rsidRDefault="004866BE" w:rsidP="00373A02">
      <w:pPr>
        <w:keepNext/>
        <w:spacing w:before="280" w:after="280" w:line="360" w:lineRule="auto"/>
        <w:ind w:right="23"/>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12. Anulación de matrícula a instancia del estudiante.</w:t>
      </w:r>
    </w:p>
    <w:p w14:paraId="4FDDD968" w14:textId="44751536" w:rsidR="00CB0708" w:rsidRPr="006F7945" w:rsidRDefault="004866BE" w:rsidP="00CB0708">
      <w:pPr>
        <w:keepNext/>
        <w:numPr>
          <w:ilvl w:val="0"/>
          <w:numId w:val="9"/>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La solicitud de anulación total o parcial de la matrícula a instancia del estudiantado, efectuada</w:t>
      </w:r>
      <w:r w:rsidR="0006626C" w:rsidRPr="006F7945">
        <w:rPr>
          <w:rFonts w:ascii="Gill Sans MT" w:eastAsia="Gill Sans" w:hAnsi="Gill Sans MT" w:cs="Gill Sans"/>
          <w:color w:val="auto"/>
          <w:sz w:val="24"/>
          <w:szCs w:val="24"/>
        </w:rPr>
        <w:t xml:space="preserve"> antes del </w:t>
      </w:r>
      <w:r w:rsidR="004A0BFF" w:rsidRPr="006F7945">
        <w:rPr>
          <w:rFonts w:ascii="Gill Sans MT" w:eastAsia="Gill Sans" w:hAnsi="Gill Sans MT" w:cs="Gill Sans"/>
          <w:color w:val="auto"/>
          <w:sz w:val="24"/>
          <w:szCs w:val="24"/>
        </w:rPr>
        <w:t>15 de octubre de 202</w:t>
      </w:r>
      <w:r w:rsidR="00384D0D"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 xml:space="preserve">, presentada ante el Decanato/Dirección del Centro en el que se encuentre matriculado, conllevará la aceptación de dicha anulación de matrícula, devolviéndose las cuantías abonadas en concepto de precio público por actividad docente y no supondrá cómputo en número de matrículas ni de convocatorias agotadas. </w:t>
      </w:r>
      <w:r w:rsidR="00CB0708" w:rsidRPr="006F7945">
        <w:rPr>
          <w:rFonts w:ascii="Gill Sans MT" w:eastAsia="Gill Sans" w:hAnsi="Gill Sans MT" w:cs="Gill Sans"/>
          <w:color w:val="auto"/>
          <w:sz w:val="24"/>
          <w:szCs w:val="24"/>
        </w:rPr>
        <w:t>Los mismos efectos producirá la solicitud de anulación parcial de la matrícula, referida a asignaturas del primer semestre efectuada antes del 15 de octubre de 2025 y de asignaturas del segundo semestre efectuada antes del 20 de febrero de 2026.</w:t>
      </w:r>
    </w:p>
    <w:p w14:paraId="29D6BD3B" w14:textId="2ED2648E" w:rsidR="004866BE" w:rsidRPr="006F7945" w:rsidRDefault="00CB0708" w:rsidP="00CB0708">
      <w:pPr>
        <w:keepNext/>
        <w:spacing w:before="280" w:after="280" w:line="360" w:lineRule="auto"/>
        <w:ind w:left="708"/>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el caso de los estudios de doctorado, la solicitud deberá efectuarse dentro de los quince días naturales siguientes a la fecha de matriculación.</w:t>
      </w:r>
    </w:p>
    <w:p w14:paraId="58302D6A" w14:textId="77777777" w:rsidR="00BC5C5F" w:rsidRPr="006F7945" w:rsidRDefault="004866BE" w:rsidP="00BC5C5F">
      <w:pPr>
        <w:numPr>
          <w:ilvl w:val="0"/>
          <w:numId w:val="9"/>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En todo caso, dicha devolución no incluirá ninguno de los conceptos establecidos en el </w:t>
      </w:r>
      <w:r w:rsidR="009E0B4A" w:rsidRPr="006F7945">
        <w:rPr>
          <w:rFonts w:ascii="Gill Sans MT" w:eastAsia="Gill Sans" w:hAnsi="Gill Sans MT" w:cs="Gill Sans"/>
          <w:color w:val="auto"/>
          <w:sz w:val="24"/>
          <w:szCs w:val="24"/>
        </w:rPr>
        <w:t>a</w:t>
      </w:r>
      <w:r w:rsidRPr="006F7945">
        <w:rPr>
          <w:rFonts w:ascii="Gill Sans MT" w:eastAsia="Gill Sans" w:hAnsi="Gill Sans MT" w:cs="Gill Sans"/>
          <w:color w:val="auto"/>
          <w:sz w:val="24"/>
          <w:szCs w:val="24"/>
        </w:rPr>
        <w:t>nexo IV- Tarifas Administrativas, ni la cuantía</w:t>
      </w:r>
      <w:r w:rsidR="00BC5C5F" w:rsidRPr="006F7945">
        <w:rPr>
          <w:rFonts w:ascii="Gill Sans MT" w:eastAsia="Gill Sans" w:hAnsi="Gill Sans MT" w:cs="Gill Sans"/>
          <w:color w:val="auto"/>
          <w:sz w:val="24"/>
          <w:szCs w:val="24"/>
        </w:rPr>
        <w:t xml:space="preserve"> abonada por el Seguro Escolar.</w:t>
      </w:r>
    </w:p>
    <w:p w14:paraId="3DAD6DDB" w14:textId="06FFAE63" w:rsidR="003B7712" w:rsidRPr="006F7945" w:rsidRDefault="003B7712" w:rsidP="00BC5C5F">
      <w:pPr>
        <w:numPr>
          <w:ilvl w:val="0"/>
          <w:numId w:val="9"/>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Siempre que el alumnado no haya hecho uso de ninguna convocatoria en la asignatura o asignaturas objeto de anulación, en el presente curso académico, la solicitud de anulación total o parcial de matrícula a instancia del estudianta</w:t>
      </w:r>
      <w:r w:rsidRPr="006F7945">
        <w:rPr>
          <w:rFonts w:ascii="Gill Sans MT" w:eastAsia="Gill Sans" w:hAnsi="Gill Sans MT" w:cs="Gill Sans"/>
          <w:color w:val="auto"/>
          <w:sz w:val="24"/>
          <w:szCs w:val="24"/>
        </w:rPr>
        <w:softHyphen/>
        <w:t>do, presentada en fecha posterior a la señalada en el apartado 1, producirá los siguientes efectos:</w:t>
      </w:r>
    </w:p>
    <w:p w14:paraId="172270D1" w14:textId="77777777" w:rsidR="004866BE" w:rsidRPr="006F7945" w:rsidRDefault="004866BE" w:rsidP="004866BE">
      <w:pPr>
        <w:numPr>
          <w:ilvl w:val="1"/>
          <w:numId w:val="9"/>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Conllevará la aceptación de dicha anulación de matrícula exclusivamente con efectos académicos, de forma que no supondrá cómputo en el número de matrículas ni de convocatorias agotadas.</w:t>
      </w:r>
    </w:p>
    <w:p w14:paraId="1F4EC331" w14:textId="77777777" w:rsidR="004866BE" w:rsidRPr="006F7945" w:rsidRDefault="004866BE" w:rsidP="004866BE">
      <w:pPr>
        <w:numPr>
          <w:ilvl w:val="1"/>
          <w:numId w:val="9"/>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No conllevará la devolución de lo abonado hasta ese momento en concepto de precio público por actividad docente ni en concepto de tarifas administrativas. </w:t>
      </w:r>
    </w:p>
    <w:p w14:paraId="2BA2EA4C" w14:textId="77777777" w:rsidR="004866BE" w:rsidRPr="006F7945" w:rsidRDefault="004866BE" w:rsidP="004866BE">
      <w:pPr>
        <w:spacing w:before="280" w:after="280" w:line="360" w:lineRule="auto"/>
        <w:ind w:left="1440"/>
        <w:jc w:val="both"/>
        <w:rPr>
          <w:rFonts w:ascii="Gill Sans MT" w:eastAsia="Gill Sans" w:hAnsi="Gill Sans MT" w:cs="Gill Sans"/>
          <w:color w:val="auto"/>
          <w:sz w:val="24"/>
          <w:szCs w:val="24"/>
          <w:highlight w:val="yellow"/>
        </w:rPr>
      </w:pPr>
      <w:r w:rsidRPr="006F7945">
        <w:rPr>
          <w:rFonts w:ascii="Gill Sans MT" w:eastAsia="Gill Sans" w:hAnsi="Gill Sans MT" w:cs="Gill Sans"/>
          <w:color w:val="auto"/>
          <w:sz w:val="24"/>
          <w:szCs w:val="24"/>
        </w:rPr>
        <w:lastRenderedPageBreak/>
        <w:t>Para el caso del alumnado al que se le haya concedido el fraccionamiento de la matrícula, no se procederá a la devolución de lo abonado hasta ese momento en concepto de precio público por actividad docente ni en concepto de tarifas administrativas, exigiendo, además, los débitos pendientes del fraccionamiento concedido.</w:t>
      </w:r>
    </w:p>
    <w:p w14:paraId="240321A1" w14:textId="77777777" w:rsidR="004866BE" w:rsidRPr="006F7945" w:rsidRDefault="004866BE" w:rsidP="004866BE">
      <w:pPr>
        <w:spacing w:before="280" w:after="280" w:line="360" w:lineRule="auto"/>
        <w:ind w:left="144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Se entenderá que el estudiantado no ha utilizado ninguna convocatoria, cuando no figure incluido en algún acta de examen.</w:t>
      </w:r>
    </w:p>
    <w:p w14:paraId="4E122955" w14:textId="77777777" w:rsidR="009D0AF2" w:rsidRPr="006F7945" w:rsidRDefault="004866BE" w:rsidP="009D0AF2">
      <w:pPr>
        <w:numPr>
          <w:ilvl w:val="0"/>
          <w:numId w:val="16"/>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Asimismo, las Secretarías de los Centros</w:t>
      </w:r>
      <w:r w:rsidR="00A62674" w:rsidRPr="006F7945">
        <w:rPr>
          <w:rFonts w:ascii="Gill Sans MT" w:eastAsia="Gill Sans" w:hAnsi="Gill Sans MT" w:cs="Gill Sans"/>
          <w:color w:val="auto"/>
          <w:sz w:val="24"/>
          <w:szCs w:val="24"/>
        </w:rPr>
        <w:t xml:space="preserve">, en el caso de alumnado que haya formalizado su matrícula como becario o becaria y se les conceda la anulación total de la misma, deberán eliminar dicha exención de matrícula y comunicar las anulaciones a la correspondiente unidad gestora de becas en la Universidad. </w:t>
      </w:r>
    </w:p>
    <w:p w14:paraId="22F3A026" w14:textId="02428C6F" w:rsidR="004866BE" w:rsidRPr="006F7945" w:rsidRDefault="004866BE" w:rsidP="009D0AF2">
      <w:pPr>
        <w:spacing w:before="280" w:after="280" w:line="360" w:lineRule="auto"/>
        <w:ind w:left="36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todos los supuestos anteriores no se generarán intereses de demora.</w:t>
      </w:r>
    </w:p>
    <w:p w14:paraId="3E055ED8" w14:textId="7B4F23C7" w:rsidR="00420446" w:rsidRPr="006F7945" w:rsidRDefault="00420446" w:rsidP="56B79F2B">
      <w:pPr>
        <w:pStyle w:val="Prrafodelista"/>
        <w:numPr>
          <w:ilvl w:val="0"/>
          <w:numId w:val="16"/>
        </w:numPr>
        <w:spacing w:before="280" w:after="280" w:line="360" w:lineRule="auto"/>
        <w:jc w:val="both"/>
        <w:rPr>
          <w:rFonts w:ascii="Gill Sans MT" w:eastAsia="Gill Sans" w:hAnsi="Gill Sans MT" w:cs="Gill Sans"/>
          <w:sz w:val="24"/>
          <w:szCs w:val="24"/>
        </w:rPr>
      </w:pPr>
      <w:r w:rsidRPr="006F7945">
        <w:rPr>
          <w:rFonts w:ascii="Gill Sans MT" w:eastAsia="Gill Sans" w:hAnsi="Gill Sans MT" w:cs="Gill Sans"/>
          <w:sz w:val="24"/>
          <w:szCs w:val="24"/>
        </w:rPr>
        <w:t>En el procedimiento de anulación de la matricula realizada para las Pruebas de Acceso a la Universidad, además de las causas establecidas en la Ley 18/2001, de 14 de diciembre, sobre Tasas y Precios Públicos de la Comunidad Autónoma de Extremadura y atendiendo al especial procedimiento de su ejecución, procederá la devolución de las tasas administrativas de las pruebas de acceso a la Universidad siempre y cuando la solicitud de anulación de la matrícula se realice con anterioridad a la fecha de inicio de celebración de las correspondientes pruebas.</w:t>
      </w:r>
    </w:p>
    <w:p w14:paraId="77538BB9" w14:textId="77777777" w:rsidR="004866BE" w:rsidRPr="006F7945" w:rsidRDefault="004866BE" w:rsidP="005F6CBE">
      <w:pPr>
        <w:keepNext/>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13. Familias numerosas.</w:t>
      </w:r>
    </w:p>
    <w:p w14:paraId="7B43256A" w14:textId="509DACB5" w:rsidR="00FD2EFF" w:rsidRPr="006F7945" w:rsidRDefault="004866BE" w:rsidP="003B7712">
      <w:pPr>
        <w:pStyle w:val="Prrafodelista"/>
        <w:numPr>
          <w:ilvl w:val="0"/>
          <w:numId w:val="20"/>
        </w:numPr>
        <w:spacing w:line="360" w:lineRule="auto"/>
        <w:jc w:val="both"/>
        <w:rPr>
          <w:rFonts w:cs="Calibri"/>
          <w:sz w:val="24"/>
          <w:szCs w:val="24"/>
        </w:rPr>
      </w:pPr>
      <w:r w:rsidRPr="006F7945">
        <w:rPr>
          <w:rFonts w:ascii="Gill Sans MT" w:eastAsia="Gill Sans" w:hAnsi="Gill Sans MT" w:cs="Gill Sans"/>
          <w:sz w:val="24"/>
          <w:szCs w:val="24"/>
        </w:rPr>
        <w:t>Serán aplicables a los prec</w:t>
      </w:r>
      <w:r w:rsidR="009E0B4A" w:rsidRPr="006F7945">
        <w:rPr>
          <w:rFonts w:ascii="Gill Sans MT" w:eastAsia="Gill Sans" w:hAnsi="Gill Sans MT" w:cs="Gill Sans"/>
          <w:sz w:val="24"/>
          <w:szCs w:val="24"/>
        </w:rPr>
        <w:t>ios públicos previstos en este d</w:t>
      </w:r>
      <w:r w:rsidRPr="006F7945">
        <w:rPr>
          <w:rFonts w:ascii="Gill Sans MT" w:eastAsia="Gill Sans" w:hAnsi="Gill Sans MT" w:cs="Gill Sans"/>
          <w:sz w:val="24"/>
          <w:szCs w:val="24"/>
        </w:rPr>
        <w:t>ecreto las exenciones y bonificaciones previstas legalmente para las familias numerosas.</w:t>
      </w:r>
      <w:r w:rsidR="003B7712" w:rsidRPr="006F7945">
        <w:rPr>
          <w:rFonts w:ascii="Gill Sans MT" w:eastAsia="Gill Sans" w:hAnsi="Gill Sans MT" w:cs="Gill Sans"/>
          <w:sz w:val="24"/>
          <w:szCs w:val="24"/>
        </w:rPr>
        <w:t xml:space="preserve"> </w:t>
      </w:r>
      <w:r w:rsidR="00FD2EFF" w:rsidRPr="006F7945">
        <w:rPr>
          <w:rFonts w:ascii="Gill Sans MT" w:eastAsia="Gill Sans" w:hAnsi="Gill Sans MT" w:cs="Gill Sans"/>
          <w:sz w:val="24"/>
          <w:szCs w:val="24"/>
        </w:rPr>
        <w:t>Procederá esta exención o bonificación de tasas y precios públicos cuando se ostente la condición de beneficiario de familia numerosa al comienzo del curso académico</w:t>
      </w:r>
      <w:r w:rsidR="007A5F56" w:rsidRPr="006F7945">
        <w:rPr>
          <w:rFonts w:ascii="Gill Sans MT" w:eastAsia="Gill Sans" w:hAnsi="Gill Sans MT" w:cs="Gill Sans"/>
          <w:sz w:val="24"/>
          <w:szCs w:val="24"/>
        </w:rPr>
        <w:t xml:space="preserve"> </w:t>
      </w:r>
      <w:r w:rsidR="00FD2EFF" w:rsidRPr="006F7945">
        <w:rPr>
          <w:rFonts w:ascii="Gill Sans MT" w:eastAsia="Gill Sans" w:hAnsi="Gill Sans MT" w:cs="Gill Sans"/>
          <w:sz w:val="24"/>
          <w:szCs w:val="24"/>
        </w:rPr>
        <w:t>en que haya de aplicarse. El alumnado que se acoja a esta exención o bonificación habrá de aportar copia auténtica del Título de Familia Numerosa (o Tarjeta de Familia Numerosa) en vigor.</w:t>
      </w:r>
    </w:p>
    <w:p w14:paraId="142DED01" w14:textId="20951896" w:rsidR="004866BE" w:rsidRPr="006F7945" w:rsidRDefault="004866BE" w:rsidP="004866BE">
      <w:pPr>
        <w:numPr>
          <w:ilvl w:val="0"/>
          <w:numId w:val="20"/>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Se establece la exención para los terceros y ulteriores hijos dependientes de sus padres, en las tarifas contempladas en </w:t>
      </w:r>
      <w:r w:rsidR="009E0B4A" w:rsidRPr="006F7945">
        <w:rPr>
          <w:rFonts w:ascii="Gill Sans MT" w:eastAsia="Gill Sans" w:hAnsi="Gill Sans MT" w:cs="Gill Sans"/>
          <w:color w:val="auto"/>
          <w:sz w:val="24"/>
          <w:szCs w:val="24"/>
        </w:rPr>
        <w:t>el a</w:t>
      </w:r>
      <w:r w:rsidRPr="006F7945">
        <w:rPr>
          <w:rFonts w:ascii="Gill Sans MT" w:eastAsia="Gill Sans" w:hAnsi="Gill Sans MT" w:cs="Gill Sans"/>
          <w:color w:val="auto"/>
          <w:sz w:val="24"/>
          <w:szCs w:val="24"/>
        </w:rPr>
        <w:t>nexo III por el concepto de primer</w:t>
      </w:r>
      <w:r w:rsidR="009E0B4A" w:rsidRPr="006F7945">
        <w:rPr>
          <w:rFonts w:ascii="Gill Sans MT" w:eastAsia="Gill Sans" w:hAnsi="Gill Sans MT" w:cs="Gill Sans"/>
          <w:color w:val="auto"/>
          <w:sz w:val="24"/>
          <w:szCs w:val="24"/>
        </w:rPr>
        <w:t>a y segunda matrícula, y en el a</w:t>
      </w:r>
      <w:r w:rsidRPr="006F7945">
        <w:rPr>
          <w:rFonts w:ascii="Gill Sans MT" w:eastAsia="Gill Sans" w:hAnsi="Gill Sans MT" w:cs="Gill Sans"/>
          <w:color w:val="auto"/>
          <w:sz w:val="24"/>
          <w:szCs w:val="24"/>
        </w:rPr>
        <w:t>nexo IV, en todos los casos, cuando se cumplan las siguientes condiciones:</w:t>
      </w:r>
    </w:p>
    <w:p w14:paraId="40EA0772" w14:textId="77777777" w:rsidR="004866BE" w:rsidRPr="006F7945" w:rsidRDefault="004866BE" w:rsidP="004866BE">
      <w:pPr>
        <w:numPr>
          <w:ilvl w:val="1"/>
          <w:numId w:val="20"/>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lastRenderedPageBreak/>
        <w:t>Que el domicilio familiar radique en Extremadura con dos años de antelación a la solicitud del beneficio fiscal.</w:t>
      </w:r>
    </w:p>
    <w:p w14:paraId="6D2C7036" w14:textId="77777777" w:rsidR="004866BE" w:rsidRPr="006F7945" w:rsidRDefault="004866BE" w:rsidP="004866BE">
      <w:pPr>
        <w:numPr>
          <w:ilvl w:val="1"/>
          <w:numId w:val="20"/>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Que los hijos anteriores también sean dependientes en los términos establecidos en este artículo.</w:t>
      </w:r>
    </w:p>
    <w:p w14:paraId="5CD9B29D" w14:textId="77777777" w:rsidR="004866BE" w:rsidRPr="006F7945" w:rsidRDefault="004866BE" w:rsidP="004866BE">
      <w:pPr>
        <w:numPr>
          <w:ilvl w:val="1"/>
          <w:numId w:val="20"/>
        </w:numPr>
        <w:spacing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Que la unidad familiar en su conjunto tenga unas rentas inferiores a cinco veces al salario mínimo interprofesional.</w:t>
      </w:r>
    </w:p>
    <w:p w14:paraId="26A61990" w14:textId="77777777" w:rsidR="004866BE" w:rsidRPr="006F7945" w:rsidRDefault="004866BE" w:rsidP="56B79F2B">
      <w:pPr>
        <w:widowControl w:val="0"/>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Se entiende por hijos dependientes los menores de edad, salvo que se hayan emancipado, y los menores de 25 años que convivan en el domicilio familiar y dependan económicamente de sus padres.</w:t>
      </w:r>
    </w:p>
    <w:p w14:paraId="4D2F6BB3" w14:textId="77777777" w:rsidR="004866BE" w:rsidRPr="006F7945" w:rsidRDefault="004866BE" w:rsidP="56B79F2B">
      <w:pPr>
        <w:widowControl w:val="0"/>
        <w:spacing w:before="280" w:after="280" w:line="360" w:lineRule="auto"/>
        <w:jc w:val="both"/>
        <w:rPr>
          <w:rFonts w:ascii="Gill Sans MT" w:eastAsia="Gill Sans" w:hAnsi="Gill Sans MT" w:cs="Gill Sans"/>
          <w:b/>
          <w:bCs/>
          <w:color w:val="auto"/>
          <w:sz w:val="24"/>
          <w:szCs w:val="24"/>
        </w:rPr>
      </w:pPr>
      <w:r w:rsidRPr="006F7945">
        <w:rPr>
          <w:rFonts w:ascii="Gill Sans MT" w:eastAsia="Gill Sans" w:hAnsi="Gill Sans MT" w:cs="Gill Sans"/>
          <w:b/>
          <w:bCs/>
          <w:color w:val="auto"/>
          <w:sz w:val="24"/>
          <w:szCs w:val="24"/>
        </w:rPr>
        <w:t>Artículo 14. Matrículas de honor.</w:t>
      </w:r>
    </w:p>
    <w:p w14:paraId="0CF63B28" w14:textId="23B3C17C" w:rsidR="00001FE9" w:rsidRPr="006F7945" w:rsidRDefault="00001FE9" w:rsidP="00001FE9">
      <w:pPr>
        <w:pStyle w:val="Prrafodelista"/>
        <w:numPr>
          <w:ilvl w:val="0"/>
          <w:numId w:val="14"/>
        </w:numPr>
        <w:spacing w:before="100" w:beforeAutospacing="1" w:after="100" w:afterAutospacing="1" w:line="360" w:lineRule="auto"/>
        <w:ind w:left="714" w:hanging="357"/>
        <w:jc w:val="both"/>
        <w:rPr>
          <w:rFonts w:ascii="Gill Sans MT" w:eastAsia="Gill Sans" w:hAnsi="Gill Sans MT" w:cs="Gill Sans"/>
          <w:sz w:val="24"/>
          <w:szCs w:val="24"/>
          <w:lang w:eastAsia="es-ES"/>
        </w:rPr>
      </w:pPr>
      <w:r w:rsidRPr="006F7945">
        <w:rPr>
          <w:rFonts w:ascii="Gill Sans MT" w:eastAsia="Gill Sans" w:hAnsi="Gill Sans MT" w:cs="Gill Sans"/>
          <w:sz w:val="24"/>
          <w:szCs w:val="24"/>
          <w:lang w:eastAsia="es-ES"/>
        </w:rPr>
        <w:t>La obtención de la calificación de Matrícula de Honor en una o varias asignaturas superadas en un curso dará derecho al estudiantado a una bonificación, en el próximo curso académico en el que se matricule en los mismos estudios o en otros estudios universitarios distintos de ciclo superior a los anteriores. Esta bonificación, aplicable por una sola vez, será el equivalente al número de créditos en que obtuvo dicha calificación académica, multiplicado por el precio establecido para el crédito en primera matrícula de los estudios en que se matricule. Las citadas bonificaciones se llevarán a cabo sobre el importe total de los derechos de matrícula, previamente a computar otras posibles bonificaciones o exenciones.</w:t>
      </w:r>
    </w:p>
    <w:p w14:paraId="5B6833E5" w14:textId="77777777" w:rsidR="004866BE" w:rsidRPr="006F7945" w:rsidRDefault="004866BE" w:rsidP="00001FE9">
      <w:pPr>
        <w:numPr>
          <w:ilvl w:val="0"/>
          <w:numId w:val="14"/>
        </w:numPr>
        <w:spacing w:before="100" w:beforeAutospacing="1" w:after="100" w:afterAutospacing="1" w:line="360" w:lineRule="auto"/>
        <w:ind w:left="714" w:right="23" w:hanging="357"/>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particular, estará exento del pago de los precios públicos por matrícula durante el primer año de sus estudios universitarios, por una sola vez, el alumnado que haya obtenido la calificación de matrícula de honor en el Bachillerato o de mención honorífica en los ciclos formativos de grado superior de Formación Profesional.</w:t>
      </w:r>
    </w:p>
    <w:p w14:paraId="479BC00B" w14:textId="77777777" w:rsidR="004866BE" w:rsidRPr="006F7945" w:rsidRDefault="004866BE" w:rsidP="005F6CBE">
      <w:pPr>
        <w:keepNext/>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15. Estudiantado con discapacidad.</w:t>
      </w:r>
    </w:p>
    <w:p w14:paraId="3D233665" w14:textId="62EA8B41" w:rsidR="004866BE" w:rsidRPr="006F7945" w:rsidRDefault="004866BE" w:rsidP="001610FD">
      <w:pPr>
        <w:widowControl w:val="0"/>
        <w:numPr>
          <w:ilvl w:val="0"/>
          <w:numId w:val="3"/>
        </w:numPr>
        <w:spacing w:before="280" w:line="360" w:lineRule="auto"/>
        <w:ind w:left="714" w:right="23" w:hanging="357"/>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De conformidad con lo previsto en </w:t>
      </w:r>
      <w:r w:rsidR="00B00CD3" w:rsidRPr="006F7945">
        <w:rPr>
          <w:rFonts w:ascii="Gill Sans MT" w:eastAsia="Gill Sans" w:hAnsi="Gill Sans MT" w:cs="Gill Sans"/>
          <w:color w:val="auto"/>
          <w:sz w:val="24"/>
          <w:szCs w:val="24"/>
        </w:rPr>
        <w:t>el artículo 32.6 de la Ley Orgánica</w:t>
      </w:r>
      <w:r w:rsidR="00582D63" w:rsidRPr="006F7945">
        <w:rPr>
          <w:rFonts w:ascii="Gill Sans MT" w:eastAsia="Gill Sans" w:hAnsi="Gill Sans MT" w:cs="Gill Sans"/>
          <w:color w:val="auto"/>
          <w:sz w:val="24"/>
          <w:szCs w:val="24"/>
        </w:rPr>
        <w:t xml:space="preserve"> 2/2023, de 22 de marzo</w:t>
      </w:r>
      <w:r w:rsidR="00B00CD3" w:rsidRPr="006F7945">
        <w:rPr>
          <w:rFonts w:ascii="Gill Sans MT" w:eastAsia="Gill Sans" w:hAnsi="Gill Sans MT" w:cs="Gill Sans"/>
          <w:color w:val="auto"/>
          <w:sz w:val="24"/>
          <w:szCs w:val="24"/>
        </w:rPr>
        <w:t xml:space="preserve"> del Sistema Universitario</w:t>
      </w:r>
      <w:r w:rsidRPr="006F7945">
        <w:rPr>
          <w:rFonts w:ascii="Gill Sans MT" w:eastAsia="Gill Sans" w:hAnsi="Gill Sans MT" w:cs="Gill Sans"/>
          <w:color w:val="auto"/>
          <w:sz w:val="24"/>
          <w:szCs w:val="24"/>
        </w:rPr>
        <w:t>, el estudiantado que presente un grado de discapacidad igual o superior al 33 por ciento, de acuerdo con el baremo a que se refiere el artículo 367 del Texto refundido de la Ley General de la Seguridad Social, aprobado por Real Decreto Legislativo 8/2015, de 30 de octubre, tendrá derecho a la exención total del pago de los preci</w:t>
      </w:r>
      <w:r w:rsidR="009E0B4A" w:rsidRPr="006F7945">
        <w:rPr>
          <w:rFonts w:ascii="Gill Sans MT" w:eastAsia="Gill Sans" w:hAnsi="Gill Sans MT" w:cs="Gill Sans"/>
          <w:color w:val="auto"/>
          <w:sz w:val="24"/>
          <w:szCs w:val="24"/>
        </w:rPr>
        <w:t>os públicos establecidos en el anexo III del presente d</w:t>
      </w:r>
      <w:r w:rsidRPr="006F7945">
        <w:rPr>
          <w:rFonts w:ascii="Gill Sans MT" w:eastAsia="Gill Sans" w:hAnsi="Gill Sans MT" w:cs="Gill Sans"/>
          <w:color w:val="auto"/>
          <w:sz w:val="24"/>
          <w:szCs w:val="24"/>
        </w:rPr>
        <w:t>ecreto.</w:t>
      </w:r>
    </w:p>
    <w:p w14:paraId="5EEED280" w14:textId="0B0E7449" w:rsidR="009D0AF2" w:rsidRPr="006F7945" w:rsidRDefault="00FD2EFF" w:rsidP="001610FD">
      <w:pPr>
        <w:pStyle w:val="Prrafodelista"/>
        <w:widowControl w:val="0"/>
        <w:numPr>
          <w:ilvl w:val="0"/>
          <w:numId w:val="3"/>
        </w:numPr>
        <w:spacing w:line="360" w:lineRule="auto"/>
        <w:ind w:left="714" w:right="23" w:hanging="357"/>
        <w:jc w:val="both"/>
        <w:rPr>
          <w:rFonts w:ascii="Gill Sans MT" w:eastAsia="Gill Sans" w:hAnsi="Gill Sans MT" w:cs="Gill Sans"/>
          <w:sz w:val="24"/>
          <w:szCs w:val="24"/>
        </w:rPr>
      </w:pPr>
      <w:r w:rsidRPr="006F7945">
        <w:rPr>
          <w:rFonts w:ascii="Gill Sans MT" w:eastAsia="Gill Sans" w:hAnsi="Gill Sans MT" w:cs="Gill Sans"/>
          <w:sz w:val="24"/>
          <w:szCs w:val="24"/>
        </w:rPr>
        <w:t xml:space="preserve">Procederá esta exención de precios públicos cuando se ostente la condición de </w:t>
      </w:r>
      <w:r w:rsidRPr="006F7945">
        <w:rPr>
          <w:rFonts w:ascii="Gill Sans MT" w:eastAsia="Gill Sans" w:hAnsi="Gill Sans MT" w:cs="Gill Sans"/>
          <w:sz w:val="24"/>
          <w:szCs w:val="24"/>
        </w:rPr>
        <w:lastRenderedPageBreak/>
        <w:t>beneficiario por discapacidad al comienzo del curso académico en que haya de aplicarse. El alumnado que se acoja a esta exención habrá de aportar la correspondiente certificación acreditativa del grado de discapacidad otorgada por el organismo competente.</w:t>
      </w:r>
    </w:p>
    <w:p w14:paraId="64A48BAC" w14:textId="1488CB60" w:rsidR="004866BE" w:rsidRPr="006F7945" w:rsidRDefault="004866BE" w:rsidP="009D0AF2">
      <w:pPr>
        <w:pStyle w:val="Prrafodelista"/>
        <w:numPr>
          <w:ilvl w:val="0"/>
          <w:numId w:val="3"/>
        </w:numPr>
        <w:spacing w:line="360" w:lineRule="auto"/>
        <w:ind w:right="23"/>
        <w:jc w:val="both"/>
        <w:rPr>
          <w:rFonts w:ascii="Gill Sans MT" w:eastAsia="Gill Sans" w:hAnsi="Gill Sans MT" w:cs="Gill Sans"/>
          <w:sz w:val="24"/>
          <w:szCs w:val="24"/>
        </w:rPr>
      </w:pPr>
      <w:r w:rsidRPr="006F7945">
        <w:rPr>
          <w:rFonts w:ascii="Gill Sans MT" w:eastAsia="Gill Sans" w:hAnsi="Gill Sans MT" w:cs="Gill Sans"/>
          <w:sz w:val="24"/>
          <w:szCs w:val="24"/>
        </w:rPr>
        <w:t>Esta exención no es aplicable a la tasa por reconocimiento y transferencia de créditos establecida en el artículo 10.</w:t>
      </w:r>
    </w:p>
    <w:p w14:paraId="178F313C" w14:textId="77777777" w:rsidR="004866BE" w:rsidRPr="006F7945" w:rsidRDefault="004866BE" w:rsidP="00523B26">
      <w:pPr>
        <w:keepNext/>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16. Víctimas del terrorismo.</w:t>
      </w:r>
    </w:p>
    <w:p w14:paraId="6B6085EA" w14:textId="5C0D421B" w:rsidR="004866BE" w:rsidRPr="006F7945" w:rsidRDefault="004866BE" w:rsidP="00523B26">
      <w:pPr>
        <w:keepNext/>
        <w:numPr>
          <w:ilvl w:val="0"/>
          <w:numId w:val="10"/>
        </w:numPr>
        <w:spacing w:before="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Las víctimas del terrorismo, sus cónyuges, parejas de hecho o personas que convivan con aquéllas de forma permanente con análoga relación de afectividad y sus familiares hasta el segundo grado de consanguinidad, gozarán de exención en el pago de los precios públicos por servicios académicos establecidos </w:t>
      </w:r>
      <w:r w:rsidR="009E0B4A" w:rsidRPr="006F7945">
        <w:rPr>
          <w:rFonts w:ascii="Gill Sans MT" w:eastAsia="Gill Sans" w:hAnsi="Gill Sans MT" w:cs="Gill Sans"/>
          <w:color w:val="auto"/>
          <w:sz w:val="24"/>
          <w:szCs w:val="24"/>
        </w:rPr>
        <w:t>en el a</w:t>
      </w:r>
      <w:r w:rsidR="00E33C08" w:rsidRPr="006F7945">
        <w:rPr>
          <w:rFonts w:ascii="Gill Sans MT" w:eastAsia="Gill Sans" w:hAnsi="Gill Sans MT" w:cs="Gill Sans"/>
          <w:color w:val="auto"/>
          <w:sz w:val="24"/>
          <w:szCs w:val="24"/>
        </w:rPr>
        <w:t>nexo III del presente d</w:t>
      </w:r>
      <w:r w:rsidRPr="006F7945">
        <w:rPr>
          <w:rFonts w:ascii="Gill Sans MT" w:eastAsia="Gill Sans" w:hAnsi="Gill Sans MT" w:cs="Gill Sans"/>
          <w:color w:val="auto"/>
          <w:sz w:val="24"/>
          <w:szCs w:val="24"/>
        </w:rPr>
        <w:t>ecreto.</w:t>
      </w:r>
    </w:p>
    <w:p w14:paraId="70FE47E8" w14:textId="77777777" w:rsidR="004866BE" w:rsidRPr="006F7945" w:rsidRDefault="004866BE" w:rsidP="004866BE">
      <w:pPr>
        <w:numPr>
          <w:ilvl w:val="0"/>
          <w:numId w:val="10"/>
        </w:numPr>
        <w:spacing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alumnado que se acoja a esta disposición habrá de aportar la correspondiente resolución administrativa de reconocimiento de la condición de víctima del terrorismo.</w:t>
      </w:r>
    </w:p>
    <w:p w14:paraId="661990AE" w14:textId="77777777" w:rsidR="004866BE" w:rsidRPr="006F7945" w:rsidRDefault="004866BE" w:rsidP="004866BE">
      <w:pPr>
        <w:numPr>
          <w:ilvl w:val="0"/>
          <w:numId w:val="10"/>
        </w:numPr>
        <w:spacing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Esta exención no es aplicable a la tasa por reconocimiento y transferencia de créditos establecida en el artículo 10.</w:t>
      </w:r>
    </w:p>
    <w:p w14:paraId="4795A2D5" w14:textId="029F3064" w:rsidR="00FD2EFF" w:rsidRPr="006F7945" w:rsidRDefault="004866BE" w:rsidP="00FD2EFF">
      <w:pPr>
        <w:spacing w:before="280" w:after="280" w:line="360" w:lineRule="auto"/>
        <w:jc w:val="both"/>
        <w:rPr>
          <w:rFonts w:ascii="Gill Sans MT" w:eastAsia="Gill Sans" w:hAnsi="Gill Sans MT" w:cs="Gill Sans"/>
          <w:b/>
          <w:bCs/>
          <w:color w:val="auto"/>
          <w:sz w:val="24"/>
          <w:szCs w:val="24"/>
        </w:rPr>
      </w:pPr>
      <w:r w:rsidRPr="006F7945">
        <w:rPr>
          <w:rFonts w:ascii="Gill Sans MT" w:eastAsia="Gill Sans" w:hAnsi="Gill Sans MT" w:cs="Gill Sans"/>
          <w:b/>
          <w:color w:val="auto"/>
          <w:sz w:val="24"/>
          <w:szCs w:val="24"/>
        </w:rPr>
        <w:t>Artículo 17. Víctimas de la violencia de género</w:t>
      </w:r>
      <w:r w:rsidR="00FD2EFF" w:rsidRPr="006F7945">
        <w:rPr>
          <w:rFonts w:ascii="Gill Sans MT" w:eastAsia="Gill Sans" w:hAnsi="Gill Sans MT" w:cs="Gill Sans"/>
          <w:b/>
          <w:color w:val="auto"/>
          <w:sz w:val="24"/>
          <w:szCs w:val="24"/>
        </w:rPr>
        <w:t xml:space="preserve"> y</w:t>
      </w:r>
      <w:r w:rsidR="00FD2EFF" w:rsidRPr="006F7945">
        <w:rPr>
          <w:rFonts w:ascii="Gill Sans MT" w:eastAsia="Gill Sans" w:hAnsi="Gill Sans MT" w:cs="Gill Sans"/>
          <w:b/>
          <w:bCs/>
          <w:color w:val="auto"/>
          <w:sz w:val="24"/>
          <w:szCs w:val="24"/>
        </w:rPr>
        <w:t>/o sexual.</w:t>
      </w:r>
    </w:p>
    <w:p w14:paraId="3CC23F5B" w14:textId="67E5A025" w:rsidR="004866BE" w:rsidRPr="006F7945" w:rsidRDefault="004866BE" w:rsidP="00FD2EFF">
      <w:pPr>
        <w:keepNext/>
        <w:numPr>
          <w:ilvl w:val="0"/>
          <w:numId w:val="1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Las víctimas de la violencia de género, así como sus hijas e hijos menores de edad, y menores sujetos a su tutela, o guarda y custodia, a las que hace referencia la Ley Orgánica 1/2004, de 28 de diciembre, de Medidas de Protección Integral contra la Violencia de Género, gozarán de exención en el pago de los precios públicos por servicios</w:t>
      </w:r>
      <w:r w:rsidR="009E0B4A" w:rsidRPr="006F7945">
        <w:rPr>
          <w:rFonts w:ascii="Gill Sans MT" w:eastAsia="Gill Sans" w:hAnsi="Gill Sans MT" w:cs="Gill Sans"/>
          <w:color w:val="auto"/>
          <w:sz w:val="24"/>
          <w:szCs w:val="24"/>
        </w:rPr>
        <w:t xml:space="preserve"> académicos establecidos en el anexo III del presente d</w:t>
      </w:r>
      <w:r w:rsidRPr="006F7945">
        <w:rPr>
          <w:rFonts w:ascii="Gill Sans MT" w:eastAsia="Gill Sans" w:hAnsi="Gill Sans MT" w:cs="Gill Sans"/>
          <w:color w:val="auto"/>
          <w:sz w:val="24"/>
          <w:szCs w:val="24"/>
        </w:rPr>
        <w:t xml:space="preserve">ecreto. </w:t>
      </w:r>
      <w:r w:rsidR="00FD2EFF" w:rsidRPr="006F7945">
        <w:rPr>
          <w:rFonts w:ascii="Gill Sans MT" w:eastAsia="Gill Sans" w:hAnsi="Gill Sans MT" w:cs="Gill Sans"/>
          <w:color w:val="auto"/>
          <w:sz w:val="24"/>
          <w:szCs w:val="24"/>
        </w:rPr>
        <w:t>Igual régimen se aplicará a las personas que acrediten en el periodo indicado la condición de víctima de violencia sexual, de acuerdo con lo dispuesto en el artículo 37 de la Ley Orgánica 10/2022, de 6 de septiembre, de Garantía Integral de la Libertad Sexual y el artículo 2.1 de la Ley 35/1995, de 11 de diciembre, de ayudas y asistencia a las víctimas de delitos violentos y contra la libertad sexual.</w:t>
      </w:r>
    </w:p>
    <w:p w14:paraId="03055650" w14:textId="7AA771D8" w:rsidR="004866BE" w:rsidRPr="006F7945" w:rsidRDefault="004866BE" w:rsidP="004866BE">
      <w:pPr>
        <w:numPr>
          <w:ilvl w:val="0"/>
          <w:numId w:val="1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El alumnado que se acoja a esta disposición habrá de aportar la resolución judicial otorgando la orden de protección a favor de la víctima, sentencia condenatoria, medida cautelar en favor de la víctima o cualquier otra en el que el órgano judicial </w:t>
      </w:r>
      <w:r w:rsidRPr="006F7945">
        <w:rPr>
          <w:rFonts w:ascii="Gill Sans MT" w:eastAsia="Gill Sans" w:hAnsi="Gill Sans MT" w:cs="Gill Sans"/>
          <w:color w:val="auto"/>
          <w:sz w:val="24"/>
          <w:szCs w:val="24"/>
        </w:rPr>
        <w:lastRenderedPageBreak/>
        <w:t>estime la existencia de cualquiera de los delitos o faltas que con</w:t>
      </w:r>
      <w:r w:rsidR="009E0B4A" w:rsidRPr="006F7945">
        <w:rPr>
          <w:rFonts w:ascii="Gill Sans MT" w:eastAsia="Gill Sans" w:hAnsi="Gill Sans MT" w:cs="Gill Sans"/>
          <w:color w:val="auto"/>
          <w:sz w:val="24"/>
          <w:szCs w:val="24"/>
        </w:rPr>
        <w:t>stituye el objeto de la citada ley o</w:t>
      </w:r>
      <w:r w:rsidRPr="006F7945">
        <w:rPr>
          <w:rFonts w:ascii="Gill Sans MT" w:eastAsia="Gill Sans" w:hAnsi="Gill Sans MT" w:cs="Gill Sans"/>
          <w:color w:val="auto"/>
          <w:sz w:val="24"/>
          <w:szCs w:val="24"/>
        </w:rPr>
        <w:t>rgánica.</w:t>
      </w:r>
    </w:p>
    <w:p w14:paraId="7ECCDCC7" w14:textId="5DD65F5A" w:rsidR="004866BE" w:rsidRPr="006F7945" w:rsidRDefault="004866BE" w:rsidP="004866BE">
      <w:pPr>
        <w:numPr>
          <w:ilvl w:val="0"/>
          <w:numId w:val="1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Hasta tanto se dicte la resolución judicial otorgando la orden de protección en favor de la víctima, excepcionalmente y de forma transitoria, será título acreditativo de esta situación, el informe del Ministerio Fiscal que indique la existencia de indicios de que la persona solicitante es víctima de violencia de género</w:t>
      </w:r>
      <w:r w:rsidR="00FE3869" w:rsidRPr="006F7945">
        <w:rPr>
          <w:rFonts w:ascii="Gill Sans MT" w:eastAsia="Gill Sans" w:hAnsi="Gill Sans MT" w:cs="Gill Sans"/>
          <w:color w:val="auto"/>
          <w:sz w:val="24"/>
          <w:szCs w:val="24"/>
        </w:rPr>
        <w:t xml:space="preserve"> o la acreditación de la situación de violencia de género emitida por el Instituto de la Mujer de Extremadura</w:t>
      </w:r>
      <w:r w:rsidR="00FD2EFF" w:rsidRPr="006F7945">
        <w:rPr>
          <w:rFonts w:ascii="Gill Sans MT" w:eastAsia="Gill Sans" w:hAnsi="Gill Sans MT" w:cs="Gill Sans"/>
          <w:color w:val="auto"/>
          <w:sz w:val="24"/>
          <w:szCs w:val="24"/>
        </w:rPr>
        <w:t xml:space="preserve">, </w:t>
      </w:r>
      <w:r w:rsidR="001A76D0" w:rsidRPr="006F7945">
        <w:rPr>
          <w:rFonts w:ascii="Gill Sans MT" w:eastAsia="Gill Sans" w:hAnsi="Gill Sans MT" w:cs="Gill Sans"/>
          <w:color w:val="auto"/>
          <w:sz w:val="24"/>
          <w:szCs w:val="24"/>
        </w:rPr>
        <w:t>siempre y cuando se haya</w:t>
      </w:r>
      <w:r w:rsidR="00FD2EFF" w:rsidRPr="006F7945">
        <w:rPr>
          <w:rFonts w:ascii="Gill Sans MT" w:eastAsia="Gill Sans" w:hAnsi="Gill Sans MT" w:cs="Gill Sans"/>
          <w:color w:val="auto"/>
          <w:sz w:val="24"/>
          <w:szCs w:val="24"/>
        </w:rPr>
        <w:t xml:space="preserve"> expedido entre el 30 de junio de 2024 y el 30 de junio de 2026, así como sus hijos e hijas menores de veinticinco años y las personas menores sujetas a su tutela o guardia y custodia, todos ellos a fecha 31 de diciembre de 2024.</w:t>
      </w:r>
      <w:r w:rsidR="00AA296C" w:rsidRPr="006F7945">
        <w:rPr>
          <w:rFonts w:ascii="Gill Sans MT" w:eastAsia="Gill Sans" w:hAnsi="Gill Sans MT" w:cs="Gill Sans"/>
          <w:color w:val="auto"/>
          <w:sz w:val="24"/>
          <w:szCs w:val="24"/>
        </w:rPr>
        <w:t xml:space="preserve"> </w:t>
      </w:r>
      <w:r w:rsidRPr="006F7945">
        <w:rPr>
          <w:rFonts w:ascii="Gill Sans MT" w:eastAsia="Gill Sans" w:hAnsi="Gill Sans MT" w:cs="Gill Sans"/>
          <w:color w:val="auto"/>
          <w:sz w:val="24"/>
          <w:szCs w:val="24"/>
        </w:rPr>
        <w:t>Dictada la correspondiente resolución se comprobará por la Universidad de Extremadura si tiene o no derecho a la exención solicitada procediéndose en consecuencia.</w:t>
      </w:r>
    </w:p>
    <w:p w14:paraId="143EB476" w14:textId="77777777" w:rsidR="004866BE" w:rsidRPr="006F7945" w:rsidRDefault="004866BE" w:rsidP="56B79F2B">
      <w:pPr>
        <w:widowControl w:val="0"/>
        <w:numPr>
          <w:ilvl w:val="0"/>
          <w:numId w:val="1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Esta exención no es aplicable a la tasa por reconocimiento y transferencia de créditos establecida en el artículo 10.</w:t>
      </w:r>
    </w:p>
    <w:p w14:paraId="449DC824" w14:textId="77777777" w:rsidR="004866BE" w:rsidRPr="006F7945" w:rsidRDefault="004866BE" w:rsidP="56B79F2B">
      <w:pPr>
        <w:widowControl w:val="0"/>
        <w:spacing w:before="280" w:after="280" w:line="360" w:lineRule="auto"/>
        <w:ind w:left="680" w:right="23" w:hanging="340"/>
        <w:jc w:val="both"/>
        <w:rPr>
          <w:rFonts w:ascii="Gill Sans MT" w:eastAsia="Gill Sans" w:hAnsi="Gill Sans MT" w:cs="Gill Sans"/>
          <w:b/>
          <w:bCs/>
          <w:color w:val="auto"/>
          <w:sz w:val="24"/>
          <w:szCs w:val="24"/>
        </w:rPr>
      </w:pPr>
      <w:r w:rsidRPr="006F7945">
        <w:rPr>
          <w:rFonts w:ascii="Gill Sans MT" w:eastAsia="Gill Sans" w:hAnsi="Gill Sans MT" w:cs="Gill Sans"/>
          <w:b/>
          <w:bCs/>
          <w:color w:val="auto"/>
          <w:sz w:val="24"/>
          <w:szCs w:val="24"/>
        </w:rPr>
        <w:t>Artículo 18. Personas con derecho a la protección subsidiaria y refugiadas.</w:t>
      </w:r>
    </w:p>
    <w:p w14:paraId="7413EC89" w14:textId="43101675" w:rsidR="004866BE" w:rsidRPr="006F7945" w:rsidRDefault="004866BE" w:rsidP="56B79F2B">
      <w:pPr>
        <w:numPr>
          <w:ilvl w:val="0"/>
          <w:numId w:val="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Las personas que, de acuerdo con lo dispuesto en la Ley 12/2009, de 30 de octubre, reguladora del derecho de asilo y de la protección subsidiaria, hayan adquirido la condición de personas refugiadas o que ostenten el derecho a la protección subsidiaria gozarán de exención en el pago de los precios públicos por servicios académicos establecidos en </w:t>
      </w:r>
      <w:r w:rsidR="009E0B4A" w:rsidRPr="006F7945">
        <w:rPr>
          <w:rFonts w:ascii="Gill Sans MT" w:eastAsia="Gill Sans" w:hAnsi="Gill Sans MT" w:cs="Gill Sans"/>
          <w:color w:val="auto"/>
          <w:sz w:val="24"/>
          <w:szCs w:val="24"/>
        </w:rPr>
        <w:t>el a</w:t>
      </w:r>
      <w:r w:rsidR="00E33C08" w:rsidRPr="006F7945">
        <w:rPr>
          <w:rFonts w:ascii="Gill Sans MT" w:eastAsia="Gill Sans" w:hAnsi="Gill Sans MT" w:cs="Gill Sans"/>
          <w:color w:val="auto"/>
          <w:sz w:val="24"/>
          <w:szCs w:val="24"/>
        </w:rPr>
        <w:t>nexo III del presente d</w:t>
      </w:r>
      <w:r w:rsidRPr="006F7945">
        <w:rPr>
          <w:rFonts w:ascii="Gill Sans MT" w:eastAsia="Gill Sans" w:hAnsi="Gill Sans MT" w:cs="Gill Sans"/>
          <w:color w:val="auto"/>
          <w:sz w:val="24"/>
          <w:szCs w:val="24"/>
        </w:rPr>
        <w:t>ecreto.</w:t>
      </w:r>
    </w:p>
    <w:p w14:paraId="3B662D58" w14:textId="77777777" w:rsidR="004866BE" w:rsidRPr="006F7945" w:rsidRDefault="004866BE" w:rsidP="56B79F2B">
      <w:pPr>
        <w:numPr>
          <w:ilvl w:val="0"/>
          <w:numId w:val="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alumnado que se acoja a esta disposición habrá de aportar la correspondiente resolución acreditativa de tales condiciones emitida por el órgano competente conforme a la legislación aplicable.</w:t>
      </w:r>
    </w:p>
    <w:p w14:paraId="59E66042" w14:textId="15B56240" w:rsidR="004866BE" w:rsidRPr="006F7945" w:rsidRDefault="004866BE" w:rsidP="004866BE">
      <w:pPr>
        <w:numPr>
          <w:ilvl w:val="0"/>
          <w:numId w:val="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Asimismo, mientras se dicte la correspondiente resolución, las personas que hayan formulado solicitud de asilo en España y se encuentren a la espera de la resolución del Ministerio del Interior, gozarán también de exención provisional en el pago de los precios públicos por servicios</w:t>
      </w:r>
      <w:r w:rsidR="009E0B4A" w:rsidRPr="006F7945">
        <w:rPr>
          <w:rFonts w:ascii="Gill Sans MT" w:eastAsia="Gill Sans" w:hAnsi="Gill Sans MT" w:cs="Gill Sans"/>
          <w:color w:val="auto"/>
          <w:sz w:val="24"/>
          <w:szCs w:val="24"/>
        </w:rPr>
        <w:t xml:space="preserve"> académicos establecidos en el a</w:t>
      </w:r>
      <w:r w:rsidRPr="006F7945">
        <w:rPr>
          <w:rFonts w:ascii="Gill Sans MT" w:eastAsia="Gill Sans" w:hAnsi="Gill Sans MT" w:cs="Gill Sans"/>
          <w:color w:val="auto"/>
          <w:sz w:val="24"/>
          <w:szCs w:val="24"/>
        </w:rPr>
        <w:t>nexo III, hasta tanto se dicte la resolución definitiva. Dictada la correspondiente resolución se comprobará por la Universidad de Extremadura si tiene o no derecho a la exención solicitada procediéndose en consecuencia.</w:t>
      </w:r>
    </w:p>
    <w:p w14:paraId="7607B544" w14:textId="77777777" w:rsidR="004866BE" w:rsidRPr="006F7945" w:rsidRDefault="004866BE" w:rsidP="00E65615">
      <w:pPr>
        <w:widowControl w:val="0"/>
        <w:numPr>
          <w:ilvl w:val="0"/>
          <w:numId w:val="1"/>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Esta exención no es aplicable a la tasa por reconocimiento y transferencia de créditos </w:t>
      </w:r>
      <w:r w:rsidRPr="006F7945">
        <w:rPr>
          <w:rFonts w:ascii="Gill Sans MT" w:eastAsia="Gill Sans" w:hAnsi="Gill Sans MT" w:cs="Gill Sans"/>
          <w:color w:val="auto"/>
          <w:sz w:val="24"/>
          <w:szCs w:val="24"/>
        </w:rPr>
        <w:lastRenderedPageBreak/>
        <w:t>establecida en el artículo 10.</w:t>
      </w:r>
    </w:p>
    <w:p w14:paraId="20C1E41F" w14:textId="77777777" w:rsidR="004866BE" w:rsidRPr="006F7945" w:rsidRDefault="004866BE" w:rsidP="00E65615">
      <w:pPr>
        <w:widowControl w:val="0"/>
        <w:spacing w:before="280" w:after="280" w:line="360" w:lineRule="auto"/>
        <w:ind w:right="23"/>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19. Créditos aprobados en primera matrícula.</w:t>
      </w:r>
    </w:p>
    <w:p w14:paraId="49593AD3" w14:textId="77777777" w:rsidR="004866BE" w:rsidRPr="006F7945" w:rsidRDefault="004866BE" w:rsidP="00E65615">
      <w:pPr>
        <w:widowControl w:val="0"/>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alumnado tendrá derecho a una bonificación equivalente al 99% del precio de los créditos aprobados en primera matrícula, para sus estudios de grado y máster, en los términos siguientes:</w:t>
      </w:r>
    </w:p>
    <w:p w14:paraId="7F328804" w14:textId="77777777" w:rsidR="004866BE" w:rsidRPr="006F7945" w:rsidRDefault="004866BE" w:rsidP="004866BE">
      <w:pPr>
        <w:numPr>
          <w:ilvl w:val="0"/>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Centros y enseñanzas en que debe estar matriculado el alumnado. Esta bonificación se aplicará al alumnado de títulos oficiales de la Universidad de Extremadura y sus centros adscritos.</w:t>
      </w:r>
    </w:p>
    <w:p w14:paraId="5098F9B6" w14:textId="5316CD11" w:rsidR="004866BE" w:rsidRPr="006F7945" w:rsidRDefault="004866BE" w:rsidP="56B79F2B">
      <w:pPr>
        <w:widowControl w:val="0"/>
        <w:numPr>
          <w:ilvl w:val="0"/>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Para aplicar la bonificación en estudios de grado será necesario que se </w:t>
      </w:r>
      <w:r w:rsidR="00DB2D1D" w:rsidRPr="006F7945">
        <w:rPr>
          <w:rFonts w:ascii="Gill Sans MT" w:eastAsia="Gill Sans" w:hAnsi="Gill Sans MT" w:cs="Gill Sans"/>
          <w:color w:val="auto"/>
          <w:sz w:val="24"/>
          <w:szCs w:val="24"/>
        </w:rPr>
        <w:t xml:space="preserve">haya realizado, en el curso </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 xml:space="preserve">, una matriculación en los citados centros y enseñanzas. En el caso de estudios de máster, dicha matriculación deberá haberse realizado en el curso </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3</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4</w:t>
      </w:r>
      <w:r w:rsidR="00DB2D1D" w:rsidRPr="006F7945">
        <w:rPr>
          <w:rFonts w:ascii="Gill Sans MT" w:eastAsia="Gill Sans" w:hAnsi="Gill Sans MT" w:cs="Gill Sans"/>
          <w:color w:val="auto"/>
          <w:sz w:val="24"/>
          <w:szCs w:val="24"/>
        </w:rPr>
        <w:t xml:space="preserve"> o en el </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17B0A97D" w14:textId="35929C3D" w:rsidR="004866BE" w:rsidRPr="006F7945" w:rsidRDefault="004866BE" w:rsidP="56B79F2B">
      <w:pPr>
        <w:widowControl w:val="0"/>
        <w:numPr>
          <w:ilvl w:val="1"/>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Estudios de grado. Para estudios de grado se tomarán en consideración, a los efectos de la bonificación, los créditos correspondientes a asignaturas aprobadas en primera matr</w:t>
      </w:r>
      <w:r w:rsidR="00DB2D1D" w:rsidRPr="006F7945">
        <w:rPr>
          <w:rFonts w:ascii="Gill Sans MT" w:eastAsia="Gill Sans" w:hAnsi="Gill Sans MT" w:cs="Gill Sans"/>
          <w:color w:val="auto"/>
          <w:sz w:val="24"/>
          <w:szCs w:val="24"/>
        </w:rPr>
        <w:t xml:space="preserve">ícula en el curso académico </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6F62E93D" w14:textId="26AAAE0E" w:rsidR="004866BE" w:rsidRPr="006F7945" w:rsidRDefault="004866BE" w:rsidP="56B79F2B">
      <w:pPr>
        <w:numPr>
          <w:ilvl w:val="1"/>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Estudios de máster. Para la primera matriculación en estudios de máster se tomarán en consideración, a los efectos de la bonificación, los créditos aprobados en primera matrícula, en los cursos 2</w:t>
      </w:r>
      <w:r w:rsidR="004A0BFF" w:rsidRPr="006F7945">
        <w:rPr>
          <w:rFonts w:ascii="Gill Sans MT" w:eastAsia="Gill Sans" w:hAnsi="Gill Sans MT" w:cs="Gill Sans"/>
          <w:color w:val="auto"/>
          <w:sz w:val="24"/>
          <w:szCs w:val="24"/>
        </w:rPr>
        <w:t>02</w:t>
      </w:r>
      <w:r w:rsidR="00384D0D" w:rsidRPr="006F7945">
        <w:rPr>
          <w:rFonts w:ascii="Gill Sans MT" w:eastAsia="Gill Sans" w:hAnsi="Gill Sans MT" w:cs="Gill Sans"/>
          <w:color w:val="auto"/>
          <w:sz w:val="24"/>
          <w:szCs w:val="24"/>
        </w:rPr>
        <w:t>3</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 xml:space="preserve"> y 202</w:t>
      </w:r>
      <w:r w:rsidR="00384D0D"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5</w:t>
      </w:r>
      <w:r w:rsidR="00DB2D1D" w:rsidRPr="006F7945">
        <w:rPr>
          <w:rFonts w:ascii="Gill Sans MT" w:eastAsia="Gill Sans" w:hAnsi="Gill Sans MT" w:cs="Gill Sans"/>
          <w:color w:val="auto"/>
          <w:sz w:val="24"/>
          <w:szCs w:val="24"/>
        </w:rPr>
        <w:t xml:space="preserve">, siempre que los de </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3</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4</w:t>
      </w:r>
      <w:r w:rsidRPr="006F7945">
        <w:rPr>
          <w:rFonts w:ascii="Gill Sans MT" w:eastAsia="Gill Sans" w:hAnsi="Gill Sans MT" w:cs="Gill Sans"/>
          <w:color w:val="auto"/>
          <w:sz w:val="24"/>
          <w:szCs w:val="24"/>
        </w:rPr>
        <w:t xml:space="preserve"> no </w:t>
      </w:r>
      <w:proofErr w:type="gramStart"/>
      <w:r w:rsidRPr="006F7945">
        <w:rPr>
          <w:rFonts w:ascii="Gill Sans MT" w:eastAsia="Gill Sans" w:hAnsi="Gill Sans MT" w:cs="Gill Sans"/>
          <w:color w:val="auto"/>
          <w:sz w:val="24"/>
          <w:szCs w:val="24"/>
        </w:rPr>
        <w:t>hubiesen</w:t>
      </w:r>
      <w:proofErr w:type="gramEnd"/>
      <w:r w:rsidRPr="006F7945">
        <w:rPr>
          <w:rFonts w:ascii="Gill Sans MT" w:eastAsia="Gill Sans" w:hAnsi="Gill Sans MT" w:cs="Gill Sans"/>
          <w:color w:val="auto"/>
          <w:sz w:val="24"/>
          <w:szCs w:val="24"/>
        </w:rPr>
        <w:t xml:space="preserve"> ya generado derecho a esta bonificación. Para la aplicación de la bonificación en la segunda y posteriores matriculaciones en estudios de máster se tomarán en consideración los créditos correspondientes a asignaturas aprobadas en primera matr</w:t>
      </w:r>
      <w:r w:rsidR="00DB2D1D" w:rsidRPr="006F7945">
        <w:rPr>
          <w:rFonts w:ascii="Gill Sans MT" w:eastAsia="Gill Sans" w:hAnsi="Gill Sans MT" w:cs="Gill Sans"/>
          <w:color w:val="auto"/>
          <w:sz w:val="24"/>
          <w:szCs w:val="24"/>
        </w:rPr>
        <w:t xml:space="preserve">ícula en el curso académico </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384D0D"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w:t>
      </w:r>
    </w:p>
    <w:p w14:paraId="4D47BAF2" w14:textId="481E6FFF" w:rsidR="44B50298" w:rsidRPr="006F7945" w:rsidRDefault="44B50298" w:rsidP="56B79F2B">
      <w:pPr>
        <w:numPr>
          <w:ilvl w:val="1"/>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Matrícula condicionada en estudios de máster. Para el alumnado que se matricule en el curso 202</w:t>
      </w:r>
      <w:r w:rsidR="006A412C" w:rsidRPr="006F7945">
        <w:rPr>
          <w:rFonts w:ascii="Gill Sans MT" w:eastAsia="Gill Sans" w:hAnsi="Gill Sans MT" w:cs="Gill Sans"/>
          <w:color w:val="auto"/>
          <w:sz w:val="24"/>
          <w:szCs w:val="24"/>
        </w:rPr>
        <w:t>5</w:t>
      </w:r>
      <w:r w:rsidR="70AA56B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6</w:t>
      </w:r>
      <w:r w:rsidR="70AA56BF" w:rsidRPr="006F7945">
        <w:rPr>
          <w:rFonts w:ascii="Gill Sans MT" w:eastAsia="Gill Sans" w:hAnsi="Gill Sans MT" w:cs="Gill Sans"/>
          <w:color w:val="auto"/>
          <w:sz w:val="24"/>
          <w:szCs w:val="24"/>
        </w:rPr>
        <w:t>, de estudios de grado y simultáneamente inicie sus estudios de máster, se tomarán en consi</w:t>
      </w:r>
      <w:r w:rsidR="2F4F3BF1" w:rsidRPr="006F7945">
        <w:rPr>
          <w:rFonts w:ascii="Gill Sans MT" w:eastAsia="Gill Sans" w:hAnsi="Gill Sans MT" w:cs="Gill Sans"/>
          <w:color w:val="auto"/>
          <w:sz w:val="24"/>
          <w:szCs w:val="24"/>
        </w:rPr>
        <w:t>deración a efectos de la bonificación los créditos correspondientes a asignaturas aprobadas en primera matrícula en el curso 202</w:t>
      </w:r>
      <w:r w:rsidR="006A412C" w:rsidRPr="006F7945">
        <w:rPr>
          <w:rFonts w:ascii="Gill Sans MT" w:eastAsia="Gill Sans" w:hAnsi="Gill Sans MT" w:cs="Gill Sans"/>
          <w:color w:val="auto"/>
          <w:sz w:val="24"/>
          <w:szCs w:val="24"/>
        </w:rPr>
        <w:t>4</w:t>
      </w:r>
      <w:r w:rsidR="2F4F3BF1"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2F4F3BF1" w:rsidRPr="006F7945">
        <w:rPr>
          <w:rFonts w:ascii="Gill Sans MT" w:eastAsia="Gill Sans" w:hAnsi="Gill Sans MT" w:cs="Gill Sans"/>
          <w:color w:val="auto"/>
          <w:sz w:val="24"/>
          <w:szCs w:val="24"/>
        </w:rPr>
        <w:t xml:space="preserve"> que inicialmente se aplicarán a la matrícula de grado y, en caso de existir excedente</w:t>
      </w:r>
      <w:r w:rsidR="5CC9F620" w:rsidRPr="006F7945">
        <w:rPr>
          <w:rFonts w:ascii="Gill Sans MT" w:eastAsia="Gill Sans" w:hAnsi="Gill Sans MT" w:cs="Gill Sans"/>
          <w:color w:val="auto"/>
          <w:sz w:val="24"/>
          <w:szCs w:val="24"/>
        </w:rPr>
        <w:t xml:space="preserve">, se aplicará a la matrícula de máster. </w:t>
      </w:r>
    </w:p>
    <w:p w14:paraId="409AB847" w14:textId="78A5838B" w:rsidR="004866BE" w:rsidRPr="006F7945" w:rsidRDefault="004866BE" w:rsidP="004866BE">
      <w:pPr>
        <w:numPr>
          <w:ilvl w:val="0"/>
          <w:numId w:val="8"/>
        </w:numPr>
        <w:spacing w:before="280" w:after="280" w:line="360" w:lineRule="auto"/>
        <w:jc w:val="both"/>
        <w:rPr>
          <w:rFonts w:ascii="Gill Sans MT" w:hAnsi="Gill Sans MT"/>
          <w:color w:val="auto"/>
          <w:sz w:val="24"/>
          <w:szCs w:val="24"/>
        </w:rPr>
      </w:pPr>
      <w:r w:rsidRPr="006F7945">
        <w:rPr>
          <w:rFonts w:ascii="Gill Sans MT" w:eastAsia="Gill Sans" w:hAnsi="Gill Sans MT" w:cs="Gill Sans"/>
          <w:color w:val="auto"/>
          <w:sz w:val="24"/>
          <w:szCs w:val="24"/>
        </w:rPr>
        <w:lastRenderedPageBreak/>
        <w:t xml:space="preserve">Beneficiarios de la Beca de matrícula del </w:t>
      </w:r>
      <w:bookmarkStart w:id="0" w:name="_Hlk167877462"/>
      <w:r w:rsidRPr="006F7945">
        <w:rPr>
          <w:rFonts w:ascii="Gill Sans MT" w:eastAsia="Gill Sans" w:hAnsi="Gill Sans MT" w:cs="Gill Sans"/>
          <w:color w:val="auto"/>
          <w:sz w:val="24"/>
          <w:szCs w:val="24"/>
        </w:rPr>
        <w:t>Ministerio de Educación</w:t>
      </w:r>
      <w:r w:rsidR="00E65615" w:rsidRPr="006F7945">
        <w:rPr>
          <w:rFonts w:ascii="Gill Sans MT" w:eastAsia="Gill Sans" w:hAnsi="Gill Sans MT" w:cs="Gill Sans"/>
          <w:color w:val="auto"/>
          <w:sz w:val="24"/>
          <w:szCs w:val="24"/>
        </w:rPr>
        <w:t xml:space="preserve">, </w:t>
      </w:r>
      <w:r w:rsidRPr="006F7945">
        <w:rPr>
          <w:rFonts w:ascii="Gill Sans MT" w:eastAsia="Gill Sans" w:hAnsi="Gill Sans MT" w:cs="Gill Sans"/>
          <w:color w:val="auto"/>
          <w:sz w:val="24"/>
          <w:szCs w:val="24"/>
        </w:rPr>
        <w:t>Formación Profesional</w:t>
      </w:r>
      <w:r w:rsidR="00E65615" w:rsidRPr="006F7945">
        <w:rPr>
          <w:rFonts w:ascii="Gill Sans MT" w:eastAsia="Gill Sans" w:hAnsi="Gill Sans MT" w:cs="Gill Sans"/>
          <w:color w:val="auto"/>
          <w:sz w:val="24"/>
          <w:szCs w:val="24"/>
        </w:rPr>
        <w:t xml:space="preserve"> y Deportes</w:t>
      </w:r>
      <w:r w:rsidRPr="006F7945">
        <w:rPr>
          <w:rFonts w:ascii="Gill Sans MT" w:eastAsia="Gill Sans" w:hAnsi="Gill Sans MT" w:cs="Gill Sans"/>
          <w:color w:val="auto"/>
          <w:sz w:val="24"/>
          <w:szCs w:val="24"/>
        </w:rPr>
        <w:t>.</w:t>
      </w:r>
      <w:bookmarkEnd w:id="0"/>
      <w:r w:rsidRPr="006F7945">
        <w:rPr>
          <w:rFonts w:ascii="Gill Sans MT" w:eastAsia="Gill Sans" w:hAnsi="Gill Sans MT" w:cs="Gill Sans"/>
          <w:color w:val="auto"/>
          <w:sz w:val="24"/>
          <w:szCs w:val="24"/>
        </w:rPr>
        <w:t xml:space="preserve"> Esta bonificación no se aplicará al alumnado que resulte beneficiario, por la totalidad de créditos matriculados, de la Beca de matrícula del </w:t>
      </w:r>
      <w:r w:rsidR="00E65615" w:rsidRPr="006F7945">
        <w:rPr>
          <w:rFonts w:ascii="Gill Sans MT" w:eastAsia="Gill Sans" w:hAnsi="Gill Sans MT" w:cs="Gill Sans"/>
          <w:color w:val="auto"/>
          <w:sz w:val="24"/>
          <w:szCs w:val="24"/>
        </w:rPr>
        <w:t xml:space="preserve">Ministerio de Educación, Formación Profesional y Deportes </w:t>
      </w:r>
      <w:r w:rsidR="00DB2D1D" w:rsidRPr="006F7945">
        <w:rPr>
          <w:rFonts w:ascii="Gill Sans MT" w:eastAsia="Gill Sans" w:hAnsi="Gill Sans MT" w:cs="Gill Sans"/>
          <w:color w:val="auto"/>
          <w:sz w:val="24"/>
          <w:szCs w:val="24"/>
        </w:rPr>
        <w:t xml:space="preserve">para el curso </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 xml:space="preserve">. Quienes resulten beneficiarios sólo en parte de dichos créditos, tendrán derecho a percibir la bonificación por los créditos restantes, con los límites establecidos en el apartado </w:t>
      </w:r>
      <w:r w:rsidR="0440C856"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 xml:space="preserve"> de este artículo.</w:t>
      </w:r>
    </w:p>
    <w:p w14:paraId="0A9C6406" w14:textId="77777777" w:rsidR="004866BE" w:rsidRPr="006F7945" w:rsidRDefault="004866BE"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A tal efecto, el alumnado que reúna los requisitos académicos para obtener dicha beca tendrá en cuenta lo siguiente:</w:t>
      </w:r>
    </w:p>
    <w:p w14:paraId="2CB5E0B2" w14:textId="308CA90C" w:rsidR="004866BE" w:rsidRPr="006F7945" w:rsidRDefault="004866BE" w:rsidP="004866BE">
      <w:pPr>
        <w:numPr>
          <w:ilvl w:val="1"/>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Si hubiese disfrutado de beca del </w:t>
      </w:r>
      <w:r w:rsidR="00DB2D1D" w:rsidRPr="006F7945">
        <w:rPr>
          <w:rFonts w:ascii="Gill Sans MT" w:eastAsia="Gill Sans" w:hAnsi="Gill Sans MT" w:cs="Gill Sans"/>
          <w:color w:val="auto"/>
          <w:sz w:val="24"/>
          <w:szCs w:val="24"/>
        </w:rPr>
        <w:t xml:space="preserve">Ministerio durante el curso </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 deberá aportar la soli</w:t>
      </w:r>
      <w:r w:rsidR="00DB2D1D" w:rsidRPr="006F7945">
        <w:rPr>
          <w:rFonts w:ascii="Gill Sans MT" w:eastAsia="Gill Sans" w:hAnsi="Gill Sans MT" w:cs="Gill Sans"/>
          <w:color w:val="auto"/>
          <w:sz w:val="24"/>
          <w:szCs w:val="24"/>
        </w:rPr>
        <w:t xml:space="preserve">citud de beca para el curso </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 presentada en plazo y forma, o autorización a la Universidad para comprobar dicho extremo.</w:t>
      </w:r>
    </w:p>
    <w:p w14:paraId="5879CE13" w14:textId="4A839F6F" w:rsidR="004866BE" w:rsidRPr="006F7945" w:rsidRDefault="004866BE" w:rsidP="004866BE">
      <w:pPr>
        <w:numPr>
          <w:ilvl w:val="1"/>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Si no hubiese disfrutado de beca del Ministerio duran</w:t>
      </w:r>
      <w:r w:rsidR="00DB2D1D" w:rsidRPr="006F7945">
        <w:rPr>
          <w:rFonts w:ascii="Gill Sans MT" w:eastAsia="Gill Sans" w:hAnsi="Gill Sans MT" w:cs="Gill Sans"/>
          <w:color w:val="auto"/>
          <w:sz w:val="24"/>
          <w:szCs w:val="24"/>
        </w:rPr>
        <w:t xml:space="preserve">te el curso </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 xml:space="preserve"> deberá, o bien acreditar la solicitud </w:t>
      </w:r>
      <w:r w:rsidR="00DB2D1D" w:rsidRPr="006F7945">
        <w:rPr>
          <w:rFonts w:ascii="Gill Sans MT" w:eastAsia="Gill Sans" w:hAnsi="Gill Sans MT" w:cs="Gill Sans"/>
          <w:color w:val="auto"/>
          <w:sz w:val="24"/>
          <w:szCs w:val="24"/>
        </w:rPr>
        <w:t xml:space="preserve">de dicha beca para el curso </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 xml:space="preserve"> en los término</w:t>
      </w:r>
      <w:r w:rsidR="00BC5C5F" w:rsidRPr="006F7945">
        <w:rPr>
          <w:rFonts w:ascii="Gill Sans MT" w:eastAsia="Gill Sans" w:hAnsi="Gill Sans MT" w:cs="Gill Sans"/>
          <w:color w:val="auto"/>
          <w:sz w:val="24"/>
          <w:szCs w:val="24"/>
        </w:rPr>
        <w:t>s del apartado anterior, o bien</w:t>
      </w:r>
      <w:r w:rsidR="003B7712" w:rsidRPr="006F7945">
        <w:rPr>
          <w:rFonts w:ascii="Gill Sans MT" w:eastAsia="Gill Sans" w:hAnsi="Gill Sans MT" w:cs="Gill Sans"/>
          <w:color w:val="auto"/>
        </w:rPr>
        <w:t xml:space="preserve"> marcar</w:t>
      </w:r>
      <w:r w:rsidRPr="006F7945">
        <w:rPr>
          <w:rFonts w:ascii="Gill Sans MT" w:eastAsia="Gill Sans" w:hAnsi="Gill Sans MT" w:cs="Gill Sans"/>
          <w:color w:val="auto"/>
          <w:sz w:val="24"/>
          <w:szCs w:val="24"/>
        </w:rPr>
        <w:t xml:space="preserve">, en el momento en que formalice la matrícula, </w:t>
      </w:r>
      <w:r w:rsidR="003B7712" w:rsidRPr="006F7945">
        <w:rPr>
          <w:rFonts w:ascii="Gill Sans MT" w:eastAsia="Gill Sans" w:hAnsi="Gill Sans MT" w:cs="Gill Sans"/>
          <w:color w:val="auto"/>
        </w:rPr>
        <w:t xml:space="preserve">la casilla de </w:t>
      </w:r>
      <w:r w:rsidRPr="006F7945">
        <w:rPr>
          <w:rFonts w:ascii="Gill Sans MT" w:eastAsia="Gill Sans" w:hAnsi="Gill Sans MT" w:cs="Gill Sans"/>
          <w:color w:val="auto"/>
          <w:sz w:val="24"/>
          <w:szCs w:val="24"/>
        </w:rPr>
        <w:t>declaración responsable de no cumplir los requisitos económicos para su obtención, según lo establecido en el artículo 69 de la Ley 39/2015, de 1 de octubre, del Procedimiento Administrativo Común de las Administraciones Públicas.</w:t>
      </w:r>
    </w:p>
    <w:p w14:paraId="53E39EB2" w14:textId="77777777" w:rsidR="004866BE" w:rsidRPr="006F7945" w:rsidRDefault="004866BE" w:rsidP="004866BE">
      <w:pPr>
        <w:spacing w:before="280" w:after="280" w:line="360" w:lineRule="auto"/>
        <w:ind w:left="144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La falta de aportación de la solicitud o la falsedad, inexactitud u omisión de datos necesarios en la declaración responsable dará lugar al ingreso de la parte del precio público que se consideró bonificada, con los intereses y recargos que proceda.</w:t>
      </w:r>
    </w:p>
    <w:p w14:paraId="5E4BECCD" w14:textId="77777777" w:rsidR="004866BE" w:rsidRPr="006F7945" w:rsidRDefault="004866BE" w:rsidP="004866BE">
      <w:pPr>
        <w:numPr>
          <w:ilvl w:val="0"/>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Reconocimiento y transferencia de créditos. Esta bonificación no se aplicará en los supuestos de reconocimiento y transferencia de créditos, salvo en el caso de estudios realizados en Programas de Movilidad Estudiantil, ya sea en el marco de la Unión Europea, ya sea realizados mediante convenios específicos entre Universidades, y conforme al correspondiente acuerdo académico de movilidad firmado por el alumno.</w:t>
      </w:r>
    </w:p>
    <w:p w14:paraId="21C86205" w14:textId="5443A244" w:rsidR="004866BE" w:rsidRPr="006F7945" w:rsidRDefault="004866BE" w:rsidP="004866BE">
      <w:pPr>
        <w:numPr>
          <w:ilvl w:val="0"/>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Cálculo de la bonificación. El precio de referencia para el cálculo de la bonificación para el alumnado de la Universidad de Extremadura será, en tod</w:t>
      </w:r>
      <w:r w:rsidR="009E0B4A" w:rsidRPr="006F7945">
        <w:rPr>
          <w:rFonts w:ascii="Gill Sans MT" w:eastAsia="Gill Sans" w:hAnsi="Gill Sans MT" w:cs="Gill Sans"/>
          <w:color w:val="auto"/>
          <w:sz w:val="24"/>
          <w:szCs w:val="24"/>
        </w:rPr>
        <w:t>o caso, el establecido en este d</w:t>
      </w:r>
      <w:r w:rsidRPr="006F7945">
        <w:rPr>
          <w:rFonts w:ascii="Gill Sans MT" w:eastAsia="Gill Sans" w:hAnsi="Gill Sans MT" w:cs="Gill Sans"/>
          <w:color w:val="auto"/>
          <w:sz w:val="24"/>
          <w:szCs w:val="24"/>
        </w:rPr>
        <w:t xml:space="preserve">ecreto para el crédito en primera matrícula de los estudios en que se </w:t>
      </w:r>
      <w:r w:rsidRPr="006F7945">
        <w:rPr>
          <w:rFonts w:ascii="Gill Sans MT" w:eastAsia="Gill Sans" w:hAnsi="Gill Sans MT" w:cs="Gill Sans"/>
          <w:color w:val="auto"/>
          <w:sz w:val="24"/>
          <w:szCs w:val="24"/>
        </w:rPr>
        <w:lastRenderedPageBreak/>
        <w:t>matricule el alumnado, determinado según sus circunstancias personales y familiares. Para fijar dicho precio de referencia respecto del alumnado de centros adscritos a la Universidad de Extremadura se tendrá en cuenta lo establecido en el artículo 9.</w:t>
      </w:r>
    </w:p>
    <w:p w14:paraId="1F6522B9" w14:textId="4814679F" w:rsidR="004866BE" w:rsidRPr="006F7945" w:rsidRDefault="004866BE"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importe de la bonificación será el 99% del que resulte de multiplicar el número de créditos aprobados en pr</w:t>
      </w:r>
      <w:r w:rsidR="00DB2D1D" w:rsidRPr="006F7945">
        <w:rPr>
          <w:rFonts w:ascii="Gill Sans MT" w:eastAsia="Gill Sans" w:hAnsi="Gill Sans MT" w:cs="Gill Sans"/>
          <w:color w:val="auto"/>
          <w:sz w:val="24"/>
          <w:szCs w:val="24"/>
        </w:rPr>
        <w:t xml:space="preserve">imera matrícula en el curso </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30361C7D" w:rsidRPr="006F7945">
        <w:rPr>
          <w:rFonts w:ascii="Gill Sans MT" w:eastAsia="Gill Sans" w:hAnsi="Gill Sans MT" w:cs="Gill Sans"/>
          <w:color w:val="auto"/>
          <w:sz w:val="24"/>
          <w:szCs w:val="24"/>
        </w:rPr>
        <w:t xml:space="preserve"> para los estudios de grado y matrícula condicionada en máster</w:t>
      </w:r>
      <w:r w:rsidRPr="006F7945">
        <w:rPr>
          <w:rFonts w:ascii="Gill Sans MT" w:eastAsia="Gill Sans" w:hAnsi="Gill Sans MT" w:cs="Gill Sans"/>
          <w:color w:val="auto"/>
          <w:sz w:val="24"/>
          <w:szCs w:val="24"/>
        </w:rPr>
        <w:t xml:space="preserve">, o en los cursos </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3</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 xml:space="preserve"> y 202</w:t>
      </w:r>
      <w:r w:rsidR="006A412C" w:rsidRPr="006F7945">
        <w:rPr>
          <w:rFonts w:ascii="Gill Sans MT" w:eastAsia="Gill Sans" w:hAnsi="Gill Sans MT" w:cs="Gill Sans"/>
          <w:color w:val="auto"/>
          <w:sz w:val="24"/>
          <w:szCs w:val="24"/>
        </w:rPr>
        <w:t>4</w:t>
      </w:r>
      <w:r w:rsidR="004A0BFF"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 xml:space="preserve"> para la primera matriculación en estudios de máster, por el precio determinado en el párrafo anterior.</w:t>
      </w:r>
    </w:p>
    <w:p w14:paraId="05F1E2EF" w14:textId="77777777" w:rsidR="004866BE" w:rsidRPr="006F7945" w:rsidRDefault="004866BE"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 el caso de alumnado matriculado en centros adscritos a la Universidad de Extremadura, la bonificación se aplicará sobre la parte que los estudiantes deban abonar a la Universidad en concepto de servicios académicos, de conformidad con lo dispuesto en el artículo 9.</w:t>
      </w:r>
    </w:p>
    <w:p w14:paraId="2B9BA87E" w14:textId="77777777" w:rsidR="004866BE" w:rsidRPr="006F7945" w:rsidRDefault="004866BE"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Esta bonificación se aplicará, como máximo, a los precios públicos correspondientes al número de créditos en que se matricule el alumnado y exclusivamente sobre los servicios académicos, sin que pueda dar lugar, en ningún caso, a devolución de importes.</w:t>
      </w:r>
    </w:p>
    <w:p w14:paraId="0D9BB00F" w14:textId="1A616183" w:rsidR="004866BE" w:rsidRPr="006F7945" w:rsidRDefault="004866BE" w:rsidP="004866BE">
      <w:pPr>
        <w:spacing w:before="280" w:after="280" w:line="360" w:lineRule="auto"/>
        <w:ind w:left="720"/>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Esta bonificación se efectuará tras la aplicación de cualquier otra</w:t>
      </w:r>
      <w:r w:rsidR="00E33C08" w:rsidRPr="006F7945">
        <w:rPr>
          <w:rFonts w:ascii="Gill Sans MT" w:eastAsia="Gill Sans" w:hAnsi="Gill Sans MT" w:cs="Gill Sans"/>
          <w:color w:val="auto"/>
          <w:sz w:val="24"/>
          <w:szCs w:val="24"/>
        </w:rPr>
        <w:t xml:space="preserve"> bonificación recogida en este d</w:t>
      </w:r>
      <w:r w:rsidRPr="006F7945">
        <w:rPr>
          <w:rFonts w:ascii="Gill Sans MT" w:eastAsia="Gill Sans" w:hAnsi="Gill Sans MT" w:cs="Gill Sans"/>
          <w:color w:val="auto"/>
          <w:sz w:val="24"/>
          <w:szCs w:val="24"/>
        </w:rPr>
        <w:t>ecreto o en el resto de normativa vigente.</w:t>
      </w:r>
      <w:r w:rsidR="001F401C" w:rsidRPr="006F7945">
        <w:rPr>
          <w:rFonts w:ascii="Gill Sans MT" w:eastAsia="Gill Sans" w:hAnsi="Gill Sans MT" w:cs="Gill Sans"/>
          <w:color w:val="auto"/>
          <w:sz w:val="24"/>
          <w:szCs w:val="24"/>
        </w:rPr>
        <w:t xml:space="preserve"> </w:t>
      </w:r>
    </w:p>
    <w:p w14:paraId="28BDF176" w14:textId="56AA37E5" w:rsidR="004866BE" w:rsidRPr="006F7945" w:rsidRDefault="004866BE" w:rsidP="004866BE">
      <w:pPr>
        <w:numPr>
          <w:ilvl w:val="0"/>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 xml:space="preserve">Titulaciones bonificadas. La bonificación se aplicará exclusivamente al primer grado y/o máster oficial siempre que este primer grado y/o máster oficial no haya sido, anteriormente, objeto de esta bonificación. A estos efectos, los dobles grados y los programas de simultaneidad de máster se considerarán como único grado o máster. Para acreditar este extremo, el alumnado procedente de otras universidades distintas a la de Extremadura, deberá cumplimentar la declaración </w:t>
      </w:r>
      <w:r w:rsidR="009E0B4A" w:rsidRPr="006F7945">
        <w:rPr>
          <w:rFonts w:ascii="Gill Sans MT" w:eastAsia="Gill Sans" w:hAnsi="Gill Sans MT" w:cs="Gill Sans"/>
          <w:color w:val="auto"/>
          <w:sz w:val="24"/>
          <w:szCs w:val="24"/>
        </w:rPr>
        <w:t>responsable del a</w:t>
      </w:r>
      <w:r w:rsidRPr="006F7945">
        <w:rPr>
          <w:rFonts w:ascii="Gill Sans MT" w:eastAsia="Gill Sans" w:hAnsi="Gill Sans MT" w:cs="Gill Sans"/>
          <w:color w:val="auto"/>
          <w:sz w:val="24"/>
          <w:szCs w:val="24"/>
        </w:rPr>
        <w:t>nexo V.</w:t>
      </w:r>
    </w:p>
    <w:p w14:paraId="19E516AF" w14:textId="77777777" w:rsidR="004866BE" w:rsidRPr="006F7945" w:rsidRDefault="004866BE" w:rsidP="004866BE">
      <w:pPr>
        <w:numPr>
          <w:ilvl w:val="0"/>
          <w:numId w:val="8"/>
        </w:num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Información al alumnado. En el documento resultante del proceso de matrícula, digital o impreso, deberá constar la cuantía de la bonificación aplicada y, como concepto, que se trata de una bonificación concedida por la Junta de Extremadura. A tal efecto, se incluirá el texto «Bonificación 99% Junta de Extremadura».</w:t>
      </w:r>
    </w:p>
    <w:p w14:paraId="75995F5A" w14:textId="5414CAB6" w:rsidR="004866BE" w:rsidRPr="006F7945" w:rsidRDefault="00DA64C7" w:rsidP="00DA64C7">
      <w:pPr>
        <w:keepNext/>
        <w:spacing w:beforeAutospacing="1" w:afterAutospacing="1"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lastRenderedPageBreak/>
        <w:t>Artículo 20</w:t>
      </w:r>
      <w:r w:rsidR="004866BE" w:rsidRPr="006F7945">
        <w:rPr>
          <w:rFonts w:ascii="Gill Sans MT" w:eastAsia="Gill Sans" w:hAnsi="Gill Sans MT" w:cs="Gill Sans"/>
          <w:b/>
          <w:color w:val="auto"/>
          <w:sz w:val="24"/>
          <w:szCs w:val="24"/>
        </w:rPr>
        <w:t>. Información al alumnado sobre el coste del servicio.</w:t>
      </w:r>
    </w:p>
    <w:p w14:paraId="17EBF8EF" w14:textId="77777777" w:rsidR="004866BE" w:rsidRPr="006F7945" w:rsidRDefault="004866BE" w:rsidP="00574E88">
      <w:pPr>
        <w:spacing w:before="280" w:after="280" w:line="360" w:lineRule="auto"/>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La Universidad debe hacer constar en el resguardo de matrícula, a efectos de información, el coste estimado de los servicios académicos en los que el alumnado se haya matriculado, indicando expresamente que la parte del coste de la matrícula no cubierta por el precio público de matrícula abonado por el alumnado está financiada por la Comunidad Autónoma de Extremadura.</w:t>
      </w:r>
    </w:p>
    <w:p w14:paraId="52B99867" w14:textId="04823B43" w:rsidR="004866BE" w:rsidRPr="006F7945" w:rsidRDefault="00DA64C7" w:rsidP="00574E88">
      <w:pPr>
        <w:keepNext/>
        <w:spacing w:before="280" w:after="280" w:line="360" w:lineRule="auto"/>
        <w:ind w:right="23"/>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Artículo 21</w:t>
      </w:r>
      <w:r w:rsidR="004866BE" w:rsidRPr="006F7945">
        <w:rPr>
          <w:rFonts w:ascii="Gill Sans MT" w:eastAsia="Gill Sans" w:hAnsi="Gill Sans MT" w:cs="Gill Sans"/>
          <w:b/>
          <w:color w:val="auto"/>
          <w:sz w:val="24"/>
          <w:szCs w:val="24"/>
        </w:rPr>
        <w:t>. Apertura de expediente y certificado de pruebas de acceso y/o admisión.</w:t>
      </w:r>
    </w:p>
    <w:p w14:paraId="35188E5F" w14:textId="77777777" w:rsidR="004866BE" w:rsidRPr="006F7945" w:rsidRDefault="004866BE" w:rsidP="00574E88">
      <w:pPr>
        <w:keepNext/>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alumnado de nuevo ingreso procedente de prueba de acceso y/o admisión a la Universidad, organizada por la Universidad de Extremadura, abonará a la misma, cuando sea admitido, exclusivamente la apertura de expediente por el concepto “apertura de expediente académico”, quedando exento de abonar el certificado de dicha prueba.</w:t>
      </w:r>
    </w:p>
    <w:p w14:paraId="0A1A9C05" w14:textId="77777777" w:rsidR="004866BE" w:rsidRPr="006F7945" w:rsidRDefault="004866BE" w:rsidP="004866BE">
      <w:pPr>
        <w:spacing w:before="280" w:after="280" w:line="360" w:lineRule="auto"/>
        <w:ind w:right="23"/>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Disposición adicional primera. Compensación de exenciones y bonificaciones.</w:t>
      </w:r>
    </w:p>
    <w:p w14:paraId="39E02690" w14:textId="4DCB730C" w:rsidR="004866BE" w:rsidRPr="006F7945" w:rsidRDefault="004866BE" w:rsidP="56B79F2B">
      <w:pPr>
        <w:spacing w:before="280" w:after="280" w:line="360" w:lineRule="auto"/>
        <w:ind w:right="23"/>
        <w:jc w:val="both"/>
        <w:rPr>
          <w:rFonts w:ascii="Gill Sans MT" w:eastAsia="Gill Sans" w:hAnsi="Gill Sans MT" w:cs="Gill Sans"/>
          <w:color w:val="auto"/>
          <w:sz w:val="24"/>
          <w:szCs w:val="24"/>
        </w:rPr>
      </w:pPr>
      <w:bookmarkStart w:id="1" w:name="_Hlk167953309"/>
      <w:r w:rsidRPr="006F7945">
        <w:rPr>
          <w:rFonts w:ascii="Gill Sans MT" w:eastAsia="Gill Sans" w:hAnsi="Gill Sans MT" w:cs="Gill Sans"/>
          <w:color w:val="auto"/>
          <w:sz w:val="24"/>
          <w:szCs w:val="24"/>
        </w:rPr>
        <w:t>Los importes correspondientes a las exenciones y bonificaciones de precios públic</w:t>
      </w:r>
      <w:r w:rsidR="00E33C08" w:rsidRPr="006F7945">
        <w:rPr>
          <w:rFonts w:ascii="Gill Sans MT" w:eastAsia="Gill Sans" w:hAnsi="Gill Sans MT" w:cs="Gill Sans"/>
          <w:color w:val="auto"/>
          <w:sz w:val="24"/>
          <w:szCs w:val="24"/>
        </w:rPr>
        <w:t xml:space="preserve">os establecidos en el presente </w:t>
      </w:r>
      <w:r w:rsidR="00B00CD3" w:rsidRPr="006F7945">
        <w:rPr>
          <w:rFonts w:ascii="Gill Sans MT" w:eastAsia="Gill Sans" w:hAnsi="Gill Sans MT" w:cs="Gill Sans"/>
          <w:color w:val="auto"/>
          <w:sz w:val="24"/>
          <w:szCs w:val="24"/>
        </w:rPr>
        <w:t>decreto</w:t>
      </w:r>
      <w:r w:rsidRPr="006F7945">
        <w:rPr>
          <w:rFonts w:ascii="Gill Sans MT" w:eastAsia="Gill Sans" w:hAnsi="Gill Sans MT" w:cs="Gill Sans"/>
          <w:color w:val="auto"/>
          <w:sz w:val="24"/>
          <w:szCs w:val="24"/>
        </w:rPr>
        <w:t xml:space="preserve"> serán compensados a la Universidad de Extremadura por la Junta de Extremadura, salvo aquellas compensaciones o bonificaciones que correspondan a la Administración del Estado, de conformidad con lo dispuesto en el artículo </w:t>
      </w:r>
      <w:r w:rsidR="65E14D5E" w:rsidRPr="006F7945">
        <w:rPr>
          <w:rFonts w:ascii="Gill Sans MT" w:eastAsia="Gill Sans" w:hAnsi="Gill Sans MT" w:cs="Gill Sans"/>
          <w:color w:val="auto"/>
          <w:sz w:val="24"/>
          <w:szCs w:val="24"/>
        </w:rPr>
        <w:t>57</w:t>
      </w:r>
      <w:r w:rsidRPr="006F7945">
        <w:rPr>
          <w:rFonts w:ascii="Gill Sans MT" w:eastAsia="Gill Sans" w:hAnsi="Gill Sans MT" w:cs="Gill Sans"/>
          <w:color w:val="auto"/>
          <w:sz w:val="24"/>
          <w:szCs w:val="24"/>
        </w:rPr>
        <w:t>.</w:t>
      </w:r>
      <w:r w:rsidR="01E161B7" w:rsidRPr="006F7945">
        <w:rPr>
          <w:rFonts w:ascii="Gill Sans MT" w:eastAsia="Gill Sans" w:hAnsi="Gill Sans MT" w:cs="Gill Sans"/>
          <w:color w:val="auto"/>
          <w:sz w:val="24"/>
          <w:szCs w:val="24"/>
        </w:rPr>
        <w:t>4</w:t>
      </w:r>
      <w:r w:rsidRPr="006F7945">
        <w:rPr>
          <w:rFonts w:ascii="Gill Sans MT" w:eastAsia="Gill Sans" w:hAnsi="Gill Sans MT" w:cs="Gill Sans"/>
          <w:color w:val="auto"/>
          <w:sz w:val="24"/>
          <w:szCs w:val="24"/>
        </w:rPr>
        <w:t xml:space="preserve">.b) de la Ley Orgánica </w:t>
      </w:r>
      <w:r w:rsidR="09AB50A9" w:rsidRPr="006F7945">
        <w:rPr>
          <w:rFonts w:ascii="Gill Sans MT" w:eastAsia="Gill Sans" w:hAnsi="Gill Sans MT" w:cs="Gill Sans"/>
          <w:color w:val="auto"/>
          <w:sz w:val="24"/>
          <w:szCs w:val="24"/>
        </w:rPr>
        <w:t>2</w:t>
      </w:r>
      <w:r w:rsidRPr="006F7945">
        <w:rPr>
          <w:rFonts w:ascii="Gill Sans MT" w:eastAsia="Gill Sans" w:hAnsi="Gill Sans MT" w:cs="Gill Sans"/>
          <w:color w:val="auto"/>
          <w:sz w:val="24"/>
          <w:szCs w:val="24"/>
        </w:rPr>
        <w:t>/20</w:t>
      </w:r>
      <w:r w:rsidR="7CA35E4E" w:rsidRPr="006F7945">
        <w:rPr>
          <w:rFonts w:ascii="Gill Sans MT" w:eastAsia="Gill Sans" w:hAnsi="Gill Sans MT" w:cs="Gill Sans"/>
          <w:color w:val="auto"/>
          <w:sz w:val="24"/>
          <w:szCs w:val="24"/>
        </w:rPr>
        <w:t>23</w:t>
      </w:r>
      <w:r w:rsidRPr="006F7945">
        <w:rPr>
          <w:rFonts w:ascii="Gill Sans MT" w:eastAsia="Gill Sans" w:hAnsi="Gill Sans MT" w:cs="Gill Sans"/>
          <w:color w:val="auto"/>
          <w:sz w:val="24"/>
          <w:szCs w:val="24"/>
        </w:rPr>
        <w:t>, de</w:t>
      </w:r>
      <w:r w:rsidR="5D8CC044" w:rsidRPr="006F7945">
        <w:rPr>
          <w:rFonts w:ascii="Gill Sans MT" w:eastAsia="Gill Sans" w:hAnsi="Gill Sans MT" w:cs="Gill Sans"/>
          <w:color w:val="auto"/>
          <w:sz w:val="24"/>
          <w:szCs w:val="24"/>
        </w:rPr>
        <w:t xml:space="preserve"> 22 de marzo, del Sistema</w:t>
      </w:r>
      <w:r w:rsidRPr="006F7945">
        <w:rPr>
          <w:rFonts w:ascii="Gill Sans MT" w:eastAsia="Gill Sans" w:hAnsi="Gill Sans MT" w:cs="Gill Sans"/>
          <w:color w:val="auto"/>
          <w:sz w:val="24"/>
          <w:szCs w:val="24"/>
        </w:rPr>
        <w:t xml:space="preserve"> Universi</w:t>
      </w:r>
      <w:r w:rsidR="14ECBAE4" w:rsidRPr="006F7945">
        <w:rPr>
          <w:rFonts w:ascii="Gill Sans MT" w:eastAsia="Gill Sans" w:hAnsi="Gill Sans MT" w:cs="Gill Sans"/>
          <w:color w:val="auto"/>
          <w:sz w:val="24"/>
          <w:szCs w:val="24"/>
        </w:rPr>
        <w:t>tario</w:t>
      </w:r>
      <w:r w:rsidRPr="006F7945">
        <w:rPr>
          <w:rFonts w:ascii="Gill Sans MT" w:eastAsia="Gill Sans" w:hAnsi="Gill Sans MT" w:cs="Gill Sans"/>
          <w:color w:val="auto"/>
          <w:sz w:val="24"/>
          <w:szCs w:val="24"/>
        </w:rPr>
        <w:t>.</w:t>
      </w:r>
    </w:p>
    <w:bookmarkEnd w:id="1"/>
    <w:p w14:paraId="6734255F" w14:textId="77777777" w:rsidR="004866BE" w:rsidRPr="006F7945" w:rsidRDefault="004866BE" w:rsidP="00433814">
      <w:pPr>
        <w:keepNext/>
        <w:spacing w:before="280" w:after="280" w:line="360" w:lineRule="auto"/>
        <w:ind w:right="23"/>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Disposición adicional segunda. Cursos sucesivos.</w:t>
      </w:r>
    </w:p>
    <w:p w14:paraId="568A9D27" w14:textId="7EDFE5B7" w:rsidR="004866BE" w:rsidRPr="006F7945" w:rsidRDefault="004866BE" w:rsidP="56B79F2B">
      <w:pPr>
        <w:keepNext/>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En</w:t>
      </w:r>
      <w:r w:rsidR="009E0B4A" w:rsidRPr="006F7945">
        <w:rPr>
          <w:rFonts w:ascii="Gill Sans MT" w:eastAsia="Gill Sans" w:hAnsi="Gill Sans MT" w:cs="Gill Sans"/>
          <w:color w:val="auto"/>
          <w:sz w:val="24"/>
          <w:szCs w:val="24"/>
        </w:rPr>
        <w:t xml:space="preserve"> tanto no se publique un nuevo d</w:t>
      </w:r>
      <w:r w:rsidRPr="006F7945">
        <w:rPr>
          <w:rFonts w:ascii="Gill Sans MT" w:eastAsia="Gill Sans" w:hAnsi="Gill Sans MT" w:cs="Gill Sans"/>
          <w:color w:val="auto"/>
          <w:sz w:val="24"/>
          <w:szCs w:val="24"/>
        </w:rPr>
        <w:t xml:space="preserve">ecreto con </w:t>
      </w:r>
      <w:r w:rsidR="009E0B4A" w:rsidRPr="006F7945">
        <w:rPr>
          <w:rFonts w:ascii="Gill Sans MT" w:eastAsia="Gill Sans" w:hAnsi="Gill Sans MT" w:cs="Gill Sans"/>
          <w:color w:val="auto"/>
          <w:sz w:val="24"/>
          <w:szCs w:val="24"/>
        </w:rPr>
        <w:t>este mismo objeto, el presente d</w:t>
      </w:r>
      <w:r w:rsidRPr="006F7945">
        <w:rPr>
          <w:rFonts w:ascii="Gill Sans MT" w:eastAsia="Gill Sans" w:hAnsi="Gill Sans MT" w:cs="Gill Sans"/>
          <w:color w:val="auto"/>
          <w:sz w:val="24"/>
          <w:szCs w:val="24"/>
        </w:rPr>
        <w:t xml:space="preserve">ecreto será aplicable a cursos académicos sucesivos, en lo que respecta a los precios públicos que en él se detallan, </w:t>
      </w:r>
      <w:r w:rsidR="00E365A0" w:rsidRPr="006F7945">
        <w:rPr>
          <w:rFonts w:ascii="Gill Sans MT" w:eastAsia="Gill Sans" w:hAnsi="Gill Sans MT" w:cs="Gill Sans"/>
          <w:color w:val="auto"/>
          <w:sz w:val="24"/>
          <w:szCs w:val="24"/>
        </w:rPr>
        <w:t>mi</w:t>
      </w:r>
      <w:r w:rsidR="009F2DA2" w:rsidRPr="006F7945">
        <w:rPr>
          <w:rFonts w:ascii="Gill Sans MT" w:eastAsia="Gill Sans" w:hAnsi="Gill Sans MT" w:cs="Gill Sans"/>
          <w:color w:val="auto"/>
          <w:sz w:val="24"/>
          <w:szCs w:val="24"/>
        </w:rPr>
        <w:t>entras no se superen los precios máximos oportunamente establecidos por la Conferencia General de Política Universitaria</w:t>
      </w:r>
      <w:r w:rsidR="00E61A6C" w:rsidRPr="006F7945">
        <w:rPr>
          <w:rFonts w:ascii="Gill Sans MT" w:eastAsia="Gill Sans" w:hAnsi="Gill Sans MT" w:cs="Gill Sans"/>
          <w:color w:val="auto"/>
          <w:sz w:val="24"/>
          <w:szCs w:val="24"/>
        </w:rPr>
        <w:t>; y ello en cumplimiento de las previsiones referidas e</w:t>
      </w:r>
      <w:r w:rsidR="00F16084" w:rsidRPr="006F7945">
        <w:rPr>
          <w:rFonts w:ascii="Gill Sans MT" w:eastAsia="Gill Sans" w:hAnsi="Gill Sans MT" w:cs="Gill Sans"/>
          <w:color w:val="auto"/>
          <w:sz w:val="24"/>
          <w:szCs w:val="24"/>
        </w:rPr>
        <w:t>n</w:t>
      </w:r>
      <w:r w:rsidR="00E61A6C" w:rsidRPr="006F7945">
        <w:rPr>
          <w:rFonts w:ascii="Gill Sans MT" w:eastAsia="Gill Sans" w:hAnsi="Gill Sans MT" w:cs="Gill Sans"/>
          <w:color w:val="auto"/>
          <w:sz w:val="24"/>
          <w:szCs w:val="24"/>
        </w:rPr>
        <w:t xml:space="preserve"> la </w:t>
      </w:r>
      <w:r w:rsidR="7D720EC4" w:rsidRPr="006F7945">
        <w:rPr>
          <w:rFonts w:ascii="Gill Sans MT" w:eastAsia="Gill Sans" w:hAnsi="Gill Sans MT" w:cs="Gill Sans"/>
          <w:color w:val="auto"/>
          <w:sz w:val="24"/>
          <w:szCs w:val="24"/>
        </w:rPr>
        <w:t>Ley Orgánica 2/2023, de 22 de marzo, del Sistema Universitario</w:t>
      </w:r>
      <w:r w:rsidR="00E61A6C" w:rsidRPr="006F7945">
        <w:rPr>
          <w:rFonts w:ascii="Gill Sans MT" w:eastAsia="Gill Sans" w:hAnsi="Gill Sans MT" w:cs="Gill Sans"/>
          <w:color w:val="auto"/>
          <w:sz w:val="24"/>
          <w:szCs w:val="24"/>
        </w:rPr>
        <w:t xml:space="preserve">, </w:t>
      </w:r>
      <w:r w:rsidRPr="006F7945">
        <w:rPr>
          <w:rFonts w:ascii="Gill Sans MT" w:eastAsia="Gill Sans" w:hAnsi="Gill Sans MT" w:cs="Gill Sans"/>
          <w:color w:val="auto"/>
          <w:sz w:val="24"/>
          <w:szCs w:val="24"/>
        </w:rPr>
        <w:t>sin perjuicio de su actualización conforme a la Ley de Presupuestos Generales de la Comunidad Autónoma.</w:t>
      </w:r>
    </w:p>
    <w:p w14:paraId="1EBBD3BC" w14:textId="11229DDB" w:rsidR="004866BE" w:rsidRPr="006F7945" w:rsidRDefault="004866BE" w:rsidP="004866BE">
      <w:pPr>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b/>
          <w:color w:val="auto"/>
          <w:sz w:val="24"/>
          <w:szCs w:val="24"/>
        </w:rPr>
        <w:t xml:space="preserve">Disposición transitoria </w:t>
      </w:r>
      <w:r w:rsidR="00766077" w:rsidRPr="006F7945">
        <w:rPr>
          <w:rFonts w:ascii="Gill Sans MT" w:eastAsia="Gill Sans" w:hAnsi="Gill Sans MT" w:cs="Gill Sans"/>
          <w:b/>
          <w:color w:val="auto"/>
          <w:sz w:val="24"/>
          <w:szCs w:val="24"/>
        </w:rPr>
        <w:t>única</w:t>
      </w:r>
      <w:r w:rsidRPr="006F7945">
        <w:rPr>
          <w:rFonts w:ascii="Gill Sans MT" w:eastAsia="Gill Sans" w:hAnsi="Gill Sans MT" w:cs="Gill Sans"/>
          <w:b/>
          <w:color w:val="auto"/>
          <w:sz w:val="24"/>
          <w:szCs w:val="24"/>
        </w:rPr>
        <w:t>. Nuevas titulaciones.</w:t>
      </w:r>
    </w:p>
    <w:p w14:paraId="26B6A2B9" w14:textId="1D6FCD0B" w:rsidR="004866BE" w:rsidRPr="006F7945" w:rsidRDefault="004866BE" w:rsidP="00C20AA0">
      <w:pPr>
        <w:widowControl w:val="0"/>
        <w:spacing w:before="100" w:beforeAutospacing="1" w:after="100" w:afterAutospacing="1" w:line="360" w:lineRule="auto"/>
        <w:jc w:val="both"/>
        <w:rPr>
          <w:rFonts w:ascii="Gill Sans MT" w:hAnsi="Gill Sans MT"/>
          <w:color w:val="auto"/>
          <w:sz w:val="24"/>
          <w:szCs w:val="24"/>
        </w:rPr>
      </w:pPr>
      <w:r w:rsidRPr="006F7945">
        <w:rPr>
          <w:rFonts w:ascii="Gill Sans MT" w:hAnsi="Gill Sans MT"/>
          <w:color w:val="auto"/>
          <w:sz w:val="24"/>
          <w:szCs w:val="24"/>
        </w:rPr>
        <w:t>A los nuevos títulos oficiales que pudieran ser aprobados e implan</w:t>
      </w:r>
      <w:r w:rsidR="00DB2D1D" w:rsidRPr="006F7945">
        <w:rPr>
          <w:rFonts w:ascii="Gill Sans MT" w:hAnsi="Gill Sans MT"/>
          <w:color w:val="auto"/>
          <w:sz w:val="24"/>
          <w:szCs w:val="24"/>
        </w:rPr>
        <w:t>tados en el curso académico 202</w:t>
      </w:r>
      <w:r w:rsidR="006A412C" w:rsidRPr="006F7945">
        <w:rPr>
          <w:rFonts w:ascii="Gill Sans MT" w:hAnsi="Gill Sans MT"/>
          <w:color w:val="auto"/>
          <w:sz w:val="24"/>
          <w:szCs w:val="24"/>
        </w:rPr>
        <w:t>5</w:t>
      </w:r>
      <w:r w:rsidR="00D73EE4" w:rsidRPr="006F7945">
        <w:rPr>
          <w:rFonts w:ascii="Gill Sans MT" w:hAnsi="Gill Sans MT"/>
          <w:color w:val="auto"/>
          <w:sz w:val="24"/>
          <w:szCs w:val="24"/>
        </w:rPr>
        <w:t>/202</w:t>
      </w:r>
      <w:r w:rsidR="006A412C" w:rsidRPr="006F7945">
        <w:rPr>
          <w:rFonts w:ascii="Gill Sans MT" w:hAnsi="Gill Sans MT"/>
          <w:color w:val="auto"/>
          <w:sz w:val="24"/>
          <w:szCs w:val="24"/>
        </w:rPr>
        <w:t>6</w:t>
      </w:r>
      <w:r w:rsidRPr="006F7945">
        <w:rPr>
          <w:rFonts w:ascii="Gill Sans MT" w:hAnsi="Gill Sans MT"/>
          <w:color w:val="auto"/>
          <w:sz w:val="24"/>
          <w:szCs w:val="24"/>
        </w:rPr>
        <w:t xml:space="preserve"> tras la</w:t>
      </w:r>
      <w:r w:rsidR="009E0B4A" w:rsidRPr="006F7945">
        <w:rPr>
          <w:rFonts w:ascii="Gill Sans MT" w:hAnsi="Gill Sans MT"/>
          <w:color w:val="auto"/>
          <w:sz w:val="24"/>
          <w:szCs w:val="24"/>
        </w:rPr>
        <w:t xml:space="preserve"> entrada en vigor del presente d</w:t>
      </w:r>
      <w:r w:rsidRPr="006F7945">
        <w:rPr>
          <w:rFonts w:ascii="Gill Sans MT" w:hAnsi="Gill Sans MT"/>
          <w:color w:val="auto"/>
          <w:sz w:val="24"/>
          <w:szCs w:val="24"/>
        </w:rPr>
        <w:t xml:space="preserve">ecreto se les aplicarán los precios públicos contemplados en el mismo, conforme al grado de </w:t>
      </w:r>
      <w:proofErr w:type="spellStart"/>
      <w:r w:rsidRPr="006F7945">
        <w:rPr>
          <w:rFonts w:ascii="Gill Sans MT" w:hAnsi="Gill Sans MT"/>
          <w:color w:val="auto"/>
          <w:sz w:val="24"/>
          <w:szCs w:val="24"/>
        </w:rPr>
        <w:t>experimentalidad</w:t>
      </w:r>
      <w:proofErr w:type="spellEnd"/>
      <w:r w:rsidRPr="006F7945">
        <w:rPr>
          <w:rFonts w:ascii="Gill Sans MT" w:hAnsi="Gill Sans MT"/>
          <w:color w:val="auto"/>
          <w:sz w:val="24"/>
          <w:szCs w:val="24"/>
        </w:rPr>
        <w:t xml:space="preserve"> que corresponda a tales </w:t>
      </w:r>
      <w:r w:rsidRPr="006F7945">
        <w:rPr>
          <w:rFonts w:ascii="Gill Sans MT" w:hAnsi="Gill Sans MT"/>
          <w:color w:val="auto"/>
          <w:sz w:val="24"/>
          <w:szCs w:val="24"/>
        </w:rPr>
        <w:lastRenderedPageBreak/>
        <w:t>títulos.</w:t>
      </w:r>
    </w:p>
    <w:p w14:paraId="478D5B5D" w14:textId="77777777" w:rsidR="004866BE" w:rsidRPr="006F7945" w:rsidRDefault="004866BE" w:rsidP="00C20AA0">
      <w:pPr>
        <w:widowControl w:val="0"/>
        <w:spacing w:before="100" w:beforeAutospacing="1" w:after="100" w:afterAutospacing="1"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Disposición derogatoria única. Derogación normativa.</w:t>
      </w:r>
    </w:p>
    <w:p w14:paraId="14F6D58E" w14:textId="20C4A35A" w:rsidR="004866BE" w:rsidRPr="006F7945" w:rsidRDefault="004866BE" w:rsidP="00C20AA0">
      <w:pPr>
        <w:widowControl w:val="0"/>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Queda dero</w:t>
      </w:r>
      <w:r w:rsidR="009E0B4A" w:rsidRPr="006F7945">
        <w:rPr>
          <w:rFonts w:ascii="Gill Sans MT" w:eastAsia="Gill Sans" w:hAnsi="Gill Sans MT" w:cs="Gill Sans"/>
          <w:color w:val="auto"/>
          <w:sz w:val="24"/>
          <w:szCs w:val="24"/>
        </w:rPr>
        <w:t xml:space="preserve">gado el </w:t>
      </w:r>
      <w:r w:rsidR="004B397E" w:rsidRPr="006F7945">
        <w:rPr>
          <w:rFonts w:ascii="Gill Sans MT" w:eastAsia="Gill Sans" w:hAnsi="Gill Sans MT" w:cs="Gill Sans"/>
          <w:color w:val="auto"/>
          <w:sz w:val="24"/>
          <w:szCs w:val="24"/>
        </w:rPr>
        <w:t xml:space="preserve">Decreto </w:t>
      </w:r>
      <w:r w:rsidR="006A412C" w:rsidRPr="006F7945">
        <w:rPr>
          <w:rFonts w:ascii="Gill Sans MT" w:eastAsia="Gill Sans" w:hAnsi="Gill Sans MT" w:cs="Gill Sans"/>
          <w:color w:val="auto"/>
          <w:sz w:val="24"/>
          <w:szCs w:val="24"/>
        </w:rPr>
        <w:t>67/2024, de 9 de julio</w:t>
      </w:r>
      <w:r w:rsidRPr="006F7945">
        <w:rPr>
          <w:rFonts w:ascii="Gill Sans MT" w:eastAsia="Gill Sans" w:hAnsi="Gill Sans MT" w:cs="Gill Sans"/>
          <w:color w:val="auto"/>
          <w:sz w:val="24"/>
          <w:szCs w:val="24"/>
        </w:rPr>
        <w:t>, por el que se fijan los precios públicos de enseñanzas conducentes a la obtención de títulos oficiales en la Universidad de Extremad</w:t>
      </w:r>
      <w:r w:rsidR="00DB2D1D" w:rsidRPr="006F7945">
        <w:rPr>
          <w:rFonts w:ascii="Gill Sans MT" w:eastAsia="Gill Sans" w:hAnsi="Gill Sans MT" w:cs="Gill Sans"/>
          <w:color w:val="auto"/>
          <w:sz w:val="24"/>
          <w:szCs w:val="24"/>
        </w:rPr>
        <w:t>ura para el curso académico 202</w:t>
      </w:r>
      <w:r w:rsidR="006A412C" w:rsidRPr="006F7945">
        <w:rPr>
          <w:rFonts w:ascii="Gill Sans MT" w:eastAsia="Gill Sans" w:hAnsi="Gill Sans MT" w:cs="Gill Sans"/>
          <w:color w:val="auto"/>
          <w:sz w:val="24"/>
          <w:szCs w:val="24"/>
        </w:rPr>
        <w:t>4</w:t>
      </w:r>
      <w:r w:rsidR="004B397E" w:rsidRPr="006F7945">
        <w:rPr>
          <w:rFonts w:ascii="Gill Sans MT" w:eastAsia="Gill Sans" w:hAnsi="Gill Sans MT" w:cs="Gill Sans"/>
          <w:color w:val="auto"/>
          <w:sz w:val="24"/>
          <w:szCs w:val="24"/>
        </w:rPr>
        <w:t>/202</w:t>
      </w:r>
      <w:r w:rsidR="006A412C" w:rsidRPr="006F7945">
        <w:rPr>
          <w:rFonts w:ascii="Gill Sans MT" w:eastAsia="Gill Sans" w:hAnsi="Gill Sans MT" w:cs="Gill Sans"/>
          <w:color w:val="auto"/>
          <w:sz w:val="24"/>
          <w:szCs w:val="24"/>
        </w:rPr>
        <w:t>5</w:t>
      </w:r>
      <w:r w:rsidR="004B397E" w:rsidRPr="006F7945">
        <w:rPr>
          <w:rFonts w:ascii="Gill Sans MT" w:eastAsia="Gill Sans" w:hAnsi="Gill Sans MT" w:cs="Gill Sans"/>
          <w:color w:val="auto"/>
          <w:sz w:val="24"/>
          <w:szCs w:val="24"/>
        </w:rPr>
        <w:t xml:space="preserve"> (D.O.E núm. 13</w:t>
      </w:r>
      <w:r w:rsidR="006A412C" w:rsidRPr="006F7945">
        <w:rPr>
          <w:rFonts w:ascii="Gill Sans MT" w:eastAsia="Gill Sans" w:hAnsi="Gill Sans MT" w:cs="Gill Sans"/>
          <w:color w:val="auto"/>
          <w:sz w:val="24"/>
          <w:szCs w:val="24"/>
        </w:rPr>
        <w:t>6</w:t>
      </w:r>
      <w:r w:rsidRPr="006F7945">
        <w:rPr>
          <w:rFonts w:ascii="Gill Sans MT" w:eastAsia="Gill Sans" w:hAnsi="Gill Sans MT" w:cs="Gill Sans"/>
          <w:color w:val="auto"/>
          <w:sz w:val="24"/>
          <w:szCs w:val="24"/>
        </w:rPr>
        <w:t xml:space="preserve"> </w:t>
      </w:r>
      <w:r w:rsidR="004B397E" w:rsidRPr="006F7945">
        <w:rPr>
          <w:rFonts w:ascii="Gill Sans MT" w:eastAsia="Gill Sans" w:hAnsi="Gill Sans MT" w:cs="Gill Sans"/>
          <w:color w:val="auto"/>
          <w:sz w:val="24"/>
          <w:szCs w:val="24"/>
        </w:rPr>
        <w:t>de 1</w:t>
      </w:r>
      <w:r w:rsidR="006A412C" w:rsidRPr="006F7945">
        <w:rPr>
          <w:rFonts w:ascii="Gill Sans MT" w:eastAsia="Gill Sans" w:hAnsi="Gill Sans MT" w:cs="Gill Sans"/>
          <w:color w:val="auto"/>
          <w:sz w:val="24"/>
          <w:szCs w:val="24"/>
        </w:rPr>
        <w:t>5</w:t>
      </w:r>
      <w:r w:rsidRPr="006F7945">
        <w:rPr>
          <w:rFonts w:ascii="Gill Sans MT" w:eastAsia="Gill Sans" w:hAnsi="Gill Sans MT" w:cs="Gill Sans"/>
          <w:color w:val="auto"/>
          <w:sz w:val="24"/>
          <w:szCs w:val="24"/>
        </w:rPr>
        <w:t xml:space="preserve"> de </w:t>
      </w:r>
      <w:r w:rsidR="004B397E" w:rsidRPr="006F7945">
        <w:rPr>
          <w:rFonts w:ascii="Gill Sans MT" w:eastAsia="Gill Sans" w:hAnsi="Gill Sans MT" w:cs="Gill Sans"/>
          <w:color w:val="auto"/>
          <w:sz w:val="24"/>
          <w:szCs w:val="24"/>
        </w:rPr>
        <w:t>julio de 202</w:t>
      </w:r>
      <w:r w:rsidR="006A412C" w:rsidRPr="006F7945">
        <w:rPr>
          <w:rFonts w:ascii="Gill Sans MT" w:eastAsia="Gill Sans" w:hAnsi="Gill Sans MT" w:cs="Gill Sans"/>
          <w:color w:val="auto"/>
          <w:sz w:val="24"/>
          <w:szCs w:val="24"/>
        </w:rPr>
        <w:t>4</w:t>
      </w:r>
      <w:r w:rsidRPr="006F7945">
        <w:rPr>
          <w:rFonts w:ascii="Gill Sans MT" w:eastAsia="Gill Sans" w:hAnsi="Gill Sans MT" w:cs="Gill Sans"/>
          <w:color w:val="auto"/>
          <w:sz w:val="24"/>
          <w:szCs w:val="24"/>
        </w:rPr>
        <w:t>).</w:t>
      </w:r>
    </w:p>
    <w:p w14:paraId="5C6B6919" w14:textId="77777777" w:rsidR="004866BE" w:rsidRPr="006F7945" w:rsidRDefault="004866BE" w:rsidP="00C20AA0">
      <w:pPr>
        <w:keepNext/>
        <w:spacing w:before="280" w:after="280" w:line="360" w:lineRule="auto"/>
        <w:jc w:val="both"/>
        <w:rPr>
          <w:rFonts w:ascii="Gill Sans MT" w:eastAsia="Gill Sans" w:hAnsi="Gill Sans MT" w:cs="Gill Sans"/>
          <w:b/>
          <w:color w:val="auto"/>
          <w:sz w:val="24"/>
          <w:szCs w:val="24"/>
        </w:rPr>
      </w:pPr>
      <w:r w:rsidRPr="006F7945">
        <w:rPr>
          <w:rFonts w:ascii="Gill Sans MT" w:eastAsia="Gill Sans" w:hAnsi="Gill Sans MT" w:cs="Gill Sans"/>
          <w:b/>
          <w:color w:val="auto"/>
          <w:sz w:val="24"/>
          <w:szCs w:val="24"/>
        </w:rPr>
        <w:t>Disposición final única. Entrada en vigor.</w:t>
      </w:r>
    </w:p>
    <w:p w14:paraId="1FABCCFC" w14:textId="0224A560" w:rsidR="004866BE" w:rsidRPr="006F7945" w:rsidRDefault="00E33C08" w:rsidP="00C20AA0">
      <w:pPr>
        <w:keepNext/>
        <w:spacing w:before="280" w:after="280" w:line="360" w:lineRule="auto"/>
        <w:ind w:right="23"/>
        <w:jc w:val="both"/>
        <w:rPr>
          <w:rFonts w:ascii="Gill Sans MT" w:eastAsia="Gill Sans" w:hAnsi="Gill Sans MT" w:cs="Gill Sans"/>
          <w:color w:val="auto"/>
          <w:sz w:val="24"/>
          <w:szCs w:val="24"/>
        </w:rPr>
      </w:pPr>
      <w:r w:rsidRPr="006F7945">
        <w:rPr>
          <w:rFonts w:ascii="Gill Sans MT" w:eastAsia="Gill Sans" w:hAnsi="Gill Sans MT" w:cs="Gill Sans"/>
          <w:color w:val="auto"/>
          <w:sz w:val="24"/>
          <w:szCs w:val="24"/>
        </w:rPr>
        <w:t>El presente d</w:t>
      </w:r>
      <w:r w:rsidR="004866BE" w:rsidRPr="006F7945">
        <w:rPr>
          <w:rFonts w:ascii="Gill Sans MT" w:eastAsia="Gill Sans" w:hAnsi="Gill Sans MT" w:cs="Gill Sans"/>
          <w:color w:val="auto"/>
          <w:sz w:val="24"/>
          <w:szCs w:val="24"/>
        </w:rPr>
        <w:t>ecreto entrará en vigor el mismo día de su publicación en el Diario Oficial de Extremadura.</w:t>
      </w:r>
    </w:p>
    <w:p w14:paraId="1CE39E6A" w14:textId="77777777" w:rsidR="004866BE" w:rsidRPr="006F7945" w:rsidRDefault="004866BE" w:rsidP="004866BE">
      <w:pPr>
        <w:widowControl w:val="0"/>
        <w:spacing w:before="280" w:after="280" w:line="360" w:lineRule="auto"/>
        <w:ind w:right="4551"/>
        <w:rPr>
          <w:rFonts w:ascii="Gill Sans MT" w:eastAsia="Gill Sans" w:hAnsi="Gill Sans MT" w:cs="Gill Sans"/>
          <w:color w:val="auto"/>
          <w:sz w:val="24"/>
          <w:szCs w:val="24"/>
        </w:rPr>
      </w:pPr>
    </w:p>
    <w:p w14:paraId="3C18A734" w14:textId="1E110B8D" w:rsidR="56B79F2B" w:rsidRPr="006F7945" w:rsidRDefault="56B79F2B" w:rsidP="56B79F2B">
      <w:pPr>
        <w:widowControl w:val="0"/>
        <w:spacing w:before="280" w:after="280" w:line="360" w:lineRule="auto"/>
        <w:jc w:val="right"/>
        <w:rPr>
          <w:rFonts w:ascii="Gill Sans MT" w:eastAsia="Gill Sans" w:hAnsi="Gill Sans MT" w:cs="Gill Sans"/>
          <w:color w:val="auto"/>
          <w:sz w:val="24"/>
          <w:szCs w:val="24"/>
        </w:rPr>
      </w:pPr>
    </w:p>
    <w:p w14:paraId="056ABB54" w14:textId="4F72B05B" w:rsidR="56B79F2B" w:rsidRPr="006F7945" w:rsidRDefault="56B79F2B" w:rsidP="56B79F2B">
      <w:pPr>
        <w:widowControl w:val="0"/>
        <w:spacing w:before="280" w:after="280" w:line="360" w:lineRule="auto"/>
        <w:jc w:val="right"/>
        <w:rPr>
          <w:rFonts w:ascii="Gill Sans MT" w:eastAsia="Gill Sans" w:hAnsi="Gill Sans MT" w:cs="Gill Sans"/>
          <w:color w:val="auto"/>
          <w:sz w:val="24"/>
          <w:szCs w:val="24"/>
        </w:rPr>
      </w:pPr>
    </w:p>
    <w:p w14:paraId="3CA1009F" w14:textId="499EDD7F" w:rsidR="56B79F2B" w:rsidRPr="006F7945" w:rsidRDefault="56B79F2B" w:rsidP="56B79F2B">
      <w:pPr>
        <w:widowControl w:val="0"/>
        <w:spacing w:before="280" w:after="280" w:line="360" w:lineRule="auto"/>
        <w:jc w:val="right"/>
        <w:rPr>
          <w:rFonts w:ascii="Gill Sans MT" w:eastAsia="Gill Sans" w:hAnsi="Gill Sans MT" w:cs="Gill Sans"/>
          <w:color w:val="auto"/>
          <w:sz w:val="24"/>
          <w:szCs w:val="24"/>
        </w:rPr>
      </w:pPr>
    </w:p>
    <w:p w14:paraId="1E27DAC0" w14:textId="3BF0F3C0" w:rsidR="163DBDB2" w:rsidRPr="006F7945" w:rsidRDefault="163DBDB2">
      <w:pPr>
        <w:rPr>
          <w:color w:val="auto"/>
        </w:rPr>
      </w:pPr>
      <w:r w:rsidRPr="006F7945">
        <w:rPr>
          <w:color w:val="auto"/>
        </w:rPr>
        <w:br w:type="page"/>
      </w:r>
    </w:p>
    <w:tbl>
      <w:tblPr>
        <w:tblpPr w:leftFromText="141" w:rightFromText="141" w:vertAnchor="text" w:horzAnchor="margin" w:tblpY="659"/>
        <w:tblW w:w="934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9" w:type="dxa"/>
        </w:tblCellMar>
        <w:tblLook w:val="0000" w:firstRow="0" w:lastRow="0" w:firstColumn="0" w:lastColumn="0" w:noHBand="0" w:noVBand="0"/>
      </w:tblPr>
      <w:tblGrid>
        <w:gridCol w:w="701"/>
        <w:gridCol w:w="8647"/>
      </w:tblGrid>
      <w:tr w:rsidR="006F7945" w:rsidRPr="006F7945" w14:paraId="12F3FA44" w14:textId="77777777" w:rsidTr="002812DC">
        <w:tc>
          <w:tcPr>
            <w:tcW w:w="9348" w:type="dxa"/>
            <w:gridSpan w:val="2"/>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tcMar>
            <w:vAlign w:val="center"/>
          </w:tcPr>
          <w:p w14:paraId="64971455" w14:textId="77777777" w:rsidR="002812DC" w:rsidRPr="006F7945" w:rsidRDefault="002812DC" w:rsidP="002812DC">
            <w:pPr>
              <w:spacing w:line="360" w:lineRule="auto"/>
              <w:jc w:val="center"/>
              <w:rPr>
                <w:rFonts w:ascii="Gill Sans" w:eastAsia="Gill Sans" w:hAnsi="Gill Sans" w:cs="Gill Sans"/>
                <w:b/>
                <w:color w:val="auto"/>
                <w:sz w:val="20"/>
                <w:szCs w:val="20"/>
              </w:rPr>
            </w:pPr>
            <w:r w:rsidRPr="006F7945">
              <w:rPr>
                <w:rFonts w:ascii="Gill Sans" w:eastAsia="Gill Sans" w:hAnsi="Gill Sans" w:cs="Gill Sans"/>
                <w:b/>
                <w:color w:val="auto"/>
                <w:sz w:val="20"/>
                <w:szCs w:val="20"/>
              </w:rPr>
              <w:lastRenderedPageBreak/>
              <w:t>ANEXO I. GRADOS DE EXPERIMENTALIDAD DE LAS TITULACIONES DE GRADO</w:t>
            </w:r>
          </w:p>
        </w:tc>
      </w:tr>
      <w:tr w:rsidR="006F7945" w:rsidRPr="006F7945" w14:paraId="09F82690" w14:textId="77777777" w:rsidTr="002812DC">
        <w:tc>
          <w:tcPr>
            <w:tcW w:w="701"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right w:w="0" w:type="dxa"/>
            </w:tcMar>
            <w:vAlign w:val="center"/>
          </w:tcPr>
          <w:p w14:paraId="34D4C012" w14:textId="77777777" w:rsidR="002812DC" w:rsidRPr="006F7945" w:rsidRDefault="002812DC" w:rsidP="002812DC">
            <w:pPr>
              <w:spacing w:before="280" w:after="280" w:line="360" w:lineRule="auto"/>
              <w:jc w:val="center"/>
              <w:rPr>
                <w:rFonts w:ascii="Gill Sans" w:eastAsia="Gill Sans" w:hAnsi="Gill Sans" w:cs="Gill Sans"/>
                <w:color w:val="auto"/>
                <w:sz w:val="20"/>
                <w:szCs w:val="20"/>
              </w:rPr>
            </w:pPr>
            <w:r w:rsidRPr="006F7945">
              <w:rPr>
                <w:rFonts w:ascii="Gill Sans" w:eastAsia="Gill Sans" w:hAnsi="Gill Sans" w:cs="Gill Sans"/>
                <w:color w:val="auto"/>
                <w:sz w:val="20"/>
                <w:szCs w:val="20"/>
              </w:rPr>
              <w:t>1</w:t>
            </w:r>
          </w:p>
        </w:tc>
        <w:tc>
          <w:tcPr>
            <w:tcW w:w="864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tcMar>
            <w:vAlign w:val="center"/>
          </w:tcPr>
          <w:p w14:paraId="60D9434F" w14:textId="77777777" w:rsidR="002812DC" w:rsidRPr="006F7945" w:rsidRDefault="002812DC" w:rsidP="002812DC">
            <w:pPr>
              <w:spacing w:line="360" w:lineRule="auto"/>
              <w:ind w:left="227" w:right="363"/>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Grados en: Enfermería, Fisioterapia, Medicina, Podología, Terapia Ocupacional y Veterinaria.</w:t>
            </w:r>
          </w:p>
        </w:tc>
      </w:tr>
      <w:tr w:rsidR="006F7945" w:rsidRPr="006F7945" w14:paraId="6D374746" w14:textId="77777777" w:rsidTr="002812DC">
        <w:tc>
          <w:tcPr>
            <w:tcW w:w="701"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right w:w="0" w:type="dxa"/>
            </w:tcMar>
            <w:vAlign w:val="center"/>
          </w:tcPr>
          <w:p w14:paraId="0FEC1544" w14:textId="77777777" w:rsidR="002812DC" w:rsidRPr="006F7945" w:rsidRDefault="002812DC" w:rsidP="002812DC">
            <w:pPr>
              <w:spacing w:before="280" w:after="280" w:line="360" w:lineRule="auto"/>
              <w:jc w:val="center"/>
              <w:rPr>
                <w:rFonts w:ascii="Gill Sans" w:eastAsia="Gill Sans" w:hAnsi="Gill Sans" w:cs="Gill Sans"/>
                <w:color w:val="auto"/>
                <w:sz w:val="20"/>
                <w:szCs w:val="20"/>
              </w:rPr>
            </w:pPr>
            <w:r w:rsidRPr="006F7945">
              <w:rPr>
                <w:rFonts w:ascii="Gill Sans" w:eastAsia="Gill Sans" w:hAnsi="Gill Sans" w:cs="Gill Sans"/>
                <w:color w:val="auto"/>
                <w:sz w:val="20"/>
                <w:szCs w:val="20"/>
              </w:rPr>
              <w:t>2</w:t>
            </w:r>
          </w:p>
        </w:tc>
        <w:tc>
          <w:tcPr>
            <w:tcW w:w="864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tcMar>
            <w:vAlign w:val="center"/>
          </w:tcPr>
          <w:p w14:paraId="6EF898F5" w14:textId="77777777" w:rsidR="002812DC" w:rsidRPr="006F7945" w:rsidRDefault="002812DC" w:rsidP="002812DC">
            <w:pPr>
              <w:spacing w:line="360" w:lineRule="auto"/>
              <w:ind w:left="215" w:right="301"/>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 xml:space="preserve">Grados en: Edificación, Ingeniería Civil, Ingeniería Civil - Construcciones Civiles, Ingeniería Civil - Hidrología, Ingeniería Civil - Transportes y Servicios Urbanos, Ingeniería de las Explotaciones Agropecuarias, Ingeniería de las Industrias Agrarias y Alimentarias, Ingeniería de Materiales, Ingeniería de Sonido e Imagen en Telecomunicación, Ingeniería Eléctrica (Rama Industrial), Ingeniería Electrónica y Automática (Rama Industrial), Ingeniería en Diseño Industrial y Desarrollo de Productos, Ingeniería en Geomática y Topografía, Ingeniería en </w:t>
            </w:r>
            <w:proofErr w:type="spellStart"/>
            <w:r w:rsidRPr="006F7945">
              <w:rPr>
                <w:rFonts w:ascii="Gill Sans" w:eastAsia="Gill Sans" w:hAnsi="Gill Sans" w:cs="Gill Sans"/>
                <w:color w:val="auto"/>
                <w:sz w:val="20"/>
                <w:szCs w:val="20"/>
              </w:rPr>
              <w:t>Geoinformación</w:t>
            </w:r>
            <w:proofErr w:type="spellEnd"/>
            <w:r w:rsidRPr="006F7945">
              <w:rPr>
                <w:rFonts w:ascii="Gill Sans" w:eastAsia="Gill Sans" w:hAnsi="Gill Sans" w:cs="Gill Sans"/>
                <w:color w:val="auto"/>
                <w:sz w:val="20"/>
                <w:szCs w:val="20"/>
              </w:rPr>
              <w:t xml:space="preserve"> y Geomática, Ingeniería Telemática en Telecomunicación, Ingeniería Forestal y del Medio Natural, Ingeniería Hortofrutícola y Jardinería, Ingeniería Informática en Ingeniería de Computadores, Ingeniería Informática en Ingeniería de Software, Ingeniería Informática en Tecnologías de la Información, Ingeniería Mecánica (Rama Industrial), Ingeniería Química Industrial e Ingeniería en Tecnologías Industriales. </w:t>
            </w:r>
          </w:p>
          <w:p w14:paraId="5210E53D" w14:textId="77777777" w:rsidR="002812DC" w:rsidRPr="006F7945" w:rsidRDefault="002812DC" w:rsidP="002812DC">
            <w:pPr>
              <w:spacing w:line="360" w:lineRule="auto"/>
              <w:ind w:left="215" w:right="301"/>
              <w:jc w:val="both"/>
              <w:rPr>
                <w:rFonts w:ascii="Gill Sans" w:eastAsia="Gill Sans" w:hAnsi="Gill Sans" w:cs="Gill Sans"/>
                <w:color w:val="auto"/>
                <w:sz w:val="24"/>
                <w:szCs w:val="24"/>
              </w:rPr>
            </w:pPr>
            <w:r w:rsidRPr="006F7945">
              <w:rPr>
                <w:rFonts w:ascii="Gill Sans" w:eastAsia="Gill Sans" w:hAnsi="Gill Sans" w:cs="Gill Sans"/>
                <w:color w:val="auto"/>
                <w:sz w:val="20"/>
                <w:szCs w:val="20"/>
              </w:rPr>
              <w:t>DOBLE GRADO en Ingeniería Telemática en Telecomunicación/ Ingeniería Informática en Tecnologías de la Información.</w:t>
            </w:r>
          </w:p>
        </w:tc>
      </w:tr>
      <w:tr w:rsidR="006F7945" w:rsidRPr="006F7945" w14:paraId="1E6AF4FB" w14:textId="77777777" w:rsidTr="002812DC">
        <w:tc>
          <w:tcPr>
            <w:tcW w:w="701"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right w:w="0" w:type="dxa"/>
            </w:tcMar>
            <w:vAlign w:val="center"/>
          </w:tcPr>
          <w:p w14:paraId="7CB63AC4" w14:textId="77777777" w:rsidR="002812DC" w:rsidRPr="006F7945" w:rsidRDefault="002812DC" w:rsidP="002812DC">
            <w:pPr>
              <w:spacing w:before="280" w:after="280" w:line="360" w:lineRule="auto"/>
              <w:jc w:val="center"/>
              <w:rPr>
                <w:rFonts w:ascii="Gill Sans" w:eastAsia="Gill Sans" w:hAnsi="Gill Sans" w:cs="Gill Sans"/>
                <w:color w:val="auto"/>
                <w:sz w:val="20"/>
                <w:szCs w:val="20"/>
              </w:rPr>
            </w:pPr>
            <w:r w:rsidRPr="006F7945">
              <w:rPr>
                <w:rFonts w:ascii="Gill Sans" w:eastAsia="Gill Sans" w:hAnsi="Gill Sans" w:cs="Gill Sans"/>
                <w:color w:val="auto"/>
                <w:sz w:val="20"/>
                <w:szCs w:val="20"/>
              </w:rPr>
              <w:t>3</w:t>
            </w:r>
          </w:p>
        </w:tc>
        <w:tc>
          <w:tcPr>
            <w:tcW w:w="864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tcMar>
            <w:vAlign w:val="center"/>
          </w:tcPr>
          <w:p w14:paraId="75F97898" w14:textId="77777777" w:rsidR="002812DC" w:rsidRPr="006F7945" w:rsidRDefault="002812DC" w:rsidP="002812DC">
            <w:pPr>
              <w:spacing w:line="360" w:lineRule="auto"/>
              <w:ind w:left="215" w:right="62"/>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Grados en: Biología, Bioquímica, Biotecnología, Ciencias Ambientales, Ciencia y Tecnología de los Alimentos, Enología, Estadística, Física, Matemáticas y Química.</w:t>
            </w:r>
          </w:p>
          <w:p w14:paraId="7E94681C" w14:textId="700040A5" w:rsidR="002812DC" w:rsidRPr="006F7945" w:rsidRDefault="002812DC" w:rsidP="002812DC">
            <w:pPr>
              <w:spacing w:line="360" w:lineRule="auto"/>
              <w:ind w:left="215" w:right="62"/>
              <w:jc w:val="both"/>
              <w:rPr>
                <w:rFonts w:ascii="Gill Sans" w:eastAsia="Gill Sans" w:hAnsi="Gill Sans" w:cs="Gill Sans"/>
                <w:color w:val="auto"/>
                <w:sz w:val="24"/>
                <w:szCs w:val="24"/>
              </w:rPr>
            </w:pPr>
            <w:r w:rsidRPr="006F7945">
              <w:rPr>
                <w:rFonts w:ascii="Gill Sans" w:eastAsia="Gill Sans" w:hAnsi="Gill Sans" w:cs="Gill Sans"/>
                <w:color w:val="auto"/>
                <w:sz w:val="20"/>
                <w:szCs w:val="20"/>
              </w:rPr>
              <w:t>DOBLE GRADO en: Matemáticas/Estadístic</w:t>
            </w:r>
            <w:r w:rsidR="001F401C" w:rsidRPr="006F7945">
              <w:rPr>
                <w:rFonts w:ascii="Gill Sans" w:eastAsia="Gill Sans" w:hAnsi="Gill Sans" w:cs="Gill Sans"/>
                <w:color w:val="auto"/>
                <w:sz w:val="20"/>
                <w:szCs w:val="20"/>
              </w:rPr>
              <w:t>a, Administración y Dirección de Empresas/Ingeniería Informática de Computadores, Administración y Dirección de Empresas/Ingeniería Informática del Software</w:t>
            </w:r>
            <w:r w:rsidR="00876E8E" w:rsidRPr="006F7945">
              <w:rPr>
                <w:rFonts w:ascii="Gill Sans" w:eastAsia="Gill Sans" w:hAnsi="Gill Sans" w:cs="Gill Sans"/>
                <w:color w:val="auto"/>
                <w:sz w:val="20"/>
                <w:szCs w:val="20"/>
              </w:rPr>
              <w:t>, Ingeniería en Tecnologías Industriales/Administración y Dirección de Empresas.</w:t>
            </w:r>
          </w:p>
        </w:tc>
      </w:tr>
      <w:tr w:rsidR="006F7945" w:rsidRPr="006F7945" w14:paraId="227714B6" w14:textId="77777777" w:rsidTr="002812DC">
        <w:tc>
          <w:tcPr>
            <w:tcW w:w="701"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right w:w="0" w:type="dxa"/>
            </w:tcMar>
            <w:vAlign w:val="center"/>
          </w:tcPr>
          <w:p w14:paraId="08450FF0" w14:textId="77777777" w:rsidR="002812DC" w:rsidRPr="006F7945" w:rsidRDefault="002812DC" w:rsidP="002812DC">
            <w:pPr>
              <w:spacing w:before="280" w:after="280" w:line="360" w:lineRule="auto"/>
              <w:jc w:val="center"/>
              <w:rPr>
                <w:rFonts w:ascii="Gill Sans" w:eastAsia="Gill Sans" w:hAnsi="Gill Sans" w:cs="Gill Sans"/>
                <w:color w:val="auto"/>
                <w:sz w:val="20"/>
                <w:szCs w:val="20"/>
              </w:rPr>
            </w:pPr>
            <w:r w:rsidRPr="006F7945">
              <w:rPr>
                <w:rFonts w:ascii="Gill Sans" w:eastAsia="Gill Sans" w:hAnsi="Gill Sans" w:cs="Gill Sans"/>
                <w:color w:val="auto"/>
                <w:sz w:val="20"/>
                <w:szCs w:val="20"/>
              </w:rPr>
              <w:t>4</w:t>
            </w:r>
          </w:p>
        </w:tc>
        <w:tc>
          <w:tcPr>
            <w:tcW w:w="864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tcMar>
            <w:vAlign w:val="center"/>
          </w:tcPr>
          <w:p w14:paraId="5C8119FE" w14:textId="77777777" w:rsidR="002812DC" w:rsidRPr="006F7945" w:rsidRDefault="002812DC" w:rsidP="002812DC">
            <w:pPr>
              <w:spacing w:line="360" w:lineRule="auto"/>
              <w:ind w:left="215" w:right="62"/>
              <w:jc w:val="both"/>
              <w:rPr>
                <w:rFonts w:ascii="Gill Sans" w:eastAsia="Gill Sans" w:hAnsi="Gill Sans" w:cs="Gill Sans"/>
                <w:color w:val="auto"/>
              </w:rPr>
            </w:pPr>
            <w:r w:rsidRPr="006F7945">
              <w:rPr>
                <w:rFonts w:ascii="Gill Sans" w:eastAsia="Gill Sans" w:hAnsi="Gill Sans" w:cs="Gill Sans"/>
                <w:color w:val="auto"/>
                <w:sz w:val="20"/>
                <w:szCs w:val="20"/>
              </w:rPr>
              <w:t>Grados en: Administración y Dirección de Empresas, Administración y Gestión Pública, Ciencias de la Actividad Física y del Deporte, Comunicación Audiovisual, Criminología, Derecho, Economía, Educación Infantil, Educación Primaria, Educación Social, Finanzas y Contabilidad, Información y Documentación, Periodismo, Psicología, Relaciones Laborales y Recursos Humanos, Trabajo Social y Turismo.</w:t>
            </w:r>
          </w:p>
          <w:p w14:paraId="5FCEFAC4" w14:textId="77777777" w:rsidR="002812DC" w:rsidRPr="006F7945" w:rsidRDefault="002812DC" w:rsidP="002812DC">
            <w:pPr>
              <w:spacing w:line="360" w:lineRule="auto"/>
              <w:ind w:left="204" w:right="108"/>
              <w:jc w:val="both"/>
              <w:rPr>
                <w:rFonts w:ascii="Gill Sans" w:eastAsia="Gill Sans" w:hAnsi="Gill Sans" w:cs="Gill Sans"/>
                <w:color w:val="auto"/>
                <w:sz w:val="24"/>
                <w:szCs w:val="24"/>
              </w:rPr>
            </w:pPr>
            <w:r w:rsidRPr="006F7945">
              <w:rPr>
                <w:rFonts w:ascii="Gill Sans" w:eastAsia="Gill Sans" w:hAnsi="Gill Sans" w:cs="Gill Sans"/>
                <w:color w:val="auto"/>
                <w:sz w:val="20"/>
                <w:szCs w:val="20"/>
              </w:rPr>
              <w:t xml:space="preserve">DOBLE GRADO en: Administración y Dirección de Empresas/Derecho, Administración y Dirección de Empresas/Economía, Administración y Dirección de Empresas/Relaciones Laborales y Recursos Humanos, Administración y Dirección de Empresas/Turismo, Criminología/Derecho, Derecho/Administración y Dirección de Empresa, Educación Infantil/Educación Primaria (Almendralejo), Periodismo/Comunicación Audiovisual, Periodismo/Información y Documentación, Comunicación Audiovisual/Información y Documentación. </w:t>
            </w:r>
          </w:p>
        </w:tc>
      </w:tr>
      <w:tr w:rsidR="006F7945" w:rsidRPr="006F7945" w14:paraId="4AA674F9" w14:textId="77777777" w:rsidTr="002812DC">
        <w:tc>
          <w:tcPr>
            <w:tcW w:w="701"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right w:w="0" w:type="dxa"/>
            </w:tcMar>
            <w:vAlign w:val="center"/>
          </w:tcPr>
          <w:p w14:paraId="4D6245FC" w14:textId="77777777" w:rsidR="002812DC" w:rsidRPr="006F7945" w:rsidRDefault="002812DC" w:rsidP="002812DC">
            <w:pPr>
              <w:spacing w:before="280" w:after="280" w:line="360" w:lineRule="auto"/>
              <w:jc w:val="center"/>
              <w:rPr>
                <w:rFonts w:ascii="Gill Sans" w:eastAsia="Gill Sans" w:hAnsi="Gill Sans" w:cs="Gill Sans"/>
                <w:color w:val="auto"/>
                <w:sz w:val="20"/>
                <w:szCs w:val="20"/>
              </w:rPr>
            </w:pPr>
            <w:r w:rsidRPr="006F7945">
              <w:rPr>
                <w:rFonts w:ascii="Gill Sans" w:eastAsia="Gill Sans" w:hAnsi="Gill Sans" w:cs="Gill Sans"/>
                <w:color w:val="auto"/>
                <w:sz w:val="20"/>
                <w:szCs w:val="20"/>
              </w:rPr>
              <w:t>5</w:t>
            </w:r>
          </w:p>
        </w:tc>
        <w:tc>
          <w:tcPr>
            <w:tcW w:w="864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99" w:type="dxa"/>
            </w:tcMar>
            <w:vAlign w:val="center"/>
          </w:tcPr>
          <w:p w14:paraId="4E23B368" w14:textId="77777777" w:rsidR="002812DC" w:rsidRPr="006F7945" w:rsidRDefault="002812DC" w:rsidP="002812DC">
            <w:pPr>
              <w:spacing w:line="360" w:lineRule="auto"/>
              <w:ind w:left="215" w:right="62"/>
              <w:jc w:val="both"/>
              <w:rPr>
                <w:rFonts w:ascii="Gill Sans" w:eastAsia="Gill Sans" w:hAnsi="Gill Sans" w:cs="Gill Sans"/>
                <w:color w:val="auto"/>
                <w:sz w:val="24"/>
                <w:szCs w:val="24"/>
              </w:rPr>
            </w:pPr>
            <w:r w:rsidRPr="006F7945">
              <w:rPr>
                <w:rFonts w:ascii="Gill Sans" w:eastAsia="Gill Sans" w:hAnsi="Gill Sans" w:cs="Gill Sans"/>
                <w:color w:val="auto"/>
                <w:sz w:val="20"/>
                <w:szCs w:val="20"/>
              </w:rPr>
              <w:t xml:space="preserve">Grados en: Estudios Ingleses, Filología Clásica, Filología Hispánica, Geografía y Ordenación del Territorio, Historia del Arte y Patrimonio Histórico-Artístico, Historia y Patrimonio Histórico, Lenguas y Literaturas Modernas – </w:t>
            </w:r>
            <w:proofErr w:type="gramStart"/>
            <w:r w:rsidRPr="006F7945">
              <w:rPr>
                <w:rFonts w:ascii="Gill Sans" w:eastAsia="Gill Sans" w:hAnsi="Gill Sans" w:cs="Gill Sans"/>
                <w:color w:val="auto"/>
                <w:sz w:val="20"/>
                <w:szCs w:val="20"/>
              </w:rPr>
              <w:t>Francés</w:t>
            </w:r>
            <w:proofErr w:type="gramEnd"/>
            <w:r w:rsidRPr="006F7945">
              <w:rPr>
                <w:rFonts w:ascii="Gill Sans" w:eastAsia="Gill Sans" w:hAnsi="Gill Sans" w:cs="Gill Sans"/>
                <w:color w:val="auto"/>
                <w:sz w:val="20"/>
                <w:szCs w:val="20"/>
              </w:rPr>
              <w:t xml:space="preserve"> y Lenguas y Literaturas Modernas – </w:t>
            </w:r>
            <w:proofErr w:type="gramStart"/>
            <w:r w:rsidRPr="006F7945">
              <w:rPr>
                <w:rFonts w:ascii="Gill Sans" w:eastAsia="Gill Sans" w:hAnsi="Gill Sans" w:cs="Gill Sans"/>
                <w:color w:val="auto"/>
                <w:sz w:val="20"/>
                <w:szCs w:val="20"/>
              </w:rPr>
              <w:t>Portugués</w:t>
            </w:r>
            <w:proofErr w:type="gramEnd"/>
          </w:p>
        </w:tc>
      </w:tr>
    </w:tbl>
    <w:p w14:paraId="2543DD67" w14:textId="4B4460B2" w:rsidR="2DA8BBC5" w:rsidRPr="006F7945" w:rsidRDefault="002812DC" w:rsidP="56B79F2B">
      <w:pPr>
        <w:widowControl w:val="0"/>
        <w:spacing w:before="280" w:after="280" w:line="360" w:lineRule="auto"/>
        <w:rPr>
          <w:rFonts w:ascii="Gill Sans" w:eastAsia="Gill Sans" w:hAnsi="Gill Sans" w:cs="Gill Sans"/>
          <w:color w:val="auto"/>
          <w:sz w:val="24"/>
          <w:szCs w:val="24"/>
        </w:rPr>
      </w:pPr>
      <w:r w:rsidRPr="006F7945">
        <w:rPr>
          <w:rFonts w:ascii="Gill Sans" w:eastAsia="Gill Sans" w:hAnsi="Gill Sans" w:cs="Gill Sans"/>
          <w:noProof/>
          <w:color w:val="auto"/>
          <w:sz w:val="20"/>
          <w:szCs w:val="20"/>
        </w:rPr>
        <w:drawing>
          <wp:anchor distT="0" distB="0" distL="114300" distR="114300" simplePos="0" relativeHeight="251659264" behindDoc="1" locked="0" layoutInCell="1" allowOverlap="1" wp14:anchorId="08E34E6D" wp14:editId="2186D8BE">
            <wp:simplePos x="0" y="0"/>
            <wp:positionH relativeFrom="column">
              <wp:posOffset>-257175</wp:posOffset>
            </wp:positionH>
            <wp:positionV relativeFrom="paragraph">
              <wp:posOffset>-278130</wp:posOffset>
            </wp:positionV>
            <wp:extent cx="1115060" cy="542925"/>
            <wp:effectExtent l="0" t="0" r="8890" b="0"/>
            <wp:wrapNone/>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060" cy="542925"/>
                    </a:xfrm>
                    <a:prstGeom prst="rect">
                      <a:avLst/>
                    </a:prstGeom>
                  </pic:spPr>
                </pic:pic>
              </a:graphicData>
            </a:graphic>
            <wp14:sizeRelH relativeFrom="page">
              <wp14:pctWidth>0</wp14:pctWidth>
            </wp14:sizeRelH>
            <wp14:sizeRelV relativeFrom="page">
              <wp14:pctHeight>0</wp14:pctHeight>
            </wp14:sizeRelV>
          </wp:anchor>
        </w:drawing>
      </w:r>
    </w:p>
    <w:p w14:paraId="08B8C282" w14:textId="77777777" w:rsidR="002812DC" w:rsidRPr="006F7945" w:rsidRDefault="002812DC" w:rsidP="004866BE">
      <w:pPr>
        <w:widowControl w:val="0"/>
        <w:spacing w:before="280" w:after="280" w:line="360" w:lineRule="auto"/>
        <w:rPr>
          <w:rFonts w:ascii="Gill Sans" w:eastAsia="Gill Sans" w:hAnsi="Gill Sans" w:cs="Gill Sans"/>
          <w:color w:val="auto"/>
          <w:sz w:val="24"/>
          <w:szCs w:val="24"/>
        </w:rPr>
      </w:pPr>
    </w:p>
    <w:p w14:paraId="389B2E39" w14:textId="77777777" w:rsidR="002812DC" w:rsidRPr="006F7945" w:rsidRDefault="002812DC" w:rsidP="004866BE">
      <w:pPr>
        <w:widowControl w:val="0"/>
        <w:spacing w:before="280" w:after="280" w:line="360" w:lineRule="auto"/>
        <w:rPr>
          <w:rFonts w:ascii="Gill Sans" w:eastAsia="Gill Sans" w:hAnsi="Gill Sans" w:cs="Gill Sans"/>
          <w:color w:val="auto"/>
          <w:sz w:val="24"/>
          <w:szCs w:val="24"/>
        </w:rPr>
      </w:pPr>
    </w:p>
    <w:p w14:paraId="70F15C88" w14:textId="3E490E9A" w:rsidR="002812DC" w:rsidRPr="006F7945" w:rsidRDefault="00C20AA0" w:rsidP="004866BE">
      <w:pPr>
        <w:widowControl w:val="0"/>
        <w:spacing w:before="280" w:after="280" w:line="360" w:lineRule="auto"/>
        <w:rPr>
          <w:rFonts w:ascii="Gill Sans" w:eastAsia="Gill Sans" w:hAnsi="Gill Sans" w:cs="Gill Sans"/>
          <w:color w:val="auto"/>
          <w:sz w:val="24"/>
          <w:szCs w:val="24"/>
        </w:rPr>
      </w:pPr>
      <w:r w:rsidRPr="006F7945">
        <w:rPr>
          <w:rFonts w:ascii="Gill Sans" w:eastAsia="Gill Sans" w:hAnsi="Gill Sans" w:cs="Gill Sans"/>
          <w:noProof/>
          <w:color w:val="auto"/>
          <w:sz w:val="20"/>
          <w:szCs w:val="20"/>
        </w:rPr>
        <w:drawing>
          <wp:anchor distT="0" distB="0" distL="114300" distR="114300" simplePos="0" relativeHeight="251660288" behindDoc="1" locked="0" layoutInCell="1" allowOverlap="1" wp14:anchorId="313D5B71" wp14:editId="13C20570">
            <wp:simplePos x="0" y="0"/>
            <wp:positionH relativeFrom="margin">
              <wp:align>left</wp:align>
            </wp:positionH>
            <wp:positionV relativeFrom="paragraph">
              <wp:posOffset>29210</wp:posOffset>
            </wp:positionV>
            <wp:extent cx="1115511" cy="542925"/>
            <wp:effectExtent l="0" t="0" r="889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_de_la_Junta_de_Extremadur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511" cy="542925"/>
                    </a:xfrm>
                    <a:prstGeom prst="rect">
                      <a:avLst/>
                    </a:prstGeom>
                  </pic:spPr>
                </pic:pic>
              </a:graphicData>
            </a:graphic>
            <wp14:sizeRelH relativeFrom="page">
              <wp14:pctWidth>0</wp14:pctWidth>
            </wp14:sizeRelH>
            <wp14:sizeRelV relativeFrom="page">
              <wp14:pctHeight>0</wp14:pctHeight>
            </wp14:sizeRelV>
          </wp:anchor>
        </w:drawing>
      </w:r>
    </w:p>
    <w:p w14:paraId="07BD98AE" w14:textId="49041FE9" w:rsidR="004866BE" w:rsidRPr="006F7945" w:rsidRDefault="004866BE" w:rsidP="004866BE">
      <w:pPr>
        <w:widowControl w:val="0"/>
        <w:spacing w:before="280" w:after="280" w:line="360" w:lineRule="auto"/>
        <w:rPr>
          <w:rFonts w:ascii="Gill Sans" w:eastAsia="Gill Sans" w:hAnsi="Gill Sans" w:cs="Gill Sans"/>
          <w:color w:val="auto"/>
          <w:sz w:val="24"/>
          <w:szCs w:val="24"/>
        </w:rPr>
      </w:pPr>
    </w:p>
    <w:tbl>
      <w:tblPr>
        <w:tblpPr w:leftFromText="141" w:rightFromText="141" w:vertAnchor="text" w:horzAnchor="margin" w:tblpY="231"/>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2"/>
        <w:gridCol w:w="8529"/>
      </w:tblGrid>
      <w:tr w:rsidR="006F7945" w:rsidRPr="006F7945" w14:paraId="3789E012" w14:textId="77777777" w:rsidTr="56B79F2B">
        <w:tc>
          <w:tcPr>
            <w:tcW w:w="935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F970D14" w14:textId="77777777" w:rsidR="004866BE" w:rsidRPr="006F7945" w:rsidRDefault="004866BE" w:rsidP="0006626C">
            <w:pPr>
              <w:spacing w:line="360" w:lineRule="auto"/>
              <w:jc w:val="center"/>
              <w:rPr>
                <w:rFonts w:ascii="Gill Sans" w:eastAsia="Gill Sans" w:hAnsi="Gill Sans" w:cs="Gill Sans"/>
                <w:b/>
                <w:color w:val="auto"/>
                <w:sz w:val="20"/>
                <w:szCs w:val="20"/>
              </w:rPr>
            </w:pPr>
            <w:r w:rsidRPr="006F7945">
              <w:rPr>
                <w:rFonts w:ascii="Gill Sans" w:eastAsia="Gill Sans" w:hAnsi="Gill Sans" w:cs="Gill Sans"/>
                <w:b/>
                <w:color w:val="auto"/>
                <w:sz w:val="20"/>
                <w:szCs w:val="20"/>
              </w:rPr>
              <w:t>ANEXO II</w:t>
            </w:r>
          </w:p>
          <w:p w14:paraId="30DD5EC8" w14:textId="77777777" w:rsidR="004866BE" w:rsidRPr="006F7945" w:rsidRDefault="004866BE" w:rsidP="0006626C">
            <w:pPr>
              <w:spacing w:line="360" w:lineRule="auto"/>
              <w:jc w:val="center"/>
              <w:rPr>
                <w:rFonts w:ascii="Gill Sans" w:eastAsia="Gill Sans" w:hAnsi="Gill Sans" w:cs="Gill Sans"/>
                <w:b/>
                <w:color w:val="auto"/>
                <w:sz w:val="20"/>
                <w:szCs w:val="20"/>
              </w:rPr>
            </w:pPr>
            <w:r w:rsidRPr="006F7945">
              <w:rPr>
                <w:rFonts w:ascii="Gill Sans" w:eastAsia="Gill Sans" w:hAnsi="Gill Sans" w:cs="Gill Sans"/>
                <w:b/>
                <w:color w:val="auto"/>
                <w:sz w:val="20"/>
                <w:szCs w:val="20"/>
              </w:rPr>
              <w:t>GRADOS DE EXPERIMENTALIDAD: MÁSTERES</w:t>
            </w:r>
          </w:p>
        </w:tc>
      </w:tr>
      <w:tr w:rsidR="006F7945" w:rsidRPr="006F7945" w14:paraId="47812BFB" w14:textId="77777777" w:rsidTr="56B79F2B">
        <w:tc>
          <w:tcPr>
            <w:tcW w:w="82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F65DBF8" w14:textId="77777777" w:rsidR="004866BE" w:rsidRPr="006F7945" w:rsidRDefault="004866BE" w:rsidP="0006626C">
            <w:pPr>
              <w:spacing w:line="360" w:lineRule="auto"/>
              <w:jc w:val="center"/>
              <w:rPr>
                <w:rFonts w:ascii="Gill Sans" w:eastAsia="Gill Sans" w:hAnsi="Gill Sans" w:cs="Gill Sans"/>
                <w:color w:val="auto"/>
              </w:rPr>
            </w:pPr>
            <w:r w:rsidRPr="006F7945">
              <w:rPr>
                <w:rFonts w:ascii="Gill Sans" w:eastAsia="Gill Sans" w:hAnsi="Gill Sans" w:cs="Gill Sans"/>
                <w:color w:val="auto"/>
              </w:rPr>
              <w:t>1</w:t>
            </w:r>
          </w:p>
        </w:tc>
        <w:tc>
          <w:tcPr>
            <w:tcW w:w="852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1B4933C" w14:textId="7C519082" w:rsidR="004866BE" w:rsidRPr="006F7945" w:rsidRDefault="004866BE" w:rsidP="0006626C">
            <w:pPr>
              <w:spacing w:line="360" w:lineRule="auto"/>
              <w:ind w:left="170" w:right="57"/>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Máster Universitario en Ciencia y Tecnología de la Carne, Máster Universitario en Promoción de la Salud mediante la Actividad Física, Máster Universitario en Cirugía de Mínima Invasión Urológica Avanzada</w:t>
            </w:r>
            <w:r w:rsidR="00122B6F" w:rsidRPr="006F7945">
              <w:rPr>
                <w:rFonts w:ascii="Gill Sans" w:eastAsia="Gill Sans" w:hAnsi="Gill Sans" w:cs="Gill Sans"/>
                <w:color w:val="auto"/>
                <w:sz w:val="20"/>
                <w:szCs w:val="20"/>
              </w:rPr>
              <w:t>,</w:t>
            </w:r>
            <w:r w:rsidRPr="006F7945">
              <w:rPr>
                <w:rFonts w:ascii="Gill Sans" w:eastAsia="Gill Sans" w:hAnsi="Gill Sans" w:cs="Gill Sans"/>
                <w:color w:val="auto"/>
                <w:sz w:val="20"/>
                <w:szCs w:val="20"/>
              </w:rPr>
              <w:t xml:space="preserve"> Máster Universitario en Endoscopia y Cirugía de Mínima Invasión en Pequeños Animales</w:t>
            </w:r>
            <w:r w:rsidR="001F401C" w:rsidRPr="006F7945">
              <w:rPr>
                <w:rFonts w:ascii="Gill Sans" w:eastAsia="Gill Sans" w:hAnsi="Gill Sans" w:cs="Gill Sans"/>
                <w:color w:val="auto"/>
                <w:sz w:val="20"/>
                <w:szCs w:val="20"/>
              </w:rPr>
              <w:t>.</w:t>
            </w:r>
          </w:p>
        </w:tc>
      </w:tr>
      <w:tr w:rsidR="006F7945" w:rsidRPr="006F7945" w14:paraId="43C1CA4C" w14:textId="77777777" w:rsidTr="56B79F2B">
        <w:tc>
          <w:tcPr>
            <w:tcW w:w="82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1810517" w14:textId="77777777" w:rsidR="004866BE" w:rsidRPr="006F7945" w:rsidRDefault="004866BE" w:rsidP="0006626C">
            <w:pPr>
              <w:spacing w:line="360" w:lineRule="auto"/>
              <w:jc w:val="center"/>
              <w:rPr>
                <w:rFonts w:ascii="Gill Sans" w:eastAsia="Gill Sans" w:hAnsi="Gill Sans" w:cs="Gill Sans"/>
                <w:color w:val="auto"/>
              </w:rPr>
            </w:pPr>
            <w:r w:rsidRPr="006F7945">
              <w:rPr>
                <w:rFonts w:ascii="Gill Sans" w:eastAsia="Gill Sans" w:hAnsi="Gill Sans" w:cs="Gill Sans"/>
                <w:color w:val="auto"/>
              </w:rPr>
              <w:t>2</w:t>
            </w:r>
          </w:p>
        </w:tc>
        <w:tc>
          <w:tcPr>
            <w:tcW w:w="852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DAD1315" w14:textId="42DD59E3" w:rsidR="004866BE" w:rsidRPr="006F7945" w:rsidRDefault="003B7712" w:rsidP="00167524">
            <w:pPr>
              <w:spacing w:line="360" w:lineRule="auto"/>
              <w:ind w:left="170" w:right="45"/>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Máster Universitario en Dirección TIC, Máster Universitario en Gestión de la Innovación Tecnológica, Máster Universitario en Metodología para la Modelización de la Información de la Construcción (</w:t>
            </w:r>
            <w:proofErr w:type="spellStart"/>
            <w:r w:rsidRPr="006F7945">
              <w:rPr>
                <w:rFonts w:ascii="Gill Sans" w:eastAsia="Gill Sans" w:hAnsi="Gill Sans" w:cs="Gill Sans"/>
                <w:color w:val="auto"/>
                <w:sz w:val="20"/>
                <w:szCs w:val="20"/>
              </w:rPr>
              <w:t>Bui</w:t>
            </w:r>
            <w:r w:rsidR="31F3E8E0" w:rsidRPr="006F7945">
              <w:rPr>
                <w:rFonts w:ascii="Gill Sans" w:eastAsia="Gill Sans" w:hAnsi="Gill Sans" w:cs="Gill Sans"/>
                <w:color w:val="auto"/>
                <w:sz w:val="20"/>
                <w:szCs w:val="20"/>
              </w:rPr>
              <w:t>l</w:t>
            </w:r>
            <w:r w:rsidRPr="006F7945">
              <w:rPr>
                <w:rFonts w:ascii="Gill Sans" w:eastAsia="Gill Sans" w:hAnsi="Gill Sans" w:cs="Gill Sans"/>
                <w:color w:val="auto"/>
                <w:sz w:val="20"/>
                <w:szCs w:val="20"/>
              </w:rPr>
              <w:t>ding</w:t>
            </w:r>
            <w:proofErr w:type="spellEnd"/>
            <w:r w:rsidRPr="006F7945">
              <w:rPr>
                <w:rFonts w:ascii="Gill Sans" w:eastAsia="Gill Sans" w:hAnsi="Gill Sans" w:cs="Gill Sans"/>
                <w:color w:val="auto"/>
                <w:sz w:val="20"/>
                <w:szCs w:val="20"/>
              </w:rPr>
              <w:t xml:space="preserve"> </w:t>
            </w:r>
            <w:proofErr w:type="spellStart"/>
            <w:r w:rsidRPr="006F7945">
              <w:rPr>
                <w:rFonts w:ascii="Gill Sans" w:eastAsia="Gill Sans" w:hAnsi="Gill Sans" w:cs="Gill Sans"/>
                <w:color w:val="auto"/>
                <w:sz w:val="20"/>
                <w:szCs w:val="20"/>
              </w:rPr>
              <w:t>Information</w:t>
            </w:r>
            <w:proofErr w:type="spellEnd"/>
            <w:r w:rsidRPr="006F7945">
              <w:rPr>
                <w:rFonts w:ascii="Gill Sans" w:eastAsia="Gill Sans" w:hAnsi="Gill Sans" w:cs="Gill Sans"/>
                <w:color w:val="auto"/>
                <w:sz w:val="20"/>
                <w:szCs w:val="20"/>
              </w:rPr>
              <w:t xml:space="preserve"> </w:t>
            </w:r>
            <w:proofErr w:type="spellStart"/>
            <w:r w:rsidRPr="006F7945">
              <w:rPr>
                <w:rFonts w:ascii="Gill Sans" w:eastAsia="Gill Sans" w:hAnsi="Gill Sans" w:cs="Gill Sans"/>
                <w:color w:val="auto"/>
                <w:sz w:val="20"/>
                <w:szCs w:val="20"/>
              </w:rPr>
              <w:t>Modeling</w:t>
            </w:r>
            <w:proofErr w:type="spellEnd"/>
            <w:r w:rsidRPr="006F7945">
              <w:rPr>
                <w:rFonts w:ascii="Gill Sans" w:eastAsia="Gill Sans" w:hAnsi="Gill Sans" w:cs="Gill Sans"/>
                <w:color w:val="auto"/>
                <w:sz w:val="20"/>
                <w:szCs w:val="20"/>
              </w:rPr>
              <w:t xml:space="preserve"> BIM) en el Desarrollo Colaborativo de Proyectos, Máster Universitario en Prevención </w:t>
            </w:r>
            <w:r w:rsidR="65D0FBBF" w:rsidRPr="006F7945">
              <w:rPr>
                <w:rFonts w:ascii="Gill Sans" w:eastAsia="Gill Sans" w:hAnsi="Gill Sans" w:cs="Gill Sans"/>
                <w:color w:val="auto"/>
                <w:sz w:val="20"/>
                <w:szCs w:val="20"/>
              </w:rPr>
              <w:t xml:space="preserve">de </w:t>
            </w:r>
            <w:r w:rsidRPr="006F7945">
              <w:rPr>
                <w:rFonts w:ascii="Gill Sans" w:eastAsia="Gill Sans" w:hAnsi="Gill Sans" w:cs="Gill Sans"/>
                <w:color w:val="auto"/>
                <w:sz w:val="20"/>
                <w:szCs w:val="20"/>
              </w:rPr>
              <w:t>Riesgos Laborales, Máster Universitario en Energías Renovables, Gestión y Eficiencia</w:t>
            </w:r>
            <w:r w:rsidR="16C11269" w:rsidRPr="006F7945">
              <w:rPr>
                <w:rFonts w:ascii="Gill Sans" w:eastAsia="Gill Sans" w:hAnsi="Gill Sans" w:cs="Gill Sans"/>
                <w:color w:val="auto"/>
                <w:sz w:val="20"/>
                <w:szCs w:val="20"/>
              </w:rPr>
              <w:t xml:space="preserve"> Energética</w:t>
            </w:r>
            <w:r w:rsidR="2EC6AACE" w:rsidRPr="006F7945">
              <w:rPr>
                <w:rFonts w:ascii="Gill Sans" w:eastAsia="Gill Sans" w:hAnsi="Gill Sans" w:cs="Gill Sans"/>
                <w:color w:val="auto"/>
                <w:sz w:val="20"/>
                <w:szCs w:val="20"/>
              </w:rPr>
              <w:t>,</w:t>
            </w:r>
            <w:r w:rsidRPr="006F7945">
              <w:rPr>
                <w:rFonts w:ascii="Gill Sans" w:eastAsia="Gill Sans" w:hAnsi="Gill Sans" w:cs="Gill Sans"/>
                <w:color w:val="auto"/>
                <w:sz w:val="20"/>
                <w:szCs w:val="20"/>
              </w:rPr>
              <w:t xml:space="preserve"> Máster Universitario en Dirección y Gestión de Proyectos</w:t>
            </w:r>
            <w:r w:rsidR="008A3BB2" w:rsidRPr="006F7945">
              <w:rPr>
                <w:rFonts w:ascii="Gill Sans" w:eastAsia="Gill Sans" w:hAnsi="Gill Sans" w:cs="Gill Sans"/>
                <w:color w:val="auto"/>
                <w:sz w:val="20"/>
                <w:szCs w:val="20"/>
              </w:rPr>
              <w:t>.</w:t>
            </w:r>
          </w:p>
        </w:tc>
      </w:tr>
      <w:tr w:rsidR="006F7945" w:rsidRPr="006F7945" w14:paraId="61D6AFC7" w14:textId="77777777" w:rsidTr="56B79F2B">
        <w:tc>
          <w:tcPr>
            <w:tcW w:w="82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C7A8BE4" w14:textId="77777777" w:rsidR="004866BE" w:rsidRPr="006F7945" w:rsidRDefault="004866BE" w:rsidP="0006626C">
            <w:pPr>
              <w:spacing w:line="360" w:lineRule="auto"/>
              <w:jc w:val="center"/>
              <w:rPr>
                <w:rFonts w:ascii="Gill Sans" w:eastAsia="Gill Sans" w:hAnsi="Gill Sans" w:cs="Gill Sans"/>
                <w:color w:val="auto"/>
              </w:rPr>
            </w:pPr>
            <w:r w:rsidRPr="006F7945">
              <w:rPr>
                <w:rFonts w:ascii="Gill Sans" w:eastAsia="Gill Sans" w:hAnsi="Gill Sans" w:cs="Gill Sans"/>
                <w:color w:val="auto"/>
              </w:rPr>
              <w:t>3</w:t>
            </w:r>
          </w:p>
        </w:tc>
        <w:tc>
          <w:tcPr>
            <w:tcW w:w="852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4559235" w14:textId="5BDDC8EE" w:rsidR="004866BE" w:rsidRPr="006F7945" w:rsidRDefault="00855EA1" w:rsidP="0006626C">
            <w:pPr>
              <w:spacing w:line="360" w:lineRule="auto"/>
              <w:ind w:left="170" w:right="45"/>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Máster Universitario en Química Teórica y Modelización Computacional, Máster Universitario en Química Sostenible, Máster Universitario en Protección Radiológica Ambiental, Máster Universitario en Química Sanitaria, Máster Universitario en Biotecnología Avanzada, Máster Universitario en Gestión de Calidad y Trazabilidad en Alimentos de Origen Vegetal.</w:t>
            </w:r>
          </w:p>
        </w:tc>
      </w:tr>
      <w:tr w:rsidR="006F7945" w:rsidRPr="006F7945" w14:paraId="6E2E2017" w14:textId="77777777" w:rsidTr="56B79F2B">
        <w:tc>
          <w:tcPr>
            <w:tcW w:w="82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4224BCD" w14:textId="77777777" w:rsidR="004866BE" w:rsidRPr="006F7945" w:rsidRDefault="004866BE" w:rsidP="0006626C">
            <w:pPr>
              <w:spacing w:line="360" w:lineRule="auto"/>
              <w:jc w:val="center"/>
              <w:rPr>
                <w:rFonts w:ascii="Gill Sans" w:eastAsia="Gill Sans" w:hAnsi="Gill Sans" w:cs="Gill Sans"/>
                <w:color w:val="auto"/>
              </w:rPr>
            </w:pPr>
            <w:r w:rsidRPr="006F7945">
              <w:rPr>
                <w:rFonts w:ascii="Gill Sans" w:eastAsia="Gill Sans" w:hAnsi="Gill Sans" w:cs="Gill Sans"/>
                <w:color w:val="auto"/>
              </w:rPr>
              <w:t>4</w:t>
            </w:r>
          </w:p>
        </w:tc>
        <w:tc>
          <w:tcPr>
            <w:tcW w:w="852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2C2972B" w14:textId="5E4D0263" w:rsidR="004866BE" w:rsidRPr="006F7945" w:rsidRDefault="004866BE" w:rsidP="0006626C">
            <w:pPr>
              <w:spacing w:line="360" w:lineRule="auto"/>
              <w:ind w:left="159" w:right="45"/>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Máster Universitario en Dirección Turística, Máster Universit</w:t>
            </w:r>
            <w:r w:rsidR="00BC5C5F" w:rsidRPr="006F7945">
              <w:rPr>
                <w:rFonts w:ascii="Gill Sans" w:eastAsia="Gill Sans" w:hAnsi="Gill Sans" w:cs="Gill Sans"/>
                <w:color w:val="auto"/>
                <w:sz w:val="20"/>
                <w:szCs w:val="20"/>
              </w:rPr>
              <w:t>ario en Dirección de Marketing</w:t>
            </w:r>
            <w:r w:rsidRPr="006F7945">
              <w:rPr>
                <w:rFonts w:ascii="Gill Sans" w:eastAsia="Gill Sans" w:hAnsi="Gill Sans" w:cs="Gill Sans"/>
                <w:color w:val="auto"/>
                <w:sz w:val="20"/>
                <w:szCs w:val="20"/>
              </w:rPr>
              <w:t xml:space="preserve">, Máster Universitario en Enseñanza Bilingüe </w:t>
            </w:r>
            <w:r w:rsidR="06018763" w:rsidRPr="006F7945">
              <w:rPr>
                <w:rFonts w:ascii="Gill Sans" w:eastAsia="Gill Sans" w:hAnsi="Gill Sans" w:cs="Gill Sans"/>
                <w:color w:val="auto"/>
                <w:sz w:val="20"/>
                <w:szCs w:val="20"/>
              </w:rPr>
              <w:t xml:space="preserve">en Inglés </w:t>
            </w:r>
            <w:r w:rsidRPr="006F7945">
              <w:rPr>
                <w:rFonts w:ascii="Gill Sans" w:eastAsia="Gill Sans" w:hAnsi="Gill Sans" w:cs="Gill Sans"/>
                <w:color w:val="auto"/>
                <w:sz w:val="20"/>
                <w:szCs w:val="20"/>
              </w:rPr>
              <w:t>para la Educación Primaria y Secundaria</w:t>
            </w:r>
            <w:r w:rsidR="4601EA2A" w:rsidRPr="006F7945">
              <w:rPr>
                <w:rFonts w:ascii="Gill Sans" w:eastAsia="Gill Sans" w:hAnsi="Gill Sans" w:cs="Gill Sans"/>
                <w:color w:val="auto"/>
                <w:sz w:val="20"/>
                <w:szCs w:val="20"/>
              </w:rPr>
              <w:t xml:space="preserve">/Master in </w:t>
            </w:r>
            <w:proofErr w:type="spellStart"/>
            <w:r w:rsidR="4601EA2A" w:rsidRPr="006F7945">
              <w:rPr>
                <w:rFonts w:ascii="Gill Sans" w:eastAsia="Gill Sans" w:hAnsi="Gill Sans" w:cs="Gill Sans"/>
                <w:color w:val="auto"/>
                <w:sz w:val="20"/>
                <w:szCs w:val="20"/>
              </w:rPr>
              <w:t>Bilingual</w:t>
            </w:r>
            <w:proofErr w:type="spellEnd"/>
            <w:r w:rsidR="4601EA2A" w:rsidRPr="006F7945">
              <w:rPr>
                <w:rFonts w:ascii="Gill Sans" w:eastAsia="Gill Sans" w:hAnsi="Gill Sans" w:cs="Gill Sans"/>
                <w:color w:val="auto"/>
                <w:sz w:val="20"/>
                <w:szCs w:val="20"/>
              </w:rPr>
              <w:t xml:space="preserve"> </w:t>
            </w:r>
            <w:proofErr w:type="spellStart"/>
            <w:r w:rsidR="4601EA2A" w:rsidRPr="006F7945">
              <w:rPr>
                <w:rFonts w:ascii="Gill Sans" w:eastAsia="Gill Sans" w:hAnsi="Gill Sans" w:cs="Gill Sans"/>
                <w:color w:val="auto"/>
                <w:sz w:val="20"/>
                <w:szCs w:val="20"/>
              </w:rPr>
              <w:t>Education</w:t>
            </w:r>
            <w:proofErr w:type="spellEnd"/>
            <w:r w:rsidR="4601EA2A" w:rsidRPr="006F7945">
              <w:rPr>
                <w:rFonts w:ascii="Gill Sans" w:eastAsia="Gill Sans" w:hAnsi="Gill Sans" w:cs="Gill Sans"/>
                <w:color w:val="auto"/>
                <w:sz w:val="20"/>
                <w:szCs w:val="20"/>
              </w:rPr>
              <w:t xml:space="preserve"> </w:t>
            </w:r>
            <w:proofErr w:type="spellStart"/>
            <w:r w:rsidR="4601EA2A" w:rsidRPr="006F7945">
              <w:rPr>
                <w:rFonts w:ascii="Gill Sans" w:eastAsia="Gill Sans" w:hAnsi="Gill Sans" w:cs="Gill Sans"/>
                <w:color w:val="auto"/>
                <w:sz w:val="20"/>
                <w:szCs w:val="20"/>
              </w:rPr>
              <w:t>through</w:t>
            </w:r>
            <w:proofErr w:type="spellEnd"/>
            <w:r w:rsidR="4601EA2A" w:rsidRPr="006F7945">
              <w:rPr>
                <w:rFonts w:ascii="Gill Sans" w:eastAsia="Gill Sans" w:hAnsi="Gill Sans" w:cs="Gill Sans"/>
                <w:color w:val="auto"/>
                <w:sz w:val="20"/>
                <w:szCs w:val="20"/>
              </w:rPr>
              <w:t xml:space="preserve"> English </w:t>
            </w:r>
            <w:proofErr w:type="spellStart"/>
            <w:r w:rsidR="4601EA2A" w:rsidRPr="006F7945">
              <w:rPr>
                <w:rFonts w:ascii="Gill Sans" w:eastAsia="Gill Sans" w:hAnsi="Gill Sans" w:cs="Gill Sans"/>
                <w:color w:val="auto"/>
                <w:sz w:val="20"/>
                <w:szCs w:val="20"/>
              </w:rPr>
              <w:t>for</w:t>
            </w:r>
            <w:proofErr w:type="spellEnd"/>
            <w:r w:rsidR="4601EA2A" w:rsidRPr="006F7945">
              <w:rPr>
                <w:rFonts w:ascii="Gill Sans" w:eastAsia="Gill Sans" w:hAnsi="Gill Sans" w:cs="Gill Sans"/>
                <w:color w:val="auto"/>
                <w:sz w:val="20"/>
                <w:szCs w:val="20"/>
              </w:rPr>
              <w:t xml:space="preserve"> </w:t>
            </w:r>
            <w:proofErr w:type="spellStart"/>
            <w:r w:rsidR="4601EA2A" w:rsidRPr="006F7945">
              <w:rPr>
                <w:rFonts w:ascii="Gill Sans" w:eastAsia="Gill Sans" w:hAnsi="Gill Sans" w:cs="Gill Sans"/>
                <w:color w:val="auto"/>
                <w:sz w:val="20"/>
                <w:szCs w:val="20"/>
              </w:rPr>
              <w:t>Primary</w:t>
            </w:r>
            <w:proofErr w:type="spellEnd"/>
            <w:r w:rsidR="4601EA2A" w:rsidRPr="006F7945">
              <w:rPr>
                <w:rFonts w:ascii="Gill Sans" w:eastAsia="Gill Sans" w:hAnsi="Gill Sans" w:cs="Gill Sans"/>
                <w:color w:val="auto"/>
                <w:sz w:val="20"/>
                <w:szCs w:val="20"/>
              </w:rPr>
              <w:t xml:space="preserve"> and </w:t>
            </w:r>
            <w:proofErr w:type="spellStart"/>
            <w:r w:rsidR="4601EA2A" w:rsidRPr="006F7945">
              <w:rPr>
                <w:rFonts w:ascii="Gill Sans" w:eastAsia="Gill Sans" w:hAnsi="Gill Sans" w:cs="Gill Sans"/>
                <w:color w:val="auto"/>
                <w:sz w:val="20"/>
                <w:szCs w:val="20"/>
              </w:rPr>
              <w:t>Secondary</w:t>
            </w:r>
            <w:proofErr w:type="spellEnd"/>
            <w:r w:rsidR="4601EA2A" w:rsidRPr="006F7945">
              <w:rPr>
                <w:rFonts w:ascii="Gill Sans" w:eastAsia="Gill Sans" w:hAnsi="Gill Sans" w:cs="Gill Sans"/>
                <w:color w:val="auto"/>
                <w:sz w:val="20"/>
                <w:szCs w:val="20"/>
              </w:rPr>
              <w:t xml:space="preserve"> </w:t>
            </w:r>
            <w:proofErr w:type="spellStart"/>
            <w:r w:rsidR="4601EA2A" w:rsidRPr="006F7945">
              <w:rPr>
                <w:rFonts w:ascii="Gill Sans" w:eastAsia="Gill Sans" w:hAnsi="Gill Sans" w:cs="Gill Sans"/>
                <w:color w:val="auto"/>
                <w:sz w:val="20"/>
                <w:szCs w:val="20"/>
              </w:rPr>
              <w:t>School</w:t>
            </w:r>
            <w:proofErr w:type="spellEnd"/>
            <w:r w:rsidR="4601EA2A" w:rsidRPr="006F7945">
              <w:rPr>
                <w:rFonts w:ascii="Gill Sans" w:eastAsia="Gill Sans" w:hAnsi="Gill Sans" w:cs="Gill Sans"/>
                <w:color w:val="auto"/>
                <w:sz w:val="20"/>
                <w:szCs w:val="20"/>
              </w:rPr>
              <w:t xml:space="preserve"> </w:t>
            </w:r>
            <w:proofErr w:type="spellStart"/>
            <w:r w:rsidR="4601EA2A" w:rsidRPr="006F7945">
              <w:rPr>
                <w:rFonts w:ascii="Gill Sans" w:eastAsia="Gill Sans" w:hAnsi="Gill Sans" w:cs="Gill Sans"/>
                <w:color w:val="auto"/>
                <w:sz w:val="20"/>
                <w:szCs w:val="20"/>
              </w:rPr>
              <w:t>Teachers</w:t>
            </w:r>
            <w:proofErr w:type="spellEnd"/>
            <w:r w:rsidRPr="006F7945">
              <w:rPr>
                <w:rFonts w:ascii="Gill Sans" w:eastAsia="Gill Sans" w:hAnsi="Gill Sans" w:cs="Gill Sans"/>
                <w:color w:val="auto"/>
                <w:sz w:val="20"/>
                <w:szCs w:val="20"/>
              </w:rPr>
              <w:t>, Máster Universitario en Iniciación y Rendimiento en el Deporte, Máster Universitario en Educación Digital, Máster Universitario en Enseñanza de Portugués como Lengua Extranjera para Hispanohablantes, Máster Universitario en Creación de Empresas e Innovación, Máster Universitario en Gestión de la Información en Redes Sociales y de los Productos Digitales en Internet, Máster Universitario en Psicopedagogía, Máster Universitario en Tecnologías de la Información Geográfica: SIG y Teledetección, Máster Universitario en Antropología Social</w:t>
            </w:r>
            <w:r w:rsidR="00122B6F" w:rsidRPr="006F7945">
              <w:rPr>
                <w:rFonts w:ascii="Gill Sans" w:eastAsia="Gill Sans" w:hAnsi="Gill Sans" w:cs="Gill Sans"/>
                <w:color w:val="auto"/>
                <w:sz w:val="20"/>
                <w:szCs w:val="20"/>
              </w:rPr>
              <w:t xml:space="preserve">, </w:t>
            </w:r>
            <w:r w:rsidRPr="006F7945">
              <w:rPr>
                <w:rFonts w:ascii="Gill Sans" w:eastAsia="Gill Sans" w:hAnsi="Gill Sans" w:cs="Gill Sans"/>
                <w:color w:val="auto"/>
                <w:sz w:val="20"/>
                <w:szCs w:val="20"/>
              </w:rPr>
              <w:t>Máster Universitario en Gerontología</w:t>
            </w:r>
            <w:r w:rsidR="00122B6F" w:rsidRPr="006F7945">
              <w:rPr>
                <w:rFonts w:ascii="Gill Sans" w:eastAsia="Gill Sans" w:hAnsi="Gill Sans" w:cs="Gill Sans"/>
                <w:color w:val="auto"/>
                <w:sz w:val="20"/>
                <w:szCs w:val="20"/>
              </w:rPr>
              <w:t xml:space="preserve"> y  Máster Universitario en Atención Temprana.</w:t>
            </w:r>
          </w:p>
        </w:tc>
      </w:tr>
      <w:tr w:rsidR="006F7945" w:rsidRPr="006F7945" w14:paraId="2E0E6A9E" w14:textId="77777777" w:rsidTr="56B79F2B">
        <w:tc>
          <w:tcPr>
            <w:tcW w:w="82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A91F987" w14:textId="77777777" w:rsidR="004866BE" w:rsidRPr="006F7945" w:rsidRDefault="004866BE" w:rsidP="0006626C">
            <w:pPr>
              <w:spacing w:line="360" w:lineRule="auto"/>
              <w:jc w:val="center"/>
              <w:rPr>
                <w:rFonts w:ascii="Gill Sans" w:eastAsia="Gill Sans" w:hAnsi="Gill Sans" w:cs="Gill Sans"/>
                <w:color w:val="auto"/>
              </w:rPr>
            </w:pPr>
            <w:r w:rsidRPr="006F7945">
              <w:rPr>
                <w:rFonts w:ascii="Gill Sans" w:eastAsia="Gill Sans" w:hAnsi="Gill Sans" w:cs="Gill Sans"/>
                <w:color w:val="auto"/>
              </w:rPr>
              <w:t>5</w:t>
            </w:r>
          </w:p>
        </w:tc>
        <w:tc>
          <w:tcPr>
            <w:tcW w:w="852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D1EB4E4" w14:textId="130BB8AC" w:rsidR="004866BE" w:rsidRPr="006F7945" w:rsidRDefault="003B7712" w:rsidP="0006626C">
            <w:pPr>
              <w:spacing w:line="360" w:lineRule="auto"/>
              <w:ind w:left="170" w:right="62"/>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 xml:space="preserve">Máster Universitario en Desarrollo Rural, Máster Universitario en Investigación en Humanidades, </w:t>
            </w:r>
            <w:r w:rsidR="008A3BB2" w:rsidRPr="006F7945">
              <w:rPr>
                <w:rFonts w:ascii="Gill Sans" w:eastAsia="Gill Sans" w:hAnsi="Gill Sans" w:cs="Gill Sans"/>
                <w:color w:val="auto"/>
                <w:sz w:val="20"/>
                <w:szCs w:val="20"/>
              </w:rPr>
              <w:t>Máster Universitario en Investigación en Ciencias de la Salud</w:t>
            </w:r>
            <w:r w:rsidRPr="006F7945">
              <w:rPr>
                <w:rFonts w:ascii="Gill Sans" w:eastAsia="Gill Sans" w:hAnsi="Gill Sans" w:cs="Gill Sans"/>
                <w:color w:val="auto"/>
                <w:sz w:val="20"/>
                <w:szCs w:val="20"/>
              </w:rPr>
              <w:t xml:space="preserve">, Máster Universitario en Investigación en Ingeniería y Arquitectura, Máster Universitario en Investigación en Ciencias, Máster Universitario en Investigación en Ciencias Sociales, Máster Universitario en Investigación en Formación del Profesorado y Tecnología Educativa, Máster Universitario en Investigaciones Históricas, Máster Universitario en Investigación en Biomedicina y Salud, Máster Universitario en Investigación en la Enseñanza y el Aprendizaje </w:t>
            </w:r>
            <w:r w:rsidRPr="006F7945">
              <w:rPr>
                <w:rFonts w:ascii="Gill Sans" w:eastAsia="Gill Sans" w:hAnsi="Gill Sans" w:cs="Gill Sans"/>
                <w:color w:val="auto"/>
                <w:sz w:val="20"/>
                <w:szCs w:val="20"/>
              </w:rPr>
              <w:lastRenderedPageBreak/>
              <w:t>de las Ciencias Experimentales, Sociales y Matemáticas y Máster Universitario en Enseñanza de Español como Lengua Extranjera.</w:t>
            </w:r>
          </w:p>
        </w:tc>
      </w:tr>
    </w:tbl>
    <w:p w14:paraId="1DFB5347" w14:textId="155744D9" w:rsidR="00B3057B" w:rsidRPr="006F7945" w:rsidRDefault="00B3057B">
      <w:pPr>
        <w:spacing w:after="160" w:line="259" w:lineRule="auto"/>
        <w:rPr>
          <w:rFonts w:ascii="Gill Sans" w:eastAsia="Gill Sans" w:hAnsi="Gill Sans" w:cs="Gill Sans"/>
          <w:color w:val="auto"/>
          <w:sz w:val="20"/>
          <w:szCs w:val="20"/>
        </w:rPr>
      </w:pPr>
    </w:p>
    <w:p w14:paraId="1CEC044A" w14:textId="77777777" w:rsidR="004866BE" w:rsidRPr="006F7945" w:rsidRDefault="004866BE" w:rsidP="004866BE">
      <w:pPr>
        <w:spacing w:before="280" w:after="280" w:line="360" w:lineRule="auto"/>
        <w:jc w:val="both"/>
        <w:rPr>
          <w:rFonts w:ascii="Gill Sans" w:eastAsia="Gill Sans" w:hAnsi="Gill Sans" w:cs="Gill Sans"/>
          <w:color w:val="auto"/>
          <w:sz w:val="24"/>
          <w:szCs w:val="24"/>
        </w:rPr>
      </w:pPr>
      <w:r w:rsidRPr="006F7945">
        <w:rPr>
          <w:rFonts w:ascii="Gill Sans" w:eastAsia="Gill Sans" w:hAnsi="Gill Sans" w:cs="Gill Sans"/>
          <w:noProof/>
          <w:color w:val="auto"/>
          <w:sz w:val="20"/>
          <w:szCs w:val="20"/>
        </w:rPr>
        <w:drawing>
          <wp:inline distT="0" distB="0" distL="0" distR="0" wp14:anchorId="36FB8651" wp14:editId="6A5CA678">
            <wp:extent cx="1115511" cy="542925"/>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_de_la_Junta_de_Extremadur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38" cy="546735"/>
                    </a:xfrm>
                    <a:prstGeom prst="rect">
                      <a:avLst/>
                    </a:prstGeom>
                  </pic:spPr>
                </pic:pic>
              </a:graphicData>
            </a:graphic>
          </wp:inline>
        </w:drawing>
      </w:r>
    </w:p>
    <w:tbl>
      <w:tblPr>
        <w:tblpPr w:leftFromText="141" w:rightFromText="141" w:vertAnchor="text" w:horzAnchor="margin" w:tblpY="144"/>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0"/>
        <w:gridCol w:w="8531"/>
      </w:tblGrid>
      <w:tr w:rsidR="006F7945" w:rsidRPr="006F7945" w14:paraId="6D73A4C5" w14:textId="77777777" w:rsidTr="56B79F2B">
        <w:tc>
          <w:tcPr>
            <w:tcW w:w="935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56D4EC5" w14:textId="7706F5FE" w:rsidR="004866BE" w:rsidRPr="006F7945" w:rsidRDefault="004866BE" w:rsidP="56B79F2B">
            <w:pPr>
              <w:spacing w:line="360" w:lineRule="auto"/>
              <w:jc w:val="center"/>
              <w:rPr>
                <w:rFonts w:ascii="Gill Sans" w:eastAsia="Gill Sans" w:hAnsi="Gill Sans" w:cs="Gill Sans"/>
                <w:b/>
                <w:bCs/>
                <w:color w:val="auto"/>
                <w:sz w:val="20"/>
                <w:szCs w:val="20"/>
              </w:rPr>
            </w:pPr>
            <w:r w:rsidRPr="006F7945">
              <w:rPr>
                <w:rFonts w:ascii="Gill Sans" w:eastAsia="Gill Sans" w:hAnsi="Gill Sans" w:cs="Gill Sans"/>
                <w:b/>
                <w:bCs/>
                <w:color w:val="auto"/>
                <w:sz w:val="20"/>
                <w:szCs w:val="20"/>
              </w:rPr>
              <w:t>GRADO DE EXPERIMENTALIDAD: MÁSTERES QUE HABILITAN</w:t>
            </w:r>
            <w:r w:rsidR="75919B8A" w:rsidRPr="006F7945">
              <w:rPr>
                <w:rFonts w:ascii="Gill Sans" w:eastAsia="Gill Sans" w:hAnsi="Gill Sans" w:cs="Gill Sans"/>
                <w:b/>
                <w:bCs/>
                <w:color w:val="auto"/>
                <w:sz w:val="20"/>
                <w:szCs w:val="20"/>
              </w:rPr>
              <w:t xml:space="preserve"> O VINCULAN</w:t>
            </w:r>
            <w:r w:rsidRPr="006F7945">
              <w:rPr>
                <w:rFonts w:ascii="Gill Sans" w:eastAsia="Gill Sans" w:hAnsi="Gill Sans" w:cs="Gill Sans"/>
                <w:b/>
                <w:bCs/>
                <w:color w:val="auto"/>
                <w:sz w:val="20"/>
                <w:szCs w:val="20"/>
              </w:rPr>
              <w:t xml:space="preserve"> PARA UNA PROFESIÓN REGULADA</w:t>
            </w:r>
          </w:p>
        </w:tc>
      </w:tr>
      <w:tr w:rsidR="006F7945" w:rsidRPr="006F7945" w14:paraId="1AEC027B" w14:textId="77777777" w:rsidTr="56B79F2B">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CA42724" w14:textId="6B27DAA9" w:rsidR="001F401C" w:rsidRPr="006F7945" w:rsidRDefault="001F401C"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1</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07E5E14" w14:textId="738199F0" w:rsidR="001F401C" w:rsidRPr="006F7945" w:rsidRDefault="001F401C" w:rsidP="001F401C">
            <w:pPr>
              <w:spacing w:line="360" w:lineRule="auto"/>
              <w:ind w:left="130" w:right="23"/>
              <w:jc w:val="both"/>
              <w:rPr>
                <w:rFonts w:ascii="Gill Sans" w:eastAsia="Gill Sans" w:hAnsi="Gill Sans" w:cs="Gill Sans"/>
                <w:color w:val="auto"/>
                <w:sz w:val="20"/>
              </w:rPr>
            </w:pPr>
            <w:r w:rsidRPr="006F7945">
              <w:rPr>
                <w:rFonts w:ascii="Gill Sans" w:eastAsia="Gill Sans" w:hAnsi="Gill Sans" w:cs="Gill Sans"/>
                <w:color w:val="auto"/>
                <w:sz w:val="20"/>
              </w:rPr>
              <w:t>Máster Universitario en Psicología General Sanitaria.</w:t>
            </w:r>
          </w:p>
        </w:tc>
      </w:tr>
      <w:tr w:rsidR="006F7945" w:rsidRPr="006F7945" w14:paraId="67B3799D" w14:textId="77777777" w:rsidTr="56B79F2B">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885052B" w14:textId="77777777" w:rsidR="004866BE" w:rsidRPr="006F7945" w:rsidRDefault="004866BE"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2</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223EFCD" w14:textId="43B8618C" w:rsidR="004866BE" w:rsidRPr="006F7945" w:rsidRDefault="003B7712" w:rsidP="0006626C">
            <w:pPr>
              <w:spacing w:line="360" w:lineRule="auto"/>
              <w:ind w:left="130" w:right="23"/>
              <w:jc w:val="both"/>
              <w:rPr>
                <w:rFonts w:ascii="Gill Sans" w:eastAsia="Gill Sans" w:hAnsi="Gill Sans" w:cs="Gill Sans"/>
                <w:color w:val="auto"/>
                <w:sz w:val="20"/>
                <w:szCs w:val="24"/>
              </w:rPr>
            </w:pPr>
            <w:r w:rsidRPr="006F7945">
              <w:rPr>
                <w:rFonts w:ascii="Gill Sans" w:eastAsia="Gill Sans" w:hAnsi="Gill Sans" w:cs="Gill Sans"/>
                <w:color w:val="auto"/>
                <w:sz w:val="20"/>
              </w:rPr>
              <w:t>Máster Universitario en Ingeniería Industrial, Máster Universitario en Ingeniería Agronómica y Máster Universitario en Ingeniería de Caminos, Canales y Puertos.</w:t>
            </w:r>
          </w:p>
        </w:tc>
      </w:tr>
      <w:tr w:rsidR="006F7945" w:rsidRPr="006F7945" w14:paraId="1F1A710C" w14:textId="77777777" w:rsidTr="56B79F2B">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B4D7CD6" w14:textId="77777777" w:rsidR="004866BE" w:rsidRPr="006F7945" w:rsidRDefault="004866BE"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4</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6BB00CD" w14:textId="3473AE09" w:rsidR="004866BE" w:rsidRPr="006F7945" w:rsidRDefault="004866BE" w:rsidP="0006626C">
            <w:pPr>
              <w:spacing w:line="360" w:lineRule="auto"/>
              <w:ind w:left="130" w:right="11"/>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Máster Universitario en Formación del Profesorado en Educación Secundaria</w:t>
            </w:r>
            <w:r w:rsidR="75919B8A" w:rsidRPr="006F7945">
              <w:rPr>
                <w:rFonts w:ascii="Gill Sans" w:eastAsia="Gill Sans" w:hAnsi="Gill Sans" w:cs="Gill Sans"/>
                <w:color w:val="auto"/>
                <w:sz w:val="20"/>
                <w:szCs w:val="20"/>
              </w:rPr>
              <w:t xml:space="preserve"> y Máster Universitario en Abogacía</w:t>
            </w:r>
            <w:r w:rsidR="00057252" w:rsidRPr="006F7945">
              <w:rPr>
                <w:rFonts w:ascii="Gill Sans" w:eastAsia="Gill Sans" w:hAnsi="Gill Sans" w:cs="Gill Sans"/>
                <w:color w:val="auto"/>
                <w:sz w:val="20"/>
                <w:szCs w:val="20"/>
              </w:rPr>
              <w:t xml:space="preserve"> y Procura</w:t>
            </w:r>
            <w:r w:rsidR="145A1867" w:rsidRPr="006F7945">
              <w:rPr>
                <w:rFonts w:ascii="Gill Sans" w:eastAsia="Gill Sans" w:hAnsi="Gill Sans" w:cs="Gill Sans"/>
                <w:color w:val="auto"/>
                <w:sz w:val="20"/>
                <w:szCs w:val="20"/>
              </w:rPr>
              <w:t>.</w:t>
            </w:r>
          </w:p>
        </w:tc>
      </w:tr>
      <w:tr w:rsidR="006F7945" w:rsidRPr="006F7945" w14:paraId="53957D22" w14:textId="77777777" w:rsidTr="56B79F2B">
        <w:tc>
          <w:tcPr>
            <w:tcW w:w="935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6F9227" w14:textId="77777777" w:rsidR="004866BE" w:rsidRPr="006F7945" w:rsidRDefault="004866BE" w:rsidP="0006626C">
            <w:pPr>
              <w:spacing w:line="360" w:lineRule="auto"/>
              <w:jc w:val="center"/>
              <w:rPr>
                <w:rFonts w:ascii="Gill Sans" w:eastAsia="Gill Sans" w:hAnsi="Gill Sans" w:cs="Gill Sans"/>
                <w:b/>
                <w:color w:val="auto"/>
                <w:sz w:val="20"/>
                <w:szCs w:val="24"/>
              </w:rPr>
            </w:pPr>
          </w:p>
          <w:p w14:paraId="5746D63B" w14:textId="77777777" w:rsidR="004866BE" w:rsidRPr="006F7945" w:rsidRDefault="004866BE" w:rsidP="0006626C">
            <w:pPr>
              <w:spacing w:line="360" w:lineRule="auto"/>
              <w:jc w:val="center"/>
              <w:rPr>
                <w:rFonts w:ascii="Gill Sans" w:eastAsia="Gill Sans" w:hAnsi="Gill Sans" w:cs="Gill Sans"/>
                <w:b/>
                <w:color w:val="auto"/>
                <w:sz w:val="20"/>
                <w:szCs w:val="24"/>
              </w:rPr>
            </w:pPr>
            <w:r w:rsidRPr="006F7945">
              <w:rPr>
                <w:rFonts w:ascii="Gill Sans" w:eastAsia="Gill Sans" w:hAnsi="Gill Sans" w:cs="Gill Sans"/>
                <w:b/>
                <w:color w:val="auto"/>
                <w:sz w:val="20"/>
                <w:szCs w:val="24"/>
              </w:rPr>
              <w:t>GRADOS DE EXPERIMENTALIDAD: PROGRAMAS DE DOCTORADO (R.D. 99/2011)</w:t>
            </w:r>
          </w:p>
        </w:tc>
      </w:tr>
      <w:tr w:rsidR="006F7945" w:rsidRPr="006F7945" w14:paraId="17DF0D7B" w14:textId="77777777" w:rsidTr="56B79F2B">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8EE6A2E" w14:textId="77777777" w:rsidR="004866BE" w:rsidRPr="006F7945" w:rsidRDefault="004866BE"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1</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D6C1E9B" w14:textId="77777777" w:rsidR="004866BE" w:rsidRPr="006F7945" w:rsidRDefault="004866BE" w:rsidP="0006626C">
            <w:pPr>
              <w:spacing w:line="360" w:lineRule="auto"/>
              <w:ind w:left="108" w:right="23"/>
              <w:jc w:val="both"/>
              <w:rPr>
                <w:rFonts w:ascii="Gill Sans" w:eastAsia="Gill Sans" w:hAnsi="Gill Sans" w:cs="Gill Sans"/>
                <w:color w:val="auto"/>
                <w:sz w:val="20"/>
                <w:szCs w:val="24"/>
              </w:rPr>
            </w:pPr>
            <w:r w:rsidRPr="006F7945">
              <w:rPr>
                <w:rFonts w:ascii="Gill Sans" w:eastAsia="Gill Sans" w:hAnsi="Gill Sans" w:cs="Gill Sans"/>
                <w:color w:val="auto"/>
                <w:sz w:val="20"/>
                <w:szCs w:val="24"/>
              </w:rPr>
              <w:t xml:space="preserve">Programa de Doctorado en Biomarcadores de Salud y Estados Patológicos, Programa de Doctorado en Investigación Biomédica Aplicada, Programa de Doctorado en Salud Pública y Animal, Programa de Doctorado en Biología Molecular y Celular, Biomedicina y Biotecnología y Programa de Doctorado en Salud y Motricidad Humana. </w:t>
            </w:r>
          </w:p>
        </w:tc>
      </w:tr>
      <w:tr w:rsidR="006F7945" w:rsidRPr="006F7945" w14:paraId="4930A2A8" w14:textId="77777777" w:rsidTr="56B79F2B">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314F41C" w14:textId="77777777" w:rsidR="004866BE" w:rsidRPr="006F7945" w:rsidRDefault="004866BE"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2</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5E5BA80" w14:textId="2359607E" w:rsidR="004866BE" w:rsidRPr="006F7945" w:rsidRDefault="004866BE" w:rsidP="56B79F2B">
            <w:pPr>
              <w:spacing w:line="360" w:lineRule="auto"/>
              <w:ind w:left="108" w:right="11"/>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 xml:space="preserve">Programa de Doctorado en Ciencia y Tecnología de los Sistemas Agroforestales, </w:t>
            </w:r>
            <w:r w:rsidR="5287DC43" w:rsidRPr="006F7945">
              <w:rPr>
                <w:rFonts w:ascii="Gill Sans" w:eastAsia="Gill Sans" w:hAnsi="Gill Sans" w:cs="Gill Sans"/>
                <w:color w:val="auto"/>
                <w:sz w:val="20"/>
                <w:szCs w:val="20"/>
              </w:rPr>
              <w:t>Programa de Doctorado en Modelización y Experimentación en Ciencias y Tecnología, Programa de Doctorado</w:t>
            </w:r>
            <w:r w:rsidR="008462B1" w:rsidRPr="006F7945">
              <w:rPr>
                <w:rFonts w:ascii="Gill Sans" w:eastAsia="Gill Sans" w:hAnsi="Gill Sans" w:cs="Gill Sans"/>
                <w:color w:val="auto"/>
                <w:sz w:val="20"/>
                <w:szCs w:val="20"/>
              </w:rPr>
              <w:t xml:space="preserve"> Interuniversitario </w:t>
            </w:r>
            <w:r w:rsidR="5287DC43" w:rsidRPr="006F7945">
              <w:rPr>
                <w:rFonts w:ascii="Gill Sans" w:eastAsia="Gill Sans" w:hAnsi="Gill Sans" w:cs="Gill Sans"/>
                <w:color w:val="auto"/>
                <w:sz w:val="20"/>
                <w:szCs w:val="20"/>
              </w:rPr>
              <w:t>en Química Sostenible</w:t>
            </w:r>
            <w:r w:rsidR="008462B1" w:rsidRPr="006F7945">
              <w:rPr>
                <w:rFonts w:ascii="Gill Sans" w:eastAsia="Gill Sans" w:hAnsi="Gill Sans" w:cs="Gill Sans"/>
                <w:color w:val="auto"/>
                <w:sz w:val="20"/>
                <w:szCs w:val="20"/>
              </w:rPr>
              <w:t xml:space="preserve">, </w:t>
            </w:r>
            <w:r w:rsidR="6DCA0DDD" w:rsidRPr="006F7945">
              <w:rPr>
                <w:rFonts w:ascii="Gill Sans" w:eastAsia="Gill Sans" w:hAnsi="Gill Sans" w:cs="Gill Sans"/>
                <w:color w:val="auto"/>
                <w:sz w:val="20"/>
                <w:szCs w:val="20"/>
              </w:rPr>
              <w:t>P</w:t>
            </w:r>
            <w:r w:rsidR="3E234982" w:rsidRPr="006F7945">
              <w:rPr>
                <w:rFonts w:ascii="Gill Sans" w:eastAsia="Gill Sans" w:hAnsi="Gill Sans" w:cs="Gill Sans"/>
                <w:color w:val="auto"/>
                <w:sz w:val="20"/>
                <w:szCs w:val="20"/>
              </w:rPr>
              <w:t>rograma de Doctorado</w:t>
            </w:r>
            <w:r w:rsidR="008462B1" w:rsidRPr="006F7945">
              <w:rPr>
                <w:rFonts w:ascii="Gill Sans" w:eastAsia="Gill Sans" w:hAnsi="Gill Sans" w:cs="Gill Sans"/>
                <w:color w:val="auto"/>
                <w:sz w:val="20"/>
                <w:szCs w:val="20"/>
              </w:rPr>
              <w:t xml:space="preserve"> Interuniversitario </w:t>
            </w:r>
            <w:r w:rsidR="3E234982" w:rsidRPr="006F7945">
              <w:rPr>
                <w:rFonts w:ascii="Gill Sans" w:eastAsia="Gill Sans" w:hAnsi="Gill Sans" w:cs="Gill Sans"/>
                <w:color w:val="auto"/>
                <w:sz w:val="20"/>
                <w:szCs w:val="20"/>
              </w:rPr>
              <w:t>en Química Teórica y Modelización Computacional</w:t>
            </w:r>
            <w:r w:rsidR="4D1C8076" w:rsidRPr="006F7945">
              <w:rPr>
                <w:rFonts w:ascii="Gill Sans" w:eastAsia="Gill Sans" w:hAnsi="Gill Sans" w:cs="Gill Sans"/>
                <w:color w:val="auto"/>
                <w:sz w:val="20"/>
                <w:szCs w:val="20"/>
              </w:rPr>
              <w:t>.</w:t>
            </w:r>
          </w:p>
        </w:tc>
      </w:tr>
      <w:tr w:rsidR="006F7945" w:rsidRPr="006F7945" w14:paraId="747FFDCE" w14:textId="77777777" w:rsidTr="56B79F2B">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9DCDEEB" w14:textId="77777777" w:rsidR="004866BE" w:rsidRPr="006F7945" w:rsidRDefault="004866BE"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3</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960E00B" w14:textId="570B6F3F" w:rsidR="004866BE" w:rsidRPr="006F7945" w:rsidRDefault="008462B1" w:rsidP="56B79F2B">
            <w:pPr>
              <w:spacing w:line="360" w:lineRule="auto"/>
              <w:ind w:left="96" w:right="11"/>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 xml:space="preserve">Programa de Doctorado Interuniversitario en Tecnología Aeroespacial: Ingenierías Electromagnética, Electrónica, Informática y Mecánica, </w:t>
            </w:r>
            <w:r w:rsidR="2E29EE15" w:rsidRPr="006F7945">
              <w:rPr>
                <w:rFonts w:ascii="Gill Sans" w:eastAsia="Gill Sans" w:hAnsi="Gill Sans" w:cs="Gill Sans"/>
                <w:color w:val="auto"/>
                <w:sz w:val="20"/>
                <w:szCs w:val="20"/>
              </w:rPr>
              <w:t>Programa de Doctorado</w:t>
            </w:r>
            <w:r w:rsidRPr="006F7945">
              <w:rPr>
                <w:rFonts w:ascii="Gill Sans" w:eastAsia="Gill Sans" w:hAnsi="Gill Sans" w:cs="Gill Sans"/>
                <w:color w:val="auto"/>
                <w:sz w:val="20"/>
                <w:szCs w:val="20"/>
              </w:rPr>
              <w:t xml:space="preserve"> Interuniversitario</w:t>
            </w:r>
            <w:r w:rsidR="2E29EE15" w:rsidRPr="006F7945">
              <w:rPr>
                <w:rFonts w:ascii="Gill Sans" w:eastAsia="Gill Sans" w:hAnsi="Gill Sans" w:cs="Gill Sans"/>
                <w:color w:val="auto"/>
                <w:sz w:val="20"/>
                <w:szCs w:val="20"/>
              </w:rPr>
              <w:t xml:space="preserve"> en Ciencias y Tecnología de Nuevos Materiales, Programa de Doctorado en Tecnologías Informáticas, Programa de Doctorado en Ciencias de los Alimentos</w:t>
            </w:r>
            <w:r w:rsidR="733569AA" w:rsidRPr="006F7945">
              <w:rPr>
                <w:rFonts w:ascii="Gill Sans" w:eastAsia="Gill Sans" w:hAnsi="Gill Sans" w:cs="Gill Sans"/>
                <w:color w:val="auto"/>
                <w:sz w:val="20"/>
                <w:szCs w:val="20"/>
              </w:rPr>
              <w:t xml:space="preserve"> y Programa de Doctorado en Ingenierías Industriales.</w:t>
            </w:r>
          </w:p>
        </w:tc>
      </w:tr>
      <w:tr w:rsidR="006F7945" w:rsidRPr="006F7945" w14:paraId="3030DBB4" w14:textId="77777777" w:rsidTr="001F401C">
        <w:trPr>
          <w:trHeight w:val="2759"/>
        </w:trPr>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D38B2AE" w14:textId="77777777" w:rsidR="004866BE" w:rsidRPr="006F7945" w:rsidRDefault="004866BE"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4</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32BBE50" w14:textId="1F45E268" w:rsidR="004866BE" w:rsidRPr="006F7945" w:rsidRDefault="004866BE" w:rsidP="00122B6F">
            <w:pPr>
              <w:spacing w:line="360" w:lineRule="auto"/>
              <w:contextualSpacing/>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Programa de Doctorado en Ciencias del Deporte, Programa de Doctorado en Innovación en Formación del Profesorado. Asesoramiento, Análisis de la Práctica Educativa y TIC en Educación, Programa de Doctorado</w:t>
            </w:r>
            <w:r w:rsidR="008462B1" w:rsidRPr="006F7945">
              <w:rPr>
                <w:rFonts w:ascii="Gill Sans" w:eastAsia="Gill Sans" w:hAnsi="Gill Sans" w:cs="Gill Sans"/>
                <w:color w:val="auto"/>
                <w:sz w:val="20"/>
                <w:szCs w:val="20"/>
              </w:rPr>
              <w:t xml:space="preserve"> Interuniversitario </w:t>
            </w:r>
            <w:r w:rsidRPr="006F7945">
              <w:rPr>
                <w:rFonts w:ascii="Gill Sans" w:eastAsia="Gill Sans" w:hAnsi="Gill Sans" w:cs="Gill Sans"/>
                <w:color w:val="auto"/>
                <w:sz w:val="20"/>
                <w:szCs w:val="20"/>
              </w:rPr>
              <w:t>en Investigación en la Enseñanza y el Aprendizaje de las Ciencias Experimentales, Sociales, Matemáticas y la Actividad Física y Deportiva, Programa de Doctorado en Economía y Empresa, Programa de Doctorado en Información y Comunicación. Programa de Doctorado en Psicología, Programa de Doctorado</w:t>
            </w:r>
            <w:r w:rsidR="008462B1" w:rsidRPr="006F7945">
              <w:rPr>
                <w:rFonts w:ascii="Gill Sans" w:eastAsia="Gill Sans" w:hAnsi="Gill Sans" w:cs="Gill Sans"/>
                <w:color w:val="auto"/>
                <w:sz w:val="20"/>
                <w:szCs w:val="20"/>
              </w:rPr>
              <w:t xml:space="preserve"> Interuniversitario</w:t>
            </w:r>
            <w:r w:rsidRPr="006F7945">
              <w:rPr>
                <w:rFonts w:ascii="Gill Sans" w:eastAsia="Gill Sans" w:hAnsi="Gill Sans" w:cs="Gill Sans"/>
                <w:color w:val="auto"/>
                <w:sz w:val="20"/>
                <w:szCs w:val="20"/>
              </w:rPr>
              <w:t xml:space="preserve"> en Turismo</w:t>
            </w:r>
            <w:r w:rsidR="6A189DA9" w:rsidRPr="006F7945">
              <w:rPr>
                <w:rFonts w:ascii="Gill Sans" w:eastAsia="Gill Sans" w:hAnsi="Gill Sans" w:cs="Gill Sans"/>
                <w:color w:val="auto"/>
                <w:sz w:val="20"/>
                <w:szCs w:val="20"/>
              </w:rPr>
              <w:t xml:space="preserve"> y Programa de Doctorado</w:t>
            </w:r>
            <w:r w:rsidR="008462B1" w:rsidRPr="006F7945">
              <w:rPr>
                <w:rFonts w:ascii="Gill Sans" w:eastAsia="Gill Sans" w:hAnsi="Gill Sans" w:cs="Gill Sans"/>
                <w:color w:val="auto"/>
                <w:sz w:val="20"/>
                <w:szCs w:val="20"/>
              </w:rPr>
              <w:t xml:space="preserve"> Interuniversitario </w:t>
            </w:r>
            <w:r w:rsidR="6A189DA9" w:rsidRPr="006F7945">
              <w:rPr>
                <w:rFonts w:ascii="Gill Sans" w:eastAsia="Gill Sans" w:hAnsi="Gill Sans" w:cs="Gill Sans"/>
                <w:color w:val="auto"/>
                <w:sz w:val="20"/>
                <w:szCs w:val="20"/>
              </w:rPr>
              <w:t>en Lenguas y Culturas.</w:t>
            </w:r>
          </w:p>
        </w:tc>
      </w:tr>
      <w:tr w:rsidR="006F7945" w:rsidRPr="006F7945" w14:paraId="255600DF" w14:textId="77777777" w:rsidTr="56B79F2B">
        <w:tc>
          <w:tcPr>
            <w:tcW w:w="8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D695DA8" w14:textId="77777777" w:rsidR="004866BE" w:rsidRPr="006F7945" w:rsidRDefault="004866BE" w:rsidP="0006626C">
            <w:pPr>
              <w:spacing w:line="360" w:lineRule="auto"/>
              <w:jc w:val="center"/>
              <w:rPr>
                <w:rFonts w:ascii="Gill Sans" w:eastAsia="Gill Sans" w:hAnsi="Gill Sans" w:cs="Gill Sans"/>
                <w:color w:val="auto"/>
                <w:sz w:val="20"/>
                <w:szCs w:val="24"/>
              </w:rPr>
            </w:pPr>
            <w:r w:rsidRPr="006F7945">
              <w:rPr>
                <w:rFonts w:ascii="Gill Sans" w:eastAsia="Gill Sans" w:hAnsi="Gill Sans" w:cs="Gill Sans"/>
                <w:color w:val="auto"/>
                <w:sz w:val="20"/>
                <w:szCs w:val="24"/>
              </w:rPr>
              <w:t>5</w:t>
            </w:r>
          </w:p>
        </w:tc>
        <w:tc>
          <w:tcPr>
            <w:tcW w:w="85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E3AEAFF" w14:textId="709BACED" w:rsidR="004866BE" w:rsidRPr="006F7945" w:rsidRDefault="004866BE" w:rsidP="0006626C">
            <w:pPr>
              <w:spacing w:line="360" w:lineRule="auto"/>
              <w:ind w:left="119" w:right="11"/>
              <w:jc w:val="both"/>
              <w:rPr>
                <w:rFonts w:ascii="Gill Sans" w:eastAsia="Gill Sans" w:hAnsi="Gill Sans" w:cs="Gill Sans"/>
                <w:color w:val="auto"/>
                <w:sz w:val="20"/>
                <w:szCs w:val="20"/>
              </w:rPr>
            </w:pPr>
            <w:r w:rsidRPr="006F7945">
              <w:rPr>
                <w:rFonts w:ascii="Gill Sans" w:eastAsia="Gill Sans" w:hAnsi="Gill Sans" w:cs="Gill Sans"/>
                <w:color w:val="auto"/>
                <w:sz w:val="20"/>
                <w:szCs w:val="20"/>
              </w:rPr>
              <w:t>Programa de Doctorado</w:t>
            </w:r>
            <w:r w:rsidR="008462B1" w:rsidRPr="006F7945">
              <w:rPr>
                <w:rFonts w:ascii="Gill Sans" w:eastAsia="Gill Sans" w:hAnsi="Gill Sans" w:cs="Gill Sans"/>
                <w:color w:val="auto"/>
                <w:sz w:val="20"/>
                <w:szCs w:val="20"/>
              </w:rPr>
              <w:t xml:space="preserve"> Interuniversitario </w:t>
            </w:r>
            <w:r w:rsidRPr="006F7945">
              <w:rPr>
                <w:rFonts w:ascii="Gill Sans" w:eastAsia="Gill Sans" w:hAnsi="Gill Sans" w:cs="Gill Sans"/>
                <w:color w:val="auto"/>
                <w:sz w:val="20"/>
                <w:szCs w:val="20"/>
              </w:rPr>
              <w:t>en Arqueología Espacial, Programa de Doctorado</w:t>
            </w:r>
            <w:r w:rsidR="008462B1" w:rsidRPr="006F7945">
              <w:rPr>
                <w:rFonts w:ascii="Gill Sans" w:eastAsia="Gill Sans" w:hAnsi="Gill Sans" w:cs="Gill Sans"/>
                <w:color w:val="auto"/>
                <w:sz w:val="20"/>
                <w:szCs w:val="20"/>
              </w:rPr>
              <w:t xml:space="preserve"> Interuniversitario</w:t>
            </w:r>
            <w:r w:rsidRPr="006F7945">
              <w:rPr>
                <w:rFonts w:ascii="Gill Sans" w:eastAsia="Gill Sans" w:hAnsi="Gill Sans" w:cs="Gill Sans"/>
                <w:color w:val="auto"/>
                <w:sz w:val="20"/>
                <w:szCs w:val="20"/>
              </w:rPr>
              <w:t xml:space="preserve"> en Patrimonio</w:t>
            </w:r>
            <w:r w:rsidR="6CAC8DDC" w:rsidRPr="006F7945">
              <w:rPr>
                <w:rFonts w:ascii="Gill Sans" w:eastAsia="Gill Sans" w:hAnsi="Gill Sans" w:cs="Gill Sans"/>
                <w:color w:val="auto"/>
                <w:sz w:val="20"/>
                <w:szCs w:val="20"/>
              </w:rPr>
              <w:t xml:space="preserve"> y</w:t>
            </w:r>
            <w:r w:rsidRPr="006F7945">
              <w:rPr>
                <w:rFonts w:ascii="Gill Sans" w:eastAsia="Gill Sans" w:hAnsi="Gill Sans" w:cs="Gill Sans"/>
                <w:color w:val="auto"/>
                <w:sz w:val="20"/>
                <w:szCs w:val="20"/>
              </w:rPr>
              <w:t xml:space="preserve"> Programa de Doctorado en Desarrollo Territorial Sostenible</w:t>
            </w:r>
            <w:r w:rsidR="6FE103FE" w:rsidRPr="006F7945">
              <w:rPr>
                <w:rFonts w:ascii="Gill Sans" w:eastAsia="Gill Sans" w:hAnsi="Gill Sans" w:cs="Gill Sans"/>
                <w:color w:val="auto"/>
                <w:sz w:val="20"/>
                <w:szCs w:val="20"/>
              </w:rPr>
              <w:t>.</w:t>
            </w:r>
          </w:p>
        </w:tc>
      </w:tr>
    </w:tbl>
    <w:p w14:paraId="64775C16" w14:textId="77777777" w:rsidR="00B3057B" w:rsidRPr="006F7945" w:rsidRDefault="00B3057B">
      <w:pPr>
        <w:spacing w:after="160" w:line="259" w:lineRule="auto"/>
        <w:rPr>
          <w:rFonts w:ascii="Gill Sans" w:eastAsia="Gill Sans" w:hAnsi="Gill Sans" w:cs="Gill Sans"/>
          <w:color w:val="auto"/>
          <w:sz w:val="24"/>
          <w:szCs w:val="24"/>
        </w:rPr>
      </w:pPr>
      <w:r w:rsidRPr="006F7945">
        <w:rPr>
          <w:rFonts w:ascii="Gill Sans" w:eastAsia="Gill Sans" w:hAnsi="Gill Sans" w:cs="Gill Sans"/>
          <w:color w:val="auto"/>
          <w:sz w:val="24"/>
          <w:szCs w:val="24"/>
        </w:rPr>
        <w:br w:type="page"/>
      </w:r>
    </w:p>
    <w:p w14:paraId="226FEC5C" w14:textId="77777777" w:rsidR="004866BE" w:rsidRPr="006F7945" w:rsidRDefault="004866BE" w:rsidP="004866BE">
      <w:pPr>
        <w:spacing w:before="280" w:after="280" w:line="360" w:lineRule="auto"/>
        <w:rPr>
          <w:rFonts w:ascii="Gill Sans MT" w:eastAsia="Gill Sans" w:hAnsi="Gill Sans MT" w:cs="Gill Sans"/>
          <w:b/>
          <w:color w:val="auto"/>
          <w:sz w:val="20"/>
          <w:szCs w:val="20"/>
        </w:rPr>
      </w:pPr>
      <w:r w:rsidRPr="006F7945">
        <w:rPr>
          <w:rFonts w:ascii="Gill Sans" w:eastAsia="Gill Sans" w:hAnsi="Gill Sans" w:cs="Gill Sans"/>
          <w:noProof/>
          <w:color w:val="auto"/>
          <w:sz w:val="20"/>
          <w:szCs w:val="20"/>
        </w:rPr>
        <w:lastRenderedPageBreak/>
        <w:drawing>
          <wp:inline distT="0" distB="0" distL="0" distR="0" wp14:anchorId="7F6B29A6" wp14:editId="4D29C043">
            <wp:extent cx="1115511" cy="542925"/>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_de_la_Junta_de_Extremadur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38" cy="546735"/>
                    </a:xfrm>
                    <a:prstGeom prst="rect">
                      <a:avLst/>
                    </a:prstGeom>
                  </pic:spPr>
                </pic:pic>
              </a:graphicData>
            </a:graphic>
          </wp:inline>
        </w:drawing>
      </w:r>
    </w:p>
    <w:p w14:paraId="3ACB487C" w14:textId="77777777" w:rsidR="004866BE" w:rsidRPr="006F7945" w:rsidRDefault="004866BE" w:rsidP="004866BE">
      <w:pPr>
        <w:spacing w:before="280" w:after="280"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ANEXO III</w:t>
      </w:r>
    </w:p>
    <w:p w14:paraId="23A88654" w14:textId="77777777" w:rsidR="004866BE" w:rsidRPr="006F7945" w:rsidRDefault="004866BE" w:rsidP="004866BE">
      <w:pPr>
        <w:spacing w:before="280" w:after="280"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TARIFAS DE ACTIVIDAD DOCENTE</w:t>
      </w:r>
    </w:p>
    <w:tbl>
      <w:tblPr>
        <w:tblW w:w="86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125"/>
        <w:gridCol w:w="1417"/>
        <w:gridCol w:w="1699"/>
        <w:gridCol w:w="1699"/>
        <w:gridCol w:w="1702"/>
      </w:tblGrid>
      <w:tr w:rsidR="006F7945" w:rsidRPr="006F7945" w14:paraId="1C2C3245" w14:textId="77777777" w:rsidTr="0006626C">
        <w:trPr>
          <w:jc w:val="center"/>
        </w:trPr>
        <w:tc>
          <w:tcPr>
            <w:tcW w:w="8642"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33610B9"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ESTUDIOS CONDUCENTES AL TÍTULO DE GRADO (€) PRECIO POR CRÉDITOS ECTS</w:t>
            </w:r>
          </w:p>
        </w:tc>
      </w:tr>
      <w:tr w:rsidR="006F7945" w:rsidRPr="006F7945" w14:paraId="726039C1" w14:textId="77777777" w:rsidTr="0006626C">
        <w:trPr>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914938"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 xml:space="preserve">Grado de </w:t>
            </w:r>
            <w:proofErr w:type="spellStart"/>
            <w:r w:rsidRPr="006F7945">
              <w:rPr>
                <w:rFonts w:ascii="Gill Sans MT" w:eastAsia="Gill Sans" w:hAnsi="Gill Sans MT" w:cs="Gill Sans"/>
                <w:b/>
                <w:color w:val="auto"/>
                <w:sz w:val="20"/>
                <w:szCs w:val="20"/>
              </w:rPr>
              <w:t>experimentalidad</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B2E679"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1ª matrícula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04096D5"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2ª matrícula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E7525B"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3ª matrícula</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4F32E4"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4ª y sucesivas matrículas</w:t>
            </w:r>
          </w:p>
        </w:tc>
      </w:tr>
      <w:tr w:rsidR="006F7945" w:rsidRPr="006F7945" w14:paraId="38869CBF" w14:textId="77777777" w:rsidTr="0006626C">
        <w:trPr>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9494A6"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17A81B" w14:textId="4B6C7997" w:rsidR="004866BE" w:rsidRPr="006F7945" w:rsidRDefault="008C1BC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17,74</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98DAC5"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37,02</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0D6B92"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80,21</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E475C3"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111,06</w:t>
            </w:r>
          </w:p>
        </w:tc>
      </w:tr>
      <w:tr w:rsidR="006F7945" w:rsidRPr="006F7945" w14:paraId="1729A6EE" w14:textId="77777777" w:rsidTr="0006626C">
        <w:trPr>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381C3D"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A00343" w14:textId="52B1CE4A" w:rsidR="004866BE" w:rsidRPr="006F7945" w:rsidRDefault="008C1BC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16,13</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A9F68A"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33,66</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63AD6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72,93</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0014C5"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100,99</w:t>
            </w:r>
          </w:p>
        </w:tc>
      </w:tr>
      <w:tr w:rsidR="006F7945" w:rsidRPr="006F7945" w14:paraId="0FC90E6D" w14:textId="77777777" w:rsidTr="0006626C">
        <w:trPr>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F5B860"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AF1263" w14:textId="64766106" w:rsidR="004866BE" w:rsidRPr="006F7945" w:rsidRDefault="008C1BC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15,04</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616628"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31,38</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991905"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68,00</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61C4D6"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94,16</w:t>
            </w:r>
          </w:p>
        </w:tc>
      </w:tr>
      <w:tr w:rsidR="006F7945" w:rsidRPr="006F7945" w14:paraId="2AF94A6D" w14:textId="77777777" w:rsidTr="0006626C">
        <w:trPr>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3B266B"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4</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3DA0E7" w14:textId="2373E871" w:rsidR="004866BE" w:rsidRPr="006F7945" w:rsidRDefault="008C1BC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11,82</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6528313"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24,67</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7B62D8"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53,44</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8BC45F"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74,00</w:t>
            </w:r>
          </w:p>
        </w:tc>
      </w:tr>
      <w:tr w:rsidR="006F7945" w:rsidRPr="006F7945" w14:paraId="3E6B2B44" w14:textId="77777777" w:rsidTr="0006626C">
        <w:trPr>
          <w:jc w:val="center"/>
        </w:trPr>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A9103D"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E0C96E" w14:textId="5D9E532B" w:rsidR="004866BE" w:rsidRPr="006F7945" w:rsidRDefault="008C1BC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9,88</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29C4F8F"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20,62</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A50F8A"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44,67</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52253B"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61,86</w:t>
            </w:r>
          </w:p>
        </w:tc>
      </w:tr>
    </w:tbl>
    <w:p w14:paraId="30679995" w14:textId="325E57D7" w:rsidR="004866BE" w:rsidRPr="006F7945" w:rsidRDefault="004866BE" w:rsidP="008C1BCE">
      <w:pPr>
        <w:spacing w:before="280" w:after="280" w:line="360" w:lineRule="auto"/>
        <w:jc w:val="center"/>
        <w:rPr>
          <w:rFonts w:ascii="Gill Sans MT" w:eastAsia="Gill Sans" w:hAnsi="Gill Sans MT" w:cs="Gill Sans"/>
          <w:color w:val="auto"/>
          <w:sz w:val="24"/>
          <w:szCs w:val="20"/>
        </w:rPr>
      </w:pP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8"/>
        <w:gridCol w:w="2831"/>
        <w:gridCol w:w="2838"/>
      </w:tblGrid>
      <w:tr w:rsidR="006F7945" w:rsidRPr="006F7945" w14:paraId="54832F4C" w14:textId="77777777" w:rsidTr="0006626C">
        <w:trPr>
          <w:jc w:val="center"/>
        </w:trPr>
        <w:tc>
          <w:tcPr>
            <w:tcW w:w="864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7BC6B8"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ESTUDIOS CONDUCENTES AL TÍTULO DE MÁSTER (€) PRECIO POR CRÉDITOS ECTS</w:t>
            </w:r>
          </w:p>
        </w:tc>
      </w:tr>
      <w:tr w:rsidR="006F7945" w:rsidRPr="006F7945" w14:paraId="10A6A5EC" w14:textId="77777777" w:rsidTr="0006626C">
        <w:trPr>
          <w:jc w:val="center"/>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BA6820"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 xml:space="preserve">Grado de </w:t>
            </w:r>
            <w:proofErr w:type="spellStart"/>
            <w:r w:rsidRPr="006F7945">
              <w:rPr>
                <w:rFonts w:ascii="Gill Sans MT" w:eastAsia="Gill Sans" w:hAnsi="Gill Sans MT" w:cs="Gill Sans"/>
                <w:b/>
                <w:color w:val="auto"/>
                <w:sz w:val="20"/>
                <w:szCs w:val="20"/>
              </w:rPr>
              <w:t>experimentalidad</w:t>
            </w:r>
            <w:proofErr w:type="spellEnd"/>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397495"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1ª matrícula</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3A539E"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2ª, 3ª, 4ª y sucesivas matrículas</w:t>
            </w:r>
          </w:p>
        </w:tc>
      </w:tr>
      <w:tr w:rsidR="006F7945" w:rsidRPr="006F7945" w14:paraId="06E5B78B" w14:textId="77777777" w:rsidTr="0006626C">
        <w:trPr>
          <w:jc w:val="center"/>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381A2F"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w:t>
            </w: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5179E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41,13</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BE8448"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66,85</w:t>
            </w:r>
          </w:p>
        </w:tc>
      </w:tr>
      <w:tr w:rsidR="006F7945" w:rsidRPr="006F7945" w14:paraId="6FCF2D4D" w14:textId="77777777" w:rsidTr="0006626C">
        <w:trPr>
          <w:jc w:val="center"/>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BF0CDD"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w:t>
            </w: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5D4B0E"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37,41</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1550F1"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60,77</w:t>
            </w:r>
          </w:p>
        </w:tc>
      </w:tr>
      <w:tr w:rsidR="006F7945" w:rsidRPr="006F7945" w14:paraId="3E51DE04" w14:textId="77777777" w:rsidTr="0006626C">
        <w:trPr>
          <w:jc w:val="center"/>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09D7A2"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w:t>
            </w: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A25B02"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34,88</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8A50FC"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56,67</w:t>
            </w:r>
          </w:p>
        </w:tc>
      </w:tr>
      <w:tr w:rsidR="006F7945" w:rsidRPr="006F7945" w14:paraId="5167B013" w14:textId="77777777" w:rsidTr="0006626C">
        <w:trPr>
          <w:jc w:val="center"/>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BF0CB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4</w:t>
            </w: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D5739A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27,41</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4B4A21"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44,53</w:t>
            </w:r>
          </w:p>
        </w:tc>
      </w:tr>
      <w:tr w:rsidR="006F7945" w:rsidRPr="006F7945" w14:paraId="1842C1D9" w14:textId="77777777" w:rsidTr="0006626C">
        <w:trPr>
          <w:jc w:val="center"/>
        </w:trPr>
        <w:tc>
          <w:tcPr>
            <w:tcW w:w="29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DAABD0"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w:t>
            </w:r>
          </w:p>
        </w:tc>
        <w:tc>
          <w:tcPr>
            <w:tcW w:w="28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FDF50D"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22,91</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AEA6D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37,23</w:t>
            </w:r>
          </w:p>
        </w:tc>
      </w:tr>
    </w:tbl>
    <w:p w14:paraId="54136976" w14:textId="77777777" w:rsidR="004866BE" w:rsidRPr="006F7945" w:rsidRDefault="004866BE" w:rsidP="004866BE">
      <w:pPr>
        <w:spacing w:before="280" w:after="280" w:line="360" w:lineRule="auto"/>
        <w:rPr>
          <w:rFonts w:ascii="Gill Sans MT" w:eastAsia="Gill Sans" w:hAnsi="Gill Sans MT" w:cs="Gill Sans"/>
          <w:b/>
          <w:color w:val="auto"/>
          <w:sz w:val="20"/>
          <w:szCs w:val="20"/>
        </w:rPr>
      </w:pPr>
    </w:p>
    <w:tbl>
      <w:tblPr>
        <w:tblW w:w="86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98"/>
        <w:gridCol w:w="1446"/>
        <w:gridCol w:w="1699"/>
        <w:gridCol w:w="1699"/>
        <w:gridCol w:w="1699"/>
      </w:tblGrid>
      <w:tr w:rsidR="006F7945" w:rsidRPr="006F7945" w14:paraId="2FEC1F7E" w14:textId="77777777" w:rsidTr="163DBDB2">
        <w:trPr>
          <w:jc w:val="center"/>
        </w:trPr>
        <w:tc>
          <w:tcPr>
            <w:tcW w:w="8641"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7C1C696" w14:textId="3A73FEDB" w:rsidR="004866BE" w:rsidRPr="006F7945" w:rsidRDefault="004866BE" w:rsidP="56B79F2B">
            <w:pPr>
              <w:spacing w:line="360" w:lineRule="auto"/>
              <w:jc w:val="center"/>
              <w:rPr>
                <w:rFonts w:ascii="Gill Sans MT" w:eastAsia="Gill Sans" w:hAnsi="Gill Sans MT" w:cs="Gill Sans"/>
                <w:b/>
                <w:bCs/>
                <w:color w:val="auto"/>
                <w:sz w:val="20"/>
                <w:szCs w:val="20"/>
              </w:rPr>
            </w:pPr>
            <w:bookmarkStart w:id="2" w:name="_Hlk167952869"/>
            <w:r w:rsidRPr="006F7945">
              <w:rPr>
                <w:rFonts w:ascii="Gill Sans MT" w:eastAsia="Gill Sans" w:hAnsi="Gill Sans MT" w:cs="Gill Sans"/>
                <w:b/>
                <w:bCs/>
                <w:color w:val="auto"/>
                <w:sz w:val="20"/>
                <w:szCs w:val="20"/>
              </w:rPr>
              <w:t xml:space="preserve">ESTUDIOS CONDUCENTES AL TÍTULO DE MÁSTER QUE HABILITA </w:t>
            </w:r>
            <w:r w:rsidR="75919B8A" w:rsidRPr="006F7945">
              <w:rPr>
                <w:rFonts w:ascii="Gill Sans MT" w:eastAsia="Gill Sans" w:hAnsi="Gill Sans MT" w:cs="Gill Sans"/>
                <w:b/>
                <w:bCs/>
                <w:color w:val="auto"/>
                <w:sz w:val="20"/>
                <w:szCs w:val="20"/>
              </w:rPr>
              <w:t xml:space="preserve">O VINCULA </w:t>
            </w:r>
            <w:r w:rsidRPr="006F7945">
              <w:rPr>
                <w:rFonts w:ascii="Gill Sans MT" w:eastAsia="Gill Sans" w:hAnsi="Gill Sans MT" w:cs="Gill Sans"/>
                <w:b/>
                <w:bCs/>
                <w:color w:val="auto"/>
                <w:sz w:val="20"/>
                <w:szCs w:val="20"/>
              </w:rPr>
              <w:t>PARA UNA PROFESIÓN REGULADA (€) PRECIO POR CRÉDITOS ECTS</w:t>
            </w:r>
          </w:p>
        </w:tc>
      </w:tr>
      <w:tr w:rsidR="006F7945" w:rsidRPr="006F7945" w14:paraId="71428AB9" w14:textId="77777777" w:rsidTr="163DBDB2">
        <w:trPr>
          <w:jc w:val="center"/>
        </w:trPr>
        <w:tc>
          <w:tcPr>
            <w:tcW w:w="20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080E4B1"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 xml:space="preserve">Grado de </w:t>
            </w:r>
            <w:proofErr w:type="spellStart"/>
            <w:r w:rsidRPr="006F7945">
              <w:rPr>
                <w:rFonts w:ascii="Gill Sans MT" w:eastAsia="Gill Sans" w:hAnsi="Gill Sans MT" w:cs="Gill Sans"/>
                <w:b/>
                <w:color w:val="auto"/>
                <w:sz w:val="20"/>
                <w:szCs w:val="20"/>
              </w:rPr>
              <w:t>experimentalidad</w:t>
            </w:r>
            <w:proofErr w:type="spellEnd"/>
          </w:p>
        </w:tc>
        <w:tc>
          <w:tcPr>
            <w:tcW w:w="14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BD20B74"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1ª matrícula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40E40FA"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2ª matrícula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1DF7683"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3ª matrícula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4D24233"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4ª y sucesivas matrículas</w:t>
            </w:r>
          </w:p>
        </w:tc>
      </w:tr>
      <w:tr w:rsidR="006F7945" w:rsidRPr="006F7945" w14:paraId="450A8486" w14:textId="77777777" w:rsidTr="007F2F23">
        <w:trPr>
          <w:jc w:val="center"/>
        </w:trPr>
        <w:tc>
          <w:tcPr>
            <w:tcW w:w="20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83F357D" w14:textId="3F8AEA63"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w:t>
            </w:r>
          </w:p>
        </w:tc>
        <w:tc>
          <w:tcPr>
            <w:tcW w:w="14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BF3F160" w14:textId="656D2FC3"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20,57</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7FB81C" w14:textId="7F1CD906"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37,02</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C6C18B" w14:textId="10BEC02E"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80,21</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FBD440" w14:textId="00DF6813"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111,06</w:t>
            </w:r>
          </w:p>
        </w:tc>
      </w:tr>
      <w:tr w:rsidR="006F7945" w:rsidRPr="006F7945" w14:paraId="7F6FE6A2" w14:textId="77777777" w:rsidTr="163DBDB2">
        <w:trPr>
          <w:jc w:val="center"/>
        </w:trPr>
        <w:tc>
          <w:tcPr>
            <w:tcW w:w="20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0D0C023"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w:t>
            </w:r>
          </w:p>
        </w:tc>
        <w:tc>
          <w:tcPr>
            <w:tcW w:w="14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367CBF8" w14:textId="1378221E"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19,59</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008A6FC"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33,66</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6FAECBD"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72,93</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358C450"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100,99</w:t>
            </w:r>
          </w:p>
        </w:tc>
      </w:tr>
      <w:tr w:rsidR="006F7945" w:rsidRPr="006F7945" w14:paraId="7D1A2937" w14:textId="77777777" w:rsidTr="163DBDB2">
        <w:trPr>
          <w:jc w:val="center"/>
        </w:trPr>
        <w:tc>
          <w:tcPr>
            <w:tcW w:w="20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2EFD030"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4</w:t>
            </w:r>
          </w:p>
        </w:tc>
        <w:tc>
          <w:tcPr>
            <w:tcW w:w="14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5127450" w14:textId="562D50CE"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13,33</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00507B7"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24,67</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C05E27B"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53,44</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8CE4AD8" w14:textId="77777777" w:rsidR="001F401C" w:rsidRPr="006F7945" w:rsidRDefault="001F401C" w:rsidP="001F401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74,00</w:t>
            </w:r>
          </w:p>
        </w:tc>
      </w:tr>
      <w:bookmarkEnd w:id="2"/>
    </w:tbl>
    <w:p w14:paraId="396CD838" w14:textId="0D115821" w:rsidR="004866BE" w:rsidRPr="006F7945" w:rsidRDefault="004866BE" w:rsidP="004866BE">
      <w:pPr>
        <w:spacing w:before="280" w:after="280" w:line="360" w:lineRule="auto"/>
        <w:rPr>
          <w:rFonts w:ascii="Gill Sans MT" w:eastAsia="Gill Sans" w:hAnsi="Gill Sans MT" w:cs="Gill Sans"/>
          <w:b/>
          <w:color w:val="auto"/>
          <w:sz w:val="20"/>
          <w:szCs w:val="20"/>
        </w:rPr>
      </w:pPr>
    </w:p>
    <w:p w14:paraId="4D678963" w14:textId="279CD2BA" w:rsidR="00B3057B" w:rsidRPr="006F7945" w:rsidRDefault="00B3057B">
      <w:pPr>
        <w:spacing w:after="160" w:line="259" w:lineRule="auto"/>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br w:type="page"/>
      </w:r>
    </w:p>
    <w:p w14:paraId="1C68B4F1" w14:textId="3810D5FD" w:rsidR="00B3057B" w:rsidRPr="006F7945" w:rsidRDefault="00B3057B" w:rsidP="004866BE">
      <w:pPr>
        <w:spacing w:before="280" w:after="280" w:line="360" w:lineRule="auto"/>
        <w:rPr>
          <w:rFonts w:ascii="Gill Sans MT" w:eastAsia="Gill Sans" w:hAnsi="Gill Sans MT" w:cs="Gill Sans"/>
          <w:b/>
          <w:color w:val="auto"/>
          <w:sz w:val="20"/>
          <w:szCs w:val="20"/>
        </w:rPr>
      </w:pPr>
      <w:r w:rsidRPr="006F7945">
        <w:rPr>
          <w:rFonts w:ascii="Gill Sans" w:eastAsia="Gill Sans" w:hAnsi="Gill Sans" w:cs="Gill Sans"/>
          <w:noProof/>
          <w:color w:val="auto"/>
          <w:sz w:val="20"/>
          <w:szCs w:val="20"/>
        </w:rPr>
        <w:lastRenderedPageBreak/>
        <w:drawing>
          <wp:inline distT="0" distB="0" distL="0" distR="0" wp14:anchorId="48C6A274" wp14:editId="07530F17">
            <wp:extent cx="1115511" cy="542925"/>
            <wp:effectExtent l="0" t="0" r="8890" b="0"/>
            <wp:docPr id="6" name="Imagen 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38" cy="546735"/>
                    </a:xfrm>
                    <a:prstGeom prst="rect">
                      <a:avLst/>
                    </a:prstGeom>
                  </pic:spPr>
                </pic:pic>
              </a:graphicData>
            </a:graphic>
          </wp:inline>
        </w:drawing>
      </w:r>
    </w:p>
    <w:tbl>
      <w:tblPr>
        <w:tblW w:w="84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494"/>
      </w:tblGrid>
      <w:tr w:rsidR="006F7945" w:rsidRPr="006F7945" w14:paraId="31EA4663" w14:textId="77777777" w:rsidTr="0006626C">
        <w:trPr>
          <w:jc w:val="center"/>
        </w:trPr>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AFAF71"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COMPLEMENTOS FORMATIVOS PROGRAMAS DE DOCTORADO (R.D. 99/2011)</w:t>
            </w:r>
          </w:p>
        </w:tc>
      </w:tr>
      <w:tr w:rsidR="006F7945" w:rsidRPr="006F7945" w14:paraId="0BD09D04" w14:textId="77777777" w:rsidTr="0006626C">
        <w:trPr>
          <w:jc w:val="center"/>
        </w:trPr>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9B109F" w14:textId="77777777" w:rsidR="004866BE" w:rsidRPr="006F7945" w:rsidRDefault="004866BE" w:rsidP="0006626C">
            <w:pPr>
              <w:spacing w:line="360" w:lineRule="auto"/>
              <w:ind w:left="210" w:right="176"/>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 xml:space="preserve">El importe del crédito para los complementos formativos de programas de doctorado del RD 99/2011 será el establecido para el grado de </w:t>
            </w:r>
            <w:proofErr w:type="spellStart"/>
            <w:r w:rsidRPr="006F7945">
              <w:rPr>
                <w:rFonts w:ascii="Gill Sans MT" w:eastAsia="Gill Sans" w:hAnsi="Gill Sans MT" w:cs="Gill Sans"/>
                <w:color w:val="auto"/>
                <w:sz w:val="20"/>
                <w:szCs w:val="20"/>
              </w:rPr>
              <w:t>experimentalidad</w:t>
            </w:r>
            <w:proofErr w:type="spellEnd"/>
            <w:r w:rsidRPr="006F7945">
              <w:rPr>
                <w:rFonts w:ascii="Gill Sans MT" w:eastAsia="Gill Sans" w:hAnsi="Gill Sans MT" w:cs="Gill Sans"/>
                <w:color w:val="auto"/>
                <w:sz w:val="20"/>
                <w:szCs w:val="20"/>
              </w:rPr>
              <w:t xml:space="preserve"> 5 de estudios conducentes al título de Máster.</w:t>
            </w:r>
          </w:p>
          <w:p w14:paraId="6ED95044" w14:textId="77777777" w:rsidR="004866BE" w:rsidRPr="006F7945" w:rsidRDefault="004866BE" w:rsidP="0006626C">
            <w:pPr>
              <w:spacing w:line="360" w:lineRule="auto"/>
              <w:ind w:left="210" w:right="176"/>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Importe crédito de los complementos formativos P. Doctorado RD 99/2011......22,91€</w:t>
            </w:r>
          </w:p>
          <w:p w14:paraId="21E93CDD" w14:textId="77777777" w:rsidR="004866BE" w:rsidRPr="006F7945" w:rsidRDefault="004866BE" w:rsidP="0006626C">
            <w:pPr>
              <w:spacing w:line="360" w:lineRule="auto"/>
              <w:jc w:val="both"/>
              <w:rPr>
                <w:rFonts w:ascii="Gill Sans MT" w:eastAsia="Gill Sans" w:hAnsi="Gill Sans MT" w:cs="Gill Sans"/>
                <w:b/>
                <w:color w:val="auto"/>
                <w:sz w:val="20"/>
                <w:szCs w:val="20"/>
              </w:rPr>
            </w:pPr>
          </w:p>
        </w:tc>
      </w:tr>
    </w:tbl>
    <w:p w14:paraId="5D2454CE" w14:textId="77777777" w:rsidR="004866BE" w:rsidRPr="006F7945" w:rsidRDefault="004866BE" w:rsidP="004866BE">
      <w:pPr>
        <w:spacing w:before="280" w:after="280" w:line="360" w:lineRule="auto"/>
        <w:jc w:val="center"/>
        <w:rPr>
          <w:rFonts w:ascii="Gill Sans MT" w:eastAsia="Gill Sans" w:hAnsi="Gill Sans MT" w:cs="Gill Sans"/>
          <w:b/>
          <w:color w:val="auto"/>
          <w:sz w:val="20"/>
          <w:szCs w:val="20"/>
        </w:rPr>
      </w:pPr>
    </w:p>
    <w:tbl>
      <w:tblPr>
        <w:tblW w:w="8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246"/>
        <w:gridCol w:w="4247"/>
      </w:tblGrid>
      <w:tr w:rsidR="006F7945" w:rsidRPr="006F7945" w14:paraId="173E8662" w14:textId="77777777" w:rsidTr="56B79F2B">
        <w:trPr>
          <w:jc w:val="center"/>
        </w:trPr>
        <w:tc>
          <w:tcPr>
            <w:tcW w:w="849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5D63F12" w14:textId="65AE4162" w:rsidR="004866BE" w:rsidRPr="006F7945" w:rsidRDefault="7911D49D" w:rsidP="56B79F2B">
            <w:pPr>
              <w:spacing w:line="360" w:lineRule="auto"/>
              <w:jc w:val="center"/>
              <w:rPr>
                <w:rFonts w:ascii="Gill Sans MT" w:eastAsia="Gill Sans" w:hAnsi="Gill Sans MT" w:cs="Gill Sans"/>
                <w:b/>
                <w:bCs/>
                <w:color w:val="auto"/>
                <w:sz w:val="20"/>
                <w:szCs w:val="20"/>
              </w:rPr>
            </w:pPr>
            <w:r w:rsidRPr="006F7945">
              <w:rPr>
                <w:rFonts w:ascii="Gill Sans MT" w:eastAsia="Gill Sans" w:hAnsi="Gill Sans MT" w:cs="Gill Sans"/>
                <w:b/>
                <w:bCs/>
                <w:color w:val="auto"/>
                <w:sz w:val="20"/>
                <w:szCs w:val="20"/>
              </w:rPr>
              <w:t>MATRÍCULA DOCTORADO</w:t>
            </w:r>
            <w:r w:rsidR="004866BE" w:rsidRPr="006F7945">
              <w:rPr>
                <w:rFonts w:ascii="Gill Sans MT" w:eastAsia="Gill Sans" w:hAnsi="Gill Sans MT" w:cs="Gill Sans"/>
                <w:b/>
                <w:bCs/>
                <w:color w:val="auto"/>
                <w:sz w:val="20"/>
                <w:szCs w:val="20"/>
              </w:rPr>
              <w:t xml:space="preserve"> (en todos los grados de </w:t>
            </w:r>
            <w:proofErr w:type="spellStart"/>
            <w:r w:rsidR="004866BE" w:rsidRPr="006F7945">
              <w:rPr>
                <w:rFonts w:ascii="Gill Sans MT" w:eastAsia="Gill Sans" w:hAnsi="Gill Sans MT" w:cs="Gill Sans"/>
                <w:b/>
                <w:bCs/>
                <w:color w:val="auto"/>
                <w:sz w:val="20"/>
                <w:szCs w:val="20"/>
              </w:rPr>
              <w:t>experimentalidad</w:t>
            </w:r>
            <w:proofErr w:type="spellEnd"/>
            <w:r w:rsidR="004866BE" w:rsidRPr="006F7945">
              <w:rPr>
                <w:rFonts w:ascii="Gill Sans MT" w:eastAsia="Gill Sans" w:hAnsi="Gill Sans MT" w:cs="Gill Sans"/>
                <w:b/>
                <w:bCs/>
                <w:color w:val="auto"/>
                <w:sz w:val="20"/>
                <w:szCs w:val="20"/>
              </w:rPr>
              <w:t>)</w:t>
            </w:r>
          </w:p>
        </w:tc>
      </w:tr>
      <w:tr w:rsidR="006F7945" w:rsidRPr="006F7945" w14:paraId="5EE05EBE" w14:textId="77777777" w:rsidTr="56B79F2B">
        <w:trPr>
          <w:jc w:val="center"/>
        </w:trPr>
        <w:tc>
          <w:tcPr>
            <w:tcW w:w="42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B62635" w14:textId="19BF45C1"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 xml:space="preserve">Por </w:t>
            </w:r>
            <w:r w:rsidR="64AD41DC" w:rsidRPr="006F7945">
              <w:rPr>
                <w:rFonts w:ascii="Gill Sans MT" w:eastAsia="Gill Sans" w:hAnsi="Gill Sans MT" w:cs="Gill Sans"/>
                <w:color w:val="auto"/>
                <w:sz w:val="20"/>
                <w:szCs w:val="20"/>
              </w:rPr>
              <w:t>tutela académica</w:t>
            </w:r>
          </w:p>
        </w:tc>
        <w:tc>
          <w:tcPr>
            <w:tcW w:w="42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AE4997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104 €</w:t>
            </w:r>
          </w:p>
        </w:tc>
      </w:tr>
    </w:tbl>
    <w:p w14:paraId="609F8A3F" w14:textId="77777777" w:rsidR="004866BE" w:rsidRPr="006F7945" w:rsidRDefault="004866BE" w:rsidP="004866BE">
      <w:pPr>
        <w:spacing w:before="280" w:after="280" w:line="360" w:lineRule="auto"/>
        <w:jc w:val="center"/>
        <w:rPr>
          <w:rFonts w:ascii="Gill Sans MT" w:eastAsia="Gill Sans" w:hAnsi="Gill Sans MT" w:cs="Gill Sans"/>
          <w:b/>
          <w:color w:val="auto"/>
          <w:sz w:val="20"/>
          <w:szCs w:val="20"/>
        </w:rPr>
      </w:pPr>
    </w:p>
    <w:p w14:paraId="638769F4" w14:textId="77777777" w:rsidR="004866BE" w:rsidRPr="006F7945" w:rsidRDefault="004866BE" w:rsidP="004866BE">
      <w:pPr>
        <w:spacing w:before="280" w:after="280" w:line="360" w:lineRule="auto"/>
        <w:jc w:val="both"/>
        <w:rPr>
          <w:rFonts w:ascii="Gill Sans MT" w:eastAsia="Gill Sans" w:hAnsi="Gill Sans MT" w:cs="Gill Sans"/>
          <w:b/>
          <w:color w:val="auto"/>
          <w:sz w:val="20"/>
          <w:szCs w:val="20"/>
        </w:rPr>
      </w:pPr>
      <w:r w:rsidRPr="006F7945">
        <w:rPr>
          <w:color w:val="auto"/>
        </w:rPr>
        <w:br w:type="page"/>
      </w:r>
    </w:p>
    <w:p w14:paraId="7CF00BF8" w14:textId="63A7D354" w:rsidR="163DBDB2" w:rsidRPr="006F7945" w:rsidRDefault="163DBDB2" w:rsidP="163DBDB2">
      <w:pPr>
        <w:spacing w:beforeAutospacing="1" w:afterAutospacing="1" w:line="360" w:lineRule="auto"/>
        <w:jc w:val="center"/>
        <w:rPr>
          <w:rFonts w:ascii="Gill Sans MT" w:eastAsia="Gill Sans" w:hAnsi="Gill Sans MT" w:cs="Gill Sans"/>
          <w:b/>
          <w:bCs/>
          <w:color w:val="auto"/>
          <w:sz w:val="20"/>
          <w:szCs w:val="20"/>
        </w:rPr>
      </w:pPr>
    </w:p>
    <w:p w14:paraId="4706EEF5" w14:textId="679DF420" w:rsidR="004866BE" w:rsidRPr="006F7945" w:rsidRDefault="004866BE" w:rsidP="116A4C8F">
      <w:pPr>
        <w:spacing w:before="280" w:beforeAutospacing="1" w:after="280" w:afterAutospacing="1" w:line="360" w:lineRule="auto"/>
        <w:jc w:val="center"/>
        <w:rPr>
          <w:rFonts w:ascii="Gill Sans MT" w:eastAsia="Gill Sans" w:hAnsi="Gill Sans MT" w:cs="Gill Sans"/>
          <w:b/>
          <w:bCs/>
          <w:color w:val="auto"/>
          <w:sz w:val="20"/>
          <w:szCs w:val="20"/>
        </w:rPr>
      </w:pPr>
      <w:r w:rsidRPr="006F7945">
        <w:rPr>
          <w:noProof/>
          <w:color w:val="auto"/>
        </w:rPr>
        <w:drawing>
          <wp:anchor distT="0" distB="0" distL="114300" distR="114300" simplePos="0" relativeHeight="251658240" behindDoc="1" locked="0" layoutInCell="1" allowOverlap="1" wp14:anchorId="385BC6D7" wp14:editId="57E90E35">
            <wp:simplePos x="0" y="0"/>
            <wp:positionH relativeFrom="column">
              <wp:align>left</wp:align>
            </wp:positionH>
            <wp:positionV relativeFrom="paragraph">
              <wp:posOffset>0</wp:posOffset>
            </wp:positionV>
            <wp:extent cx="1115511" cy="542925"/>
            <wp:effectExtent l="0" t="0" r="8890" b="0"/>
            <wp:wrapNone/>
            <wp:docPr id="29217908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511" cy="542925"/>
                    </a:xfrm>
                    <a:prstGeom prst="rect">
                      <a:avLst/>
                    </a:prstGeom>
                  </pic:spPr>
                </pic:pic>
              </a:graphicData>
            </a:graphic>
            <wp14:sizeRelH relativeFrom="page">
              <wp14:pctWidth>0</wp14:pctWidth>
            </wp14:sizeRelH>
            <wp14:sizeRelV relativeFrom="page">
              <wp14:pctHeight>0</wp14:pctHeight>
            </wp14:sizeRelV>
          </wp:anchor>
        </w:drawing>
      </w:r>
      <w:r w:rsidRPr="006F7945">
        <w:rPr>
          <w:rFonts w:ascii="Gill Sans MT" w:eastAsia="Gill Sans" w:hAnsi="Gill Sans MT" w:cs="Gill Sans"/>
          <w:b/>
          <w:bCs/>
          <w:color w:val="auto"/>
          <w:sz w:val="20"/>
          <w:szCs w:val="20"/>
        </w:rPr>
        <w:t>ANEXO IV</w:t>
      </w:r>
    </w:p>
    <w:p w14:paraId="700A13BA" w14:textId="77777777" w:rsidR="004866BE" w:rsidRPr="006F7945" w:rsidRDefault="004866BE" w:rsidP="116A4C8F">
      <w:pPr>
        <w:spacing w:before="280" w:beforeAutospacing="1" w:after="280" w:afterAutospacing="1" w:line="360" w:lineRule="auto"/>
        <w:jc w:val="center"/>
        <w:rPr>
          <w:rFonts w:ascii="Gill Sans MT" w:eastAsia="Gill Sans" w:hAnsi="Gill Sans MT" w:cs="Gill Sans"/>
          <w:b/>
          <w:bCs/>
          <w:color w:val="auto"/>
          <w:sz w:val="20"/>
          <w:szCs w:val="20"/>
        </w:rPr>
      </w:pPr>
      <w:r w:rsidRPr="006F7945">
        <w:rPr>
          <w:rFonts w:ascii="Gill Sans MT" w:eastAsia="Gill Sans" w:hAnsi="Gill Sans MT" w:cs="Gill Sans"/>
          <w:b/>
          <w:bCs/>
          <w:color w:val="auto"/>
          <w:sz w:val="20"/>
          <w:szCs w:val="20"/>
        </w:rPr>
        <w:t>TARIFAS ADMINISTRATIVAS</w:t>
      </w:r>
    </w:p>
    <w:p w14:paraId="4DA3C7E5" w14:textId="77777777" w:rsidR="004866BE" w:rsidRPr="006F7945" w:rsidRDefault="004866BE" w:rsidP="004866BE">
      <w:pPr>
        <w:numPr>
          <w:ilvl w:val="0"/>
          <w:numId w:val="4"/>
        </w:numPr>
        <w:spacing w:before="280" w:after="280" w:line="360" w:lineRule="auto"/>
        <w:jc w:val="both"/>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Evaluación pruebas y reconocimiento.</w:t>
      </w:r>
    </w:p>
    <w:tbl>
      <w:tblPr>
        <w:tblW w:w="8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26"/>
        <w:gridCol w:w="850"/>
        <w:gridCol w:w="4962"/>
        <w:gridCol w:w="1155"/>
      </w:tblGrid>
      <w:tr w:rsidR="006F7945" w:rsidRPr="006F7945" w14:paraId="1DC87F4A" w14:textId="77777777" w:rsidTr="003B7712">
        <w:trPr>
          <w:trHeight w:val="591"/>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3889D0"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CONCEPTO</w:t>
            </w:r>
          </w:p>
        </w:tc>
        <w:tc>
          <w:tcPr>
            <w:tcW w:w="6967"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0BC06F"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TARIFA</w:t>
            </w:r>
          </w:p>
          <w:p w14:paraId="78E25449" w14:textId="77777777" w:rsidR="004866BE" w:rsidRPr="006F7945" w:rsidRDefault="004866BE" w:rsidP="0006626C">
            <w:pPr>
              <w:spacing w:line="360" w:lineRule="auto"/>
              <w:jc w:val="center"/>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Euros</w:t>
            </w:r>
          </w:p>
        </w:tc>
      </w:tr>
      <w:tr w:rsidR="006F7945" w:rsidRPr="006F7945" w14:paraId="54B8BA15"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C7FCA5"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3419B7"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CB37CE"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Pruebas de acceso a la universidad.</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28A7C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78,26</w:t>
            </w:r>
          </w:p>
        </w:tc>
      </w:tr>
      <w:tr w:rsidR="006F7945" w:rsidRPr="006F7945" w14:paraId="7EC6CB94"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C7941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8915BC"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13D644"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Materia suelta de la Prueba de Acceso a la Universidad para alumnos procedentes de Bachillerato/FP, que quieran mejorar su nota de admisión (siempre que el alumno decida matricularse en la Prueba de más de 2 materias o que ya tengan superada dicha Prueba de Acceso en convocatorias anteriores).</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0FCA0B"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12,90</w:t>
            </w:r>
          </w:p>
        </w:tc>
      </w:tr>
      <w:tr w:rsidR="006F7945" w:rsidRPr="006F7945" w14:paraId="2370E11D"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7CE6D3"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B00271"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5AA86F"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Pruebas de evaluación de aptitudes personales, en su caso, para las enseñanzas de Ciencias de la Actividad Física y del Deporte, y requisito acreditación de idioma en grado/máster oficial o cambio de especialidad máster oficial.</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FC55B6"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76,65</w:t>
            </w:r>
          </w:p>
        </w:tc>
      </w:tr>
      <w:tr w:rsidR="006F7945" w:rsidRPr="006F7945" w14:paraId="536EB095"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78DFA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2862B6"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5F8236"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Prueba de conjunto para la homologación de títulos extranjeros de educación superior.</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131DE6"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125,24</w:t>
            </w:r>
          </w:p>
        </w:tc>
      </w:tr>
      <w:tr w:rsidR="006F7945" w:rsidRPr="006F7945" w14:paraId="4A1E7AB7"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792E8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1.5</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BFAC82F"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DE966E"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Doctorado</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3DCE41"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r>
      <w:tr w:rsidR="006F7945" w:rsidRPr="006F7945" w14:paraId="3B74BBD6"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5695ED"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C2579A"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1.5.1</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A772C1"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Examen para tesis doctoral.</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EA3EB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125,24</w:t>
            </w:r>
          </w:p>
        </w:tc>
      </w:tr>
      <w:tr w:rsidR="006F7945" w:rsidRPr="006F7945" w14:paraId="2863D581"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56D3EB"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0C8351"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1.5.2</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165C98"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Equivalencia de títulos extranjeros de doctor.</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EB0676"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152,31</w:t>
            </w:r>
          </w:p>
        </w:tc>
      </w:tr>
      <w:tr w:rsidR="006F7945" w:rsidRPr="006F7945" w14:paraId="5C0C711E"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027A4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19A30E"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90F878"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 xml:space="preserve">Reconocimiento de créditos, previo al curso de adaptación, para alumnos titulados en diplomatura, </w:t>
            </w:r>
            <w:proofErr w:type="gramStart"/>
            <w:r w:rsidRPr="006F7945">
              <w:rPr>
                <w:rFonts w:ascii="Gill Sans MT" w:eastAsia="Gill Sans" w:hAnsi="Gill Sans MT" w:cs="Gill Sans"/>
                <w:color w:val="auto"/>
                <w:sz w:val="20"/>
                <w:szCs w:val="20"/>
              </w:rPr>
              <w:t>ingeniería técnica o arquitectura técnica</w:t>
            </w:r>
            <w:proofErr w:type="gramEnd"/>
            <w:r w:rsidRPr="006F7945">
              <w:rPr>
                <w:rFonts w:ascii="Gill Sans MT" w:eastAsia="Gill Sans" w:hAnsi="Gill Sans MT" w:cs="Gill Sans"/>
                <w:color w:val="auto"/>
                <w:sz w:val="20"/>
                <w:szCs w:val="20"/>
              </w:rPr>
              <w:t>.</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991021"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125,24</w:t>
            </w:r>
          </w:p>
        </w:tc>
      </w:tr>
      <w:tr w:rsidR="006F7945" w:rsidRPr="006F7945" w14:paraId="61DEEF99"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5C6F67"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1.7</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2AA4A6"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FB532B" w14:textId="77777777" w:rsidR="004866BE" w:rsidRPr="006F7945" w:rsidRDefault="004866BE" w:rsidP="0006626C">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Transferencia de créditos</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B24A72"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150,00</w:t>
            </w:r>
          </w:p>
        </w:tc>
      </w:tr>
      <w:tr w:rsidR="006F7945" w:rsidRPr="006F7945" w14:paraId="0C940A45"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C81EE3" w14:textId="0AED9814" w:rsidR="003B7712" w:rsidRPr="006F7945" w:rsidRDefault="003B7712" w:rsidP="003B7712">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55B5FD" w14:textId="77777777" w:rsidR="003B7712" w:rsidRPr="006F7945" w:rsidRDefault="003B7712" w:rsidP="003B7712">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33AEB7" w14:textId="57EFF1C9" w:rsidR="003B7712" w:rsidRPr="006F7945" w:rsidRDefault="003B7712" w:rsidP="003B7712">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Evaluación del expediente para el acceso a enseñanzas de Grado mediante el reconocimiento de estudios cursados en el extranjero.</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C24313" w14:textId="2B1B808A" w:rsidR="003B7712" w:rsidRPr="006F7945" w:rsidRDefault="003B7712" w:rsidP="003B7712">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200,00</w:t>
            </w:r>
          </w:p>
        </w:tc>
      </w:tr>
      <w:tr w:rsidR="006F7945" w:rsidRPr="006F7945" w14:paraId="7A0BF49C"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21F42D" w14:textId="591F03C6" w:rsidR="003B7712" w:rsidRPr="006F7945" w:rsidRDefault="003B7712" w:rsidP="003B7712">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1.9</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A12316" w14:textId="77777777" w:rsidR="003B7712" w:rsidRPr="006F7945" w:rsidRDefault="003B7712" w:rsidP="003B7712">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CBDA6E" w14:textId="15E0B460" w:rsidR="003B7712" w:rsidRPr="006F7945" w:rsidRDefault="003B7712" w:rsidP="003B7712">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Evaluación del expediente del título extranjero para acceder a enseñanzas de Máster y Doctorado</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287AD31" w14:textId="68747A80" w:rsidR="003B7712" w:rsidRPr="006F7945" w:rsidRDefault="003B7712" w:rsidP="003B7712">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200,00</w:t>
            </w:r>
          </w:p>
        </w:tc>
      </w:tr>
      <w:tr w:rsidR="006F7945" w:rsidRPr="006F7945" w14:paraId="1E53ED6A" w14:textId="77777777" w:rsidTr="003B7712">
        <w:trPr>
          <w:jc w:val="center"/>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2805A0" w14:textId="14C7CFE1" w:rsidR="00BC5C5F" w:rsidRPr="006F7945" w:rsidRDefault="00BC5C5F" w:rsidP="003B7712">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6CD105" w14:textId="77777777" w:rsidR="00BC5C5F" w:rsidRPr="006F7945" w:rsidRDefault="00BC5C5F" w:rsidP="003B7712">
            <w:pPr>
              <w:spacing w:line="360" w:lineRule="auto"/>
              <w:jc w:val="center"/>
              <w:rPr>
                <w:rFonts w:ascii="Gill Sans MT" w:eastAsia="Gill Sans" w:hAnsi="Gill Sans MT" w:cs="Gill Sans"/>
                <w:color w:val="auto"/>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9B9D70" w14:textId="778CC3A9" w:rsidR="00BC5C5F" w:rsidRPr="006F7945" w:rsidRDefault="00AE7FCB" w:rsidP="00AE7FCB">
            <w:pPr>
              <w:spacing w:line="360" w:lineRule="auto"/>
              <w:jc w:val="both"/>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Evaluación del expediente de reconocimiento de créditos en los casos de traslados de expedientes de estudios nacionales.</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F38576" w14:textId="507EB272" w:rsidR="00BC5C5F" w:rsidRPr="006F7945" w:rsidRDefault="00BC5C5F" w:rsidP="003B7712">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50,00</w:t>
            </w:r>
          </w:p>
        </w:tc>
      </w:tr>
    </w:tbl>
    <w:p w14:paraId="08285BA2" w14:textId="77777777" w:rsidR="004866BE" w:rsidRPr="006F7945" w:rsidRDefault="004866BE" w:rsidP="004866BE">
      <w:pPr>
        <w:spacing w:before="280" w:after="280" w:line="360" w:lineRule="auto"/>
        <w:jc w:val="both"/>
        <w:rPr>
          <w:rFonts w:ascii="Gill Sans MT" w:eastAsia="Gill Sans" w:hAnsi="Gill Sans MT" w:cs="Gill Sans"/>
          <w:b/>
          <w:color w:val="auto"/>
          <w:sz w:val="20"/>
          <w:szCs w:val="20"/>
        </w:rPr>
      </w:pPr>
      <w:r w:rsidRPr="006F7945">
        <w:rPr>
          <w:color w:val="auto"/>
        </w:rPr>
        <w:br w:type="page"/>
      </w:r>
    </w:p>
    <w:p w14:paraId="0F4FFBFE" w14:textId="77777777" w:rsidR="004866BE" w:rsidRPr="006F7945" w:rsidRDefault="004866BE" w:rsidP="004866BE">
      <w:pPr>
        <w:spacing w:before="280" w:after="280" w:line="360" w:lineRule="auto"/>
        <w:ind w:left="360"/>
        <w:jc w:val="both"/>
        <w:rPr>
          <w:rFonts w:ascii="Gill Sans MT" w:eastAsia="Gill Sans" w:hAnsi="Gill Sans MT" w:cs="Gill Sans"/>
          <w:b/>
          <w:color w:val="auto"/>
          <w:sz w:val="20"/>
          <w:szCs w:val="20"/>
        </w:rPr>
      </w:pPr>
      <w:r w:rsidRPr="006F7945">
        <w:rPr>
          <w:rFonts w:ascii="Gill Sans" w:eastAsia="Gill Sans" w:hAnsi="Gill Sans" w:cs="Gill Sans"/>
          <w:noProof/>
          <w:color w:val="auto"/>
          <w:sz w:val="20"/>
          <w:szCs w:val="20"/>
        </w:rPr>
        <w:lastRenderedPageBreak/>
        <w:drawing>
          <wp:inline distT="0" distB="0" distL="0" distR="0" wp14:anchorId="7519DDBC" wp14:editId="7C5C763F">
            <wp:extent cx="1115511" cy="54292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_de_la_Junta_de_Extremadur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38" cy="546735"/>
                    </a:xfrm>
                    <a:prstGeom prst="rect">
                      <a:avLst/>
                    </a:prstGeom>
                  </pic:spPr>
                </pic:pic>
              </a:graphicData>
            </a:graphic>
          </wp:inline>
        </w:drawing>
      </w:r>
    </w:p>
    <w:p w14:paraId="0A830436" w14:textId="77777777" w:rsidR="004866BE" w:rsidRPr="006F7945" w:rsidRDefault="004866BE" w:rsidP="004866BE">
      <w:pPr>
        <w:numPr>
          <w:ilvl w:val="0"/>
          <w:numId w:val="4"/>
        </w:numPr>
        <w:spacing w:before="280" w:after="280" w:line="360" w:lineRule="auto"/>
        <w:jc w:val="both"/>
        <w:rPr>
          <w:rFonts w:ascii="Gill Sans MT" w:eastAsia="Gill Sans" w:hAnsi="Gill Sans MT" w:cs="Gill Sans"/>
          <w:b/>
          <w:color w:val="auto"/>
          <w:sz w:val="20"/>
          <w:szCs w:val="20"/>
        </w:rPr>
      </w:pPr>
      <w:r w:rsidRPr="006F7945">
        <w:rPr>
          <w:rFonts w:ascii="Gill Sans MT" w:eastAsia="Gill Sans" w:hAnsi="Gill Sans MT" w:cs="Gill Sans"/>
          <w:b/>
          <w:color w:val="auto"/>
          <w:sz w:val="20"/>
          <w:szCs w:val="20"/>
        </w:rPr>
        <w:t>Títulos y Secretaría.</w:t>
      </w:r>
    </w:p>
    <w:tbl>
      <w:tblPr>
        <w:tblW w:w="8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57"/>
        <w:gridCol w:w="852"/>
        <w:gridCol w:w="6239"/>
        <w:gridCol w:w="845"/>
      </w:tblGrid>
      <w:tr w:rsidR="006F7945" w:rsidRPr="006F7945" w14:paraId="667175E6"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F45434A"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F334625"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D16F898"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Expedición de títulos académicos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54BC280"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r>
      <w:tr w:rsidR="006F7945" w:rsidRPr="006F7945" w14:paraId="4BFC3815"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9C4EABF"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26E7456"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2.1.1</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271BDA3"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Doctor (anteriores al RD 1393/2007).</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0851179"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196,13</w:t>
            </w:r>
          </w:p>
        </w:tc>
      </w:tr>
      <w:tr w:rsidR="006F7945" w:rsidRPr="006F7945" w14:paraId="1BE8DAC8"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6005167"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53F92BD"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2.1.2</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2ED50F3"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Máster (anteriores al RD 1393/2007).</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5475086"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163,91</w:t>
            </w:r>
          </w:p>
        </w:tc>
      </w:tr>
      <w:tr w:rsidR="006F7945" w:rsidRPr="006F7945" w14:paraId="2BD497C3"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F1DE3AD"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8B44674"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2.1.3</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6FFAB7A"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Licenciado, Arquitecto o Ingeniero.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9625145"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131,67</w:t>
            </w:r>
          </w:p>
        </w:tc>
      </w:tr>
      <w:tr w:rsidR="006F7945" w:rsidRPr="006F7945" w14:paraId="20171676"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5CEE990"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DE2E4FF"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2.1.4</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477E081"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Grado, Máster y Doctor</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5EC94D9"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197,15</w:t>
            </w:r>
          </w:p>
        </w:tc>
      </w:tr>
      <w:tr w:rsidR="006F7945" w:rsidRPr="006F7945" w14:paraId="3408C47D"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0C5673D"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01655BF"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2.1.5</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3E437E9" w14:textId="77777777" w:rsidR="004866BE" w:rsidRPr="006F7945" w:rsidRDefault="004866BE" w:rsidP="0006626C">
            <w:pPr>
              <w:spacing w:line="360" w:lineRule="auto"/>
              <w:rPr>
                <w:rFonts w:ascii="Gill Sans MT" w:eastAsia="Gill Sans" w:hAnsi="Gill Sans MT" w:cs="Gill Sans"/>
                <w:color w:val="auto"/>
                <w:sz w:val="20"/>
                <w:szCs w:val="20"/>
                <w:lang w:val="pt-PT"/>
              </w:rPr>
            </w:pPr>
            <w:r w:rsidRPr="006F7945">
              <w:rPr>
                <w:rFonts w:ascii="Gill Sans MT" w:eastAsia="Gill Sans" w:hAnsi="Gill Sans MT" w:cs="Gill Sans"/>
                <w:color w:val="auto"/>
                <w:sz w:val="20"/>
                <w:szCs w:val="20"/>
                <w:lang w:val="pt-PT"/>
              </w:rPr>
              <w:t>Diplomado, Arquitecto Técnico o Ingeniero Técnico.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541AFF9"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64,31</w:t>
            </w:r>
          </w:p>
        </w:tc>
      </w:tr>
      <w:tr w:rsidR="006F7945" w:rsidRPr="006F7945" w14:paraId="10781B63"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F66D1DE"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68DFF0D"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2.1.6</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07E618E"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Expedición e impresión de duplicados de títulos universitarios oficiales.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B71312C"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30,18</w:t>
            </w:r>
          </w:p>
        </w:tc>
      </w:tr>
      <w:tr w:rsidR="006F7945" w:rsidRPr="006F7945" w14:paraId="2E9761CB"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ABF5EFF"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AAC3D68"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2.1.7</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CBC9BFE"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Suplemento europeo al título de Doctor (anterior al RD 1393/2007).</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AB9379C"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98,06</w:t>
            </w:r>
          </w:p>
        </w:tc>
      </w:tr>
      <w:tr w:rsidR="006F7945" w:rsidRPr="006F7945" w14:paraId="5FBE13E0"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08F87FC"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D607CDB"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2.1.8</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9A29AC7"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Suplemento europeo al título de Licenciado, Arquitecto o Ingeniero.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E1892A2"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65,48</w:t>
            </w:r>
          </w:p>
        </w:tc>
      </w:tr>
      <w:tr w:rsidR="006F7945" w:rsidRPr="006F7945" w14:paraId="3DC8B9C1"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A0D515B"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BF6CB1B"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2.1.9</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5DA8362"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Suplemento europeo al título de Diplomado, Arquitecto Técnico o Ingeniero Técnico.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AEEFF65"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32,15</w:t>
            </w:r>
          </w:p>
        </w:tc>
      </w:tr>
      <w:tr w:rsidR="006F7945" w:rsidRPr="006F7945" w14:paraId="5E1FD688"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88B08E3"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8E0DC41"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2.1.10</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56EAA1E"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Expedición e impresión de duplicados de suplementos europeos a títulos.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181081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15,09</w:t>
            </w:r>
          </w:p>
        </w:tc>
      </w:tr>
      <w:tr w:rsidR="006F7945" w:rsidRPr="006F7945" w14:paraId="50300DFC"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676157F"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B2366CD"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82BB31F"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Secretaría</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F836E6C"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r>
      <w:tr w:rsidR="006F7945" w:rsidRPr="006F7945" w14:paraId="52850FFA"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E9553D6"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1BE2A09"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2.2.1</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75F6753"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Apertura de expediente académico por comienzo en un plan de estudios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20B9CA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50,00</w:t>
            </w:r>
          </w:p>
        </w:tc>
      </w:tr>
      <w:tr w:rsidR="006F7945" w:rsidRPr="006F7945" w14:paraId="00077E40"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F558D07" w14:textId="77777777" w:rsidR="00ED1D5C" w:rsidRPr="006F7945" w:rsidRDefault="00ED1D5C"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00FF233" w14:textId="0DEB53F3" w:rsidR="00ED1D5C" w:rsidRPr="006F7945" w:rsidRDefault="00ED1D5C"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2.2.2</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ECB7241" w14:textId="4F77F5AF" w:rsidR="00ED1D5C" w:rsidRPr="006F7945" w:rsidRDefault="00ED1D5C"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Reapertura de expediente académico</w:t>
            </w:r>
            <w:r w:rsidR="002039DF" w:rsidRPr="006F7945">
              <w:rPr>
                <w:rFonts w:ascii="Gill Sans MT" w:eastAsia="Gill Sans" w:hAnsi="Gill Sans MT" w:cs="Gill Sans"/>
                <w:color w:val="auto"/>
                <w:sz w:val="20"/>
                <w:szCs w:val="20"/>
              </w:rPr>
              <w:t xml:space="preserve"> en estudios de doctorado.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DEB1EC0" w14:textId="2F13E83D" w:rsidR="00ED1D5C" w:rsidRPr="006F7945" w:rsidRDefault="002039DF"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50,00</w:t>
            </w:r>
          </w:p>
        </w:tc>
      </w:tr>
      <w:tr w:rsidR="006F7945" w:rsidRPr="006F7945" w14:paraId="50A422DA"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5C2BFD6"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B4662AA" w14:textId="603A50AD"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w:t>
            </w:r>
            <w:r w:rsidR="00ED1D5C" w:rsidRPr="006F7945">
              <w:rPr>
                <w:rFonts w:ascii="Gill Sans MT" w:eastAsia="Gill Sans" w:hAnsi="Gill Sans MT" w:cs="Gill Sans"/>
                <w:color w:val="auto"/>
                <w:sz w:val="20"/>
                <w:szCs w:val="20"/>
              </w:rPr>
              <w:t>3</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643D924" w14:textId="007B31AD"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 xml:space="preserve">Certificaciones académicas, traslados de expediente académico, </w:t>
            </w:r>
            <w:r w:rsidR="4E20A706" w:rsidRPr="006F7945">
              <w:rPr>
                <w:rFonts w:ascii="Gill Sans MT" w:eastAsia="Gill Sans" w:hAnsi="Gill Sans MT" w:cs="Gill Sans"/>
                <w:color w:val="auto"/>
                <w:sz w:val="20"/>
                <w:szCs w:val="20"/>
              </w:rPr>
              <w:t>Plan de Investigación (primera matrícula)</w:t>
            </w:r>
            <w:r w:rsidRPr="006F7945">
              <w:rPr>
                <w:rFonts w:ascii="Gill Sans MT" w:eastAsia="Gill Sans" w:hAnsi="Gill Sans MT" w:cs="Gill Sans"/>
                <w:color w:val="auto"/>
                <w:sz w:val="20"/>
                <w:szCs w:val="20"/>
              </w:rPr>
              <w:t xml:space="preserve"> y duplicado del certificado sustitutorio del título.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3EE1B90"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23,84</w:t>
            </w:r>
          </w:p>
        </w:tc>
      </w:tr>
      <w:tr w:rsidR="006F7945" w:rsidRPr="006F7945" w14:paraId="7D758CEC"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CF93111" w14:textId="77777777" w:rsidR="00ED1D5C" w:rsidRPr="006F7945" w:rsidRDefault="00ED1D5C"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3EDC39C2" w14:textId="54BBB6A2" w:rsidR="00ED1D5C" w:rsidRPr="006F7945" w:rsidRDefault="00ED1D5C"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2.2.4</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1A0A67D" w14:textId="0DD48F35" w:rsidR="00ED1D5C" w:rsidRPr="006F7945" w:rsidRDefault="002039DF"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 xml:space="preserve">Certificación situación académica a efectos de visado. </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B1FC92D" w14:textId="5D7F8D67" w:rsidR="00ED1D5C" w:rsidRPr="006F7945" w:rsidRDefault="002039DF"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25,00</w:t>
            </w:r>
          </w:p>
        </w:tc>
      </w:tr>
      <w:tr w:rsidR="006F7945" w:rsidRPr="006F7945" w14:paraId="559D79F3"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3D9E03C"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87C2BE0" w14:textId="6337A60C"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w:t>
            </w:r>
            <w:r w:rsidR="00ED1D5C" w:rsidRPr="006F7945">
              <w:rPr>
                <w:rFonts w:ascii="Gill Sans MT" w:eastAsia="Gill Sans" w:hAnsi="Gill Sans MT" w:cs="Gill Sans"/>
                <w:color w:val="auto"/>
                <w:sz w:val="20"/>
                <w:szCs w:val="20"/>
              </w:rPr>
              <w:t>5</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EABEE30"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Compulsa de documentos.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4DDA205"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9,37</w:t>
            </w:r>
          </w:p>
        </w:tc>
      </w:tr>
      <w:tr w:rsidR="006F7945" w:rsidRPr="006F7945" w14:paraId="46CD5BAD"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55C3AD8"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E4A2299" w14:textId="72F3B291"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w:t>
            </w:r>
            <w:r w:rsidR="00ED1D5C" w:rsidRPr="006F7945">
              <w:rPr>
                <w:rFonts w:ascii="Gill Sans MT" w:eastAsia="Gill Sans" w:hAnsi="Gill Sans MT" w:cs="Gill Sans"/>
                <w:color w:val="auto"/>
                <w:sz w:val="20"/>
                <w:szCs w:val="20"/>
              </w:rPr>
              <w:t>6</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D1E0EEA"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Tarjeta Identificativa (mantenimiento anual)</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52EFDDA"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5,09</w:t>
            </w:r>
          </w:p>
        </w:tc>
      </w:tr>
      <w:tr w:rsidR="006F7945" w:rsidRPr="006F7945" w14:paraId="0F996743"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F42E0A0"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3B03FBA" w14:textId="16265490"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2.2.</w:t>
            </w:r>
            <w:r w:rsidR="00ED1D5C" w:rsidRPr="006F7945">
              <w:rPr>
                <w:rFonts w:ascii="Gill Sans MT" w:eastAsia="Gill Sans" w:hAnsi="Gill Sans MT" w:cs="Gill Sans"/>
                <w:color w:val="auto"/>
                <w:sz w:val="20"/>
                <w:szCs w:val="20"/>
              </w:rPr>
              <w:t>7</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B89A81A"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Certificado/Diploma de estudios avanzados Tercer Ciclo (RD 778/1998).</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B02A5A4"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110,85</w:t>
            </w:r>
          </w:p>
        </w:tc>
      </w:tr>
      <w:tr w:rsidR="006F7945" w:rsidRPr="006F7945" w14:paraId="268BC906"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B1B3149"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D3E7CFC"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14DA39E"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Envío de títulos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A8AB699" w14:textId="77777777" w:rsidR="004866BE" w:rsidRPr="006F7945" w:rsidRDefault="004866BE" w:rsidP="0006626C">
            <w:pPr>
              <w:spacing w:line="360" w:lineRule="auto"/>
              <w:jc w:val="center"/>
              <w:rPr>
                <w:rFonts w:ascii="Gill Sans MT" w:eastAsia="Gill Sans" w:hAnsi="Gill Sans MT" w:cs="Gill Sans"/>
                <w:color w:val="auto"/>
                <w:sz w:val="20"/>
                <w:szCs w:val="20"/>
              </w:rPr>
            </w:pPr>
          </w:p>
        </w:tc>
      </w:tr>
      <w:tr w:rsidR="006F7945" w:rsidRPr="006F7945" w14:paraId="755D9C72"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BABC2EB"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6761A61B"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2.3.1</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82E59DD"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Envíos con destino España</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53A3706"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20,00</w:t>
            </w:r>
          </w:p>
        </w:tc>
      </w:tr>
      <w:tr w:rsidR="006F7945" w:rsidRPr="006F7945" w14:paraId="607DC349"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2347B541"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1015190"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2.3.2</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7AA2B7B5"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Envíos con destino Europa</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4F6E9603"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40,00</w:t>
            </w:r>
          </w:p>
        </w:tc>
      </w:tr>
      <w:tr w:rsidR="006F7945" w:rsidRPr="006F7945" w14:paraId="15DCF2E3" w14:textId="77777777" w:rsidTr="56B79F2B">
        <w:trPr>
          <w:jc w:val="center"/>
        </w:trPr>
        <w:tc>
          <w:tcPr>
            <w:tcW w:w="5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3B9AB53" w14:textId="77777777" w:rsidR="004866BE" w:rsidRPr="006F7945" w:rsidRDefault="004866BE" w:rsidP="0006626C">
            <w:pPr>
              <w:spacing w:line="360" w:lineRule="auto"/>
              <w:rPr>
                <w:rFonts w:ascii="Gill Sans MT" w:eastAsia="Gill Sans" w:hAnsi="Gill Sans MT" w:cs="Gill Sans"/>
                <w:color w:val="auto"/>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4EE66E5"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2.3.3</w:t>
            </w:r>
          </w:p>
        </w:tc>
        <w:tc>
          <w:tcPr>
            <w:tcW w:w="62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8EE2D92" w14:textId="77777777" w:rsidR="004866BE" w:rsidRPr="006F7945" w:rsidRDefault="004866BE" w:rsidP="0006626C">
            <w:pPr>
              <w:spacing w:line="360" w:lineRule="auto"/>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Envíos con destino resto países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0456ED5E" w14:textId="77777777" w:rsidR="004866BE" w:rsidRPr="006F7945" w:rsidRDefault="004866BE" w:rsidP="0006626C">
            <w:pPr>
              <w:spacing w:line="360" w:lineRule="auto"/>
              <w:jc w:val="center"/>
              <w:rPr>
                <w:rFonts w:ascii="Gill Sans MT" w:eastAsia="Gill Sans" w:hAnsi="Gill Sans MT" w:cs="Gill Sans"/>
                <w:color w:val="auto"/>
                <w:sz w:val="20"/>
                <w:szCs w:val="20"/>
              </w:rPr>
            </w:pPr>
            <w:r w:rsidRPr="006F7945">
              <w:rPr>
                <w:rFonts w:ascii="Gill Sans MT" w:eastAsia="Gill Sans" w:hAnsi="Gill Sans MT" w:cs="Gill Sans"/>
                <w:color w:val="auto"/>
                <w:sz w:val="20"/>
                <w:szCs w:val="20"/>
              </w:rPr>
              <w:t>50,00</w:t>
            </w:r>
          </w:p>
        </w:tc>
      </w:tr>
    </w:tbl>
    <w:p w14:paraId="585EA9BB" w14:textId="77777777" w:rsidR="004866BE" w:rsidRPr="006F7945" w:rsidRDefault="004866BE" w:rsidP="004866BE">
      <w:pPr>
        <w:spacing w:before="280" w:after="280" w:line="360" w:lineRule="auto"/>
        <w:jc w:val="both"/>
        <w:rPr>
          <w:rFonts w:ascii="Gill Sans MT" w:eastAsia="Gill Sans" w:hAnsi="Gill Sans MT" w:cs="Gill Sans"/>
          <w:color w:val="auto"/>
          <w:sz w:val="20"/>
          <w:szCs w:val="20"/>
        </w:rPr>
      </w:pPr>
      <w:r w:rsidRPr="006F7945">
        <w:rPr>
          <w:color w:val="auto"/>
        </w:rPr>
        <w:br w:type="page"/>
      </w:r>
    </w:p>
    <w:p w14:paraId="42A25EC6" w14:textId="77777777" w:rsidR="004866BE" w:rsidRPr="006F7945" w:rsidRDefault="004866BE" w:rsidP="004866BE">
      <w:pPr>
        <w:spacing w:before="280" w:after="280" w:line="360" w:lineRule="auto"/>
        <w:rPr>
          <w:rFonts w:ascii="Gill Sans" w:eastAsia="Gill Sans" w:hAnsi="Gill Sans" w:cs="Gill Sans"/>
          <w:b/>
          <w:color w:val="auto"/>
          <w:sz w:val="20"/>
          <w:szCs w:val="24"/>
        </w:rPr>
      </w:pPr>
      <w:r w:rsidRPr="006F7945">
        <w:rPr>
          <w:rFonts w:ascii="Gill Sans" w:eastAsia="Gill Sans" w:hAnsi="Gill Sans" w:cs="Gill Sans"/>
          <w:noProof/>
          <w:color w:val="auto"/>
          <w:sz w:val="20"/>
          <w:szCs w:val="20"/>
        </w:rPr>
        <w:lastRenderedPageBreak/>
        <w:drawing>
          <wp:inline distT="0" distB="0" distL="0" distR="0" wp14:anchorId="02313FF5" wp14:editId="366F513A">
            <wp:extent cx="1115511" cy="542925"/>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_de_la_Junta_de_Extremadur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38" cy="546735"/>
                    </a:xfrm>
                    <a:prstGeom prst="rect">
                      <a:avLst/>
                    </a:prstGeom>
                  </pic:spPr>
                </pic:pic>
              </a:graphicData>
            </a:graphic>
          </wp:inline>
        </w:drawing>
      </w:r>
    </w:p>
    <w:p w14:paraId="6A1AA4B9" w14:textId="77777777" w:rsidR="004866BE" w:rsidRPr="006F7945" w:rsidRDefault="004866BE" w:rsidP="004866BE">
      <w:pPr>
        <w:spacing w:before="280" w:after="280" w:line="360" w:lineRule="auto"/>
        <w:jc w:val="center"/>
        <w:rPr>
          <w:rFonts w:ascii="Gill Sans" w:eastAsia="Gill Sans" w:hAnsi="Gill Sans" w:cs="Gill Sans"/>
          <w:b/>
          <w:color w:val="auto"/>
          <w:sz w:val="20"/>
          <w:szCs w:val="24"/>
        </w:rPr>
      </w:pPr>
      <w:r w:rsidRPr="006F7945">
        <w:rPr>
          <w:rFonts w:ascii="Gill Sans" w:eastAsia="Gill Sans" w:hAnsi="Gill Sans" w:cs="Gill Sans"/>
          <w:b/>
          <w:color w:val="auto"/>
          <w:sz w:val="20"/>
          <w:szCs w:val="24"/>
        </w:rPr>
        <w:t>ANEXO V</w:t>
      </w:r>
    </w:p>
    <w:p w14:paraId="1B2E4266" w14:textId="77777777" w:rsidR="004866BE" w:rsidRPr="006F7945" w:rsidRDefault="004866BE" w:rsidP="004866BE">
      <w:pPr>
        <w:spacing w:before="280" w:after="280" w:line="360" w:lineRule="auto"/>
        <w:jc w:val="center"/>
        <w:rPr>
          <w:rFonts w:ascii="Gill Sans" w:eastAsia="Gill Sans" w:hAnsi="Gill Sans" w:cs="Gill Sans"/>
          <w:b/>
          <w:color w:val="auto"/>
          <w:sz w:val="20"/>
          <w:szCs w:val="24"/>
        </w:rPr>
      </w:pPr>
      <w:r w:rsidRPr="006F7945">
        <w:rPr>
          <w:rFonts w:ascii="Gill Sans" w:eastAsia="Gill Sans" w:hAnsi="Gill Sans" w:cs="Gill Sans"/>
          <w:b/>
          <w:color w:val="auto"/>
          <w:sz w:val="20"/>
          <w:szCs w:val="24"/>
        </w:rPr>
        <w:t>MODELO DE DECLARACIÓN RESPONSABLE</w:t>
      </w:r>
    </w:p>
    <w:p w14:paraId="58B5F9D3" w14:textId="77777777" w:rsidR="004866BE" w:rsidRPr="006F7945" w:rsidRDefault="004866BE" w:rsidP="004866BE">
      <w:pPr>
        <w:spacing w:before="280" w:after="280" w:line="360" w:lineRule="auto"/>
        <w:jc w:val="center"/>
        <w:rPr>
          <w:rFonts w:ascii="Gill Sans" w:eastAsia="Gill Sans" w:hAnsi="Gill Sans" w:cs="Gill Sans"/>
          <w:b/>
          <w:color w:val="auto"/>
          <w:sz w:val="20"/>
          <w:szCs w:val="24"/>
        </w:rPr>
      </w:pPr>
    </w:p>
    <w:p w14:paraId="583E0B63" w14:textId="77777777" w:rsidR="004866BE" w:rsidRPr="006F7945" w:rsidRDefault="004866BE" w:rsidP="004866BE">
      <w:pPr>
        <w:spacing w:before="280" w:after="280" w:line="360" w:lineRule="auto"/>
        <w:jc w:val="center"/>
        <w:rPr>
          <w:rFonts w:ascii="Gill Sans" w:eastAsia="Gill Sans" w:hAnsi="Gill Sans" w:cs="Gill Sans"/>
          <w:b/>
          <w:color w:val="auto"/>
          <w:sz w:val="20"/>
          <w:szCs w:val="24"/>
        </w:rPr>
      </w:pPr>
    </w:p>
    <w:p w14:paraId="5F47B8D8" w14:textId="77777777" w:rsidR="004866BE" w:rsidRPr="006F7945" w:rsidRDefault="004866BE" w:rsidP="004866BE">
      <w:pPr>
        <w:spacing w:before="280" w:after="280" w:line="360" w:lineRule="auto"/>
        <w:jc w:val="both"/>
        <w:rPr>
          <w:rFonts w:ascii="Gill Sans" w:eastAsia="Gill Sans" w:hAnsi="Gill Sans" w:cs="Gill Sans"/>
          <w:color w:val="auto"/>
          <w:sz w:val="20"/>
          <w:szCs w:val="24"/>
        </w:rPr>
      </w:pPr>
      <w:r w:rsidRPr="006F7945">
        <w:rPr>
          <w:rFonts w:ascii="Gill Sans" w:eastAsia="Gill Sans" w:hAnsi="Gill Sans" w:cs="Gill Sans"/>
          <w:color w:val="auto"/>
          <w:sz w:val="20"/>
          <w:szCs w:val="24"/>
        </w:rPr>
        <w:t xml:space="preserve">D./Dª. __________________________________________________________, con NIF/NIE </w:t>
      </w:r>
      <w:proofErr w:type="spellStart"/>
      <w:r w:rsidRPr="006F7945">
        <w:rPr>
          <w:rFonts w:ascii="Gill Sans" w:eastAsia="Gill Sans" w:hAnsi="Gill Sans" w:cs="Gill Sans"/>
          <w:color w:val="auto"/>
          <w:sz w:val="20"/>
          <w:szCs w:val="24"/>
        </w:rPr>
        <w:t>nº</w:t>
      </w:r>
      <w:proofErr w:type="spellEnd"/>
      <w:r w:rsidRPr="006F7945">
        <w:rPr>
          <w:rFonts w:ascii="Gill Sans" w:eastAsia="Gill Sans" w:hAnsi="Gill Sans" w:cs="Gill Sans"/>
          <w:color w:val="auto"/>
          <w:sz w:val="20"/>
          <w:szCs w:val="24"/>
        </w:rPr>
        <w:t xml:space="preserve"> ___________________, actuando en nombre y representación propia,</w:t>
      </w:r>
    </w:p>
    <w:p w14:paraId="5D8B152D" w14:textId="77777777" w:rsidR="004866BE" w:rsidRPr="006F7945" w:rsidRDefault="004866BE" w:rsidP="004866BE">
      <w:pPr>
        <w:spacing w:before="280" w:after="280" w:line="360" w:lineRule="auto"/>
        <w:jc w:val="both"/>
        <w:rPr>
          <w:rFonts w:ascii="Gill Sans" w:eastAsia="Gill Sans" w:hAnsi="Gill Sans" w:cs="Gill Sans"/>
          <w:color w:val="auto"/>
          <w:sz w:val="20"/>
          <w:szCs w:val="24"/>
        </w:rPr>
      </w:pPr>
    </w:p>
    <w:p w14:paraId="3BB84FF7" w14:textId="77777777" w:rsidR="004866BE" w:rsidRPr="006F7945" w:rsidRDefault="004866BE" w:rsidP="004866BE">
      <w:pPr>
        <w:spacing w:before="280" w:after="280" w:line="360" w:lineRule="auto"/>
        <w:jc w:val="both"/>
        <w:rPr>
          <w:rFonts w:ascii="Gill Sans" w:eastAsia="Gill Sans" w:hAnsi="Gill Sans" w:cs="Gill Sans"/>
          <w:color w:val="auto"/>
          <w:sz w:val="20"/>
          <w:szCs w:val="24"/>
        </w:rPr>
      </w:pPr>
      <w:r w:rsidRPr="006F7945">
        <w:rPr>
          <w:rFonts w:ascii="Gill Sans" w:eastAsia="Gill Sans" w:hAnsi="Gill Sans" w:cs="Gill Sans"/>
          <w:color w:val="auto"/>
          <w:sz w:val="20"/>
          <w:szCs w:val="24"/>
        </w:rPr>
        <w:t>DECLARA BAJO SU RESPONSABILIDAD:</w:t>
      </w:r>
    </w:p>
    <w:p w14:paraId="28E090CC" w14:textId="77777777" w:rsidR="004866BE" w:rsidRPr="006F7945" w:rsidRDefault="004866BE" w:rsidP="004866BE">
      <w:pPr>
        <w:spacing w:before="280" w:after="280" w:line="360" w:lineRule="auto"/>
        <w:jc w:val="both"/>
        <w:rPr>
          <w:rFonts w:ascii="Gill Sans" w:eastAsia="Gill Sans" w:hAnsi="Gill Sans" w:cs="Gill Sans"/>
          <w:color w:val="auto"/>
          <w:sz w:val="20"/>
          <w:szCs w:val="24"/>
        </w:rPr>
      </w:pPr>
    </w:p>
    <w:p w14:paraId="3AA3172E" w14:textId="77777777" w:rsidR="004866BE" w:rsidRPr="006F7945" w:rsidRDefault="004866BE" w:rsidP="004866BE">
      <w:pPr>
        <w:numPr>
          <w:ilvl w:val="0"/>
          <w:numId w:val="15"/>
        </w:numPr>
        <w:spacing w:line="360" w:lineRule="auto"/>
        <w:jc w:val="both"/>
        <w:rPr>
          <w:rFonts w:ascii="Gill Sans" w:eastAsia="Gill Sans" w:hAnsi="Gill Sans" w:cs="Gill Sans"/>
          <w:color w:val="auto"/>
          <w:sz w:val="20"/>
          <w:szCs w:val="24"/>
        </w:rPr>
      </w:pPr>
      <w:r w:rsidRPr="006F7945">
        <w:rPr>
          <w:rFonts w:ascii="Gill Sans" w:eastAsia="Gill Sans" w:hAnsi="Gill Sans" w:cs="Gill Sans"/>
          <w:color w:val="auto"/>
          <w:sz w:val="20"/>
          <w:szCs w:val="24"/>
        </w:rPr>
        <w:t>Que procedo de otra universidad distinta a la de Extremadura, voy a cursar una titulación de Grado y no poseo ninguna titulación de Grado que haya sido bonificada.</w:t>
      </w:r>
    </w:p>
    <w:p w14:paraId="1DBD0F10" w14:textId="77777777" w:rsidR="004866BE" w:rsidRPr="006F7945" w:rsidRDefault="004866BE" w:rsidP="004866BE">
      <w:pPr>
        <w:numPr>
          <w:ilvl w:val="0"/>
          <w:numId w:val="15"/>
        </w:numPr>
        <w:spacing w:after="280" w:line="360" w:lineRule="auto"/>
        <w:jc w:val="both"/>
        <w:rPr>
          <w:rFonts w:ascii="Gill Sans" w:eastAsia="Gill Sans" w:hAnsi="Gill Sans" w:cs="Gill Sans"/>
          <w:color w:val="auto"/>
          <w:sz w:val="20"/>
          <w:szCs w:val="24"/>
        </w:rPr>
      </w:pPr>
      <w:r w:rsidRPr="006F7945">
        <w:rPr>
          <w:rFonts w:ascii="Gill Sans" w:eastAsia="Gill Sans" w:hAnsi="Gill Sans" w:cs="Gill Sans"/>
          <w:color w:val="auto"/>
          <w:sz w:val="20"/>
          <w:szCs w:val="24"/>
        </w:rPr>
        <w:t>Que procedo de otra universidad distinta a la de Extremadura, voy a cursar una titulación de Máster y no poseo ninguna titulación de Máster que haya sido bonificada.</w:t>
      </w:r>
    </w:p>
    <w:p w14:paraId="4DDBCCE3" w14:textId="77777777" w:rsidR="004866BE" w:rsidRPr="006F7945" w:rsidRDefault="004866BE" w:rsidP="004866BE">
      <w:pPr>
        <w:spacing w:before="280" w:after="280" w:line="360" w:lineRule="auto"/>
        <w:ind w:left="720"/>
        <w:jc w:val="both"/>
        <w:rPr>
          <w:rFonts w:ascii="Gill Sans" w:eastAsia="Gill Sans" w:hAnsi="Gill Sans" w:cs="Gill Sans"/>
          <w:color w:val="auto"/>
          <w:sz w:val="20"/>
          <w:szCs w:val="24"/>
        </w:rPr>
      </w:pPr>
    </w:p>
    <w:p w14:paraId="0450070C" w14:textId="1BBFA91B" w:rsidR="004866BE" w:rsidRPr="006F7945" w:rsidRDefault="004866BE" w:rsidP="004866BE">
      <w:pPr>
        <w:spacing w:before="280" w:after="280" w:line="360" w:lineRule="auto"/>
        <w:jc w:val="both"/>
        <w:rPr>
          <w:rFonts w:ascii="Gill Sans" w:eastAsia="Gill Sans" w:hAnsi="Gill Sans" w:cs="Gill Sans"/>
          <w:color w:val="auto"/>
          <w:sz w:val="20"/>
          <w:szCs w:val="24"/>
        </w:rPr>
      </w:pPr>
      <w:r w:rsidRPr="006F7945">
        <w:rPr>
          <w:rFonts w:ascii="Gill Sans" w:eastAsia="Gill Sans" w:hAnsi="Gill Sans" w:cs="Gill Sans"/>
          <w:color w:val="auto"/>
          <w:sz w:val="20"/>
          <w:szCs w:val="24"/>
        </w:rPr>
        <w:t>Y para que así conste a efectos oportunos, se firma la presente en ________________</w:t>
      </w:r>
      <w:r w:rsidR="005E3B06" w:rsidRPr="006F7945">
        <w:rPr>
          <w:rFonts w:ascii="Gill Sans" w:eastAsia="Gill Sans" w:hAnsi="Gill Sans" w:cs="Gill Sans"/>
          <w:color w:val="auto"/>
          <w:sz w:val="20"/>
          <w:szCs w:val="24"/>
        </w:rPr>
        <w:t>___________</w:t>
      </w:r>
      <w:r w:rsidRPr="006F7945">
        <w:rPr>
          <w:rFonts w:ascii="Gill Sans" w:eastAsia="Gill Sans" w:hAnsi="Gill Sans" w:cs="Gill Sans"/>
          <w:color w:val="auto"/>
          <w:sz w:val="20"/>
          <w:szCs w:val="24"/>
        </w:rPr>
        <w:t xml:space="preserve">, a ___ </w:t>
      </w:r>
      <w:proofErr w:type="spellStart"/>
      <w:r w:rsidRPr="006F7945">
        <w:rPr>
          <w:rFonts w:ascii="Gill Sans" w:eastAsia="Gill Sans" w:hAnsi="Gill Sans" w:cs="Gill Sans"/>
          <w:color w:val="auto"/>
          <w:sz w:val="20"/>
          <w:szCs w:val="24"/>
        </w:rPr>
        <w:t>de</w:t>
      </w:r>
      <w:proofErr w:type="spellEnd"/>
      <w:r w:rsidRPr="006F7945">
        <w:rPr>
          <w:rFonts w:ascii="Gill Sans" w:eastAsia="Gill Sans" w:hAnsi="Gill Sans" w:cs="Gill Sans"/>
          <w:color w:val="auto"/>
          <w:sz w:val="20"/>
          <w:szCs w:val="24"/>
        </w:rPr>
        <w:t xml:space="preserve"> _____________ </w:t>
      </w:r>
      <w:proofErr w:type="spellStart"/>
      <w:r w:rsidRPr="006F7945">
        <w:rPr>
          <w:rFonts w:ascii="Gill Sans" w:eastAsia="Gill Sans" w:hAnsi="Gill Sans" w:cs="Gill Sans"/>
          <w:color w:val="auto"/>
          <w:sz w:val="20"/>
          <w:szCs w:val="24"/>
        </w:rPr>
        <w:t>de</w:t>
      </w:r>
      <w:proofErr w:type="spellEnd"/>
      <w:r w:rsidRPr="006F7945">
        <w:rPr>
          <w:rFonts w:ascii="Gill Sans" w:eastAsia="Gill Sans" w:hAnsi="Gill Sans" w:cs="Gill Sans"/>
          <w:color w:val="auto"/>
          <w:sz w:val="20"/>
          <w:szCs w:val="24"/>
        </w:rPr>
        <w:t xml:space="preserve"> _______.</w:t>
      </w:r>
    </w:p>
    <w:p w14:paraId="0D2AFE07" w14:textId="22458411" w:rsidR="004866BE" w:rsidRPr="006F7945" w:rsidRDefault="004866BE" w:rsidP="004866BE">
      <w:pPr>
        <w:spacing w:before="280" w:after="280" w:line="360" w:lineRule="auto"/>
        <w:jc w:val="both"/>
        <w:rPr>
          <w:rFonts w:ascii="Gill Sans" w:eastAsia="Gill Sans" w:hAnsi="Gill Sans" w:cs="Gill Sans"/>
          <w:color w:val="auto"/>
          <w:sz w:val="20"/>
          <w:szCs w:val="20"/>
        </w:rPr>
      </w:pPr>
    </w:p>
    <w:p w14:paraId="1A246550" w14:textId="66231AFE" w:rsidR="006E2292" w:rsidRPr="006F7945" w:rsidRDefault="004866BE" w:rsidP="163DBDB2">
      <w:pPr>
        <w:spacing w:before="280" w:after="280" w:line="360" w:lineRule="auto"/>
        <w:jc w:val="center"/>
        <w:rPr>
          <w:rFonts w:ascii="Gill Sans" w:eastAsia="Gill Sans" w:hAnsi="Gill Sans" w:cs="Gill Sans"/>
          <w:color w:val="auto"/>
          <w:sz w:val="20"/>
          <w:szCs w:val="20"/>
        </w:rPr>
      </w:pPr>
      <w:proofErr w:type="gramStart"/>
      <w:r w:rsidRPr="006F7945">
        <w:rPr>
          <w:rFonts w:ascii="Gill Sans" w:eastAsia="Gill Sans" w:hAnsi="Gill Sans" w:cs="Gill Sans"/>
          <w:color w:val="auto"/>
          <w:sz w:val="20"/>
          <w:szCs w:val="20"/>
        </w:rPr>
        <w:t>Firma:_</w:t>
      </w:r>
      <w:proofErr w:type="gramEnd"/>
      <w:r w:rsidRPr="006F7945">
        <w:rPr>
          <w:rFonts w:ascii="Gill Sans" w:eastAsia="Gill Sans" w:hAnsi="Gill Sans" w:cs="Gill Sans"/>
          <w:color w:val="auto"/>
          <w:sz w:val="20"/>
          <w:szCs w:val="20"/>
        </w:rPr>
        <w:t>___________________________</w:t>
      </w:r>
    </w:p>
    <w:sectPr w:rsidR="006E2292" w:rsidRPr="006F7945" w:rsidSect="00034189">
      <w:footerReference w:type="default" r:id="rId12"/>
      <w:pgSz w:w="11906" w:h="16838"/>
      <w:pgMar w:top="993" w:right="1440" w:bottom="993" w:left="144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3B243" w14:textId="77777777" w:rsidR="003E7C21" w:rsidRDefault="003E7C21">
      <w:pPr>
        <w:spacing w:line="240" w:lineRule="auto"/>
      </w:pPr>
      <w:r>
        <w:separator/>
      </w:r>
    </w:p>
  </w:endnote>
  <w:endnote w:type="continuationSeparator" w:id="0">
    <w:p w14:paraId="52BC8363" w14:textId="77777777" w:rsidR="003E7C21" w:rsidRDefault="003E7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94842"/>
      <w:docPartObj>
        <w:docPartGallery w:val="Page Numbers (Bottom of Page)"/>
        <w:docPartUnique/>
      </w:docPartObj>
    </w:sdtPr>
    <w:sdtEndPr/>
    <w:sdtContent>
      <w:p w14:paraId="2A8AC5B5" w14:textId="12CF7F6F" w:rsidR="003E7C21" w:rsidRDefault="003E7C21" w:rsidP="00B3057B">
        <w:pPr>
          <w:pStyle w:val="Piedepgina1"/>
          <w:jc w:val="center"/>
        </w:pPr>
        <w:r>
          <w:rPr>
            <w:noProof/>
          </w:rPr>
          <w:fldChar w:fldCharType="begin"/>
        </w:r>
        <w:r>
          <w:rPr>
            <w:noProof/>
          </w:rPr>
          <w:instrText>PAGE</w:instrText>
        </w:r>
        <w:r>
          <w:rPr>
            <w:noProof/>
          </w:rPr>
          <w:fldChar w:fldCharType="separate"/>
        </w:r>
        <w:r w:rsidR="008C21FE">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F6FAB" w14:textId="77777777" w:rsidR="003E7C21" w:rsidRDefault="003E7C21">
      <w:pPr>
        <w:spacing w:line="240" w:lineRule="auto"/>
      </w:pPr>
      <w:r>
        <w:separator/>
      </w:r>
    </w:p>
  </w:footnote>
  <w:footnote w:type="continuationSeparator" w:id="0">
    <w:p w14:paraId="2DAED334" w14:textId="77777777" w:rsidR="003E7C21" w:rsidRDefault="003E7C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315"/>
    <w:multiLevelType w:val="hybridMultilevel"/>
    <w:tmpl w:val="730E5592"/>
    <w:lvl w:ilvl="0" w:tplc="2CE47408">
      <w:start w:val="1"/>
      <w:numFmt w:val="decimal"/>
      <w:lvlText w:val="%1."/>
      <w:lvlJc w:val="left"/>
      <w:pPr>
        <w:ind w:left="955" w:hanging="246"/>
      </w:pPr>
      <w:rPr>
        <w:rFonts w:ascii="Verdana" w:eastAsia="Verdana" w:hAnsi="Verdana" w:cs="Verdana" w:hint="default"/>
        <w:b w:val="0"/>
        <w:bCs w:val="0"/>
        <w:i w:val="0"/>
        <w:iCs w:val="0"/>
        <w:color w:val="231F20"/>
        <w:spacing w:val="0"/>
        <w:w w:val="90"/>
        <w:sz w:val="20"/>
        <w:szCs w:val="20"/>
        <w:lang w:val="es-ES" w:eastAsia="en-US" w:bidi="ar-SA"/>
      </w:rPr>
    </w:lvl>
    <w:lvl w:ilvl="1" w:tplc="E6F85D1E">
      <w:start w:val="1"/>
      <w:numFmt w:val="lowerLetter"/>
      <w:lvlText w:val="%2."/>
      <w:lvlJc w:val="left"/>
      <w:pPr>
        <w:ind w:left="1232" w:hanging="240"/>
      </w:pPr>
      <w:rPr>
        <w:rFonts w:ascii="Verdana" w:eastAsia="Verdana" w:hAnsi="Verdana" w:cs="Verdana" w:hint="default"/>
        <w:b w:val="0"/>
        <w:bCs w:val="0"/>
        <w:i w:val="0"/>
        <w:iCs w:val="0"/>
        <w:color w:val="231F20"/>
        <w:spacing w:val="0"/>
        <w:w w:val="90"/>
        <w:sz w:val="20"/>
        <w:szCs w:val="20"/>
        <w:lang w:val="es-ES" w:eastAsia="en-US" w:bidi="ar-SA"/>
      </w:rPr>
    </w:lvl>
    <w:lvl w:ilvl="2" w:tplc="CD20EFD0">
      <w:numFmt w:val="bullet"/>
      <w:lvlText w:val="•"/>
      <w:lvlJc w:val="left"/>
      <w:pPr>
        <w:ind w:left="2157" w:hanging="240"/>
      </w:pPr>
      <w:rPr>
        <w:rFonts w:hint="default"/>
        <w:lang w:val="es-ES" w:eastAsia="en-US" w:bidi="ar-SA"/>
      </w:rPr>
    </w:lvl>
    <w:lvl w:ilvl="3" w:tplc="AF46B8AA">
      <w:numFmt w:val="bullet"/>
      <w:lvlText w:val="•"/>
      <w:lvlJc w:val="left"/>
      <w:pPr>
        <w:ind w:left="3075" w:hanging="240"/>
      </w:pPr>
      <w:rPr>
        <w:rFonts w:hint="default"/>
        <w:lang w:val="es-ES" w:eastAsia="en-US" w:bidi="ar-SA"/>
      </w:rPr>
    </w:lvl>
    <w:lvl w:ilvl="4" w:tplc="FCDAED0E">
      <w:numFmt w:val="bullet"/>
      <w:lvlText w:val="•"/>
      <w:lvlJc w:val="left"/>
      <w:pPr>
        <w:ind w:left="3992" w:hanging="240"/>
      </w:pPr>
      <w:rPr>
        <w:rFonts w:hint="default"/>
        <w:lang w:val="es-ES" w:eastAsia="en-US" w:bidi="ar-SA"/>
      </w:rPr>
    </w:lvl>
    <w:lvl w:ilvl="5" w:tplc="CE844F8C">
      <w:numFmt w:val="bullet"/>
      <w:lvlText w:val="•"/>
      <w:lvlJc w:val="left"/>
      <w:pPr>
        <w:ind w:left="4910" w:hanging="240"/>
      </w:pPr>
      <w:rPr>
        <w:rFonts w:hint="default"/>
        <w:lang w:val="es-ES" w:eastAsia="en-US" w:bidi="ar-SA"/>
      </w:rPr>
    </w:lvl>
    <w:lvl w:ilvl="6" w:tplc="1D606FB6">
      <w:numFmt w:val="bullet"/>
      <w:lvlText w:val="•"/>
      <w:lvlJc w:val="left"/>
      <w:pPr>
        <w:ind w:left="5827" w:hanging="240"/>
      </w:pPr>
      <w:rPr>
        <w:rFonts w:hint="default"/>
        <w:lang w:val="es-ES" w:eastAsia="en-US" w:bidi="ar-SA"/>
      </w:rPr>
    </w:lvl>
    <w:lvl w:ilvl="7" w:tplc="010EB2F6">
      <w:numFmt w:val="bullet"/>
      <w:lvlText w:val="•"/>
      <w:lvlJc w:val="left"/>
      <w:pPr>
        <w:ind w:left="6745" w:hanging="240"/>
      </w:pPr>
      <w:rPr>
        <w:rFonts w:hint="default"/>
        <w:lang w:val="es-ES" w:eastAsia="en-US" w:bidi="ar-SA"/>
      </w:rPr>
    </w:lvl>
    <w:lvl w:ilvl="8" w:tplc="1A64F7A0">
      <w:numFmt w:val="bullet"/>
      <w:lvlText w:val="•"/>
      <w:lvlJc w:val="left"/>
      <w:pPr>
        <w:ind w:left="7662" w:hanging="240"/>
      </w:pPr>
      <w:rPr>
        <w:rFonts w:hint="default"/>
        <w:lang w:val="es-ES" w:eastAsia="en-US" w:bidi="ar-SA"/>
      </w:rPr>
    </w:lvl>
  </w:abstractNum>
  <w:abstractNum w:abstractNumId="1" w15:restartNumberingAfterBreak="0">
    <w:nsid w:val="1F71728A"/>
    <w:multiLevelType w:val="hybridMultilevel"/>
    <w:tmpl w:val="E83E58A0"/>
    <w:lvl w:ilvl="0" w:tplc="5C36EB6E">
      <w:start w:val="1"/>
      <w:numFmt w:val="decimal"/>
      <w:lvlText w:val="%1."/>
      <w:lvlJc w:val="left"/>
      <w:pPr>
        <w:ind w:left="955" w:hanging="246"/>
      </w:pPr>
      <w:rPr>
        <w:rFonts w:ascii="Verdana" w:eastAsia="Verdana" w:hAnsi="Verdana" w:cs="Verdana" w:hint="default"/>
        <w:b w:val="0"/>
        <w:bCs w:val="0"/>
        <w:i w:val="0"/>
        <w:iCs w:val="0"/>
        <w:color w:val="231F20"/>
        <w:spacing w:val="0"/>
        <w:w w:val="90"/>
        <w:sz w:val="20"/>
        <w:szCs w:val="20"/>
        <w:lang w:val="es-ES" w:eastAsia="en-US" w:bidi="ar-SA"/>
      </w:rPr>
    </w:lvl>
    <w:lvl w:ilvl="1" w:tplc="5B9ABCFC">
      <w:start w:val="1"/>
      <w:numFmt w:val="lowerLetter"/>
      <w:lvlText w:val="%2."/>
      <w:lvlJc w:val="left"/>
      <w:pPr>
        <w:ind w:left="1232" w:hanging="240"/>
      </w:pPr>
      <w:rPr>
        <w:rFonts w:ascii="Verdana" w:eastAsia="Verdana" w:hAnsi="Verdana" w:cs="Verdana" w:hint="default"/>
        <w:b w:val="0"/>
        <w:bCs w:val="0"/>
        <w:i w:val="0"/>
        <w:iCs w:val="0"/>
        <w:color w:val="231F20"/>
        <w:spacing w:val="0"/>
        <w:w w:val="90"/>
        <w:sz w:val="20"/>
        <w:szCs w:val="20"/>
        <w:lang w:val="es-ES" w:eastAsia="en-US" w:bidi="ar-SA"/>
      </w:rPr>
    </w:lvl>
    <w:lvl w:ilvl="2" w:tplc="C3BCA086">
      <w:numFmt w:val="bullet"/>
      <w:lvlText w:val="•"/>
      <w:lvlJc w:val="left"/>
      <w:pPr>
        <w:ind w:left="2157" w:hanging="240"/>
      </w:pPr>
      <w:rPr>
        <w:rFonts w:hint="default"/>
        <w:lang w:val="es-ES" w:eastAsia="en-US" w:bidi="ar-SA"/>
      </w:rPr>
    </w:lvl>
    <w:lvl w:ilvl="3" w:tplc="E3F48A5E">
      <w:numFmt w:val="bullet"/>
      <w:lvlText w:val="•"/>
      <w:lvlJc w:val="left"/>
      <w:pPr>
        <w:ind w:left="3075" w:hanging="240"/>
      </w:pPr>
      <w:rPr>
        <w:rFonts w:hint="default"/>
        <w:lang w:val="es-ES" w:eastAsia="en-US" w:bidi="ar-SA"/>
      </w:rPr>
    </w:lvl>
    <w:lvl w:ilvl="4" w:tplc="9A7E5ADE">
      <w:numFmt w:val="bullet"/>
      <w:lvlText w:val="•"/>
      <w:lvlJc w:val="left"/>
      <w:pPr>
        <w:ind w:left="3992" w:hanging="240"/>
      </w:pPr>
      <w:rPr>
        <w:rFonts w:hint="default"/>
        <w:lang w:val="es-ES" w:eastAsia="en-US" w:bidi="ar-SA"/>
      </w:rPr>
    </w:lvl>
    <w:lvl w:ilvl="5" w:tplc="77E28164">
      <w:numFmt w:val="bullet"/>
      <w:lvlText w:val="•"/>
      <w:lvlJc w:val="left"/>
      <w:pPr>
        <w:ind w:left="4910" w:hanging="240"/>
      </w:pPr>
      <w:rPr>
        <w:rFonts w:hint="default"/>
        <w:lang w:val="es-ES" w:eastAsia="en-US" w:bidi="ar-SA"/>
      </w:rPr>
    </w:lvl>
    <w:lvl w:ilvl="6" w:tplc="4FA0431A">
      <w:numFmt w:val="bullet"/>
      <w:lvlText w:val="•"/>
      <w:lvlJc w:val="left"/>
      <w:pPr>
        <w:ind w:left="5827" w:hanging="240"/>
      </w:pPr>
      <w:rPr>
        <w:rFonts w:hint="default"/>
        <w:lang w:val="es-ES" w:eastAsia="en-US" w:bidi="ar-SA"/>
      </w:rPr>
    </w:lvl>
    <w:lvl w:ilvl="7" w:tplc="BB9E2CFC">
      <w:numFmt w:val="bullet"/>
      <w:lvlText w:val="•"/>
      <w:lvlJc w:val="left"/>
      <w:pPr>
        <w:ind w:left="6745" w:hanging="240"/>
      </w:pPr>
      <w:rPr>
        <w:rFonts w:hint="default"/>
        <w:lang w:val="es-ES" w:eastAsia="en-US" w:bidi="ar-SA"/>
      </w:rPr>
    </w:lvl>
    <w:lvl w:ilvl="8" w:tplc="4982662A">
      <w:numFmt w:val="bullet"/>
      <w:lvlText w:val="•"/>
      <w:lvlJc w:val="left"/>
      <w:pPr>
        <w:ind w:left="7662" w:hanging="240"/>
      </w:pPr>
      <w:rPr>
        <w:rFonts w:hint="default"/>
        <w:lang w:val="es-ES" w:eastAsia="en-US" w:bidi="ar-SA"/>
      </w:rPr>
    </w:lvl>
  </w:abstractNum>
  <w:abstractNum w:abstractNumId="2" w15:restartNumberingAfterBreak="0">
    <w:nsid w:val="21C11F49"/>
    <w:multiLevelType w:val="multilevel"/>
    <w:tmpl w:val="24183378"/>
    <w:lvl w:ilvl="0">
      <w:start w:val="1"/>
      <w:numFmt w:val="decimal"/>
      <w:lvlText w:val="%1."/>
      <w:lvlJc w:val="left"/>
      <w:pPr>
        <w:ind w:left="720" w:hanging="360"/>
      </w:pPr>
      <w:rPr>
        <w:rFonts w:ascii="Gill Sans" w:hAnsi="Gill Sans"/>
        <w:sz w:val="24"/>
        <w:u w:val="none"/>
      </w:rPr>
    </w:lvl>
    <w:lvl w:ilvl="1">
      <w:start w:val="1"/>
      <w:numFmt w:val="lowerLetter"/>
      <w:lvlText w:val="%2."/>
      <w:lvlJc w:val="left"/>
      <w:pPr>
        <w:ind w:left="1440" w:hanging="360"/>
      </w:pPr>
      <w:rPr>
        <w:rFonts w:ascii="Gill Sans" w:hAnsi="Gill Sans"/>
        <w:color w:val="000000" w:themeColor="text1"/>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B168D9"/>
    <w:multiLevelType w:val="hybridMultilevel"/>
    <w:tmpl w:val="22A8F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B1695E"/>
    <w:multiLevelType w:val="multilevel"/>
    <w:tmpl w:val="EC94AE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4D12C54"/>
    <w:multiLevelType w:val="multilevel"/>
    <w:tmpl w:val="0484B884"/>
    <w:lvl w:ilvl="0">
      <w:start w:val="1"/>
      <w:numFmt w:val="decimal"/>
      <w:lvlText w:val="%1."/>
      <w:lvlJc w:val="left"/>
      <w:pPr>
        <w:ind w:left="720" w:hanging="360"/>
      </w:pPr>
      <w:rPr>
        <w:rFonts w:ascii="Gill Sans MT" w:hAnsi="Gill Sans MT" w:hint="default"/>
        <w:color w:val="000000" w:themeColor="text1"/>
        <w:sz w:val="24"/>
        <w:szCs w:val="24"/>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A971F52"/>
    <w:multiLevelType w:val="hybridMultilevel"/>
    <w:tmpl w:val="99282376"/>
    <w:lvl w:ilvl="0" w:tplc="F0D244CC">
      <w:start w:val="1"/>
      <w:numFmt w:val="decimal"/>
      <w:lvlText w:val="%1."/>
      <w:lvlJc w:val="left"/>
      <w:pPr>
        <w:ind w:left="955" w:hanging="246"/>
      </w:pPr>
      <w:rPr>
        <w:rFonts w:ascii="Verdana" w:eastAsia="Verdana" w:hAnsi="Verdana" w:cs="Verdana" w:hint="default"/>
        <w:b w:val="0"/>
        <w:bCs w:val="0"/>
        <w:i w:val="0"/>
        <w:iCs w:val="0"/>
        <w:color w:val="231F20"/>
        <w:spacing w:val="0"/>
        <w:w w:val="90"/>
        <w:sz w:val="20"/>
        <w:szCs w:val="20"/>
        <w:lang w:val="es-ES" w:eastAsia="en-US" w:bidi="ar-SA"/>
      </w:rPr>
    </w:lvl>
    <w:lvl w:ilvl="1" w:tplc="A468BEC6">
      <w:numFmt w:val="bullet"/>
      <w:lvlText w:val="•"/>
      <w:lvlJc w:val="left"/>
      <w:pPr>
        <w:ind w:left="1813" w:hanging="246"/>
      </w:pPr>
      <w:rPr>
        <w:rFonts w:hint="default"/>
        <w:lang w:val="es-ES" w:eastAsia="en-US" w:bidi="ar-SA"/>
      </w:rPr>
    </w:lvl>
    <w:lvl w:ilvl="2" w:tplc="46909256">
      <w:numFmt w:val="bullet"/>
      <w:lvlText w:val="•"/>
      <w:lvlJc w:val="left"/>
      <w:pPr>
        <w:ind w:left="2667" w:hanging="246"/>
      </w:pPr>
      <w:rPr>
        <w:rFonts w:hint="default"/>
        <w:lang w:val="es-ES" w:eastAsia="en-US" w:bidi="ar-SA"/>
      </w:rPr>
    </w:lvl>
    <w:lvl w:ilvl="3" w:tplc="6076E42E">
      <w:numFmt w:val="bullet"/>
      <w:lvlText w:val="•"/>
      <w:lvlJc w:val="left"/>
      <w:pPr>
        <w:ind w:left="3521" w:hanging="246"/>
      </w:pPr>
      <w:rPr>
        <w:rFonts w:hint="default"/>
        <w:lang w:val="es-ES" w:eastAsia="en-US" w:bidi="ar-SA"/>
      </w:rPr>
    </w:lvl>
    <w:lvl w:ilvl="4" w:tplc="37A4FE12">
      <w:numFmt w:val="bullet"/>
      <w:lvlText w:val="•"/>
      <w:lvlJc w:val="left"/>
      <w:pPr>
        <w:ind w:left="4375" w:hanging="246"/>
      </w:pPr>
      <w:rPr>
        <w:rFonts w:hint="default"/>
        <w:lang w:val="es-ES" w:eastAsia="en-US" w:bidi="ar-SA"/>
      </w:rPr>
    </w:lvl>
    <w:lvl w:ilvl="5" w:tplc="BC14CF92">
      <w:numFmt w:val="bullet"/>
      <w:lvlText w:val="•"/>
      <w:lvlJc w:val="left"/>
      <w:pPr>
        <w:ind w:left="5228" w:hanging="246"/>
      </w:pPr>
      <w:rPr>
        <w:rFonts w:hint="default"/>
        <w:lang w:val="es-ES" w:eastAsia="en-US" w:bidi="ar-SA"/>
      </w:rPr>
    </w:lvl>
    <w:lvl w:ilvl="6" w:tplc="D4F0B9A2">
      <w:numFmt w:val="bullet"/>
      <w:lvlText w:val="•"/>
      <w:lvlJc w:val="left"/>
      <w:pPr>
        <w:ind w:left="6082" w:hanging="246"/>
      </w:pPr>
      <w:rPr>
        <w:rFonts w:hint="default"/>
        <w:lang w:val="es-ES" w:eastAsia="en-US" w:bidi="ar-SA"/>
      </w:rPr>
    </w:lvl>
    <w:lvl w:ilvl="7" w:tplc="2F9AA726">
      <w:numFmt w:val="bullet"/>
      <w:lvlText w:val="•"/>
      <w:lvlJc w:val="left"/>
      <w:pPr>
        <w:ind w:left="6936" w:hanging="246"/>
      </w:pPr>
      <w:rPr>
        <w:rFonts w:hint="default"/>
        <w:lang w:val="es-ES" w:eastAsia="en-US" w:bidi="ar-SA"/>
      </w:rPr>
    </w:lvl>
    <w:lvl w:ilvl="8" w:tplc="10946B1E">
      <w:numFmt w:val="bullet"/>
      <w:lvlText w:val="•"/>
      <w:lvlJc w:val="left"/>
      <w:pPr>
        <w:ind w:left="7790" w:hanging="246"/>
      </w:pPr>
      <w:rPr>
        <w:rFonts w:hint="default"/>
        <w:lang w:val="es-ES" w:eastAsia="en-US" w:bidi="ar-SA"/>
      </w:rPr>
    </w:lvl>
  </w:abstractNum>
  <w:abstractNum w:abstractNumId="7" w15:restartNumberingAfterBreak="0">
    <w:nsid w:val="2ABF1B62"/>
    <w:multiLevelType w:val="multilevel"/>
    <w:tmpl w:val="4F803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CD22D06"/>
    <w:multiLevelType w:val="multilevel"/>
    <w:tmpl w:val="ED207102"/>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31913FC1"/>
    <w:multiLevelType w:val="multilevel"/>
    <w:tmpl w:val="0A3CE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DA0367"/>
    <w:multiLevelType w:val="multilevel"/>
    <w:tmpl w:val="623AB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89614D4"/>
    <w:multiLevelType w:val="multilevel"/>
    <w:tmpl w:val="82FC7CD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D0B1385"/>
    <w:multiLevelType w:val="multilevel"/>
    <w:tmpl w:val="03BCA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E78474F"/>
    <w:multiLevelType w:val="multilevel"/>
    <w:tmpl w:val="BF22086A"/>
    <w:lvl w:ilvl="0">
      <w:start w:val="1"/>
      <w:numFmt w:val="decimal"/>
      <w:lvlText w:val="%1."/>
      <w:lvlJc w:val="left"/>
      <w:pPr>
        <w:ind w:left="720" w:hanging="360"/>
      </w:pPr>
    </w:lvl>
    <w:lvl w:ilvl="1">
      <w:start w:val="1"/>
      <w:numFmt w:val="lowerLetter"/>
      <w:lvlText w:val="%2."/>
      <w:lvlJc w:val="left"/>
      <w:pPr>
        <w:ind w:left="1440" w:hanging="360"/>
      </w:pPr>
      <w:rPr>
        <w:rFonts w:ascii="Gill Sans MT" w:hAnsi="Gill Sans MT" w:hint="default"/>
        <w:color w:val="00000A"/>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370FB3"/>
    <w:multiLevelType w:val="multilevel"/>
    <w:tmpl w:val="FDB81C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D9727D"/>
    <w:multiLevelType w:val="multilevel"/>
    <w:tmpl w:val="FB92CD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3927CB2"/>
    <w:multiLevelType w:val="multilevel"/>
    <w:tmpl w:val="D4F44B7E"/>
    <w:lvl w:ilvl="0">
      <w:start w:val="1"/>
      <w:numFmt w:val="decimal"/>
      <w:lvlText w:val="%1."/>
      <w:lvlJc w:val="left"/>
      <w:pPr>
        <w:ind w:left="720" w:hanging="360"/>
      </w:pPr>
      <w:rPr>
        <w:b w:val="0"/>
        <w:bCs/>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E600B65"/>
    <w:multiLevelType w:val="multilevel"/>
    <w:tmpl w:val="B2A01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527A522B"/>
    <w:multiLevelType w:val="multilevel"/>
    <w:tmpl w:val="0CBA78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DCE7EC4"/>
    <w:multiLevelType w:val="multilevel"/>
    <w:tmpl w:val="0F6604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5BF2EB1"/>
    <w:multiLevelType w:val="multilevel"/>
    <w:tmpl w:val="DE26F8E8"/>
    <w:lvl w:ilvl="0">
      <w:start w:val="4"/>
      <w:numFmt w:val="decimal"/>
      <w:lvlText w:val="%1."/>
      <w:lvlJc w:val="left"/>
      <w:pPr>
        <w:ind w:left="720" w:hanging="360"/>
      </w:pPr>
      <w:rPr>
        <w:strike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CF26077"/>
    <w:multiLevelType w:val="multilevel"/>
    <w:tmpl w:val="7310A6B2"/>
    <w:lvl w:ilvl="0">
      <w:start w:val="1"/>
      <w:numFmt w:val="decimal"/>
      <w:lvlText w:val="%1."/>
      <w:lvlJc w:val="left"/>
      <w:pPr>
        <w:ind w:left="720" w:hanging="360"/>
      </w:pPr>
      <w:rPr>
        <w:rFonts w:ascii="Gill Sans MT" w:hAnsi="Gill Sans MT" w:hint="default"/>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2F875C5"/>
    <w:multiLevelType w:val="multilevel"/>
    <w:tmpl w:val="9A58B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719599A"/>
    <w:multiLevelType w:val="multilevel"/>
    <w:tmpl w:val="A87AD722"/>
    <w:lvl w:ilvl="0">
      <w:start w:val="2"/>
      <w:numFmt w:val="decimal"/>
      <w:lvlText w:val="%1."/>
      <w:lvlJc w:val="left"/>
      <w:pPr>
        <w:ind w:left="720" w:hanging="360"/>
      </w:pPr>
      <w:rPr>
        <w:rFonts w:ascii="Gill Sans MT" w:hAnsi="Gill Sans MT" w:hint="default"/>
        <w:strike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78526454">
    <w:abstractNumId w:val="15"/>
  </w:num>
  <w:num w:numId="2" w16cid:durableId="23481685">
    <w:abstractNumId w:val="14"/>
  </w:num>
  <w:num w:numId="3" w16cid:durableId="1747799909">
    <w:abstractNumId w:val="4"/>
  </w:num>
  <w:num w:numId="4" w16cid:durableId="2012560318">
    <w:abstractNumId w:val="9"/>
  </w:num>
  <w:num w:numId="5" w16cid:durableId="347758805">
    <w:abstractNumId w:val="11"/>
  </w:num>
  <w:num w:numId="6" w16cid:durableId="119614572">
    <w:abstractNumId w:val="16"/>
  </w:num>
  <w:num w:numId="7" w16cid:durableId="1138766913">
    <w:abstractNumId w:val="23"/>
  </w:num>
  <w:num w:numId="8" w16cid:durableId="100732156">
    <w:abstractNumId w:val="13"/>
  </w:num>
  <w:num w:numId="9" w16cid:durableId="2107387419">
    <w:abstractNumId w:val="22"/>
  </w:num>
  <w:num w:numId="10" w16cid:durableId="62148464">
    <w:abstractNumId w:val="12"/>
  </w:num>
  <w:num w:numId="11" w16cid:durableId="1871647834">
    <w:abstractNumId w:val="7"/>
  </w:num>
  <w:num w:numId="12" w16cid:durableId="1945458411">
    <w:abstractNumId w:val="2"/>
  </w:num>
  <w:num w:numId="13" w16cid:durableId="19088252">
    <w:abstractNumId w:val="18"/>
  </w:num>
  <w:num w:numId="14" w16cid:durableId="640159356">
    <w:abstractNumId w:val="21"/>
  </w:num>
  <w:num w:numId="15" w16cid:durableId="628391092">
    <w:abstractNumId w:val="8"/>
  </w:num>
  <w:num w:numId="16" w16cid:durableId="777220356">
    <w:abstractNumId w:val="20"/>
  </w:num>
  <w:num w:numId="17" w16cid:durableId="1136147492">
    <w:abstractNumId w:val="17"/>
  </w:num>
  <w:num w:numId="18" w16cid:durableId="1386759432">
    <w:abstractNumId w:val="10"/>
  </w:num>
  <w:num w:numId="19" w16cid:durableId="464391526">
    <w:abstractNumId w:val="19"/>
  </w:num>
  <w:num w:numId="20" w16cid:durableId="269246267">
    <w:abstractNumId w:val="5"/>
  </w:num>
  <w:num w:numId="21" w16cid:durableId="109589539">
    <w:abstractNumId w:val="3"/>
  </w:num>
  <w:num w:numId="22" w16cid:durableId="1172447693">
    <w:abstractNumId w:val="1"/>
  </w:num>
  <w:num w:numId="23" w16cid:durableId="234972811">
    <w:abstractNumId w:val="0"/>
  </w:num>
  <w:num w:numId="24" w16cid:durableId="266738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BE"/>
    <w:rsid w:val="00001FE9"/>
    <w:rsid w:val="00034189"/>
    <w:rsid w:val="00057252"/>
    <w:rsid w:val="0006626C"/>
    <w:rsid w:val="00092344"/>
    <w:rsid w:val="000A2E2C"/>
    <w:rsid w:val="000C2504"/>
    <w:rsid w:val="00122B6F"/>
    <w:rsid w:val="001449A4"/>
    <w:rsid w:val="00144A3C"/>
    <w:rsid w:val="001537F1"/>
    <w:rsid w:val="00155E72"/>
    <w:rsid w:val="00157E5C"/>
    <w:rsid w:val="001610FD"/>
    <w:rsid w:val="00161BE5"/>
    <w:rsid w:val="00167524"/>
    <w:rsid w:val="001736C0"/>
    <w:rsid w:val="00184982"/>
    <w:rsid w:val="001A76D0"/>
    <w:rsid w:val="001C20B9"/>
    <w:rsid w:val="001F401C"/>
    <w:rsid w:val="002039DF"/>
    <w:rsid w:val="002267E4"/>
    <w:rsid w:val="002812DC"/>
    <w:rsid w:val="00293A2F"/>
    <w:rsid w:val="002C09A6"/>
    <w:rsid w:val="00317D67"/>
    <w:rsid w:val="00323FDB"/>
    <w:rsid w:val="00353E32"/>
    <w:rsid w:val="00360BDA"/>
    <w:rsid w:val="00373A02"/>
    <w:rsid w:val="00375925"/>
    <w:rsid w:val="00384D0D"/>
    <w:rsid w:val="003954F1"/>
    <w:rsid w:val="0039729E"/>
    <w:rsid w:val="003A6B38"/>
    <w:rsid w:val="003B7712"/>
    <w:rsid w:val="003E7519"/>
    <w:rsid w:val="003E7C21"/>
    <w:rsid w:val="003F2765"/>
    <w:rsid w:val="00420446"/>
    <w:rsid w:val="00433814"/>
    <w:rsid w:val="004469D5"/>
    <w:rsid w:val="00447757"/>
    <w:rsid w:val="00476A9F"/>
    <w:rsid w:val="004840F6"/>
    <w:rsid w:val="004866BE"/>
    <w:rsid w:val="004A0BFF"/>
    <w:rsid w:val="004B397E"/>
    <w:rsid w:val="004D5C1A"/>
    <w:rsid w:val="004E10AB"/>
    <w:rsid w:val="004F5D81"/>
    <w:rsid w:val="005002E1"/>
    <w:rsid w:val="0050577A"/>
    <w:rsid w:val="00506025"/>
    <w:rsid w:val="00523B26"/>
    <w:rsid w:val="00527345"/>
    <w:rsid w:val="005455C6"/>
    <w:rsid w:val="00574E88"/>
    <w:rsid w:val="00580A87"/>
    <w:rsid w:val="00582D63"/>
    <w:rsid w:val="0059031F"/>
    <w:rsid w:val="0059309F"/>
    <w:rsid w:val="005E3B06"/>
    <w:rsid w:val="005F6CBE"/>
    <w:rsid w:val="0060361D"/>
    <w:rsid w:val="0064078A"/>
    <w:rsid w:val="00661E74"/>
    <w:rsid w:val="00684CA9"/>
    <w:rsid w:val="006A412C"/>
    <w:rsid w:val="006B1292"/>
    <w:rsid w:val="006C5955"/>
    <w:rsid w:val="006E2292"/>
    <w:rsid w:val="006F146C"/>
    <w:rsid w:val="006F7945"/>
    <w:rsid w:val="0073096B"/>
    <w:rsid w:val="00747502"/>
    <w:rsid w:val="00766077"/>
    <w:rsid w:val="00785716"/>
    <w:rsid w:val="007A5F56"/>
    <w:rsid w:val="007B2994"/>
    <w:rsid w:val="007B6371"/>
    <w:rsid w:val="007C1B4E"/>
    <w:rsid w:val="007D3FA6"/>
    <w:rsid w:val="0084382A"/>
    <w:rsid w:val="00846054"/>
    <w:rsid w:val="008462B1"/>
    <w:rsid w:val="00855EA1"/>
    <w:rsid w:val="00866E8C"/>
    <w:rsid w:val="0087607A"/>
    <w:rsid w:val="00876E8E"/>
    <w:rsid w:val="008A27E0"/>
    <w:rsid w:val="008A3BB2"/>
    <w:rsid w:val="008A4F16"/>
    <w:rsid w:val="008B0BE0"/>
    <w:rsid w:val="008C1BCE"/>
    <w:rsid w:val="008C21FE"/>
    <w:rsid w:val="008D6655"/>
    <w:rsid w:val="008E1554"/>
    <w:rsid w:val="008F144F"/>
    <w:rsid w:val="008F45EF"/>
    <w:rsid w:val="008F6243"/>
    <w:rsid w:val="00926BAD"/>
    <w:rsid w:val="00937552"/>
    <w:rsid w:val="009A1F7C"/>
    <w:rsid w:val="009D0AF2"/>
    <w:rsid w:val="009E0B4A"/>
    <w:rsid w:val="009E436A"/>
    <w:rsid w:val="009F2DA2"/>
    <w:rsid w:val="009F6005"/>
    <w:rsid w:val="00A408B3"/>
    <w:rsid w:val="00A508ED"/>
    <w:rsid w:val="00A62674"/>
    <w:rsid w:val="00A948FE"/>
    <w:rsid w:val="00AA296C"/>
    <w:rsid w:val="00AE7FCB"/>
    <w:rsid w:val="00AF7064"/>
    <w:rsid w:val="00B00CD3"/>
    <w:rsid w:val="00B1045D"/>
    <w:rsid w:val="00B11644"/>
    <w:rsid w:val="00B3057B"/>
    <w:rsid w:val="00BB1257"/>
    <w:rsid w:val="00BB22D8"/>
    <w:rsid w:val="00BC5C5F"/>
    <w:rsid w:val="00BF1075"/>
    <w:rsid w:val="00BF3F02"/>
    <w:rsid w:val="00C20AA0"/>
    <w:rsid w:val="00C27B9F"/>
    <w:rsid w:val="00C32AD5"/>
    <w:rsid w:val="00C64B81"/>
    <w:rsid w:val="00C64F94"/>
    <w:rsid w:val="00C85775"/>
    <w:rsid w:val="00C87950"/>
    <w:rsid w:val="00CB0708"/>
    <w:rsid w:val="00CC3021"/>
    <w:rsid w:val="00D14B23"/>
    <w:rsid w:val="00D21176"/>
    <w:rsid w:val="00D36676"/>
    <w:rsid w:val="00D60A3C"/>
    <w:rsid w:val="00D63985"/>
    <w:rsid w:val="00D73EE4"/>
    <w:rsid w:val="00D97329"/>
    <w:rsid w:val="00DA64C7"/>
    <w:rsid w:val="00DB2D1D"/>
    <w:rsid w:val="00E2574B"/>
    <w:rsid w:val="00E27C83"/>
    <w:rsid w:val="00E30A2F"/>
    <w:rsid w:val="00E33C08"/>
    <w:rsid w:val="00E365A0"/>
    <w:rsid w:val="00E5563D"/>
    <w:rsid w:val="00E61A6C"/>
    <w:rsid w:val="00E65615"/>
    <w:rsid w:val="00E8090C"/>
    <w:rsid w:val="00EA119C"/>
    <w:rsid w:val="00EA7EA3"/>
    <w:rsid w:val="00ED1D5C"/>
    <w:rsid w:val="00EE7B1C"/>
    <w:rsid w:val="00F11CDE"/>
    <w:rsid w:val="00F16084"/>
    <w:rsid w:val="00F16D0D"/>
    <w:rsid w:val="00F37D40"/>
    <w:rsid w:val="00F8362C"/>
    <w:rsid w:val="00FD2EFF"/>
    <w:rsid w:val="00FE3869"/>
    <w:rsid w:val="01E161B7"/>
    <w:rsid w:val="0428BDA0"/>
    <w:rsid w:val="0440C856"/>
    <w:rsid w:val="04C5DF8E"/>
    <w:rsid w:val="057E397F"/>
    <w:rsid w:val="06018763"/>
    <w:rsid w:val="06F0BD39"/>
    <w:rsid w:val="09AB50A9"/>
    <w:rsid w:val="0D320B47"/>
    <w:rsid w:val="0D95208D"/>
    <w:rsid w:val="0F888920"/>
    <w:rsid w:val="11245981"/>
    <w:rsid w:val="116A4C8F"/>
    <w:rsid w:val="118D3277"/>
    <w:rsid w:val="132902D8"/>
    <w:rsid w:val="13ACD52B"/>
    <w:rsid w:val="145A1867"/>
    <w:rsid w:val="14ECBAE4"/>
    <w:rsid w:val="163DBDB2"/>
    <w:rsid w:val="1660A39A"/>
    <w:rsid w:val="16C11269"/>
    <w:rsid w:val="199C0D2F"/>
    <w:rsid w:val="1AF92ABB"/>
    <w:rsid w:val="1C748835"/>
    <w:rsid w:val="1DA24451"/>
    <w:rsid w:val="24BAB6FC"/>
    <w:rsid w:val="24CA53A4"/>
    <w:rsid w:val="27068251"/>
    <w:rsid w:val="27B1AC55"/>
    <w:rsid w:val="27F79F63"/>
    <w:rsid w:val="287FD171"/>
    <w:rsid w:val="2888566F"/>
    <w:rsid w:val="2B0CD50F"/>
    <w:rsid w:val="2C43EFC7"/>
    <w:rsid w:val="2DA8BBC5"/>
    <w:rsid w:val="2DD3E54A"/>
    <w:rsid w:val="2E29EE15"/>
    <w:rsid w:val="2E89C6CF"/>
    <w:rsid w:val="2EC6AACE"/>
    <w:rsid w:val="2F4F3BF1"/>
    <w:rsid w:val="2F555C35"/>
    <w:rsid w:val="30361C7D"/>
    <w:rsid w:val="3051D55B"/>
    <w:rsid w:val="31F3E8E0"/>
    <w:rsid w:val="36A458B6"/>
    <w:rsid w:val="36BF7856"/>
    <w:rsid w:val="37E305EA"/>
    <w:rsid w:val="396A3533"/>
    <w:rsid w:val="396C2598"/>
    <w:rsid w:val="397ED64B"/>
    <w:rsid w:val="3B27B39E"/>
    <w:rsid w:val="3C1FFE85"/>
    <w:rsid w:val="3E234982"/>
    <w:rsid w:val="3EF28F8F"/>
    <w:rsid w:val="3FCA6899"/>
    <w:rsid w:val="4149475F"/>
    <w:rsid w:val="42494CFB"/>
    <w:rsid w:val="42B225F1"/>
    <w:rsid w:val="44A29F19"/>
    <w:rsid w:val="44B50298"/>
    <w:rsid w:val="4601EA2A"/>
    <w:rsid w:val="46ECFE15"/>
    <w:rsid w:val="4731DC69"/>
    <w:rsid w:val="476A21F5"/>
    <w:rsid w:val="47BC5221"/>
    <w:rsid w:val="4888CE76"/>
    <w:rsid w:val="4889A6E1"/>
    <w:rsid w:val="4988DEAA"/>
    <w:rsid w:val="4B24AF0B"/>
    <w:rsid w:val="4B38B7FC"/>
    <w:rsid w:val="4D1C8076"/>
    <w:rsid w:val="4DC33895"/>
    <w:rsid w:val="4E20A706"/>
    <w:rsid w:val="4E49815F"/>
    <w:rsid w:val="50485DA7"/>
    <w:rsid w:val="5287DC43"/>
    <w:rsid w:val="5556D1BF"/>
    <w:rsid w:val="566EB56D"/>
    <w:rsid w:val="56B79F2B"/>
    <w:rsid w:val="57976F4E"/>
    <w:rsid w:val="58A6DFC6"/>
    <w:rsid w:val="599580DD"/>
    <w:rsid w:val="5B2FF1ED"/>
    <w:rsid w:val="5C31C889"/>
    <w:rsid w:val="5C5691C3"/>
    <w:rsid w:val="5C6583A6"/>
    <w:rsid w:val="5CC9F620"/>
    <w:rsid w:val="5CDE90BC"/>
    <w:rsid w:val="5D8CC044"/>
    <w:rsid w:val="5E49A4F5"/>
    <w:rsid w:val="5E6792AF"/>
    <w:rsid w:val="5EDE7F4E"/>
    <w:rsid w:val="6298B7E0"/>
    <w:rsid w:val="63206F1C"/>
    <w:rsid w:val="63E9926D"/>
    <w:rsid w:val="64AD41DC"/>
    <w:rsid w:val="65D0FBBF"/>
    <w:rsid w:val="65E14D5E"/>
    <w:rsid w:val="6A189DA9"/>
    <w:rsid w:val="6B1F894F"/>
    <w:rsid w:val="6CAC8DDC"/>
    <w:rsid w:val="6DCA0DDD"/>
    <w:rsid w:val="6E70C5FC"/>
    <w:rsid w:val="6FE103FE"/>
    <w:rsid w:val="7006DFAA"/>
    <w:rsid w:val="70AA56BF"/>
    <w:rsid w:val="733569AA"/>
    <w:rsid w:val="733E806C"/>
    <w:rsid w:val="739B0B26"/>
    <w:rsid w:val="73D7196B"/>
    <w:rsid w:val="742A55D9"/>
    <w:rsid w:val="74EC6085"/>
    <w:rsid w:val="75919B8A"/>
    <w:rsid w:val="7911D49D"/>
    <w:rsid w:val="79ADC1F0"/>
    <w:rsid w:val="7BA61D0B"/>
    <w:rsid w:val="7CA35E4E"/>
    <w:rsid w:val="7D720EC4"/>
    <w:rsid w:val="7D8D8A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9344"/>
  <w15:chartTrackingRefBased/>
  <w15:docId w15:val="{244DE565-3E51-4AAE-B3D6-1B825B68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BE"/>
    <w:pPr>
      <w:spacing w:after="0" w:line="276" w:lineRule="auto"/>
    </w:pPr>
    <w:rPr>
      <w:rFonts w:ascii="Arial" w:eastAsia="Arial" w:hAnsi="Arial" w:cs="Arial"/>
      <w:color w:val="00000A"/>
      <w:lang w:eastAsia="es-ES"/>
    </w:rPr>
  </w:style>
  <w:style w:type="paragraph" w:styleId="Ttulo1">
    <w:name w:val="heading 1"/>
    <w:basedOn w:val="Normal"/>
    <w:next w:val="Normal"/>
    <w:link w:val="Ttulo1Car"/>
    <w:uiPriority w:val="9"/>
    <w:qFormat/>
    <w:rsid w:val="00FD2E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sid w:val="004866BE"/>
    <w:rPr>
      <w:sz w:val="16"/>
      <w:szCs w:val="16"/>
    </w:rPr>
  </w:style>
  <w:style w:type="character" w:customStyle="1" w:styleId="TextocomentarioCar">
    <w:name w:val="Texto comentario Car"/>
    <w:basedOn w:val="Fuentedeprrafopredeter"/>
    <w:link w:val="Textocomentario"/>
    <w:uiPriority w:val="99"/>
    <w:semiHidden/>
    <w:qFormat/>
    <w:rsid w:val="004866BE"/>
    <w:rPr>
      <w:sz w:val="20"/>
      <w:szCs w:val="20"/>
    </w:rPr>
  </w:style>
  <w:style w:type="character" w:customStyle="1" w:styleId="PiedepginaCar">
    <w:name w:val="Pie de página Car"/>
    <w:basedOn w:val="Fuentedeprrafopredeter"/>
    <w:link w:val="Piedepgina1"/>
    <w:uiPriority w:val="99"/>
    <w:qFormat/>
    <w:rsid w:val="004866BE"/>
  </w:style>
  <w:style w:type="paragraph" w:styleId="Textocomentario">
    <w:name w:val="annotation text"/>
    <w:basedOn w:val="Normal"/>
    <w:link w:val="TextocomentarioCar"/>
    <w:uiPriority w:val="99"/>
    <w:semiHidden/>
    <w:unhideWhenUsed/>
    <w:qFormat/>
    <w:rsid w:val="004866BE"/>
    <w:pPr>
      <w:spacing w:line="240" w:lineRule="auto"/>
    </w:pPr>
    <w:rPr>
      <w:rFonts w:asciiTheme="minorHAnsi" w:eastAsiaTheme="minorHAnsi" w:hAnsiTheme="minorHAnsi" w:cstheme="minorBidi"/>
      <w:color w:val="auto"/>
      <w:sz w:val="20"/>
      <w:szCs w:val="20"/>
      <w:lang w:eastAsia="en-US"/>
    </w:rPr>
  </w:style>
  <w:style w:type="character" w:customStyle="1" w:styleId="TextocomentarioCar1">
    <w:name w:val="Texto comentario Car1"/>
    <w:basedOn w:val="Fuentedeprrafopredeter"/>
    <w:uiPriority w:val="99"/>
    <w:semiHidden/>
    <w:rsid w:val="004866BE"/>
    <w:rPr>
      <w:rFonts w:ascii="Arial" w:eastAsia="Arial" w:hAnsi="Arial" w:cs="Arial"/>
      <w:color w:val="00000A"/>
      <w:sz w:val="20"/>
      <w:szCs w:val="20"/>
      <w:lang w:eastAsia="es-ES"/>
    </w:rPr>
  </w:style>
  <w:style w:type="paragraph" w:customStyle="1" w:styleId="Piedepgina1">
    <w:name w:val="Pie de página1"/>
    <w:basedOn w:val="Normal"/>
    <w:link w:val="PiedepginaCar"/>
    <w:uiPriority w:val="99"/>
    <w:unhideWhenUsed/>
    <w:rsid w:val="004866BE"/>
    <w:pPr>
      <w:tabs>
        <w:tab w:val="center" w:pos="4252"/>
        <w:tab w:val="right" w:pos="8504"/>
      </w:tabs>
      <w:spacing w:line="240" w:lineRule="auto"/>
    </w:pPr>
    <w:rPr>
      <w:rFonts w:asciiTheme="minorHAnsi" w:eastAsiaTheme="minorHAnsi" w:hAnsiTheme="minorHAnsi" w:cstheme="minorBidi"/>
      <w:color w:val="auto"/>
      <w:lang w:eastAsia="en-US"/>
    </w:rPr>
  </w:style>
  <w:style w:type="paragraph" w:styleId="Prrafodelista">
    <w:name w:val="List Paragraph"/>
    <w:basedOn w:val="Normal"/>
    <w:uiPriority w:val="34"/>
    <w:qFormat/>
    <w:rsid w:val="004866BE"/>
    <w:pPr>
      <w:spacing w:line="240" w:lineRule="auto"/>
      <w:ind w:left="720"/>
    </w:pPr>
    <w:rPr>
      <w:rFonts w:ascii="Calibri" w:eastAsia="Times New Roman" w:hAnsi="Calibri" w:cs="Times New Roman"/>
      <w:color w:val="auto"/>
      <w:lang w:eastAsia="en-US"/>
    </w:rPr>
  </w:style>
  <w:style w:type="paragraph" w:styleId="Textodeglobo">
    <w:name w:val="Balloon Text"/>
    <w:basedOn w:val="Normal"/>
    <w:link w:val="TextodegloboCar"/>
    <w:uiPriority w:val="99"/>
    <w:semiHidden/>
    <w:unhideWhenUsed/>
    <w:rsid w:val="004866B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66BE"/>
    <w:rPr>
      <w:rFonts w:ascii="Segoe UI" w:eastAsia="Arial" w:hAnsi="Segoe UI" w:cs="Segoe UI"/>
      <w:color w:val="00000A"/>
      <w:sz w:val="18"/>
      <w:szCs w:val="18"/>
      <w:lang w:eastAsia="es-ES"/>
    </w:rPr>
  </w:style>
  <w:style w:type="paragraph" w:styleId="Encabezado">
    <w:name w:val="header"/>
    <w:basedOn w:val="Normal"/>
    <w:link w:val="EncabezadoCar"/>
    <w:uiPriority w:val="99"/>
    <w:unhideWhenUsed/>
    <w:rsid w:val="00B3057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3057B"/>
    <w:rPr>
      <w:rFonts w:ascii="Arial" w:eastAsia="Arial" w:hAnsi="Arial" w:cs="Arial"/>
      <w:color w:val="00000A"/>
      <w:lang w:eastAsia="es-ES"/>
    </w:rPr>
  </w:style>
  <w:style w:type="paragraph" w:styleId="Piedepgina">
    <w:name w:val="footer"/>
    <w:basedOn w:val="Normal"/>
    <w:link w:val="PiedepginaCar1"/>
    <w:uiPriority w:val="99"/>
    <w:unhideWhenUsed/>
    <w:rsid w:val="00B3057B"/>
    <w:pPr>
      <w:tabs>
        <w:tab w:val="center" w:pos="4252"/>
        <w:tab w:val="right" w:pos="8504"/>
      </w:tabs>
      <w:spacing w:line="240" w:lineRule="auto"/>
    </w:pPr>
  </w:style>
  <w:style w:type="character" w:customStyle="1" w:styleId="PiedepginaCar1">
    <w:name w:val="Pie de página Car1"/>
    <w:basedOn w:val="Fuentedeprrafopredeter"/>
    <w:link w:val="Piedepgina"/>
    <w:uiPriority w:val="99"/>
    <w:rsid w:val="00B3057B"/>
    <w:rPr>
      <w:rFonts w:ascii="Arial" w:eastAsia="Arial" w:hAnsi="Arial" w:cs="Arial"/>
      <w:color w:val="00000A"/>
      <w:lang w:eastAsia="es-ES"/>
    </w:rPr>
  </w:style>
  <w:style w:type="character" w:styleId="Hipervnculo">
    <w:name w:val="Hyperlink"/>
    <w:basedOn w:val="Fuentedeprrafopredeter"/>
    <w:uiPriority w:val="99"/>
    <w:unhideWhenUsed/>
    <w:rsid w:val="009A1F7C"/>
    <w:rPr>
      <w:color w:val="0563C1" w:themeColor="hyperlink"/>
      <w:u w:val="single"/>
    </w:rPr>
  </w:style>
  <w:style w:type="character" w:styleId="Mencinsinresolver">
    <w:name w:val="Unresolved Mention"/>
    <w:basedOn w:val="Fuentedeprrafopredeter"/>
    <w:uiPriority w:val="99"/>
    <w:semiHidden/>
    <w:unhideWhenUsed/>
    <w:rsid w:val="009A1F7C"/>
    <w:rPr>
      <w:color w:val="605E5C"/>
      <w:shd w:val="clear" w:color="auto" w:fill="E1DFDD"/>
    </w:rPr>
  </w:style>
  <w:style w:type="character" w:customStyle="1" w:styleId="Ttulo1Car">
    <w:name w:val="Título 1 Car"/>
    <w:basedOn w:val="Fuentedeprrafopredeter"/>
    <w:link w:val="Ttulo1"/>
    <w:uiPriority w:val="9"/>
    <w:rsid w:val="00FD2EFF"/>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3667">
      <w:bodyDiv w:val="1"/>
      <w:marLeft w:val="0"/>
      <w:marRight w:val="0"/>
      <w:marTop w:val="0"/>
      <w:marBottom w:val="0"/>
      <w:divBdr>
        <w:top w:val="none" w:sz="0" w:space="0" w:color="auto"/>
        <w:left w:val="none" w:sz="0" w:space="0" w:color="auto"/>
        <w:bottom w:val="none" w:sz="0" w:space="0" w:color="auto"/>
        <w:right w:val="none" w:sz="0" w:space="0" w:color="auto"/>
      </w:divBdr>
    </w:div>
    <w:div w:id="18121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376F0-08A5-4273-8F12-5B559206CEDC}">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2.xml><?xml version="1.0" encoding="utf-8"?>
<ds:datastoreItem xmlns:ds="http://schemas.openxmlformats.org/officeDocument/2006/customXml" ds:itemID="{C3FFB8DC-EBAB-43AD-B142-88C0B82FA147}">
  <ds:schemaRefs>
    <ds:schemaRef ds:uri="http://schemas.microsoft.com/sharepoint/v3/contenttype/forms"/>
  </ds:schemaRefs>
</ds:datastoreItem>
</file>

<file path=customXml/itemProps3.xml><?xml version="1.0" encoding="utf-8"?>
<ds:datastoreItem xmlns:ds="http://schemas.openxmlformats.org/officeDocument/2006/customXml" ds:itemID="{9EB62DDE-D2E2-40CD-97CE-22656FB18435}"/>
</file>

<file path=customXml/itemProps4.xml><?xml version="1.0" encoding="utf-8"?>
<ds:datastoreItem xmlns:ds="http://schemas.openxmlformats.org/officeDocument/2006/customXml" ds:itemID="{7FB0B271-47B5-4C42-B6FD-A536E910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27</Pages>
  <Words>8243</Words>
  <Characters>45338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Lucio González</dc:creator>
  <cp:keywords/>
  <dc:description/>
  <cp:lastModifiedBy>Guadalupe Porras Martinez</cp:lastModifiedBy>
  <cp:revision>43</cp:revision>
  <cp:lastPrinted>2023-04-27T11:09:00Z</cp:lastPrinted>
  <dcterms:created xsi:type="dcterms:W3CDTF">2023-05-10T06:18:00Z</dcterms:created>
  <dcterms:modified xsi:type="dcterms:W3CDTF">2025-06-24T08:16:00Z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