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048DB5" w14:textId="3E56D57E" w:rsidR="59FAE6BE" w:rsidRPr="009F1CBE" w:rsidRDefault="7947E85C" w:rsidP="28ABCEE4">
      <w:pPr>
        <w:widowControl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Decreto </w:t>
      </w:r>
      <w:proofErr w:type="spellStart"/>
      <w:r w:rsidR="57D84782" w:rsidRPr="009F1CBE">
        <w:rPr>
          <w:rFonts w:asciiTheme="minorHAnsi" w:eastAsia="Arial" w:hAnsiTheme="minorHAnsi" w:cstheme="minorBidi"/>
          <w:b/>
          <w:bCs/>
          <w:sz w:val="22"/>
          <w:szCs w:val="22"/>
          <w:lang w:eastAsia="es-ES"/>
        </w:rPr>
        <w:t>xx</w:t>
      </w:r>
      <w:proofErr w:type="spellEnd"/>
      <w:r w:rsidRPr="009F1CBE">
        <w:rPr>
          <w:rFonts w:asciiTheme="minorHAnsi" w:eastAsia="Arial" w:hAnsiTheme="minorHAnsi" w:cstheme="minorBidi"/>
          <w:b/>
          <w:bCs/>
          <w:sz w:val="22"/>
          <w:szCs w:val="22"/>
          <w:lang w:eastAsia="es-ES"/>
        </w:rPr>
        <w:t>/202</w:t>
      </w:r>
      <w:r w:rsidR="57D84782" w:rsidRPr="009F1CBE">
        <w:rPr>
          <w:rFonts w:asciiTheme="minorHAnsi" w:eastAsia="Arial" w:hAnsiTheme="minorHAnsi" w:cstheme="minorBidi"/>
          <w:b/>
          <w:bCs/>
          <w:sz w:val="22"/>
          <w:szCs w:val="22"/>
          <w:lang w:eastAsia="es-ES"/>
        </w:rPr>
        <w:t>5</w:t>
      </w:r>
      <w:r w:rsidR="4DBB47B8" w:rsidRPr="009F1CBE">
        <w:rPr>
          <w:rFonts w:asciiTheme="minorHAnsi" w:eastAsia="Arial" w:hAnsiTheme="minorHAnsi" w:cstheme="minorBidi"/>
          <w:b/>
          <w:bCs/>
          <w:sz w:val="22"/>
          <w:szCs w:val="22"/>
          <w:lang w:eastAsia="es-ES"/>
        </w:rPr>
        <w:t xml:space="preserve"> de </w:t>
      </w:r>
      <w:proofErr w:type="spellStart"/>
      <w:r w:rsidR="57D84782" w:rsidRPr="009F1CBE">
        <w:rPr>
          <w:rFonts w:asciiTheme="minorHAnsi" w:eastAsia="Arial" w:hAnsiTheme="minorHAnsi" w:cstheme="minorBidi"/>
          <w:b/>
          <w:bCs/>
          <w:sz w:val="22"/>
          <w:szCs w:val="22"/>
          <w:lang w:eastAsia="es-ES"/>
        </w:rPr>
        <w:t>xx</w:t>
      </w:r>
      <w:proofErr w:type="spellEnd"/>
      <w:r w:rsidR="57D84782" w:rsidRPr="009F1CBE">
        <w:rPr>
          <w:rFonts w:asciiTheme="minorHAnsi" w:eastAsia="Arial" w:hAnsiTheme="minorHAnsi" w:cstheme="minorBidi"/>
          <w:b/>
          <w:bCs/>
          <w:sz w:val="22"/>
          <w:szCs w:val="22"/>
          <w:lang w:eastAsia="es-ES"/>
        </w:rPr>
        <w:t xml:space="preserve"> de</w:t>
      </w:r>
      <w:r w:rsidR="280AFEBD" w:rsidRPr="009F1CBE">
        <w:rPr>
          <w:rFonts w:asciiTheme="minorHAnsi" w:eastAsia="Arial" w:hAnsiTheme="minorHAnsi" w:cstheme="minorBidi"/>
          <w:b/>
          <w:bCs/>
          <w:sz w:val="22"/>
          <w:szCs w:val="22"/>
          <w:lang w:eastAsia="es-ES"/>
        </w:rPr>
        <w:t xml:space="preserve"> </w:t>
      </w:r>
      <w:proofErr w:type="spellStart"/>
      <w:r w:rsidR="57D84782" w:rsidRPr="009F1CBE">
        <w:rPr>
          <w:rFonts w:asciiTheme="minorHAnsi" w:eastAsia="Arial" w:hAnsiTheme="minorHAnsi" w:cstheme="minorBidi"/>
          <w:b/>
          <w:bCs/>
          <w:sz w:val="22"/>
          <w:szCs w:val="22"/>
          <w:lang w:eastAsia="es-ES"/>
        </w:rPr>
        <w:t>xx</w:t>
      </w:r>
      <w:proofErr w:type="spellEnd"/>
      <w:r w:rsidR="4DBB47B8" w:rsidRPr="009F1CBE">
        <w:rPr>
          <w:rFonts w:asciiTheme="minorHAnsi" w:eastAsia="Arial" w:hAnsiTheme="minorHAnsi" w:cstheme="minorBidi"/>
          <w:b/>
          <w:bCs/>
          <w:sz w:val="22"/>
          <w:szCs w:val="22"/>
          <w:lang w:eastAsia="es-ES"/>
        </w:rPr>
        <w:t xml:space="preserve">, </w:t>
      </w:r>
      <w:bookmarkStart w:id="0" w:name="_Hlk169004385"/>
      <w:r w:rsidR="4DBB47B8" w:rsidRPr="009F1CBE">
        <w:rPr>
          <w:rFonts w:asciiTheme="minorHAnsi" w:eastAsia="Arial" w:hAnsiTheme="minorHAnsi" w:cstheme="minorBidi"/>
          <w:b/>
          <w:bCs/>
          <w:sz w:val="22"/>
          <w:szCs w:val="22"/>
          <w:lang w:eastAsia="es-ES"/>
        </w:rPr>
        <w:t xml:space="preserve">por </w:t>
      </w:r>
      <w:r w:rsidR="68376F8B" w:rsidRPr="009F1CBE">
        <w:rPr>
          <w:rFonts w:asciiTheme="minorHAnsi" w:eastAsia="Arial" w:hAnsiTheme="minorHAnsi" w:cstheme="minorBidi"/>
          <w:b/>
          <w:bCs/>
          <w:sz w:val="22"/>
          <w:szCs w:val="22"/>
          <w:lang w:eastAsia="es-ES"/>
        </w:rPr>
        <w:t>el</w:t>
      </w:r>
      <w:r w:rsidR="4DBB47B8" w:rsidRPr="009F1CBE">
        <w:rPr>
          <w:rFonts w:asciiTheme="minorHAnsi" w:eastAsia="Arial" w:hAnsiTheme="minorHAnsi" w:cstheme="minorBidi"/>
          <w:b/>
          <w:bCs/>
          <w:sz w:val="22"/>
          <w:szCs w:val="22"/>
          <w:lang w:eastAsia="es-ES"/>
        </w:rPr>
        <w:t xml:space="preserve"> que se establecen las bases reguladoras de</w:t>
      </w:r>
      <w:r w:rsidR="003D38AF" w:rsidRPr="009F1CBE">
        <w:rPr>
          <w:rFonts w:asciiTheme="minorHAnsi" w:eastAsia="Arial" w:hAnsiTheme="minorHAnsi" w:cstheme="minorBidi"/>
          <w:b/>
          <w:bCs/>
          <w:sz w:val="22"/>
          <w:szCs w:val="22"/>
          <w:lang w:eastAsia="es-ES"/>
        </w:rPr>
        <w:t xml:space="preserve">l Programa </w:t>
      </w:r>
      <w:proofErr w:type="spellStart"/>
      <w:r w:rsidR="003D38AF" w:rsidRPr="009F1CBE">
        <w:rPr>
          <w:rFonts w:asciiTheme="minorHAnsi" w:eastAsia="Arial" w:hAnsiTheme="minorHAnsi" w:cstheme="minorBidi"/>
          <w:b/>
          <w:bCs/>
          <w:sz w:val="22"/>
          <w:szCs w:val="22"/>
          <w:lang w:eastAsia="es-ES"/>
        </w:rPr>
        <w:t>GoToMarket</w:t>
      </w:r>
      <w:proofErr w:type="spellEnd"/>
      <w:r w:rsidR="0095563A" w:rsidRPr="009F1CBE">
        <w:rPr>
          <w:rFonts w:asciiTheme="minorHAnsi" w:eastAsia="Arial" w:hAnsiTheme="minorHAnsi" w:cstheme="minorBidi"/>
          <w:b/>
          <w:bCs/>
          <w:sz w:val="22"/>
          <w:szCs w:val="22"/>
          <w:lang w:eastAsia="es-ES"/>
        </w:rPr>
        <w:t xml:space="preserve">: ayudas para el desarrollo y lanzamiento a los mercados de </w:t>
      </w:r>
      <w:r w:rsidR="00100E12" w:rsidRPr="009F1CBE">
        <w:rPr>
          <w:rFonts w:asciiTheme="minorHAnsi" w:eastAsia="Arial" w:hAnsiTheme="minorHAnsi" w:cstheme="minorBidi"/>
          <w:b/>
          <w:bCs/>
          <w:sz w:val="22"/>
          <w:szCs w:val="22"/>
          <w:lang w:eastAsia="es-ES"/>
        </w:rPr>
        <w:t>nuevos productos</w:t>
      </w:r>
      <w:r w:rsidR="00556962" w:rsidRPr="009F1CBE">
        <w:rPr>
          <w:rFonts w:asciiTheme="minorHAnsi" w:eastAsia="Arial" w:hAnsiTheme="minorHAnsi" w:cstheme="minorBidi"/>
          <w:b/>
          <w:bCs/>
          <w:sz w:val="22"/>
          <w:szCs w:val="22"/>
          <w:lang w:eastAsia="es-ES"/>
        </w:rPr>
        <w:t>, servicios o procesos de carácter innovador</w:t>
      </w:r>
      <w:r w:rsidR="00A2055E" w:rsidRPr="009F1CBE">
        <w:rPr>
          <w:rFonts w:asciiTheme="minorHAnsi" w:eastAsia="Arial" w:hAnsiTheme="minorHAnsi" w:cstheme="minorBidi"/>
          <w:b/>
          <w:bCs/>
          <w:sz w:val="22"/>
          <w:szCs w:val="22"/>
          <w:lang w:eastAsia="es-ES"/>
        </w:rPr>
        <w:t xml:space="preserve"> por parte de las empresas de Extremadura</w:t>
      </w:r>
      <w:r w:rsidR="009038E9" w:rsidRPr="009F1CBE">
        <w:rPr>
          <w:rFonts w:asciiTheme="minorHAnsi" w:eastAsia="Arial" w:hAnsiTheme="minorHAnsi" w:cstheme="minorBidi"/>
          <w:b/>
          <w:bCs/>
          <w:sz w:val="22"/>
          <w:szCs w:val="22"/>
          <w:lang w:eastAsia="es-ES"/>
        </w:rPr>
        <w:t xml:space="preserve"> </w:t>
      </w:r>
      <w:r w:rsidR="003B560D" w:rsidRPr="009F1CBE">
        <w:rPr>
          <w:rFonts w:asciiTheme="minorHAnsi" w:eastAsia="Arial" w:hAnsiTheme="minorHAnsi" w:cstheme="minorBidi"/>
          <w:b/>
          <w:bCs/>
          <w:sz w:val="22"/>
          <w:szCs w:val="22"/>
          <w:lang w:eastAsia="es-ES"/>
        </w:rPr>
        <w:t xml:space="preserve">y se aprueba la </w:t>
      </w:r>
      <w:r w:rsidR="009B7134" w:rsidRPr="009F1CBE">
        <w:rPr>
          <w:rFonts w:asciiTheme="minorHAnsi" w:eastAsia="Arial" w:hAnsiTheme="minorHAnsi" w:cstheme="minorBidi"/>
          <w:b/>
          <w:bCs/>
          <w:sz w:val="22"/>
          <w:szCs w:val="22"/>
          <w:lang w:eastAsia="es-ES"/>
        </w:rPr>
        <w:t>primera convocatoria.</w:t>
      </w:r>
    </w:p>
    <w:bookmarkEnd w:id="0"/>
    <w:p w14:paraId="0DDCE5B4" w14:textId="6E1B8B1A" w:rsidR="07223026" w:rsidRPr="009F1CBE" w:rsidRDefault="07223026" w:rsidP="28ABCEE4">
      <w:pPr>
        <w:widowControl w:val="0"/>
        <w:jc w:val="both"/>
        <w:rPr>
          <w:rFonts w:asciiTheme="minorHAnsi" w:eastAsia="Arial" w:hAnsiTheme="minorHAnsi" w:cstheme="minorBidi"/>
          <w:b/>
          <w:bCs/>
          <w:sz w:val="22"/>
          <w:szCs w:val="22"/>
          <w:lang w:eastAsia="es-ES"/>
        </w:rPr>
      </w:pPr>
    </w:p>
    <w:p w14:paraId="7F730020" w14:textId="77777777" w:rsidR="00386245" w:rsidRPr="009F1CBE" w:rsidRDefault="00386245" w:rsidP="28ABCEE4">
      <w:pPr>
        <w:widowControl w:val="0"/>
        <w:jc w:val="both"/>
        <w:rPr>
          <w:rFonts w:asciiTheme="minorHAnsi" w:eastAsia="Arial" w:hAnsiTheme="minorHAnsi" w:cstheme="minorBidi"/>
          <w:b/>
          <w:bCs/>
          <w:sz w:val="22"/>
          <w:szCs w:val="22"/>
          <w:lang w:eastAsia="es-ES"/>
        </w:rPr>
      </w:pPr>
    </w:p>
    <w:p w14:paraId="2BCBC430" w14:textId="32536A85" w:rsidR="3116DC2E" w:rsidRPr="009F1CBE" w:rsidRDefault="655AF9DD" w:rsidP="28ABCEE4">
      <w:pPr>
        <w:jc w:val="both"/>
        <w:rPr>
          <w:rFonts w:ascii="Calibri" w:eastAsia="Calibri" w:hAnsi="Calibri" w:cs="Calibri"/>
          <w:sz w:val="22"/>
          <w:szCs w:val="22"/>
        </w:rPr>
      </w:pPr>
      <w:r w:rsidRPr="009F1CBE">
        <w:rPr>
          <w:rFonts w:ascii="Calibri" w:eastAsia="Calibri" w:hAnsi="Calibri" w:cs="Calibri"/>
          <w:sz w:val="22"/>
          <w:szCs w:val="22"/>
        </w:rPr>
        <w:t>De acuerdo con lo señalado en el Decreto 234/2023, de 12 de septiembre, por el que se establece la estructura orgánica de la Consejería de Economía, Empleo y Transformación Digital, le corresponde a la Dirección General de Empresa, entre otras funciones, el impulso de inversiones tecnológicamente avanzadas, proyectos de viabilidad comercial y precomercialización de soluciones innovadoras, la internacionalización de productos y servicios.</w:t>
      </w:r>
    </w:p>
    <w:p w14:paraId="05D621DA" w14:textId="3766B663" w:rsidR="45F26900" w:rsidRPr="009F1CBE" w:rsidRDefault="45F26900" w:rsidP="28ABCEE4">
      <w:pPr>
        <w:jc w:val="both"/>
        <w:rPr>
          <w:rFonts w:ascii="Calibri" w:eastAsia="Calibri" w:hAnsi="Calibri" w:cs="Calibri"/>
          <w:sz w:val="22"/>
          <w:szCs w:val="22"/>
        </w:rPr>
      </w:pPr>
    </w:p>
    <w:p w14:paraId="00E62AFA" w14:textId="40AF849E" w:rsidR="00514DD4" w:rsidRPr="009F1CBE" w:rsidRDefault="008A53FE" w:rsidP="28ABCEE4">
      <w:pPr>
        <w:spacing w:after="240"/>
        <w:jc w:val="both"/>
        <w:rPr>
          <w:rFonts w:ascii="Calibri" w:eastAsia="Calibri" w:hAnsi="Calibri" w:cs="Calibri"/>
          <w:sz w:val="22"/>
          <w:szCs w:val="22"/>
        </w:rPr>
      </w:pPr>
      <w:r w:rsidRPr="009F1CBE">
        <w:rPr>
          <w:rFonts w:ascii="Calibri" w:eastAsia="Calibri" w:hAnsi="Calibri" w:cs="Calibri"/>
          <w:sz w:val="22"/>
          <w:szCs w:val="22"/>
        </w:rPr>
        <w:t xml:space="preserve">En este ámbito competencial se </w:t>
      </w:r>
      <w:r w:rsidR="00147051" w:rsidRPr="009F1CBE">
        <w:rPr>
          <w:rFonts w:ascii="Calibri" w:eastAsia="Calibri" w:hAnsi="Calibri" w:cs="Calibri"/>
          <w:sz w:val="22"/>
          <w:szCs w:val="22"/>
        </w:rPr>
        <w:t>pone en m</w:t>
      </w:r>
      <w:r w:rsidR="004C0BEA" w:rsidRPr="009F1CBE">
        <w:rPr>
          <w:rFonts w:ascii="Calibri" w:eastAsia="Calibri" w:hAnsi="Calibri" w:cs="Calibri"/>
          <w:sz w:val="22"/>
          <w:szCs w:val="22"/>
        </w:rPr>
        <w:t xml:space="preserve">archa por parte de </w:t>
      </w:r>
      <w:r w:rsidR="00514DD4" w:rsidRPr="009F1CBE">
        <w:rPr>
          <w:rFonts w:ascii="Calibri" w:eastAsia="Calibri" w:hAnsi="Calibri" w:cs="Calibri"/>
          <w:sz w:val="22"/>
          <w:szCs w:val="22"/>
        </w:rPr>
        <w:t xml:space="preserve">la Dirección General de Empresa </w:t>
      </w:r>
      <w:r w:rsidR="0050345A" w:rsidRPr="009F1CBE">
        <w:rPr>
          <w:rFonts w:ascii="Calibri" w:eastAsia="Calibri" w:hAnsi="Calibri" w:cs="Calibri"/>
          <w:sz w:val="22"/>
          <w:szCs w:val="22"/>
        </w:rPr>
        <w:t xml:space="preserve">el programa </w:t>
      </w:r>
      <w:proofErr w:type="spellStart"/>
      <w:r w:rsidR="0050345A" w:rsidRPr="009F1CBE">
        <w:rPr>
          <w:rFonts w:ascii="Calibri" w:eastAsia="Calibri" w:hAnsi="Calibri" w:cs="Calibri"/>
          <w:sz w:val="22"/>
          <w:szCs w:val="22"/>
        </w:rPr>
        <w:t>GoToMarket</w:t>
      </w:r>
      <w:proofErr w:type="spellEnd"/>
      <w:r w:rsidR="003D54CD" w:rsidRPr="009F1CBE">
        <w:rPr>
          <w:rFonts w:ascii="Calibri" w:eastAsia="Calibri" w:hAnsi="Calibri" w:cs="Calibri"/>
          <w:sz w:val="22"/>
          <w:szCs w:val="22"/>
        </w:rPr>
        <w:t xml:space="preserve">, </w:t>
      </w:r>
      <w:r w:rsidR="0050345A" w:rsidRPr="009F1CBE">
        <w:rPr>
          <w:rFonts w:ascii="Calibri" w:eastAsia="Calibri" w:hAnsi="Calibri" w:cs="Calibri"/>
          <w:sz w:val="22"/>
          <w:szCs w:val="22"/>
        </w:rPr>
        <w:t xml:space="preserve">desde el que se ofrecen unas </w:t>
      </w:r>
      <w:r w:rsidR="00514DD4" w:rsidRPr="009F1CBE">
        <w:rPr>
          <w:rFonts w:ascii="Calibri" w:eastAsia="Calibri" w:hAnsi="Calibri" w:cs="Calibri"/>
          <w:sz w:val="22"/>
          <w:szCs w:val="22"/>
        </w:rPr>
        <w:t>ayudas con las que se pretende contribuir al fortalecimiento de la competitividad y la innovación empresarial más avanzada</w:t>
      </w:r>
      <w:r w:rsidR="003D54CD" w:rsidRPr="009F1CBE">
        <w:rPr>
          <w:rFonts w:ascii="Calibri" w:eastAsia="Calibri" w:hAnsi="Calibri" w:cs="Calibri"/>
          <w:sz w:val="22"/>
          <w:szCs w:val="22"/>
        </w:rPr>
        <w:t>,</w:t>
      </w:r>
      <w:r w:rsidR="00514DD4" w:rsidRPr="009F1CBE">
        <w:rPr>
          <w:rFonts w:ascii="Calibri" w:eastAsia="Calibri" w:hAnsi="Calibri" w:cs="Calibri"/>
          <w:sz w:val="22"/>
          <w:szCs w:val="22"/>
        </w:rPr>
        <w:t xml:space="preserve"> al facilitar el paso decisivo entre productos y servicios desarrollados en entornos controlados y su aplicación práctica en el mercado real. </w:t>
      </w:r>
    </w:p>
    <w:p w14:paraId="2EB4249B" w14:textId="64F9C7B5" w:rsidR="3116DC2E" w:rsidRPr="009F1CBE" w:rsidRDefault="00E7735D" w:rsidP="28ABCEE4">
      <w:pPr>
        <w:jc w:val="both"/>
        <w:rPr>
          <w:rFonts w:ascii="Calibri" w:eastAsia="Calibri" w:hAnsi="Calibri" w:cs="Calibri"/>
          <w:sz w:val="22"/>
          <w:szCs w:val="22"/>
        </w:rPr>
      </w:pPr>
      <w:r w:rsidRPr="009F1CBE">
        <w:rPr>
          <w:rFonts w:ascii="Calibri" w:eastAsia="Calibri" w:hAnsi="Calibri" w:cs="Calibri"/>
          <w:sz w:val="22"/>
          <w:szCs w:val="22"/>
        </w:rPr>
        <w:t>El programa</w:t>
      </w:r>
      <w:r w:rsidR="655AF9DD" w:rsidRPr="009F1CBE">
        <w:rPr>
          <w:rFonts w:ascii="Calibri" w:eastAsia="Calibri" w:hAnsi="Calibri" w:cs="Calibri"/>
          <w:sz w:val="22"/>
          <w:szCs w:val="22"/>
        </w:rPr>
        <w:t xml:space="preserve"> se dirige tanto </w:t>
      </w:r>
      <w:r w:rsidR="28EC4FE2" w:rsidRPr="009F1CBE">
        <w:rPr>
          <w:rFonts w:ascii="Calibri" w:eastAsia="Calibri" w:hAnsi="Calibri" w:cs="Calibri"/>
          <w:sz w:val="22"/>
          <w:szCs w:val="22"/>
        </w:rPr>
        <w:t xml:space="preserve">a </w:t>
      </w:r>
      <w:r w:rsidR="655AF9DD" w:rsidRPr="009F1CBE">
        <w:rPr>
          <w:rFonts w:ascii="Calibri" w:eastAsia="Calibri" w:hAnsi="Calibri" w:cs="Calibri"/>
          <w:sz w:val="22"/>
          <w:szCs w:val="22"/>
        </w:rPr>
        <w:t>empresas consolidadas como a startups con proyectos y productos listos para ser desarrollados o lanzados en entorno real. Con ellas se facilitará su acceso al mercado y se permitirá no sólo reforzar su competitividad sino también promover la modernización de sectores completos y la creación de cadenas de valor más sólidas e interconectadas. Esto genera efectos multiplicadores a nivel económico y tecnológico, aumentando la resiliencia del tejido empresarial extremeño y contribuirá a consolidar una economía basada en el conocimiento y la innovación.</w:t>
      </w:r>
    </w:p>
    <w:p w14:paraId="1646986A" w14:textId="3FB4F5DB" w:rsidR="45F26900" w:rsidRPr="009F1CBE" w:rsidRDefault="45F26900" w:rsidP="28ABCEE4">
      <w:pPr>
        <w:jc w:val="both"/>
        <w:rPr>
          <w:rFonts w:ascii="Calibri" w:eastAsia="Calibri" w:hAnsi="Calibri" w:cs="Calibri"/>
          <w:sz w:val="22"/>
          <w:szCs w:val="22"/>
        </w:rPr>
      </w:pPr>
    </w:p>
    <w:p w14:paraId="2F3548ED" w14:textId="736B8F5D" w:rsidR="3116DC2E" w:rsidRPr="009F1CBE" w:rsidRDefault="655AF9DD" w:rsidP="28ABCEE4">
      <w:pPr>
        <w:widowControl w:val="0"/>
        <w:jc w:val="both"/>
        <w:rPr>
          <w:rFonts w:ascii="Calibri" w:eastAsia="Calibri" w:hAnsi="Calibri" w:cs="Calibri"/>
          <w:sz w:val="22"/>
          <w:szCs w:val="22"/>
        </w:rPr>
      </w:pPr>
      <w:r w:rsidRPr="009F1CBE">
        <w:rPr>
          <w:rFonts w:ascii="Calibri" w:eastAsia="Calibri" w:hAnsi="Calibri" w:cs="Calibri"/>
          <w:sz w:val="22"/>
          <w:szCs w:val="22"/>
        </w:rPr>
        <w:t>Estas ayudas se dirig</w:t>
      </w:r>
      <w:r w:rsidR="0021215D" w:rsidRPr="009F1CBE">
        <w:rPr>
          <w:rFonts w:ascii="Calibri" w:eastAsia="Calibri" w:hAnsi="Calibri" w:cs="Calibri"/>
          <w:sz w:val="22"/>
          <w:szCs w:val="22"/>
        </w:rPr>
        <w:t>en</w:t>
      </w:r>
      <w:r w:rsidRPr="009F1CBE">
        <w:rPr>
          <w:rFonts w:ascii="Calibri" w:eastAsia="Calibri" w:hAnsi="Calibri" w:cs="Calibri"/>
          <w:sz w:val="22"/>
          <w:szCs w:val="22"/>
        </w:rPr>
        <w:t xml:space="preserve"> a empresas con proyectos y productos innovadores que estén listos para su introducción en el mercado, que se encuentren enmarcados en los niveles TRL 7 a 9. Los niveles TRL (</w:t>
      </w:r>
      <w:proofErr w:type="spellStart"/>
      <w:r w:rsidRPr="009F1CBE">
        <w:rPr>
          <w:rFonts w:ascii="Calibri" w:eastAsia="Calibri" w:hAnsi="Calibri" w:cs="Calibri"/>
          <w:sz w:val="22"/>
          <w:szCs w:val="22"/>
        </w:rPr>
        <w:t>Technology</w:t>
      </w:r>
      <w:proofErr w:type="spellEnd"/>
      <w:r w:rsidRPr="009F1CBE">
        <w:rPr>
          <w:rFonts w:ascii="Calibri" w:eastAsia="Calibri" w:hAnsi="Calibri" w:cs="Calibri"/>
          <w:sz w:val="22"/>
          <w:szCs w:val="22"/>
        </w:rPr>
        <w:t xml:space="preserve"> </w:t>
      </w:r>
      <w:proofErr w:type="spellStart"/>
      <w:r w:rsidRPr="009F1CBE">
        <w:rPr>
          <w:rFonts w:ascii="Calibri" w:eastAsia="Calibri" w:hAnsi="Calibri" w:cs="Calibri"/>
          <w:sz w:val="22"/>
          <w:szCs w:val="22"/>
        </w:rPr>
        <w:t>Readiness</w:t>
      </w:r>
      <w:proofErr w:type="spellEnd"/>
      <w:r w:rsidRPr="009F1CBE">
        <w:rPr>
          <w:rFonts w:ascii="Calibri" w:eastAsia="Calibri" w:hAnsi="Calibri" w:cs="Calibri"/>
          <w:sz w:val="22"/>
          <w:szCs w:val="22"/>
        </w:rPr>
        <w:t xml:space="preserve"> </w:t>
      </w:r>
      <w:proofErr w:type="spellStart"/>
      <w:r w:rsidRPr="009F1CBE">
        <w:rPr>
          <w:rFonts w:ascii="Calibri" w:eastAsia="Calibri" w:hAnsi="Calibri" w:cs="Calibri"/>
          <w:sz w:val="22"/>
          <w:szCs w:val="22"/>
        </w:rPr>
        <w:t>Levels</w:t>
      </w:r>
      <w:proofErr w:type="spellEnd"/>
      <w:r w:rsidRPr="009F1CBE">
        <w:rPr>
          <w:rFonts w:ascii="Calibri" w:eastAsia="Calibri" w:hAnsi="Calibri" w:cs="Calibri"/>
          <w:sz w:val="22"/>
          <w:szCs w:val="22"/>
        </w:rPr>
        <w:t xml:space="preserve"> – o E</w:t>
      </w:r>
      <w:proofErr w:type="spellStart"/>
      <w:r w:rsidRPr="009F1CBE">
        <w:rPr>
          <w:rFonts w:ascii="Calibri" w:eastAsia="Calibri" w:hAnsi="Calibri" w:cs="Calibri"/>
          <w:sz w:val="22"/>
          <w:szCs w:val="22"/>
          <w:lang w:val="es"/>
        </w:rPr>
        <w:t>scala</w:t>
      </w:r>
      <w:proofErr w:type="spellEnd"/>
      <w:r w:rsidRPr="009F1CBE">
        <w:rPr>
          <w:rFonts w:ascii="Calibri" w:eastAsia="Calibri" w:hAnsi="Calibri" w:cs="Calibri"/>
          <w:sz w:val="22"/>
          <w:szCs w:val="22"/>
          <w:lang w:val="es"/>
        </w:rPr>
        <w:t xml:space="preserve"> de Madurez Tecnológica) corresponden a una medida para describir el estado de desarrollo o madurez de una tecnología.</w:t>
      </w:r>
      <w:r w:rsidRPr="009F1CBE">
        <w:rPr>
          <w:rFonts w:ascii="Calibri" w:eastAsia="Calibri" w:hAnsi="Calibri" w:cs="Calibri"/>
          <w:sz w:val="22"/>
          <w:szCs w:val="22"/>
        </w:rPr>
        <w:t xml:space="preserve"> Esta escala va del TRL 1, que representa la observación de principios científicos básicos, hasta el TRL 9, donde la tecnología ha sido probada con éxito en condiciones reales y está completamente preparada para su uso comercial. Los niveles intermedios describen fases como la formulación del concepto (TRL 2-3), la validación experimental en laboratorio (TRL 4), la demostración en entornos relevantes (TRL 5-6) y la validación en entornos reales o </w:t>
      </w:r>
      <w:proofErr w:type="spellStart"/>
      <w:r w:rsidRPr="009F1CBE">
        <w:rPr>
          <w:rFonts w:ascii="Calibri" w:eastAsia="Calibri" w:hAnsi="Calibri" w:cs="Calibri"/>
          <w:sz w:val="22"/>
          <w:szCs w:val="22"/>
        </w:rPr>
        <w:t>precomerciales</w:t>
      </w:r>
      <w:proofErr w:type="spellEnd"/>
      <w:r w:rsidRPr="009F1CBE">
        <w:rPr>
          <w:rFonts w:ascii="Calibri" w:eastAsia="Calibri" w:hAnsi="Calibri" w:cs="Calibri"/>
          <w:sz w:val="22"/>
          <w:szCs w:val="22"/>
        </w:rPr>
        <w:t xml:space="preserve"> (TRL 7-8).</w:t>
      </w:r>
    </w:p>
    <w:p w14:paraId="38F4DCD1" w14:textId="49F11768" w:rsidR="00BB5E37" w:rsidRPr="009F1CBE" w:rsidRDefault="655AF9DD" w:rsidP="28ABCEE4">
      <w:pPr>
        <w:spacing w:before="240" w:after="240"/>
        <w:jc w:val="both"/>
        <w:rPr>
          <w:rFonts w:ascii="Calibri" w:eastAsia="Calibri" w:hAnsi="Calibri" w:cs="Calibri"/>
          <w:sz w:val="22"/>
          <w:szCs w:val="22"/>
        </w:rPr>
      </w:pPr>
      <w:r w:rsidRPr="009F1CBE">
        <w:rPr>
          <w:rFonts w:ascii="Calibri" w:eastAsia="Calibri" w:hAnsi="Calibri" w:cs="Calibri"/>
          <w:sz w:val="22"/>
          <w:szCs w:val="22"/>
        </w:rPr>
        <w:t xml:space="preserve">Para las empresas esta escala es fundamental como guía estratégica para planificar y evaluar el desarrollo de nuevos productos o servicios tecnológicos. </w:t>
      </w:r>
    </w:p>
    <w:p w14:paraId="399CBBEE" w14:textId="7E824987" w:rsidR="3116DC2E" w:rsidRPr="009F1CBE" w:rsidRDefault="00611D1F" w:rsidP="28ABCEE4">
      <w:pPr>
        <w:spacing w:before="240" w:after="240"/>
        <w:jc w:val="both"/>
        <w:rPr>
          <w:rFonts w:ascii="Calibri" w:eastAsia="Calibri" w:hAnsi="Calibri" w:cs="Calibri"/>
          <w:sz w:val="22"/>
          <w:szCs w:val="22"/>
        </w:rPr>
      </w:pPr>
      <w:r w:rsidRPr="009F1CBE">
        <w:rPr>
          <w:rFonts w:ascii="Calibri" w:eastAsia="Calibri" w:hAnsi="Calibri" w:cs="Calibri"/>
          <w:sz w:val="22"/>
          <w:szCs w:val="22"/>
        </w:rPr>
        <w:t>E</w:t>
      </w:r>
      <w:r w:rsidR="655AF9DD" w:rsidRPr="009F1CBE">
        <w:rPr>
          <w:rFonts w:ascii="Calibri" w:eastAsia="Calibri" w:hAnsi="Calibri" w:cs="Calibri"/>
          <w:sz w:val="22"/>
          <w:szCs w:val="22"/>
        </w:rPr>
        <w:t>n los niveles más altos, del TRL 7 al TRL 9, las empresas se enfocan en validar el producto en el entorno de uso, escalar su producción y entrar al mercado, el apoyo en estos últimos niveles es crucial para asegurar que el conocimiento generado se traduzca en soluciones concretas con impacto económico y social.</w:t>
      </w:r>
      <w:r w:rsidR="00D938F2" w:rsidRPr="009F1CBE">
        <w:rPr>
          <w:rFonts w:ascii="Calibri" w:eastAsia="Calibri" w:hAnsi="Calibri" w:cs="Calibri"/>
          <w:sz w:val="22"/>
          <w:szCs w:val="22"/>
        </w:rPr>
        <w:t xml:space="preserve"> En estos niveles</w:t>
      </w:r>
      <w:r w:rsidR="655AF9DD" w:rsidRPr="009F1CBE">
        <w:rPr>
          <w:rFonts w:ascii="Calibri" w:eastAsia="Calibri" w:hAnsi="Calibri" w:cs="Calibri"/>
          <w:sz w:val="22"/>
          <w:szCs w:val="22"/>
        </w:rPr>
        <w:t xml:space="preserve"> las tecnologías han superado la fase de prueba conceptual y prototipado, pero aún </w:t>
      </w:r>
      <w:r w:rsidR="00097807" w:rsidRPr="009F1CBE">
        <w:rPr>
          <w:rFonts w:ascii="Calibri" w:eastAsia="Calibri" w:hAnsi="Calibri" w:cs="Calibri"/>
          <w:sz w:val="22"/>
          <w:szCs w:val="22"/>
        </w:rPr>
        <w:t xml:space="preserve">se </w:t>
      </w:r>
      <w:r w:rsidR="655AF9DD" w:rsidRPr="009F1CBE">
        <w:rPr>
          <w:rFonts w:ascii="Calibri" w:eastAsia="Calibri" w:hAnsi="Calibri" w:cs="Calibri"/>
          <w:sz w:val="22"/>
          <w:szCs w:val="22"/>
        </w:rPr>
        <w:t>enfrentan</w:t>
      </w:r>
      <w:r w:rsidR="00097807" w:rsidRPr="009F1CBE">
        <w:rPr>
          <w:rFonts w:ascii="Calibri" w:eastAsia="Calibri" w:hAnsi="Calibri" w:cs="Calibri"/>
          <w:sz w:val="22"/>
          <w:szCs w:val="22"/>
        </w:rPr>
        <w:t xml:space="preserve"> a</w:t>
      </w:r>
      <w:r w:rsidR="655AF9DD" w:rsidRPr="009F1CBE">
        <w:rPr>
          <w:rFonts w:ascii="Calibri" w:eastAsia="Calibri" w:hAnsi="Calibri" w:cs="Calibri"/>
          <w:sz w:val="22"/>
          <w:szCs w:val="22"/>
        </w:rPr>
        <w:t xml:space="preserve"> desafíos significativos en cuanto a su validación final, adaptación al entorno operativo, escalado industrial y aceptación por parte del mercado o del usuario final. En este contexto, esta línea de ayudas persigue actuar como un catalizador que redu</w:t>
      </w:r>
      <w:r w:rsidR="00D92B9F" w:rsidRPr="009F1CBE">
        <w:rPr>
          <w:rFonts w:ascii="Calibri" w:eastAsia="Calibri" w:hAnsi="Calibri" w:cs="Calibri"/>
          <w:sz w:val="22"/>
          <w:szCs w:val="22"/>
        </w:rPr>
        <w:t>zca</w:t>
      </w:r>
      <w:r w:rsidR="655AF9DD" w:rsidRPr="009F1CBE">
        <w:rPr>
          <w:rFonts w:ascii="Calibri" w:eastAsia="Calibri" w:hAnsi="Calibri" w:cs="Calibri"/>
          <w:sz w:val="22"/>
          <w:szCs w:val="22"/>
        </w:rPr>
        <w:t xml:space="preserve"> la brecha que suele existir en la fase de precomercialización, una etapa donde los riesgos son elevados y la inversión privada es aún reticente, especialmente para empresas emergentes o </w:t>
      </w:r>
      <w:proofErr w:type="spellStart"/>
      <w:r w:rsidR="655AF9DD" w:rsidRPr="009F1CBE">
        <w:rPr>
          <w:rFonts w:ascii="Calibri" w:eastAsia="Calibri" w:hAnsi="Calibri" w:cs="Calibri"/>
          <w:sz w:val="22"/>
          <w:szCs w:val="22"/>
        </w:rPr>
        <w:t>PYMEs</w:t>
      </w:r>
      <w:proofErr w:type="spellEnd"/>
      <w:r w:rsidR="655AF9DD" w:rsidRPr="009F1CBE">
        <w:rPr>
          <w:rFonts w:ascii="Calibri" w:eastAsia="Calibri" w:hAnsi="Calibri" w:cs="Calibri"/>
          <w:sz w:val="22"/>
          <w:szCs w:val="22"/>
        </w:rPr>
        <w:t xml:space="preserve"> tecnológicas.</w:t>
      </w:r>
    </w:p>
    <w:p w14:paraId="43345CFD" w14:textId="6A1BFEC7" w:rsidR="3116DC2E" w:rsidRPr="009F1CBE" w:rsidRDefault="655AF9DD" w:rsidP="28ABCEE4">
      <w:pPr>
        <w:spacing w:before="240" w:after="240"/>
        <w:jc w:val="both"/>
        <w:rPr>
          <w:rFonts w:ascii="Calibri" w:eastAsia="Calibri" w:hAnsi="Calibri" w:cs="Calibri"/>
          <w:sz w:val="22"/>
          <w:szCs w:val="22"/>
        </w:rPr>
      </w:pPr>
      <w:r w:rsidRPr="009F1CBE">
        <w:rPr>
          <w:rFonts w:ascii="Calibri" w:eastAsia="Calibri" w:hAnsi="Calibri" w:cs="Calibri"/>
          <w:sz w:val="22"/>
          <w:szCs w:val="22"/>
        </w:rPr>
        <w:lastRenderedPageBreak/>
        <w:t xml:space="preserve">Al apoyar este tramo final del proceso de innovación se refuerza la competitividad de las empresas de diversas formas. Por un lado, </w:t>
      </w:r>
      <w:r w:rsidR="0036587B" w:rsidRPr="009F1CBE">
        <w:rPr>
          <w:rFonts w:ascii="Calibri" w:eastAsia="Calibri" w:hAnsi="Calibri" w:cs="Calibri"/>
          <w:sz w:val="22"/>
          <w:szCs w:val="22"/>
        </w:rPr>
        <w:t>permite</w:t>
      </w:r>
      <w:r w:rsidRPr="009F1CBE">
        <w:rPr>
          <w:rFonts w:ascii="Calibri" w:eastAsia="Calibri" w:hAnsi="Calibri" w:cs="Calibri"/>
          <w:sz w:val="22"/>
          <w:szCs w:val="22"/>
        </w:rPr>
        <w:t xml:space="preserve"> a las empresas posicionarse antes que sus competidores y capturar cuotas de mercado en sectores estratégicos. Por otro lado, las ayudas pueden contribuir a optimizar procesos industriales, mejorar la eficiencia operativa o incorporar nuevas tecnologías que aumentan el valor añadido de los productos. </w:t>
      </w:r>
    </w:p>
    <w:p w14:paraId="532EEE5A" w14:textId="2671EA5F" w:rsidR="3116DC2E" w:rsidRPr="009F1CBE" w:rsidRDefault="655AF9DD" w:rsidP="28ABCEE4">
      <w:pPr>
        <w:spacing w:before="240" w:after="240"/>
        <w:jc w:val="both"/>
        <w:rPr>
          <w:rFonts w:ascii="Calibri" w:eastAsia="Calibri" w:hAnsi="Calibri" w:cs="Calibri"/>
          <w:sz w:val="22"/>
          <w:szCs w:val="22"/>
        </w:rPr>
      </w:pPr>
      <w:r w:rsidRPr="009F1CBE">
        <w:rPr>
          <w:rFonts w:ascii="Calibri" w:eastAsia="Calibri" w:hAnsi="Calibri" w:cs="Calibri"/>
          <w:sz w:val="22"/>
          <w:szCs w:val="22"/>
        </w:rPr>
        <w:t>Estas subvenciones están especialmente orientadas a proyectos de innovación aplicada, es decir, aquellos que no se quedan en la exploración teórica o experimental, sino que implican directamente el desarrollo, la adaptación o la validación de nuevos productos, servicios o procesos con una clara orientación al mercado y explotación empresarial. La prioridad se sitúa en iniciativas con un alto potencial de impacto económico, social o tecnológico, capaces de resolver problemas reales, cubrir demandas insatisfechas o generar nuevas oportunidades de negocio.</w:t>
      </w:r>
    </w:p>
    <w:p w14:paraId="0419E165" w14:textId="272E9C83" w:rsidR="3116DC2E" w:rsidRPr="009F1CBE" w:rsidRDefault="655AF9DD" w:rsidP="28ABCEE4">
      <w:pPr>
        <w:spacing w:before="240" w:after="240"/>
        <w:jc w:val="both"/>
        <w:rPr>
          <w:rFonts w:ascii="Calibri" w:eastAsia="Calibri" w:hAnsi="Calibri" w:cs="Calibri"/>
          <w:sz w:val="22"/>
          <w:szCs w:val="22"/>
        </w:rPr>
      </w:pPr>
      <w:r w:rsidRPr="009F1CBE">
        <w:rPr>
          <w:rFonts w:ascii="Calibri" w:eastAsia="Calibri" w:hAnsi="Calibri" w:cs="Calibri"/>
          <w:sz w:val="22"/>
          <w:szCs w:val="22"/>
        </w:rPr>
        <w:t xml:space="preserve">Se pone especial atención a proyectos que se encuentran en la fase de precomercialización, cuando la tecnología ha sido validada en entornos relevantes (TRL 7), demostrada en condiciones operativas reales (TRL 8), o está lista para ser lanzada comercialmente (TRL 9). En esta etapa, las necesidades de inversión son intensivas: producción piloto, </w:t>
      </w:r>
      <w:r w:rsidR="0087195B" w:rsidRPr="009F1CBE">
        <w:rPr>
          <w:rFonts w:ascii="Calibri" w:eastAsia="Calibri" w:hAnsi="Calibri" w:cs="Calibri"/>
          <w:sz w:val="22"/>
          <w:szCs w:val="22"/>
        </w:rPr>
        <w:t>homologaciones y validaciones del producto</w:t>
      </w:r>
      <w:r w:rsidR="002A77A6" w:rsidRPr="009F1CBE">
        <w:rPr>
          <w:rFonts w:ascii="Calibri" w:eastAsia="Calibri" w:hAnsi="Calibri" w:cs="Calibri"/>
          <w:sz w:val="22"/>
          <w:szCs w:val="22"/>
        </w:rPr>
        <w:t>,</w:t>
      </w:r>
      <w:r w:rsidRPr="009F1CBE">
        <w:rPr>
          <w:rFonts w:ascii="Calibri" w:eastAsia="Calibri" w:hAnsi="Calibri" w:cs="Calibri"/>
          <w:sz w:val="22"/>
          <w:szCs w:val="22"/>
        </w:rPr>
        <w:t xml:space="preserve"> adaptación al marco normativo, marketing tecnológico, pruebas en usuarios finales, o estrategias de escalado. Esta línea de ayudas permitirá por lo tanto contribuir a cubrir parte de esos costes, ayudando a que las empresas puedan afrontar la última </w:t>
      </w:r>
      <w:r w:rsidR="006C2B88" w:rsidRPr="009F1CBE">
        <w:rPr>
          <w:rFonts w:ascii="Calibri" w:eastAsia="Calibri" w:hAnsi="Calibri" w:cs="Calibri"/>
          <w:sz w:val="22"/>
          <w:szCs w:val="22"/>
        </w:rPr>
        <w:t>etapa</w:t>
      </w:r>
      <w:r w:rsidRPr="009F1CBE">
        <w:rPr>
          <w:rFonts w:ascii="Calibri" w:eastAsia="Calibri" w:hAnsi="Calibri" w:cs="Calibri"/>
          <w:sz w:val="22"/>
          <w:szCs w:val="22"/>
        </w:rPr>
        <w:t xml:space="preserve"> hacia el mercado.</w:t>
      </w:r>
    </w:p>
    <w:p w14:paraId="7BDD25C4" w14:textId="589E039A" w:rsidR="3116DC2E" w:rsidRPr="009F1CBE" w:rsidRDefault="655AF9DD" w:rsidP="28ABCEE4">
      <w:pPr>
        <w:widowControl w:val="0"/>
        <w:jc w:val="both"/>
        <w:rPr>
          <w:rFonts w:ascii="Calibri" w:eastAsia="Calibri" w:hAnsi="Calibri" w:cs="Calibri"/>
          <w:sz w:val="22"/>
          <w:szCs w:val="22"/>
        </w:rPr>
      </w:pPr>
      <w:r w:rsidRPr="009F1CBE">
        <w:rPr>
          <w:rFonts w:ascii="Calibri" w:eastAsia="Calibri" w:hAnsi="Calibri" w:cs="Calibri"/>
          <w:sz w:val="22"/>
          <w:szCs w:val="22"/>
        </w:rPr>
        <w:t xml:space="preserve">Otro elemento clave es el respaldo a proyectos que fomentan la </w:t>
      </w:r>
      <w:proofErr w:type="spellStart"/>
      <w:r w:rsidRPr="009F1CBE">
        <w:rPr>
          <w:rFonts w:ascii="Calibri" w:eastAsia="Calibri" w:hAnsi="Calibri" w:cs="Calibri"/>
          <w:sz w:val="22"/>
          <w:szCs w:val="22"/>
        </w:rPr>
        <w:t>dualización</w:t>
      </w:r>
      <w:proofErr w:type="spellEnd"/>
      <w:r w:rsidRPr="009F1CBE">
        <w:rPr>
          <w:rFonts w:ascii="Calibri" w:eastAsia="Calibri" w:hAnsi="Calibri" w:cs="Calibri"/>
          <w:sz w:val="22"/>
          <w:szCs w:val="22"/>
        </w:rPr>
        <w:t xml:space="preserve"> tecnológica, es decir, el desarrollo de tecnologías con aplicación cruzada entre distintos sectores o esferas (civil-militar</w:t>
      </w:r>
      <w:r w:rsidR="00973E84" w:rsidRPr="009F1CBE">
        <w:rPr>
          <w:rFonts w:ascii="Calibri" w:eastAsia="Calibri" w:hAnsi="Calibri" w:cs="Calibri"/>
          <w:sz w:val="22"/>
          <w:szCs w:val="22"/>
        </w:rPr>
        <w:t xml:space="preserve"> </w:t>
      </w:r>
      <w:r w:rsidRPr="009F1CBE">
        <w:rPr>
          <w:rFonts w:ascii="Calibri" w:eastAsia="Calibri" w:hAnsi="Calibri" w:cs="Calibri"/>
          <w:sz w:val="22"/>
          <w:szCs w:val="22"/>
        </w:rPr>
        <w:t>o entre industrias distintas). Este enfoque es cada vez más relevante, ya que muchas de las tecnologías emergentes —como la inteligencia artificial, los sistemas autónomos, la ciberseguridad o los sensores avanzados— tienen un carácter transversal. La aplicación dual permite optimizar recursos, aprovechar economías de escala, y generar sinergias entre sectores con necesidades similares pero dinámicas distintas.</w:t>
      </w:r>
    </w:p>
    <w:p w14:paraId="15772899" w14:textId="6D2CDCA1" w:rsidR="45F26900" w:rsidRPr="009F1CBE" w:rsidRDefault="45F26900" w:rsidP="28ABCEE4">
      <w:pPr>
        <w:widowControl w:val="0"/>
        <w:jc w:val="both"/>
        <w:rPr>
          <w:rFonts w:ascii="Calibri" w:eastAsia="Calibri" w:hAnsi="Calibri" w:cs="Calibri"/>
          <w:sz w:val="22"/>
          <w:szCs w:val="22"/>
        </w:rPr>
      </w:pPr>
    </w:p>
    <w:p w14:paraId="39A35E19" w14:textId="1E1765BF" w:rsidR="37A454EB" w:rsidRPr="009F1CBE" w:rsidRDefault="286C7169" w:rsidP="28ABCEE4">
      <w:pPr>
        <w:jc w:val="both"/>
        <w:rPr>
          <w:rFonts w:ascii="Calibri" w:eastAsia="Calibri" w:hAnsi="Calibri" w:cs="Calibri"/>
          <w:sz w:val="22"/>
          <w:szCs w:val="22"/>
        </w:rPr>
      </w:pPr>
      <w:r w:rsidRPr="009F1CBE">
        <w:rPr>
          <w:rFonts w:ascii="Calibri" w:eastAsia="Calibri" w:hAnsi="Calibri" w:cs="Calibri"/>
          <w:sz w:val="22"/>
          <w:szCs w:val="22"/>
        </w:rPr>
        <w:t xml:space="preserve">Esta línea de ayudas complementa otras líneas de ayudas a nivel regional como </w:t>
      </w:r>
      <w:r w:rsidR="61C16144" w:rsidRPr="009F1CBE">
        <w:rPr>
          <w:rFonts w:ascii="Calibri" w:eastAsia="Calibri" w:hAnsi="Calibri" w:cs="Calibri"/>
          <w:sz w:val="22"/>
          <w:szCs w:val="22"/>
        </w:rPr>
        <w:t>las</w:t>
      </w:r>
      <w:r w:rsidRPr="009F1CBE">
        <w:rPr>
          <w:rFonts w:ascii="Calibri" w:eastAsia="Calibri" w:hAnsi="Calibri" w:cs="Calibri"/>
          <w:sz w:val="22"/>
          <w:szCs w:val="22"/>
        </w:rPr>
        <w:t xml:space="preserve"> </w:t>
      </w:r>
      <w:r w:rsidR="61C16144" w:rsidRPr="009F1CBE">
        <w:rPr>
          <w:rFonts w:ascii="Calibri" w:eastAsia="Calibri" w:hAnsi="Calibri" w:cs="Calibri"/>
          <w:sz w:val="22"/>
          <w:szCs w:val="22"/>
        </w:rPr>
        <w:t>destinadas a los gemelos digitales o las ayudas a la I+D+i</w:t>
      </w:r>
      <w:r w:rsidR="0C3BCAA3" w:rsidRPr="009F1CBE">
        <w:rPr>
          <w:rFonts w:ascii="Calibri" w:eastAsia="Calibri" w:hAnsi="Calibri" w:cs="Calibri"/>
          <w:sz w:val="22"/>
          <w:szCs w:val="22"/>
        </w:rPr>
        <w:t xml:space="preserve">, </w:t>
      </w:r>
      <w:r w:rsidRPr="009F1CBE">
        <w:rPr>
          <w:rFonts w:ascii="Calibri" w:eastAsia="Calibri" w:hAnsi="Calibri" w:cs="Calibri"/>
          <w:sz w:val="22"/>
          <w:szCs w:val="22"/>
        </w:rPr>
        <w:t xml:space="preserve">y se alinea con diversas políticas nacionales y europeas centradas en el crecimiento inteligente y sostenible, la transformación digital, la transición ecológica, la modernización industrial y el fortalecimiento de la competitividad global. Iniciativas como el Pacto Verde Europeo, el programa </w:t>
      </w:r>
      <w:proofErr w:type="spellStart"/>
      <w:r w:rsidRPr="009F1CBE">
        <w:rPr>
          <w:rFonts w:ascii="Calibri" w:eastAsia="Calibri" w:hAnsi="Calibri" w:cs="Calibri"/>
          <w:sz w:val="22"/>
          <w:szCs w:val="22"/>
        </w:rPr>
        <w:t>Horizon</w:t>
      </w:r>
      <w:proofErr w:type="spellEnd"/>
      <w:r w:rsidRPr="009F1CBE">
        <w:rPr>
          <w:rFonts w:ascii="Calibri" w:eastAsia="Calibri" w:hAnsi="Calibri" w:cs="Calibri"/>
          <w:sz w:val="22"/>
          <w:szCs w:val="22"/>
        </w:rPr>
        <w:t xml:space="preserve"> </w:t>
      </w:r>
      <w:proofErr w:type="spellStart"/>
      <w:r w:rsidRPr="009F1CBE">
        <w:rPr>
          <w:rFonts w:ascii="Calibri" w:eastAsia="Calibri" w:hAnsi="Calibri" w:cs="Calibri"/>
          <w:sz w:val="22"/>
          <w:szCs w:val="22"/>
        </w:rPr>
        <w:t>Europe</w:t>
      </w:r>
      <w:proofErr w:type="spellEnd"/>
      <w:r w:rsidRPr="009F1CBE">
        <w:rPr>
          <w:rFonts w:ascii="Calibri" w:eastAsia="Calibri" w:hAnsi="Calibri" w:cs="Calibri"/>
          <w:sz w:val="22"/>
          <w:szCs w:val="22"/>
        </w:rPr>
        <w:t xml:space="preserve">, la estrategia digital europea y las políticas de cohesión territorial se ven fortalecidas </w:t>
      </w:r>
      <w:r w:rsidR="37CDE953" w:rsidRPr="009F1CBE">
        <w:rPr>
          <w:rFonts w:ascii="Calibri" w:eastAsia="Calibri" w:hAnsi="Calibri" w:cs="Calibri"/>
          <w:sz w:val="22"/>
          <w:szCs w:val="22"/>
        </w:rPr>
        <w:t>con unas ayudas de este tipo ya que se centran en e</w:t>
      </w:r>
      <w:r w:rsidRPr="009F1CBE">
        <w:rPr>
          <w:rFonts w:ascii="Calibri" w:eastAsia="Calibri" w:hAnsi="Calibri" w:cs="Calibri"/>
          <w:sz w:val="22"/>
          <w:szCs w:val="22"/>
        </w:rPr>
        <w:t>l foment</w:t>
      </w:r>
      <w:r w:rsidR="4FAAF35C" w:rsidRPr="009F1CBE">
        <w:rPr>
          <w:rFonts w:ascii="Calibri" w:eastAsia="Calibri" w:hAnsi="Calibri" w:cs="Calibri"/>
          <w:sz w:val="22"/>
          <w:szCs w:val="22"/>
        </w:rPr>
        <w:t>o de</w:t>
      </w:r>
      <w:r w:rsidRPr="009F1CBE">
        <w:rPr>
          <w:rFonts w:ascii="Calibri" w:eastAsia="Calibri" w:hAnsi="Calibri" w:cs="Calibri"/>
          <w:sz w:val="22"/>
          <w:szCs w:val="22"/>
        </w:rPr>
        <w:t xml:space="preserve"> la comercialización de tecnologías estratégicas. </w:t>
      </w:r>
    </w:p>
    <w:p w14:paraId="2F8BBFF3" w14:textId="77777777" w:rsidR="00870482" w:rsidRPr="009F1CBE" w:rsidRDefault="00870482" w:rsidP="28ABCEE4">
      <w:pPr>
        <w:jc w:val="both"/>
        <w:rPr>
          <w:rFonts w:ascii="Calibri" w:eastAsia="Calibri" w:hAnsi="Calibri" w:cs="Calibri"/>
          <w:sz w:val="22"/>
          <w:szCs w:val="22"/>
        </w:rPr>
      </w:pPr>
    </w:p>
    <w:p w14:paraId="3AAD9F23" w14:textId="3FBEBEC4" w:rsidR="005A0AA3" w:rsidRPr="009F1CBE" w:rsidRDefault="00870482" w:rsidP="28ABCEE4">
      <w:pPr>
        <w:jc w:val="both"/>
        <w:rPr>
          <w:rFonts w:ascii="Calibri" w:eastAsia="Calibri" w:hAnsi="Calibri" w:cs="Calibri"/>
          <w:sz w:val="22"/>
          <w:szCs w:val="22"/>
        </w:rPr>
      </w:pPr>
      <w:r w:rsidRPr="009F1CBE">
        <w:rPr>
          <w:rFonts w:ascii="Calibri" w:eastAsia="Calibri" w:hAnsi="Calibri" w:cs="Calibri"/>
          <w:sz w:val="22"/>
          <w:szCs w:val="22"/>
        </w:rPr>
        <w:t xml:space="preserve">Para la financiación del programa se habilitan dos partidas presupuestarias independientes entre sí. Esta diferenciación obedece a </w:t>
      </w:r>
      <w:r w:rsidR="005A0AA3" w:rsidRPr="009F1CBE">
        <w:rPr>
          <w:rFonts w:ascii="Calibri" w:eastAsia="Calibri" w:hAnsi="Calibri" w:cs="Calibri"/>
          <w:sz w:val="22"/>
          <w:szCs w:val="22"/>
        </w:rPr>
        <w:t>que,</w:t>
      </w:r>
      <w:r w:rsidRPr="009F1CBE">
        <w:rPr>
          <w:rFonts w:ascii="Calibri" w:eastAsia="Calibri" w:hAnsi="Calibri" w:cs="Calibri"/>
          <w:sz w:val="22"/>
          <w:szCs w:val="22"/>
        </w:rPr>
        <w:t xml:space="preserve"> por un lado, se financian los proyectos aprobados en favor de las pymes, cuyos recursos económicos proceden de los retornos producidos tra</w:t>
      </w:r>
      <w:r w:rsidR="00040D2F" w:rsidRPr="009F1CBE">
        <w:rPr>
          <w:rFonts w:ascii="Calibri" w:eastAsia="Calibri" w:hAnsi="Calibri" w:cs="Calibri"/>
          <w:sz w:val="22"/>
          <w:szCs w:val="22"/>
        </w:rPr>
        <w:t xml:space="preserve">s </w:t>
      </w:r>
      <w:r w:rsidRPr="009F1CBE">
        <w:rPr>
          <w:rFonts w:ascii="Calibri" w:eastAsia="Calibri" w:hAnsi="Calibri" w:cs="Calibri"/>
          <w:sz w:val="22"/>
          <w:szCs w:val="22"/>
        </w:rPr>
        <w:t xml:space="preserve">la ejecución del Programa Operativo Iniciativa Pyme FEDER </w:t>
      </w:r>
      <w:r w:rsidR="00040D2F" w:rsidRPr="009F1CBE">
        <w:rPr>
          <w:rFonts w:ascii="Calibri" w:eastAsia="Calibri" w:hAnsi="Calibri" w:cs="Calibri"/>
          <w:sz w:val="22"/>
          <w:szCs w:val="22"/>
        </w:rPr>
        <w:t xml:space="preserve">2014-2020. </w:t>
      </w:r>
      <w:r w:rsidR="005A0AA3" w:rsidRPr="009F1CBE">
        <w:rPr>
          <w:rFonts w:ascii="Calibri" w:eastAsia="Calibri" w:hAnsi="Calibri" w:cs="Calibri"/>
          <w:sz w:val="22"/>
          <w:szCs w:val="22"/>
        </w:rPr>
        <w:t>Contemplándose otra partida presupuestaria, financiada íntegramente con fondos propios de la Comunidad Autónoma, dirigida a dar cobertura a los proyectos que sean aprobados en favor de las grandes empresas.</w:t>
      </w:r>
    </w:p>
    <w:p w14:paraId="02EDFD45" w14:textId="77777777" w:rsidR="005A0AA3" w:rsidRPr="009F1CBE" w:rsidRDefault="005A0AA3" w:rsidP="28ABCEE4">
      <w:pPr>
        <w:jc w:val="both"/>
        <w:rPr>
          <w:rFonts w:ascii="Calibri" w:eastAsia="Calibri" w:hAnsi="Calibri" w:cs="Calibri"/>
          <w:sz w:val="22"/>
          <w:szCs w:val="22"/>
        </w:rPr>
      </w:pPr>
    </w:p>
    <w:p w14:paraId="4D71DF94" w14:textId="7B11F670" w:rsidR="00870482" w:rsidRPr="009F1CBE" w:rsidRDefault="00040D2F" w:rsidP="28ABCEE4">
      <w:pPr>
        <w:jc w:val="both"/>
        <w:rPr>
          <w:rFonts w:ascii="Calibri" w:eastAsia="Calibri" w:hAnsi="Calibri" w:cs="Calibri"/>
          <w:sz w:val="22"/>
          <w:szCs w:val="22"/>
        </w:rPr>
      </w:pPr>
      <w:r w:rsidRPr="009F1CBE">
        <w:rPr>
          <w:rFonts w:ascii="Calibri" w:eastAsia="Calibri" w:hAnsi="Calibri" w:cs="Calibri"/>
          <w:sz w:val="22"/>
          <w:szCs w:val="22"/>
        </w:rPr>
        <w:t xml:space="preserve">La Iniciativa Pyme se constituyó en 2013 como un instrumento financiero gestionado por la Comisión Europea a través del Fondo Europeo de Inversiones </w:t>
      </w:r>
      <w:r w:rsidR="005A0AA3" w:rsidRPr="009F1CBE">
        <w:rPr>
          <w:rFonts w:ascii="Calibri" w:eastAsia="Calibri" w:hAnsi="Calibri" w:cs="Calibri"/>
          <w:sz w:val="22"/>
          <w:szCs w:val="22"/>
        </w:rPr>
        <w:t xml:space="preserve">(FEI) </w:t>
      </w:r>
      <w:r w:rsidRPr="009F1CBE">
        <w:rPr>
          <w:rFonts w:ascii="Calibri" w:eastAsia="Calibri" w:hAnsi="Calibri" w:cs="Calibri"/>
          <w:sz w:val="22"/>
          <w:szCs w:val="22"/>
        </w:rPr>
        <w:t xml:space="preserve">en el marco del FEDER 2014-2020 con el objetivo de otorgar garantías financieras a proyectos de pymes destinados a fomentar el crecimiento, la creación de empleo y la innovación. A medida que se han ido produciendo el vencimiento de los préstamos subyacentes </w:t>
      </w:r>
      <w:r w:rsidR="005A0AA3" w:rsidRPr="009F1CBE">
        <w:rPr>
          <w:rFonts w:ascii="Calibri" w:eastAsia="Calibri" w:hAnsi="Calibri" w:cs="Calibri"/>
          <w:sz w:val="22"/>
          <w:szCs w:val="22"/>
        </w:rPr>
        <w:t>al instrumento</w:t>
      </w:r>
      <w:r w:rsidRPr="009F1CBE">
        <w:rPr>
          <w:rFonts w:ascii="Calibri" w:eastAsia="Calibri" w:hAnsi="Calibri" w:cs="Calibri"/>
          <w:sz w:val="22"/>
          <w:szCs w:val="22"/>
        </w:rPr>
        <w:t>, y una vez descontadas las garantías ejecutadas, los</w:t>
      </w:r>
      <w:r w:rsidR="005A0AA3" w:rsidRPr="009F1CBE">
        <w:rPr>
          <w:rFonts w:ascii="Calibri" w:eastAsia="Calibri" w:hAnsi="Calibri" w:cs="Calibri"/>
          <w:sz w:val="22"/>
          <w:szCs w:val="22"/>
        </w:rPr>
        <w:t xml:space="preserve"> importes recuperados han sido objeto de devolución por parte del FEI. De este modo, una</w:t>
      </w:r>
      <w:r w:rsidRPr="009F1CBE">
        <w:rPr>
          <w:rFonts w:ascii="Calibri" w:eastAsia="Calibri" w:hAnsi="Calibri" w:cs="Calibri"/>
          <w:sz w:val="22"/>
          <w:szCs w:val="22"/>
        </w:rPr>
        <w:t xml:space="preserve"> vez producido el cierre del </w:t>
      </w:r>
      <w:r w:rsidR="005A0AA3" w:rsidRPr="009F1CBE">
        <w:rPr>
          <w:rFonts w:ascii="Calibri" w:eastAsia="Calibri" w:hAnsi="Calibri" w:cs="Calibri"/>
          <w:sz w:val="22"/>
          <w:szCs w:val="22"/>
        </w:rPr>
        <w:t xml:space="preserve">citado </w:t>
      </w:r>
      <w:r w:rsidRPr="009F1CBE">
        <w:rPr>
          <w:rFonts w:ascii="Calibri" w:eastAsia="Calibri" w:hAnsi="Calibri" w:cs="Calibri"/>
          <w:sz w:val="22"/>
          <w:szCs w:val="22"/>
        </w:rPr>
        <w:t>Programa Operativo</w:t>
      </w:r>
      <w:r w:rsidR="005A0AA3" w:rsidRPr="009F1CBE">
        <w:rPr>
          <w:rFonts w:ascii="Calibri" w:eastAsia="Calibri" w:hAnsi="Calibri" w:cs="Calibri"/>
          <w:sz w:val="22"/>
          <w:szCs w:val="22"/>
        </w:rPr>
        <w:t xml:space="preserve">, de conformidad con lo señalado </w:t>
      </w:r>
      <w:r w:rsidR="005A0AA3" w:rsidRPr="009F1CBE">
        <w:rPr>
          <w:rFonts w:ascii="Calibri" w:eastAsia="Calibri" w:hAnsi="Calibri" w:cs="Calibri"/>
          <w:sz w:val="22"/>
          <w:szCs w:val="22"/>
        </w:rPr>
        <w:lastRenderedPageBreak/>
        <w:t>en el artículo 45 del Reglamento (UE) 1303/2013, resulta preciso destinar los recursos transferidos a medidas de promoción y ayuda a las pymes, lo cual constituye la finalidad del presente Decreto.</w:t>
      </w:r>
    </w:p>
    <w:p w14:paraId="4572E86A" w14:textId="4A951F42" w:rsidR="45F26900" w:rsidRPr="009F1CBE" w:rsidRDefault="45F26900" w:rsidP="28ABCEE4">
      <w:pPr>
        <w:rPr>
          <w:rFonts w:ascii="Aptos" w:eastAsia="Aptos" w:hAnsi="Aptos" w:cs="Aptos"/>
        </w:rPr>
      </w:pPr>
    </w:p>
    <w:p w14:paraId="5708923F" w14:textId="79B3D7E4" w:rsidR="52E4D36B" w:rsidRPr="009F1CBE" w:rsidRDefault="28FE3E8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El programa de ayudas está abierto a la participación de </w:t>
      </w:r>
      <w:r w:rsidR="00303A82" w:rsidRPr="009F1CBE">
        <w:rPr>
          <w:rFonts w:asciiTheme="minorHAnsi" w:eastAsia="Arial" w:hAnsiTheme="minorHAnsi" w:cstheme="minorBidi"/>
          <w:sz w:val="22"/>
          <w:szCs w:val="22"/>
          <w:lang w:eastAsia="es-ES"/>
        </w:rPr>
        <w:t>empresas</w:t>
      </w:r>
      <w:r w:rsidRPr="009F1CBE">
        <w:rPr>
          <w:rFonts w:asciiTheme="minorHAnsi" w:eastAsia="Arial" w:hAnsiTheme="minorHAnsi" w:cstheme="minorBidi"/>
          <w:sz w:val="22"/>
          <w:szCs w:val="22"/>
          <w:lang w:eastAsia="es-ES"/>
        </w:rPr>
        <w:t xml:space="preserve"> de prácticamente todos los sectores empresariales, a excepción del sector primario y otras actividades restringidas por la normativa comunitaria.</w:t>
      </w:r>
    </w:p>
    <w:p w14:paraId="3FBAF2EB" w14:textId="02C1175C" w:rsidR="6964AEBE" w:rsidRPr="009F1CBE" w:rsidRDefault="6964AEBE" w:rsidP="28ABCEE4">
      <w:pPr>
        <w:widowControl w:val="0"/>
        <w:jc w:val="both"/>
        <w:rPr>
          <w:rFonts w:asciiTheme="minorHAnsi" w:eastAsia="Arial" w:hAnsiTheme="minorHAnsi" w:cstheme="minorBidi"/>
          <w:sz w:val="22"/>
          <w:szCs w:val="22"/>
          <w:lang w:eastAsia="es-ES"/>
        </w:rPr>
      </w:pPr>
    </w:p>
    <w:p w14:paraId="7DCD1ABF" w14:textId="1FF7A113" w:rsidR="52E4D36B" w:rsidRPr="009F1CBE" w:rsidRDefault="0FAF8903"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En cuanto al procedimiento de concesión de las ayudas, se contempla que las mismas serán otorgadas a través de un régimen de concesión directa mediante convocatoria abierta, en virtud del cual las ayudas se irán concediendo conforme se vayan solicitando por los interesados, en base a los requisitos establecidos en la normativa aplicable y siempre que exista crédito suficiente.</w:t>
      </w:r>
    </w:p>
    <w:p w14:paraId="733D9E40" w14:textId="2C999FDD" w:rsidR="52E4D36B" w:rsidRPr="009F1CBE" w:rsidRDefault="28FE3E8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 </w:t>
      </w:r>
    </w:p>
    <w:p w14:paraId="6F778EA0" w14:textId="4CE6687F" w:rsidR="52E4D36B" w:rsidRPr="009F1CBE" w:rsidRDefault="28FE3E8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Existen razones de interés público, social y económico que justifican la elección de este procedimiento, pues las empresas precisan de mecanismos ágiles que les permitan contar con estas ayudas a la mayor inmediatez posible. El factor tiempo se considera un elemento clave para favorecer la competitividad de las empresas. La elección de este procedimiento viene motivada fundamentalmente por razones de eficacia y eficiencia, pues de este modo, cualquier</w:t>
      </w:r>
      <w:r w:rsidR="760FE448" w:rsidRPr="009F1CBE">
        <w:rPr>
          <w:rFonts w:asciiTheme="minorHAnsi" w:eastAsia="Arial" w:hAnsiTheme="minorHAnsi" w:cstheme="minorBidi"/>
          <w:sz w:val="22"/>
          <w:szCs w:val="22"/>
          <w:lang w:eastAsia="es-ES"/>
        </w:rPr>
        <w:t xml:space="preserve"> </w:t>
      </w:r>
      <w:r w:rsidR="486AB1DB" w:rsidRPr="009F1CBE">
        <w:rPr>
          <w:rFonts w:asciiTheme="minorHAnsi" w:eastAsia="Arial" w:hAnsiTheme="minorHAnsi" w:cstheme="minorBidi"/>
          <w:sz w:val="22"/>
          <w:szCs w:val="22"/>
          <w:lang w:eastAsia="es-ES"/>
        </w:rPr>
        <w:t>empresa</w:t>
      </w:r>
      <w:r w:rsidR="22CAC495" w:rsidRPr="009F1CBE">
        <w:rPr>
          <w:rFonts w:asciiTheme="minorHAnsi" w:eastAsia="Arial" w:hAnsiTheme="minorHAnsi" w:cstheme="minorBidi"/>
          <w:sz w:val="22"/>
          <w:szCs w:val="22"/>
          <w:lang w:eastAsia="es-ES"/>
        </w:rPr>
        <w:t xml:space="preserve"> </w:t>
      </w:r>
      <w:r w:rsidRPr="009F1CBE">
        <w:rPr>
          <w:rFonts w:asciiTheme="minorHAnsi" w:eastAsia="Arial" w:hAnsiTheme="minorHAnsi" w:cstheme="minorBidi"/>
          <w:sz w:val="22"/>
          <w:szCs w:val="22"/>
          <w:lang w:eastAsia="es-ES"/>
        </w:rPr>
        <w:t xml:space="preserve">que presente la solicitud completa de un proyecto y que reúna todas las condiciones para ser subvencionable, podría contar con la ayuda de manera muy ágil sin necesidad de tener que esperar a la finalización de un complejo proceso de evaluación comparativa del resto de solicitudes presentadas por otras empresas. </w:t>
      </w:r>
    </w:p>
    <w:p w14:paraId="4709C83A" w14:textId="77777777" w:rsidR="00364250" w:rsidRPr="009F1CBE" w:rsidRDefault="00364250" w:rsidP="28ABCEE4">
      <w:pPr>
        <w:widowControl w:val="0"/>
        <w:jc w:val="both"/>
        <w:rPr>
          <w:rFonts w:asciiTheme="minorHAnsi" w:eastAsia="Arial" w:hAnsiTheme="minorHAnsi" w:cstheme="minorBidi"/>
          <w:sz w:val="22"/>
          <w:szCs w:val="22"/>
          <w:lang w:eastAsia="es-ES"/>
        </w:rPr>
      </w:pPr>
    </w:p>
    <w:p w14:paraId="5ACF5215" w14:textId="0F38ECF3" w:rsidR="00364250" w:rsidRPr="009F1CBE" w:rsidRDefault="28EED21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Por otra parte, con el propósito de facilitar la tramitación con mayores niveles de agilidad y eficacia se contempla que todo el procedimiento se realizará de manera electrónica. De acuerdo con lo contemplado en el artículo 14 de la Ley 39/2015, de 1 de octubre del Procedimiento Administrativo Común de las Administraciones Públicas, las personas jurídicas y entidades sin personalidad jurídicas están obligadas a relacionarse a través de medios electrónicos con las Administraciones Públicas para la realización de cualquier trámite de un procedimiento administrativo. </w:t>
      </w:r>
    </w:p>
    <w:p w14:paraId="70E0C0BD" w14:textId="124439A9" w:rsidR="1D0AD11F" w:rsidRPr="009F1CBE" w:rsidRDefault="1D0AD11F" w:rsidP="28ABCEE4">
      <w:pPr>
        <w:widowControl w:val="0"/>
        <w:jc w:val="both"/>
        <w:rPr>
          <w:rFonts w:asciiTheme="minorHAnsi" w:eastAsia="Arial" w:hAnsiTheme="minorHAnsi" w:cstheme="minorBidi"/>
          <w:sz w:val="22"/>
          <w:szCs w:val="22"/>
          <w:lang w:eastAsia="es-ES"/>
        </w:rPr>
      </w:pPr>
    </w:p>
    <w:p w14:paraId="7185F674" w14:textId="460565E9" w:rsidR="52E4D36B" w:rsidRPr="009F1CBE" w:rsidRDefault="28FE3E88" w:rsidP="28ABCEE4">
      <w:pPr>
        <w:widowControl w:val="0"/>
        <w:jc w:val="both"/>
        <w:rPr>
          <w:rFonts w:asciiTheme="minorHAnsi" w:eastAsia="Arial" w:hAnsiTheme="minorHAnsi" w:cstheme="minorBidi"/>
          <w:sz w:val="22"/>
          <w:szCs w:val="22"/>
          <w:lang w:eastAsia="es-ES"/>
        </w:rPr>
      </w:pPr>
      <w:r w:rsidRPr="00391468">
        <w:rPr>
          <w:rFonts w:asciiTheme="minorHAnsi" w:eastAsia="Arial" w:hAnsiTheme="minorHAnsi" w:cstheme="minorBidi"/>
          <w:sz w:val="22"/>
          <w:szCs w:val="22"/>
          <w:lang w:eastAsia="es-ES"/>
        </w:rPr>
        <w:t xml:space="preserve">En lo que se refiere al cumplimiento de la normativa comunitaria en materia de Ayudas de Estado, el presente régimen de incentivos se acoge al Reglamento (UE) </w:t>
      </w:r>
      <w:proofErr w:type="spellStart"/>
      <w:r w:rsidRPr="00391468">
        <w:rPr>
          <w:rFonts w:asciiTheme="minorHAnsi" w:eastAsia="Arial" w:hAnsiTheme="minorHAnsi" w:cstheme="minorBidi"/>
          <w:sz w:val="22"/>
          <w:szCs w:val="22"/>
          <w:lang w:eastAsia="es-ES"/>
        </w:rPr>
        <w:t>n°</w:t>
      </w:r>
      <w:proofErr w:type="spellEnd"/>
      <w:r w:rsidRPr="00391468">
        <w:rPr>
          <w:rFonts w:asciiTheme="minorHAnsi" w:eastAsia="Arial" w:hAnsiTheme="minorHAnsi" w:cstheme="minorBidi"/>
          <w:sz w:val="22"/>
          <w:szCs w:val="22"/>
          <w:lang w:eastAsia="es-ES"/>
        </w:rPr>
        <w:t xml:space="preserve"> 2023/28</w:t>
      </w:r>
      <w:r w:rsidR="242FCBCF" w:rsidRPr="00391468">
        <w:rPr>
          <w:rFonts w:asciiTheme="minorHAnsi" w:eastAsia="Arial" w:hAnsiTheme="minorHAnsi" w:cstheme="minorBidi"/>
          <w:sz w:val="22"/>
          <w:szCs w:val="22"/>
          <w:lang w:eastAsia="es-ES"/>
        </w:rPr>
        <w:t>3</w:t>
      </w:r>
      <w:r w:rsidRPr="00391468">
        <w:rPr>
          <w:rFonts w:asciiTheme="minorHAnsi" w:eastAsia="Arial" w:hAnsiTheme="minorHAnsi" w:cstheme="minorBidi"/>
          <w:sz w:val="22"/>
          <w:szCs w:val="22"/>
          <w:lang w:eastAsia="es-ES"/>
        </w:rPr>
        <w:t>1 de la Comisión, de 13 de diciembre de 2023, relativo a la aplicación de los artículos 107 y 108 del Tratado de Funcionamiento de la Unión Europea a las ayudas de minimis.</w:t>
      </w:r>
      <w:r w:rsidRPr="009F1CBE">
        <w:rPr>
          <w:rFonts w:asciiTheme="minorHAnsi" w:eastAsia="Arial" w:hAnsiTheme="minorHAnsi" w:cstheme="minorBidi"/>
          <w:sz w:val="22"/>
          <w:szCs w:val="22"/>
          <w:lang w:eastAsia="es-ES"/>
        </w:rPr>
        <w:t xml:space="preserve"> </w:t>
      </w:r>
    </w:p>
    <w:p w14:paraId="5A03A1B2" w14:textId="39B472E4" w:rsidR="52E4D36B" w:rsidRPr="009F1CBE" w:rsidRDefault="28FE3E8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 </w:t>
      </w:r>
    </w:p>
    <w:p w14:paraId="0A25E356" w14:textId="6652AB35" w:rsidR="52E4D36B" w:rsidRPr="009F1CBE" w:rsidRDefault="28FE3E8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La presente norma se adecua a los principios de buena regulación, de conformidad con lo establecido en el artículo 129 de la Ley 39/2015, de 1 de octubre, del Procedimiento Administrativo Común de las Administraciones Públicas. Así, se cumple con los principios de necesidad y eficacia, dado que es de interés general para nuestra región favorecer el desarrollo del tejido empresarial como elemento de progreso, desarrollo económico y de generación de empleo. Aparte de ello, es acorde al principio de proporcionalidad, al contener la regulación imprescindible para la consecución de los objetivos previamente mencionados. </w:t>
      </w:r>
    </w:p>
    <w:p w14:paraId="75289182" w14:textId="421B9FDE" w:rsidR="52E4D36B" w:rsidRPr="009F1CBE" w:rsidRDefault="28FE3E8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 </w:t>
      </w:r>
    </w:p>
    <w:p w14:paraId="3F64998E" w14:textId="74472A27" w:rsidR="52E4D36B" w:rsidRPr="009F1CBE" w:rsidRDefault="28FE3E8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Por otra parte, en virtud del principio de seguridad jurídica, esta iniciativa es coherente con el conjunto del ordenamiento normativo en su ámbito de aplicación. Igualmente, se ha tenido en cuenta el principio de transparencia, definiéndose el objeto y ámbito de aplicación, sustanciándose en el procedimiento los correspondientes trámites de consulta pública y presentación de sugerencias, así como de audiencia e información pública, en orden a que cualquier persona física o jurídica, pudiera examinar y alegar lo que estimase oportuno.  </w:t>
      </w:r>
    </w:p>
    <w:p w14:paraId="652094EB" w14:textId="2B8084CC" w:rsidR="52E4D36B" w:rsidRPr="009F1CBE" w:rsidRDefault="28FE3E8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 </w:t>
      </w:r>
    </w:p>
    <w:p w14:paraId="58D5FD24" w14:textId="405EAF21" w:rsidR="52E4D36B" w:rsidRPr="009F1CBE" w:rsidRDefault="28FE3E8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Finalmente, en aplicación del principio de eficiencia, esta norma, estableciendo criterios objetivos </w:t>
      </w:r>
      <w:r w:rsidRPr="009F1CBE">
        <w:rPr>
          <w:rFonts w:asciiTheme="minorHAnsi" w:eastAsia="Arial" w:hAnsiTheme="minorHAnsi" w:cstheme="minorBidi"/>
          <w:sz w:val="22"/>
          <w:szCs w:val="22"/>
          <w:lang w:eastAsia="es-ES"/>
        </w:rPr>
        <w:lastRenderedPageBreak/>
        <w:t xml:space="preserve">y claros sobre el ciclo completo de gestión de la tramitación de estas subvenciones, persigue una correcta utilización de los recursos públicos.  </w:t>
      </w:r>
    </w:p>
    <w:p w14:paraId="729679B6" w14:textId="2D420A03" w:rsidR="52E4D36B" w:rsidRPr="009F1CBE" w:rsidRDefault="28FE3E88" w:rsidP="28ABCEE4">
      <w:pPr>
        <w:widowControl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 </w:t>
      </w:r>
    </w:p>
    <w:p w14:paraId="64B0EBE3" w14:textId="7B52B1F9" w:rsidR="00AA4101" w:rsidRPr="009F1CBE" w:rsidRDefault="28FE3E88" w:rsidP="28ABCEE4">
      <w:pPr>
        <w:widowControl w:val="0"/>
        <w:jc w:val="both"/>
        <w:rPr>
          <w:rFonts w:asciiTheme="minorHAnsi" w:eastAsia="Arial" w:hAnsiTheme="minorHAnsi" w:cstheme="minorBidi"/>
          <w:sz w:val="22"/>
          <w:szCs w:val="22"/>
          <w:lang w:val="pt-PT" w:eastAsia="es-ES"/>
        </w:rPr>
      </w:pPr>
      <w:r w:rsidRPr="009F1CBE">
        <w:rPr>
          <w:rFonts w:asciiTheme="minorHAnsi" w:eastAsia="Arial" w:hAnsiTheme="minorHAnsi" w:cstheme="minorBidi"/>
          <w:sz w:val="22"/>
          <w:szCs w:val="22"/>
          <w:lang w:eastAsia="es-ES"/>
        </w:rPr>
        <w:t xml:space="preserve">En virtud de lo expuesto, y de conformidad con las atribuciones que me confieren los artículos </w:t>
      </w:r>
      <w:r w:rsidR="23C58EE2" w:rsidRPr="009F1CBE">
        <w:rPr>
          <w:rFonts w:asciiTheme="minorHAnsi" w:eastAsia="Arial" w:hAnsiTheme="minorHAnsi" w:cstheme="minorBidi"/>
          <w:sz w:val="22"/>
          <w:szCs w:val="22"/>
          <w:lang w:eastAsia="es-ES"/>
        </w:rPr>
        <w:t xml:space="preserve">23.h </w:t>
      </w:r>
      <w:r w:rsidRPr="009F1CBE">
        <w:rPr>
          <w:rFonts w:asciiTheme="minorHAnsi" w:eastAsia="Arial" w:hAnsiTheme="minorHAnsi" w:cstheme="minorBidi"/>
          <w:sz w:val="22"/>
          <w:szCs w:val="22"/>
          <w:lang w:eastAsia="es-ES"/>
        </w:rPr>
        <w:t>y 9</w:t>
      </w:r>
      <w:r w:rsidR="23C58EE2" w:rsidRPr="009F1CBE">
        <w:rPr>
          <w:rFonts w:asciiTheme="minorHAnsi" w:eastAsia="Arial" w:hAnsiTheme="minorHAnsi" w:cstheme="minorBidi"/>
          <w:sz w:val="22"/>
          <w:szCs w:val="22"/>
          <w:lang w:eastAsia="es-ES"/>
        </w:rPr>
        <w:t>0.2</w:t>
      </w:r>
      <w:r w:rsidRPr="009F1CBE">
        <w:rPr>
          <w:rFonts w:asciiTheme="minorHAnsi" w:eastAsia="Arial" w:hAnsiTheme="minorHAnsi" w:cstheme="minorBidi"/>
          <w:sz w:val="22"/>
          <w:szCs w:val="22"/>
          <w:lang w:eastAsia="es-ES"/>
        </w:rPr>
        <w:t xml:space="preserve"> de la Ley 1/2002, de 28 de febrero, del Gobierno y de la Administración de la Comunidad Autónoma de Extremadura y el artículo 16 de la Ley 6/2011, de 23 de marzo, de Subvenciones de la Comunidad Autónoma de Extremadura</w:t>
      </w:r>
      <w:r w:rsidR="633DB78B" w:rsidRPr="009F1CBE">
        <w:rPr>
          <w:rFonts w:asciiTheme="minorHAnsi" w:eastAsia="Arial" w:hAnsiTheme="minorHAnsi" w:cstheme="minorBidi"/>
          <w:sz w:val="22"/>
          <w:szCs w:val="22"/>
          <w:lang w:eastAsia="es-ES"/>
        </w:rPr>
        <w:t>, y previa deliberación del Consejo de Gobierno de la Junta de Extremadura en su sesión de fecha</w:t>
      </w:r>
      <w:r w:rsidR="361CA640" w:rsidRPr="009F1CBE">
        <w:rPr>
          <w:rFonts w:asciiTheme="minorHAnsi" w:eastAsia="Arial" w:hAnsiTheme="minorHAnsi" w:cstheme="minorBidi"/>
          <w:sz w:val="22"/>
          <w:szCs w:val="22"/>
          <w:lang w:eastAsia="es-ES"/>
        </w:rPr>
        <w:t xml:space="preserve"> </w:t>
      </w:r>
      <w:proofErr w:type="spellStart"/>
      <w:r w:rsidR="1E9D276B" w:rsidRPr="009F1CBE">
        <w:rPr>
          <w:rFonts w:asciiTheme="minorHAnsi" w:eastAsia="Arial" w:hAnsiTheme="minorHAnsi" w:cstheme="minorBidi"/>
          <w:sz w:val="22"/>
          <w:szCs w:val="22"/>
          <w:lang w:eastAsia="es-ES"/>
        </w:rPr>
        <w:t>xx</w:t>
      </w:r>
      <w:proofErr w:type="spellEnd"/>
      <w:r w:rsidR="1E9D276B" w:rsidRPr="009F1CBE">
        <w:rPr>
          <w:rFonts w:asciiTheme="minorHAnsi" w:eastAsia="Arial" w:hAnsiTheme="minorHAnsi" w:cstheme="minorBidi"/>
          <w:sz w:val="22"/>
          <w:szCs w:val="22"/>
          <w:lang w:eastAsia="es-ES"/>
        </w:rPr>
        <w:t xml:space="preserve"> de</w:t>
      </w:r>
      <w:r w:rsidR="633DB78B" w:rsidRPr="009F1CBE">
        <w:rPr>
          <w:rFonts w:asciiTheme="minorHAnsi" w:eastAsia="Arial" w:hAnsiTheme="minorHAnsi" w:cstheme="minorBidi"/>
          <w:sz w:val="22"/>
          <w:szCs w:val="22"/>
          <w:lang w:eastAsia="es-ES"/>
        </w:rPr>
        <w:t xml:space="preserve">………. </w:t>
      </w:r>
      <w:r w:rsidR="39ADD758" w:rsidRPr="009F1CBE">
        <w:rPr>
          <w:rFonts w:asciiTheme="minorHAnsi" w:eastAsia="Arial" w:hAnsiTheme="minorHAnsi" w:cstheme="minorBidi"/>
          <w:sz w:val="22"/>
          <w:szCs w:val="22"/>
          <w:lang w:val="pt-PT" w:eastAsia="es-ES"/>
        </w:rPr>
        <w:t>d</w:t>
      </w:r>
      <w:r w:rsidR="633DB78B" w:rsidRPr="009F1CBE">
        <w:rPr>
          <w:rFonts w:asciiTheme="minorHAnsi" w:eastAsia="Arial" w:hAnsiTheme="minorHAnsi" w:cstheme="minorBidi"/>
          <w:sz w:val="22"/>
          <w:szCs w:val="22"/>
          <w:lang w:val="pt-PT" w:eastAsia="es-ES"/>
        </w:rPr>
        <w:t>e 202</w:t>
      </w:r>
      <w:r w:rsidR="486AB1DB" w:rsidRPr="009F1CBE">
        <w:rPr>
          <w:rFonts w:asciiTheme="minorHAnsi" w:eastAsia="Arial" w:hAnsiTheme="minorHAnsi" w:cstheme="minorBidi"/>
          <w:sz w:val="22"/>
          <w:szCs w:val="22"/>
          <w:lang w:val="pt-PT" w:eastAsia="es-ES"/>
        </w:rPr>
        <w:t>5</w:t>
      </w:r>
      <w:r w:rsidR="39ADD758" w:rsidRPr="009F1CBE">
        <w:rPr>
          <w:rFonts w:asciiTheme="minorHAnsi" w:eastAsia="Arial" w:hAnsiTheme="minorHAnsi" w:cstheme="minorBidi"/>
          <w:sz w:val="22"/>
          <w:szCs w:val="22"/>
          <w:lang w:val="pt-PT" w:eastAsia="es-ES"/>
        </w:rPr>
        <w:t>.</w:t>
      </w:r>
    </w:p>
    <w:p w14:paraId="76D2C24A" w14:textId="77777777" w:rsidR="00AA4101" w:rsidRPr="009F1CBE" w:rsidRDefault="00AA4101" w:rsidP="28ABCEE4">
      <w:pPr>
        <w:widowControl w:val="0"/>
        <w:jc w:val="both"/>
        <w:rPr>
          <w:rFonts w:asciiTheme="minorHAnsi" w:eastAsia="Arial" w:hAnsiTheme="minorHAnsi" w:cstheme="minorBidi"/>
          <w:sz w:val="22"/>
          <w:szCs w:val="22"/>
          <w:lang w:val="pt-PT" w:eastAsia="es-ES"/>
        </w:rPr>
      </w:pPr>
    </w:p>
    <w:p w14:paraId="0C84C60C" w14:textId="1674D30C" w:rsidR="1D0AD11F" w:rsidRPr="009F1CBE" w:rsidRDefault="1D0AD11F" w:rsidP="28ABCEE4">
      <w:pPr>
        <w:widowControl w:val="0"/>
        <w:jc w:val="both"/>
        <w:rPr>
          <w:rFonts w:asciiTheme="minorHAnsi" w:eastAsia="Arial" w:hAnsiTheme="minorHAnsi" w:cstheme="minorBidi"/>
          <w:sz w:val="22"/>
          <w:szCs w:val="22"/>
          <w:lang w:val="pt-PT"/>
        </w:rPr>
      </w:pPr>
    </w:p>
    <w:p w14:paraId="45FB2AB6" w14:textId="0900E2A4" w:rsidR="52E4D36B" w:rsidRPr="009F1CBE" w:rsidRDefault="28FE3E88" w:rsidP="28ABCEE4">
      <w:pPr>
        <w:widowControl w:val="0"/>
        <w:jc w:val="center"/>
        <w:rPr>
          <w:rFonts w:asciiTheme="minorHAnsi" w:eastAsia="Arial" w:hAnsiTheme="minorHAnsi" w:cstheme="minorBidi"/>
          <w:sz w:val="22"/>
          <w:szCs w:val="22"/>
          <w:lang w:val="pt-PT"/>
        </w:rPr>
      </w:pPr>
      <w:r w:rsidRPr="009F1CBE">
        <w:rPr>
          <w:rFonts w:asciiTheme="minorHAnsi" w:eastAsia="Arial" w:hAnsiTheme="minorHAnsi" w:cstheme="minorBidi"/>
          <w:sz w:val="22"/>
          <w:szCs w:val="22"/>
          <w:lang w:val="pt-PT"/>
        </w:rPr>
        <w:t>D I S P O N G O</w:t>
      </w:r>
    </w:p>
    <w:p w14:paraId="0F50B011" w14:textId="6687F521" w:rsidR="31059A85" w:rsidRPr="009F1CBE" w:rsidRDefault="31059A85" w:rsidP="28ABCEE4">
      <w:pPr>
        <w:widowControl w:val="0"/>
        <w:jc w:val="both"/>
        <w:rPr>
          <w:rFonts w:asciiTheme="minorHAnsi" w:eastAsia="Arial" w:hAnsiTheme="minorHAnsi" w:cstheme="minorBidi"/>
          <w:sz w:val="22"/>
          <w:szCs w:val="22"/>
          <w:lang w:val="pt-PT"/>
        </w:rPr>
      </w:pPr>
    </w:p>
    <w:p w14:paraId="5C5159BB" w14:textId="19279F50" w:rsidR="008D6FF3" w:rsidRPr="009F1CBE" w:rsidRDefault="73756E31" w:rsidP="28ABCEE4">
      <w:pPr>
        <w:widowControl w:val="0"/>
        <w:suppressAutoHyphens w:val="0"/>
        <w:autoSpaceDE w:val="0"/>
        <w:autoSpaceDN w:val="0"/>
        <w:jc w:val="both"/>
        <w:rPr>
          <w:rFonts w:asciiTheme="minorHAnsi" w:eastAsia="Arial" w:hAnsiTheme="minorHAnsi" w:cstheme="minorBidi"/>
          <w:b/>
          <w:bCs/>
          <w:sz w:val="22"/>
          <w:szCs w:val="22"/>
          <w:lang w:val="pt-PT" w:eastAsia="es-ES"/>
        </w:rPr>
      </w:pPr>
      <w:r w:rsidRPr="009F1CBE">
        <w:rPr>
          <w:rFonts w:asciiTheme="minorHAnsi" w:eastAsia="Arial" w:hAnsiTheme="minorHAnsi" w:cstheme="minorBidi"/>
          <w:b/>
          <w:bCs/>
          <w:sz w:val="22"/>
          <w:szCs w:val="22"/>
          <w:lang w:val="pt-PT" w:eastAsia="es-ES"/>
        </w:rPr>
        <w:t>Artículo 1. Objeto</w:t>
      </w:r>
      <w:r w:rsidR="07F89D43" w:rsidRPr="009F1CBE">
        <w:rPr>
          <w:rFonts w:asciiTheme="minorHAnsi" w:eastAsia="Arial" w:hAnsiTheme="minorHAnsi" w:cstheme="minorBidi"/>
          <w:b/>
          <w:bCs/>
          <w:sz w:val="22"/>
          <w:szCs w:val="22"/>
          <w:lang w:val="pt-PT" w:eastAsia="es-ES"/>
        </w:rPr>
        <w:t>.</w:t>
      </w:r>
    </w:p>
    <w:p w14:paraId="37EC45DB"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val="pt-PT" w:eastAsia="es-ES"/>
        </w:rPr>
      </w:pPr>
    </w:p>
    <w:p w14:paraId="342A623A" w14:textId="365F50DA" w:rsidR="0005667C" w:rsidRPr="009F1CBE" w:rsidRDefault="1217C4B3" w:rsidP="28ABCEE4">
      <w:pPr>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El presente Decreto </w:t>
      </w:r>
      <w:r w:rsidR="2F5EBBAE" w:rsidRPr="009F1CBE">
        <w:rPr>
          <w:rFonts w:asciiTheme="minorHAnsi" w:eastAsia="Arial" w:hAnsiTheme="minorHAnsi" w:cstheme="minorBidi"/>
          <w:sz w:val="22"/>
          <w:szCs w:val="22"/>
          <w:lang w:eastAsia="es-ES"/>
        </w:rPr>
        <w:t>tiene como objeto establecer las bases reguladoras</w:t>
      </w:r>
      <w:r w:rsidR="0FC7B705" w:rsidRPr="009F1CBE">
        <w:rPr>
          <w:rFonts w:asciiTheme="minorHAnsi" w:eastAsia="Arial" w:hAnsiTheme="minorHAnsi" w:cstheme="minorBidi"/>
          <w:sz w:val="22"/>
          <w:szCs w:val="22"/>
          <w:lang w:eastAsia="es-ES"/>
        </w:rPr>
        <w:t xml:space="preserve"> </w:t>
      </w:r>
      <w:r w:rsidR="2F5EBBAE" w:rsidRPr="009F1CBE">
        <w:rPr>
          <w:rFonts w:asciiTheme="minorHAnsi" w:eastAsia="Arial" w:hAnsiTheme="minorHAnsi" w:cstheme="minorBidi"/>
          <w:sz w:val="22"/>
          <w:szCs w:val="22"/>
          <w:lang w:eastAsia="es-ES"/>
        </w:rPr>
        <w:t>de</w:t>
      </w:r>
      <w:r w:rsidR="006E5576" w:rsidRPr="009F1CBE">
        <w:rPr>
          <w:rFonts w:asciiTheme="minorHAnsi" w:eastAsia="Arial" w:hAnsiTheme="minorHAnsi" w:cstheme="minorBidi"/>
          <w:sz w:val="22"/>
          <w:szCs w:val="22"/>
          <w:lang w:eastAsia="es-ES"/>
        </w:rPr>
        <w:t xml:space="preserve">l Programa </w:t>
      </w:r>
      <w:proofErr w:type="spellStart"/>
      <w:r w:rsidR="006E5576" w:rsidRPr="009F1CBE">
        <w:rPr>
          <w:rFonts w:asciiTheme="minorHAnsi" w:eastAsia="Arial" w:hAnsiTheme="minorHAnsi" w:cstheme="minorBidi"/>
          <w:sz w:val="22"/>
          <w:szCs w:val="22"/>
          <w:lang w:eastAsia="es-ES"/>
        </w:rPr>
        <w:t>GoToMarket</w:t>
      </w:r>
      <w:proofErr w:type="spellEnd"/>
      <w:r w:rsidR="004B4EDF" w:rsidRPr="009F1CBE">
        <w:rPr>
          <w:rFonts w:asciiTheme="minorHAnsi" w:eastAsia="Arial" w:hAnsiTheme="minorHAnsi" w:cstheme="minorBidi"/>
          <w:sz w:val="22"/>
          <w:szCs w:val="22"/>
          <w:lang w:eastAsia="es-ES"/>
        </w:rPr>
        <w:t>: programa de a</w:t>
      </w:r>
      <w:r w:rsidR="2F5EBBAE" w:rsidRPr="009F1CBE">
        <w:rPr>
          <w:rFonts w:asciiTheme="minorHAnsi" w:eastAsia="Arial" w:hAnsiTheme="minorHAnsi" w:cstheme="minorBidi"/>
          <w:sz w:val="22"/>
          <w:szCs w:val="22"/>
          <w:lang w:eastAsia="es-ES"/>
        </w:rPr>
        <w:t xml:space="preserve">yudas </w:t>
      </w:r>
      <w:r w:rsidR="607C1BD3" w:rsidRPr="009F1CBE">
        <w:rPr>
          <w:rFonts w:asciiTheme="minorHAnsi" w:eastAsia="Arial" w:hAnsiTheme="minorHAnsi" w:cstheme="minorBidi"/>
          <w:sz w:val="22"/>
          <w:szCs w:val="22"/>
          <w:lang w:eastAsia="es-ES"/>
        </w:rPr>
        <w:t xml:space="preserve">destinadas </w:t>
      </w:r>
      <w:r w:rsidR="00157240" w:rsidRPr="009F1CBE">
        <w:rPr>
          <w:rFonts w:asciiTheme="minorHAnsi" w:eastAsia="Arial" w:hAnsiTheme="minorHAnsi" w:cstheme="minorBidi"/>
          <w:sz w:val="22"/>
          <w:szCs w:val="22"/>
          <w:lang w:eastAsia="es-ES"/>
        </w:rPr>
        <w:t xml:space="preserve">a apoyar proyectos de innovación aplicada que desarrollen, adapten o validen nuevos productos, servicios o procesos, con especial atención a la fase de precomercialización y a la </w:t>
      </w:r>
      <w:proofErr w:type="spellStart"/>
      <w:r w:rsidR="00157240" w:rsidRPr="009F1CBE">
        <w:rPr>
          <w:rFonts w:asciiTheme="minorHAnsi" w:eastAsia="Arial" w:hAnsiTheme="minorHAnsi" w:cstheme="minorBidi"/>
          <w:sz w:val="22"/>
          <w:szCs w:val="22"/>
          <w:lang w:eastAsia="es-ES"/>
        </w:rPr>
        <w:t>dualización</w:t>
      </w:r>
      <w:proofErr w:type="spellEnd"/>
      <w:r w:rsidR="00157240" w:rsidRPr="009F1CBE">
        <w:rPr>
          <w:rFonts w:asciiTheme="minorHAnsi" w:eastAsia="Arial" w:hAnsiTheme="minorHAnsi" w:cstheme="minorBidi"/>
          <w:sz w:val="22"/>
          <w:szCs w:val="22"/>
          <w:lang w:eastAsia="es-ES"/>
        </w:rPr>
        <w:t xml:space="preserve"> tecnológica (civil-militar o intersectorial)</w:t>
      </w:r>
      <w:r w:rsidR="001F135B" w:rsidRPr="009F1CBE">
        <w:rPr>
          <w:rFonts w:asciiTheme="minorHAnsi" w:eastAsia="Arial" w:hAnsiTheme="minorHAnsi" w:cstheme="minorBidi"/>
          <w:sz w:val="22"/>
          <w:szCs w:val="22"/>
          <w:lang w:eastAsia="es-ES"/>
        </w:rPr>
        <w:t xml:space="preserve">, </w:t>
      </w:r>
      <w:r w:rsidR="0005667C" w:rsidRPr="009F1CBE">
        <w:rPr>
          <w:rFonts w:asciiTheme="minorHAnsi" w:eastAsia="Arial" w:hAnsiTheme="minorHAnsi" w:cstheme="minorBidi"/>
          <w:sz w:val="22"/>
          <w:szCs w:val="22"/>
          <w:lang w:eastAsia="es-ES"/>
        </w:rPr>
        <w:t>que se encuentren</w:t>
      </w:r>
      <w:r w:rsidR="001F135B" w:rsidRPr="009F1CBE">
        <w:rPr>
          <w:rFonts w:asciiTheme="minorHAnsi" w:eastAsia="Arial" w:hAnsiTheme="minorHAnsi" w:cstheme="minorBidi"/>
          <w:sz w:val="22"/>
          <w:szCs w:val="22"/>
          <w:lang w:eastAsia="es-ES"/>
        </w:rPr>
        <w:t xml:space="preserve"> en </w:t>
      </w:r>
      <w:r w:rsidR="0005667C" w:rsidRPr="009F1CBE">
        <w:rPr>
          <w:rFonts w:asciiTheme="minorHAnsi" w:eastAsia="Arial" w:hAnsiTheme="minorHAnsi" w:cstheme="minorBidi"/>
          <w:sz w:val="22"/>
          <w:szCs w:val="22"/>
          <w:lang w:eastAsia="es-ES"/>
        </w:rPr>
        <w:t xml:space="preserve">alguno de los siguientes </w:t>
      </w:r>
      <w:r w:rsidR="001F135B" w:rsidRPr="007A58F2">
        <w:rPr>
          <w:rFonts w:asciiTheme="minorHAnsi" w:eastAsia="Arial" w:hAnsiTheme="minorHAnsi" w:cstheme="minorBidi"/>
          <w:sz w:val="22"/>
          <w:szCs w:val="22"/>
          <w:lang w:eastAsia="es-ES"/>
        </w:rPr>
        <w:t xml:space="preserve">niveles </w:t>
      </w:r>
      <w:r w:rsidR="00522229" w:rsidRPr="007A58F2">
        <w:rPr>
          <w:rFonts w:asciiTheme="minorHAnsi" w:eastAsia="Arial" w:hAnsiTheme="minorHAnsi" w:cstheme="minorBidi"/>
          <w:sz w:val="22"/>
          <w:szCs w:val="22"/>
          <w:lang w:eastAsia="es-ES"/>
        </w:rPr>
        <w:t>más</w:t>
      </w:r>
      <w:r w:rsidR="00522229">
        <w:rPr>
          <w:rFonts w:asciiTheme="minorHAnsi" w:eastAsia="Arial" w:hAnsiTheme="minorHAnsi" w:cstheme="minorBidi"/>
          <w:sz w:val="22"/>
          <w:szCs w:val="22"/>
          <w:lang w:eastAsia="es-ES"/>
        </w:rPr>
        <w:t xml:space="preserve"> avanzados en la</w:t>
      </w:r>
      <w:r w:rsidR="000A1755">
        <w:rPr>
          <w:rFonts w:asciiTheme="minorHAnsi" w:eastAsia="Arial" w:hAnsiTheme="minorHAnsi" w:cstheme="minorBidi"/>
          <w:sz w:val="22"/>
          <w:szCs w:val="22"/>
          <w:lang w:eastAsia="es-ES"/>
        </w:rPr>
        <w:t xml:space="preserve"> </w:t>
      </w:r>
      <w:r w:rsidR="009D01B6">
        <w:rPr>
          <w:rFonts w:asciiTheme="minorHAnsi" w:eastAsia="Arial" w:hAnsiTheme="minorHAnsi" w:cstheme="minorBidi"/>
          <w:sz w:val="22"/>
          <w:szCs w:val="22"/>
          <w:lang w:eastAsia="es-ES"/>
        </w:rPr>
        <w:t xml:space="preserve">Escala de Madurez Tecnológica, a través de la </w:t>
      </w:r>
      <w:r w:rsidR="00522229">
        <w:rPr>
          <w:rFonts w:asciiTheme="minorHAnsi" w:eastAsia="Arial" w:hAnsiTheme="minorHAnsi" w:cstheme="minorBidi"/>
          <w:sz w:val="22"/>
          <w:szCs w:val="22"/>
          <w:lang w:eastAsia="es-ES"/>
        </w:rPr>
        <w:t xml:space="preserve">cual se describe cual es el grado de desarrollo </w:t>
      </w:r>
      <w:r w:rsidR="007A58F2">
        <w:rPr>
          <w:rFonts w:asciiTheme="minorHAnsi" w:eastAsia="Arial" w:hAnsiTheme="minorHAnsi" w:cstheme="minorBidi"/>
          <w:sz w:val="22"/>
          <w:szCs w:val="22"/>
          <w:lang w:eastAsia="es-ES"/>
        </w:rPr>
        <w:t>o madurez que tiene una tecnología</w:t>
      </w:r>
      <w:r w:rsidR="0005667C" w:rsidRPr="009F1CBE">
        <w:rPr>
          <w:rFonts w:asciiTheme="minorHAnsi" w:eastAsia="Arial" w:hAnsiTheme="minorHAnsi" w:cstheme="minorBidi"/>
          <w:sz w:val="22"/>
          <w:szCs w:val="22"/>
          <w:lang w:eastAsia="es-ES"/>
        </w:rPr>
        <w:t>:</w:t>
      </w:r>
    </w:p>
    <w:p w14:paraId="0D038B78" w14:textId="77777777" w:rsidR="00411549" w:rsidRPr="009F1CBE" w:rsidRDefault="00411549" w:rsidP="28ABCEE4">
      <w:pPr>
        <w:jc w:val="both"/>
        <w:rPr>
          <w:rFonts w:asciiTheme="minorHAnsi" w:eastAsia="Arial" w:hAnsiTheme="minorHAnsi" w:cstheme="minorBidi"/>
          <w:sz w:val="22"/>
          <w:szCs w:val="22"/>
          <w:lang w:eastAsia="es-ES"/>
        </w:rPr>
      </w:pPr>
    </w:p>
    <w:p w14:paraId="315FCF6F" w14:textId="77777777" w:rsidR="00411549" w:rsidRPr="009F1CBE" w:rsidRDefault="00411549" w:rsidP="28ABCEE4">
      <w:pPr>
        <w:pStyle w:val="Prrafodelista"/>
        <w:numPr>
          <w:ilvl w:val="0"/>
          <w:numId w:val="25"/>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TRL 7: Demostración de sistema o prototipo en un entorno real. </w:t>
      </w:r>
    </w:p>
    <w:p w14:paraId="71ABE7FD" w14:textId="77777777" w:rsidR="00411549" w:rsidRPr="009F1CBE" w:rsidRDefault="00411549" w:rsidP="28ABCEE4">
      <w:pPr>
        <w:pStyle w:val="Prrafodelista"/>
        <w:numPr>
          <w:ilvl w:val="0"/>
          <w:numId w:val="25"/>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TRL 8: Sistema completo y certificado a través de pruebas y demostraciones. </w:t>
      </w:r>
    </w:p>
    <w:p w14:paraId="7B640CF3" w14:textId="2687262F" w:rsidR="002A5C4D" w:rsidRPr="009F1CBE" w:rsidRDefault="00411549" w:rsidP="28ABCEE4">
      <w:pPr>
        <w:pStyle w:val="Prrafodelista"/>
        <w:numPr>
          <w:ilvl w:val="0"/>
          <w:numId w:val="25"/>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TRL 9: Sistema probado con éxito en entorno real</w:t>
      </w:r>
      <w:r w:rsidR="00A5683E" w:rsidRPr="009F1CBE">
        <w:rPr>
          <w:rFonts w:asciiTheme="minorHAnsi" w:eastAsia="Arial" w:hAnsiTheme="minorHAnsi" w:cstheme="minorBidi"/>
          <w:color w:val="auto"/>
          <w:sz w:val="22"/>
          <w:szCs w:val="22"/>
          <w:lang w:eastAsia="es-ES"/>
        </w:rPr>
        <w:t>.</w:t>
      </w:r>
    </w:p>
    <w:p w14:paraId="5F2A4298" w14:textId="2D7067E4" w:rsidR="1D0AD11F" w:rsidRPr="009F1CBE" w:rsidRDefault="1D0AD11F" w:rsidP="28ABCEE4">
      <w:pPr>
        <w:widowControl w:val="0"/>
        <w:jc w:val="both"/>
        <w:rPr>
          <w:rFonts w:asciiTheme="minorHAnsi" w:eastAsia="Arial" w:hAnsiTheme="minorHAnsi" w:cstheme="minorBidi"/>
          <w:sz w:val="22"/>
          <w:szCs w:val="22"/>
          <w:lang w:eastAsia="es-ES"/>
        </w:rPr>
      </w:pPr>
    </w:p>
    <w:p w14:paraId="468AFE3D" w14:textId="40673183" w:rsidR="008D6FF3" w:rsidRPr="009F1CBE" w:rsidRDefault="6A03E896" w:rsidP="28ABCEE4">
      <w:pPr>
        <w:widowControl w:val="0"/>
        <w:suppressAutoHyphens w:val="0"/>
        <w:autoSpaceDE w:val="0"/>
        <w:autoSpaceDN w:val="0"/>
        <w:ind w:right="283"/>
        <w:jc w:val="both"/>
        <w:rPr>
          <w:rFonts w:asciiTheme="minorHAnsi" w:eastAsia="Arial" w:hAnsiTheme="minorHAnsi" w:cstheme="minorBidi"/>
          <w:b/>
          <w:bCs/>
          <w:sz w:val="22"/>
          <w:szCs w:val="22"/>
          <w:lang w:eastAsia="es-ES"/>
        </w:rPr>
      </w:pPr>
      <w:r w:rsidRPr="00391468">
        <w:rPr>
          <w:rFonts w:asciiTheme="minorHAnsi" w:eastAsia="Arial" w:hAnsiTheme="minorHAnsi" w:cstheme="minorBidi"/>
          <w:b/>
          <w:bCs/>
          <w:sz w:val="22"/>
          <w:szCs w:val="22"/>
          <w:lang w:eastAsia="es-ES"/>
        </w:rPr>
        <w:t xml:space="preserve">Artículo 2. </w:t>
      </w:r>
      <w:r w:rsidR="0C6C560A" w:rsidRPr="00391468">
        <w:rPr>
          <w:rFonts w:asciiTheme="minorHAnsi" w:eastAsia="Arial" w:hAnsiTheme="minorHAnsi" w:cstheme="minorBidi"/>
          <w:b/>
          <w:bCs/>
          <w:sz w:val="22"/>
          <w:szCs w:val="22"/>
          <w:lang w:eastAsia="es-ES"/>
        </w:rPr>
        <w:t>Régimen comunitario de las ayudas</w:t>
      </w:r>
      <w:r w:rsidR="5DEE3F9F" w:rsidRPr="00391468">
        <w:rPr>
          <w:rFonts w:asciiTheme="minorHAnsi" w:eastAsia="Arial" w:hAnsiTheme="minorHAnsi" w:cstheme="minorBidi"/>
          <w:b/>
          <w:bCs/>
          <w:sz w:val="22"/>
          <w:szCs w:val="22"/>
          <w:lang w:eastAsia="es-ES"/>
        </w:rPr>
        <w:t>.</w:t>
      </w:r>
    </w:p>
    <w:p w14:paraId="738BED55" w14:textId="16F1F1FE" w:rsidR="1D0AD11F" w:rsidRPr="009F1CBE" w:rsidRDefault="1D0AD11F" w:rsidP="28ABCEE4">
      <w:pPr>
        <w:widowControl w:val="0"/>
        <w:ind w:right="283"/>
        <w:jc w:val="both"/>
        <w:rPr>
          <w:rFonts w:asciiTheme="minorHAnsi" w:eastAsia="Arial" w:hAnsiTheme="minorHAnsi" w:cstheme="minorBidi"/>
          <w:b/>
          <w:bCs/>
          <w:sz w:val="22"/>
          <w:szCs w:val="22"/>
          <w:lang w:eastAsia="es-ES"/>
        </w:rPr>
      </w:pPr>
    </w:p>
    <w:p w14:paraId="2A90DF18" w14:textId="00FAC3BE" w:rsidR="008D6FF3" w:rsidRPr="009F1CBE" w:rsidRDefault="6A03E896" w:rsidP="28ABCEE4">
      <w:pPr>
        <w:widowControl w:val="0"/>
        <w:suppressAutoHyphens w:val="0"/>
        <w:autoSpaceDE w:val="0"/>
        <w:autoSpaceDN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Las ayudas establecidas en </w:t>
      </w:r>
      <w:r w:rsidR="1217C4B3" w:rsidRPr="009F1CBE">
        <w:rPr>
          <w:rFonts w:asciiTheme="minorHAnsi" w:eastAsia="Arial" w:hAnsiTheme="minorHAnsi" w:cstheme="minorBidi"/>
          <w:sz w:val="22"/>
          <w:szCs w:val="22"/>
          <w:lang w:eastAsia="es-ES"/>
        </w:rPr>
        <w:t xml:space="preserve">el presente Decreto </w:t>
      </w:r>
      <w:r w:rsidRPr="009F1CBE">
        <w:rPr>
          <w:rFonts w:asciiTheme="minorHAnsi" w:eastAsia="Arial" w:hAnsiTheme="minorHAnsi" w:cstheme="minorBidi"/>
          <w:sz w:val="22"/>
          <w:szCs w:val="22"/>
          <w:lang w:eastAsia="es-ES"/>
        </w:rPr>
        <w:t>tendrán la consideración de minimis, sujetándose a lo establecido en el Reglamento (UE) 2023/2831 de la Comisión, de 13 de diciembre de 2023, relativo a la aplicación de los artículos 107 y 108 del Tratado de Funcionamiento de la Unión Europea a las ayudas de minimis.</w:t>
      </w:r>
    </w:p>
    <w:p w14:paraId="698FFE30" w14:textId="0FC2A0A5" w:rsidR="1D0AD11F" w:rsidRPr="009F1CBE" w:rsidRDefault="1D0AD11F" w:rsidP="28ABCEE4">
      <w:pPr>
        <w:widowControl w:val="0"/>
        <w:ind w:right="124"/>
        <w:jc w:val="both"/>
        <w:rPr>
          <w:rFonts w:asciiTheme="minorHAnsi" w:eastAsia="Arial" w:hAnsiTheme="minorHAnsi" w:cstheme="minorBidi"/>
          <w:sz w:val="22"/>
          <w:szCs w:val="22"/>
          <w:lang w:eastAsia="es-ES"/>
        </w:rPr>
      </w:pPr>
    </w:p>
    <w:p w14:paraId="1623E976" w14:textId="7F1C2CC1" w:rsidR="0090402C" w:rsidRPr="009F1CBE" w:rsidRDefault="00937767" w:rsidP="28ABCEE4">
      <w:pPr>
        <w:widowControl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De acuerdo con lo señalado en el citado Reglamento el importe total de las ayudas de minimis concedidas por un Estado miembro a una única empresa no excederá de 300 000 euros durante </w:t>
      </w:r>
      <w:r w:rsidR="002E7522" w:rsidRPr="009F1CBE">
        <w:rPr>
          <w:rFonts w:asciiTheme="minorHAnsi" w:eastAsia="Arial" w:hAnsiTheme="minorHAnsi" w:cstheme="minorBidi"/>
          <w:sz w:val="22"/>
          <w:szCs w:val="22"/>
          <w:lang w:eastAsia="es-ES"/>
        </w:rPr>
        <w:t>un periodo de los tres años previos</w:t>
      </w:r>
      <w:r w:rsidR="005C075C" w:rsidRPr="009F1CBE">
        <w:rPr>
          <w:rFonts w:asciiTheme="minorHAnsi" w:eastAsia="Arial" w:hAnsiTheme="minorHAnsi" w:cstheme="minorBidi"/>
          <w:sz w:val="22"/>
          <w:szCs w:val="22"/>
          <w:lang w:eastAsia="es-ES"/>
        </w:rPr>
        <w:t xml:space="preserve"> a la concesión de las subvenciones establecidas en el </w:t>
      </w:r>
      <w:r w:rsidR="00856CD2" w:rsidRPr="009F1CBE">
        <w:rPr>
          <w:rFonts w:asciiTheme="minorHAnsi" w:eastAsia="Arial" w:hAnsiTheme="minorHAnsi" w:cstheme="minorBidi"/>
          <w:sz w:val="22"/>
          <w:szCs w:val="22"/>
          <w:lang w:eastAsia="es-ES"/>
        </w:rPr>
        <w:t>presente</w:t>
      </w:r>
      <w:r w:rsidR="005C5221" w:rsidRPr="009F1CBE">
        <w:rPr>
          <w:rFonts w:asciiTheme="minorHAnsi" w:eastAsia="Arial" w:hAnsiTheme="minorHAnsi" w:cstheme="minorBidi"/>
          <w:sz w:val="22"/>
          <w:szCs w:val="22"/>
          <w:lang w:eastAsia="es-ES"/>
        </w:rPr>
        <w:t xml:space="preserve"> </w:t>
      </w:r>
      <w:r w:rsidR="005C075C" w:rsidRPr="009F1CBE">
        <w:rPr>
          <w:rFonts w:asciiTheme="minorHAnsi" w:eastAsia="Arial" w:hAnsiTheme="minorHAnsi" w:cstheme="minorBidi"/>
          <w:sz w:val="22"/>
          <w:szCs w:val="22"/>
          <w:lang w:eastAsia="es-ES"/>
        </w:rPr>
        <w:t xml:space="preserve">Decreto, requisito que será comprobado </w:t>
      </w:r>
      <w:r w:rsidR="00D60C1A" w:rsidRPr="009F1CBE">
        <w:rPr>
          <w:rFonts w:asciiTheme="minorHAnsi" w:eastAsia="Arial" w:hAnsiTheme="minorHAnsi" w:cstheme="minorBidi"/>
          <w:sz w:val="22"/>
          <w:szCs w:val="22"/>
          <w:lang w:eastAsia="es-ES"/>
        </w:rPr>
        <w:t>de oficio por parte del órgano instructor</w:t>
      </w:r>
      <w:r w:rsidR="007A6E14" w:rsidRPr="009F1CBE">
        <w:rPr>
          <w:rFonts w:asciiTheme="minorHAnsi" w:eastAsia="Arial" w:hAnsiTheme="minorHAnsi" w:cstheme="minorBidi"/>
          <w:sz w:val="22"/>
          <w:szCs w:val="22"/>
          <w:lang w:eastAsia="es-ES"/>
        </w:rPr>
        <w:t>.</w:t>
      </w:r>
    </w:p>
    <w:p w14:paraId="3342B403" w14:textId="77777777" w:rsidR="0090402C" w:rsidRPr="009F1CBE" w:rsidRDefault="0090402C" w:rsidP="28ABCEE4">
      <w:pPr>
        <w:widowControl w:val="0"/>
        <w:ind w:right="124"/>
        <w:jc w:val="both"/>
        <w:rPr>
          <w:rFonts w:asciiTheme="minorHAnsi" w:eastAsia="Arial" w:hAnsiTheme="minorHAnsi" w:cstheme="minorBidi"/>
          <w:sz w:val="22"/>
          <w:szCs w:val="22"/>
          <w:lang w:eastAsia="es-ES"/>
        </w:rPr>
      </w:pPr>
    </w:p>
    <w:p w14:paraId="355EB2BD" w14:textId="76256C90" w:rsidR="00214D50" w:rsidRPr="009F1CBE" w:rsidRDefault="00214D50" w:rsidP="28ABCEE4">
      <w:pPr>
        <w:jc w:val="both"/>
        <w:rPr>
          <w:rFonts w:asciiTheme="minorHAnsi" w:eastAsia="Arial" w:hAnsiTheme="minorHAnsi" w:cstheme="minorBidi"/>
          <w:sz w:val="22"/>
          <w:szCs w:val="22"/>
          <w:lang w:eastAsia="es-ES"/>
        </w:rPr>
      </w:pPr>
    </w:p>
    <w:p w14:paraId="55AF49AF" w14:textId="457557CD" w:rsidR="000D4C17" w:rsidRPr="009F1CBE" w:rsidRDefault="00B17AFC" w:rsidP="28ABCEE4">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00A5683E" w:rsidRPr="009F1CBE">
        <w:rPr>
          <w:rFonts w:asciiTheme="minorHAnsi" w:eastAsia="Arial" w:hAnsiTheme="minorHAnsi" w:cstheme="minorBidi"/>
          <w:b/>
          <w:bCs/>
          <w:sz w:val="22"/>
          <w:szCs w:val="22"/>
          <w:lang w:eastAsia="es-ES"/>
        </w:rPr>
        <w:t>3</w:t>
      </w:r>
      <w:r w:rsidRPr="009F1CBE">
        <w:rPr>
          <w:rFonts w:asciiTheme="minorHAnsi" w:eastAsia="Arial" w:hAnsiTheme="minorHAnsi" w:cstheme="minorBidi"/>
          <w:b/>
          <w:bCs/>
          <w:sz w:val="22"/>
          <w:szCs w:val="22"/>
          <w:lang w:eastAsia="es-ES"/>
        </w:rPr>
        <w:t xml:space="preserve">. </w:t>
      </w:r>
      <w:r w:rsidR="4C4C62B9" w:rsidRPr="009F1CBE">
        <w:rPr>
          <w:rFonts w:asciiTheme="minorHAnsi" w:eastAsia="Arial" w:hAnsiTheme="minorHAnsi" w:cstheme="minorBidi"/>
          <w:b/>
          <w:bCs/>
          <w:sz w:val="22"/>
          <w:szCs w:val="22"/>
          <w:lang w:eastAsia="es-ES"/>
        </w:rPr>
        <w:t>Entidades beneficiarias</w:t>
      </w:r>
      <w:r w:rsidR="318E6BF5" w:rsidRPr="009F1CBE">
        <w:rPr>
          <w:rFonts w:asciiTheme="minorHAnsi" w:eastAsia="Arial" w:hAnsiTheme="minorHAnsi" w:cstheme="minorBidi"/>
          <w:b/>
          <w:bCs/>
          <w:sz w:val="22"/>
          <w:szCs w:val="22"/>
          <w:lang w:eastAsia="es-ES"/>
        </w:rPr>
        <w:t>.</w:t>
      </w:r>
    </w:p>
    <w:p w14:paraId="277160F8" w14:textId="00269520" w:rsidR="00246538" w:rsidRPr="009F1CBE" w:rsidRDefault="00246538" w:rsidP="28ABCEE4">
      <w:pPr>
        <w:pStyle w:val="Prrafodelista"/>
        <w:spacing w:after="0" w:line="240" w:lineRule="auto"/>
        <w:ind w:left="360" w:hanging="360"/>
        <w:jc w:val="both"/>
        <w:rPr>
          <w:rFonts w:asciiTheme="minorHAnsi" w:eastAsia="Arial" w:hAnsiTheme="minorHAnsi" w:cstheme="minorBidi"/>
          <w:color w:val="auto"/>
          <w:sz w:val="22"/>
          <w:szCs w:val="22"/>
          <w:lang w:eastAsia="es-ES"/>
        </w:rPr>
      </w:pPr>
    </w:p>
    <w:p w14:paraId="58BAC551" w14:textId="14E1B66E" w:rsidR="002F20D3" w:rsidRPr="009F1CBE" w:rsidRDefault="6AD18DAC" w:rsidP="28ABCEE4">
      <w:pPr>
        <w:pStyle w:val="Prrafodelista"/>
        <w:widowControl/>
        <w:numPr>
          <w:ilvl w:val="0"/>
          <w:numId w:val="21"/>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9F1CBE">
        <w:rPr>
          <w:rFonts w:asciiTheme="minorHAnsi" w:eastAsia="Arial" w:hAnsiTheme="minorHAnsi" w:cstheme="minorBidi"/>
          <w:color w:val="auto"/>
          <w:sz w:val="22"/>
          <w:szCs w:val="22"/>
        </w:rPr>
        <w:t>Podrán ser beneficiari</w:t>
      </w:r>
      <w:r w:rsidR="10F3794B" w:rsidRPr="009F1CBE">
        <w:rPr>
          <w:rFonts w:asciiTheme="minorHAnsi" w:eastAsia="Arial" w:hAnsiTheme="minorHAnsi" w:cstheme="minorBidi"/>
          <w:color w:val="auto"/>
          <w:sz w:val="22"/>
          <w:szCs w:val="22"/>
        </w:rPr>
        <w:t>a</w:t>
      </w:r>
      <w:r w:rsidRPr="009F1CBE">
        <w:rPr>
          <w:rFonts w:asciiTheme="minorHAnsi" w:eastAsia="Arial" w:hAnsiTheme="minorHAnsi" w:cstheme="minorBidi"/>
          <w:color w:val="auto"/>
          <w:sz w:val="22"/>
          <w:szCs w:val="22"/>
        </w:rPr>
        <w:t>s de estas ayudas las</w:t>
      </w:r>
      <w:r w:rsidR="35B139AE" w:rsidRPr="009F1CBE">
        <w:rPr>
          <w:rFonts w:asciiTheme="minorHAnsi" w:eastAsia="Arial" w:hAnsiTheme="minorHAnsi" w:cstheme="minorBidi"/>
          <w:color w:val="auto"/>
          <w:sz w:val="22"/>
          <w:szCs w:val="22"/>
        </w:rPr>
        <w:t xml:space="preserve"> empresas</w:t>
      </w:r>
      <w:r w:rsidRPr="009F1CBE">
        <w:rPr>
          <w:rFonts w:asciiTheme="minorHAnsi" w:eastAsia="Arial" w:hAnsiTheme="minorHAnsi" w:cstheme="minorBidi"/>
          <w:color w:val="auto"/>
          <w:sz w:val="22"/>
          <w:szCs w:val="22"/>
        </w:rPr>
        <w:t xml:space="preserve"> con centro productivo en la Comunidad Autónoma de Extremadura, con independencia de cuál sea su forma jurídica, incluidos autónomos, </w:t>
      </w:r>
      <w:r w:rsidR="04016EFB" w:rsidRPr="009F1CBE">
        <w:rPr>
          <w:rFonts w:asciiTheme="minorHAnsi" w:eastAsia="Arial" w:hAnsiTheme="minorHAnsi" w:cstheme="minorBidi"/>
          <w:color w:val="auto"/>
          <w:sz w:val="22"/>
          <w:szCs w:val="22"/>
        </w:rPr>
        <w:t xml:space="preserve">que cuenten con una plantilla media de, al menos, 5 trabajadores contratados por cuenta ajena en Extremadura, en los doce meses anteriores a la fecha de presentación de la solicitud. En el caso de nuevas empresas, que lleven operativas menos de 12 meses, se considerará el mayor valor entre la plantilla media que hubiera tenido </w:t>
      </w:r>
      <w:r w:rsidR="04016EFB" w:rsidRPr="009F1CBE">
        <w:rPr>
          <w:rFonts w:asciiTheme="minorHAnsi" w:eastAsia="Arial" w:hAnsiTheme="minorHAnsi" w:cstheme="minorBidi"/>
          <w:color w:val="auto"/>
          <w:sz w:val="22"/>
          <w:szCs w:val="22"/>
        </w:rPr>
        <w:lastRenderedPageBreak/>
        <w:t>desde que se dio de alta en la Seguridad Social o la existente a la fecha de presentación de la solicitu</w:t>
      </w:r>
      <w:r w:rsidR="6ABCDCB4" w:rsidRPr="009F1CBE">
        <w:rPr>
          <w:rFonts w:asciiTheme="minorHAnsi" w:eastAsia="Arial" w:hAnsiTheme="minorHAnsi" w:cstheme="minorBidi"/>
          <w:color w:val="auto"/>
          <w:sz w:val="22"/>
          <w:szCs w:val="22"/>
        </w:rPr>
        <w:t xml:space="preserve">d. </w:t>
      </w:r>
    </w:p>
    <w:p w14:paraId="351E923A" w14:textId="77777777" w:rsidR="002F20D3" w:rsidRPr="009F1CBE" w:rsidRDefault="002F20D3" w:rsidP="28ABCEE4">
      <w:pPr>
        <w:pStyle w:val="Prrafodelista"/>
        <w:widowControl/>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p>
    <w:p w14:paraId="7546C139" w14:textId="7863B3B1" w:rsidR="009B37FB" w:rsidRPr="009F1CBE" w:rsidRDefault="6ABCDCB4" w:rsidP="28ABCEE4">
      <w:pPr>
        <w:pStyle w:val="Prrafodelista"/>
        <w:widowControl/>
        <w:numPr>
          <w:ilvl w:val="0"/>
          <w:numId w:val="21"/>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9F1CBE">
        <w:rPr>
          <w:rFonts w:asciiTheme="minorHAnsi" w:eastAsia="Arial" w:hAnsiTheme="minorHAnsi" w:cstheme="minorBidi"/>
          <w:color w:val="auto"/>
          <w:sz w:val="22"/>
          <w:szCs w:val="22"/>
        </w:rPr>
        <w:t xml:space="preserve">Podrán ser así mismo </w:t>
      </w:r>
      <w:r w:rsidR="3516A937" w:rsidRPr="009F1CBE">
        <w:rPr>
          <w:rFonts w:asciiTheme="minorHAnsi" w:eastAsia="Arial" w:hAnsiTheme="minorHAnsi" w:cstheme="minorBidi"/>
          <w:color w:val="auto"/>
          <w:sz w:val="22"/>
          <w:szCs w:val="22"/>
        </w:rPr>
        <w:t>beneficiarias</w:t>
      </w:r>
      <w:r w:rsidRPr="009F1CBE">
        <w:rPr>
          <w:rFonts w:asciiTheme="minorHAnsi" w:eastAsia="Arial" w:hAnsiTheme="minorHAnsi" w:cstheme="minorBidi"/>
          <w:color w:val="auto"/>
          <w:sz w:val="22"/>
          <w:szCs w:val="22"/>
        </w:rPr>
        <w:t xml:space="preserve"> aquellas empresas de cualquier forma jurídica, incluido autónomos, que tengan</w:t>
      </w:r>
      <w:r w:rsidR="3516A937" w:rsidRPr="009F1CBE">
        <w:rPr>
          <w:rFonts w:asciiTheme="minorHAnsi" w:eastAsia="Arial" w:hAnsiTheme="minorHAnsi" w:cstheme="minorBidi"/>
          <w:color w:val="auto"/>
          <w:sz w:val="22"/>
          <w:szCs w:val="22"/>
        </w:rPr>
        <w:t xml:space="preserve"> una plantilla media in</w:t>
      </w:r>
      <w:r w:rsidR="0744D053" w:rsidRPr="009F1CBE">
        <w:rPr>
          <w:rFonts w:asciiTheme="minorHAnsi" w:eastAsia="Arial" w:hAnsiTheme="minorHAnsi" w:cstheme="minorBidi"/>
          <w:color w:val="auto"/>
          <w:sz w:val="22"/>
          <w:szCs w:val="22"/>
        </w:rPr>
        <w:t>ferior a</w:t>
      </w:r>
      <w:r w:rsidRPr="009F1CBE">
        <w:rPr>
          <w:rFonts w:asciiTheme="minorHAnsi" w:eastAsia="Arial" w:hAnsiTheme="minorHAnsi" w:cstheme="minorBidi"/>
          <w:color w:val="auto"/>
          <w:sz w:val="22"/>
          <w:szCs w:val="22"/>
        </w:rPr>
        <w:t xml:space="preserve"> 5 trabajadores, siempre que se trate de una empresa creada con posterioridad al 1/1/2020 y que estén certificadas</w:t>
      </w:r>
      <w:r w:rsidR="001F5A3A" w:rsidRPr="009F1CBE">
        <w:rPr>
          <w:rFonts w:asciiTheme="minorHAnsi" w:eastAsia="Arial" w:hAnsiTheme="minorHAnsi" w:cstheme="minorBidi"/>
          <w:color w:val="auto"/>
          <w:sz w:val="22"/>
          <w:szCs w:val="22"/>
        </w:rPr>
        <w:t xml:space="preserve">, en el momento de la emisión de la Resolución </w:t>
      </w:r>
      <w:r w:rsidR="00ED745A" w:rsidRPr="009F1CBE">
        <w:rPr>
          <w:rFonts w:asciiTheme="minorHAnsi" w:eastAsia="Arial" w:hAnsiTheme="minorHAnsi" w:cstheme="minorBidi"/>
          <w:color w:val="auto"/>
          <w:sz w:val="22"/>
          <w:szCs w:val="22"/>
        </w:rPr>
        <w:t>de concesión de la ayuda,</w:t>
      </w:r>
      <w:r w:rsidRPr="009F1CBE">
        <w:rPr>
          <w:rFonts w:asciiTheme="minorHAnsi" w:eastAsia="Arial" w:hAnsiTheme="minorHAnsi" w:cstheme="minorBidi"/>
          <w:color w:val="auto"/>
          <w:sz w:val="22"/>
          <w:szCs w:val="22"/>
        </w:rPr>
        <w:t xml:space="preserve"> como empresa emergente por ENISA,</w:t>
      </w:r>
      <w:r w:rsidR="592EF7FC" w:rsidRPr="009F1CBE">
        <w:rPr>
          <w:rFonts w:asciiTheme="minorHAnsi" w:eastAsia="Arial" w:hAnsiTheme="minorHAnsi" w:cstheme="minorBidi"/>
          <w:color w:val="auto"/>
          <w:sz w:val="22"/>
          <w:szCs w:val="22"/>
        </w:rPr>
        <w:t xml:space="preserve"> al amparo de lo señalado </w:t>
      </w:r>
      <w:r w:rsidR="6A9D1F86" w:rsidRPr="009F1CBE">
        <w:rPr>
          <w:rFonts w:asciiTheme="minorHAnsi" w:eastAsia="Arial" w:hAnsiTheme="minorHAnsi" w:cstheme="minorBidi"/>
          <w:color w:val="auto"/>
          <w:sz w:val="22"/>
          <w:szCs w:val="22"/>
        </w:rPr>
        <w:t>en la Ley 28/2022, de 21 de diciembre, de fomento del ecosistema de las empresas emergentes. O</w:t>
      </w:r>
      <w:r w:rsidRPr="009F1CBE">
        <w:rPr>
          <w:rFonts w:asciiTheme="minorHAnsi" w:eastAsia="Arial" w:hAnsiTheme="minorHAnsi" w:cstheme="minorBidi"/>
          <w:color w:val="auto"/>
          <w:sz w:val="22"/>
          <w:szCs w:val="22"/>
        </w:rPr>
        <w:t xml:space="preserve"> bien</w:t>
      </w:r>
      <w:r w:rsidR="00490CAF" w:rsidRPr="009F1CBE">
        <w:rPr>
          <w:rFonts w:asciiTheme="minorHAnsi" w:eastAsia="Arial" w:hAnsiTheme="minorHAnsi" w:cstheme="minorBidi"/>
          <w:color w:val="auto"/>
          <w:sz w:val="22"/>
          <w:szCs w:val="22"/>
        </w:rPr>
        <w:t xml:space="preserve"> que la empresa </w:t>
      </w:r>
      <w:r w:rsidR="00103425" w:rsidRPr="009F1CBE">
        <w:rPr>
          <w:rFonts w:asciiTheme="minorHAnsi" w:eastAsia="Arial" w:hAnsiTheme="minorHAnsi" w:cstheme="minorBidi"/>
          <w:color w:val="auto"/>
          <w:sz w:val="22"/>
          <w:szCs w:val="22"/>
        </w:rPr>
        <w:t xml:space="preserve">tenga </w:t>
      </w:r>
      <w:r w:rsidR="008409BE" w:rsidRPr="009F1CBE">
        <w:rPr>
          <w:rFonts w:asciiTheme="minorHAnsi" w:eastAsia="Arial" w:hAnsiTheme="minorHAnsi" w:cstheme="minorBidi"/>
          <w:color w:val="auto"/>
          <w:sz w:val="22"/>
          <w:szCs w:val="22"/>
        </w:rPr>
        <w:t xml:space="preserve">en vigor a </w:t>
      </w:r>
      <w:r w:rsidR="00D346F4" w:rsidRPr="009F1CBE">
        <w:rPr>
          <w:rFonts w:asciiTheme="minorHAnsi" w:eastAsia="Arial" w:hAnsiTheme="minorHAnsi" w:cstheme="minorBidi"/>
          <w:color w:val="auto"/>
          <w:sz w:val="22"/>
          <w:szCs w:val="22"/>
        </w:rPr>
        <w:t xml:space="preserve">la fecha de presentación de la solicitud la calificación como pyme innovadora, al </w:t>
      </w:r>
      <w:r w:rsidR="00B42F31" w:rsidRPr="009F1CBE">
        <w:rPr>
          <w:rFonts w:asciiTheme="minorHAnsi" w:eastAsia="Arial" w:hAnsiTheme="minorHAnsi" w:cstheme="minorBidi"/>
          <w:color w:val="auto"/>
          <w:sz w:val="22"/>
          <w:szCs w:val="22"/>
        </w:rPr>
        <w:t>amparo de lo señalado en el Real Decreto</w:t>
      </w:r>
      <w:r w:rsidR="00CF51C2" w:rsidRPr="009F1CBE">
        <w:rPr>
          <w:rFonts w:asciiTheme="minorHAnsi" w:eastAsia="Arial" w:hAnsiTheme="minorHAnsi" w:cstheme="minorBidi"/>
          <w:color w:val="auto"/>
          <w:sz w:val="22"/>
          <w:szCs w:val="22"/>
        </w:rPr>
        <w:t xml:space="preserve"> 475/2014, de 13 de junio o que </w:t>
      </w:r>
      <w:r w:rsidR="00E14D31" w:rsidRPr="009F1CBE">
        <w:rPr>
          <w:rFonts w:asciiTheme="minorHAnsi" w:eastAsia="Arial" w:hAnsiTheme="minorHAnsi" w:cstheme="minorBidi"/>
          <w:color w:val="auto"/>
          <w:sz w:val="22"/>
          <w:szCs w:val="22"/>
        </w:rPr>
        <w:t>las actuaciones</w:t>
      </w:r>
      <w:r w:rsidR="3E78C385" w:rsidRPr="009F1CBE">
        <w:rPr>
          <w:rFonts w:asciiTheme="minorHAnsi" w:eastAsia="Arial" w:hAnsiTheme="minorHAnsi" w:cstheme="minorBidi"/>
          <w:color w:val="auto"/>
          <w:sz w:val="22"/>
          <w:szCs w:val="22"/>
        </w:rPr>
        <w:t xml:space="preserve"> a realizar</w:t>
      </w:r>
      <w:r w:rsidRPr="009F1CBE">
        <w:rPr>
          <w:rFonts w:asciiTheme="minorHAnsi" w:eastAsia="Arial" w:hAnsiTheme="minorHAnsi" w:cstheme="minorBidi"/>
          <w:color w:val="auto"/>
          <w:sz w:val="22"/>
          <w:szCs w:val="22"/>
        </w:rPr>
        <w:t xml:space="preserve"> se </w:t>
      </w:r>
      <w:r w:rsidR="3E78C385" w:rsidRPr="009F1CBE">
        <w:rPr>
          <w:rFonts w:asciiTheme="minorHAnsi" w:eastAsia="Arial" w:hAnsiTheme="minorHAnsi" w:cstheme="minorBidi"/>
          <w:color w:val="auto"/>
          <w:sz w:val="22"/>
          <w:szCs w:val="22"/>
        </w:rPr>
        <w:t>fundament</w:t>
      </w:r>
      <w:r w:rsidR="00E14D31" w:rsidRPr="009F1CBE">
        <w:rPr>
          <w:rFonts w:asciiTheme="minorHAnsi" w:eastAsia="Arial" w:hAnsiTheme="minorHAnsi" w:cstheme="minorBidi"/>
          <w:color w:val="auto"/>
          <w:sz w:val="22"/>
          <w:szCs w:val="22"/>
        </w:rPr>
        <w:t>e</w:t>
      </w:r>
      <w:r w:rsidR="156FF219" w:rsidRPr="009F1CBE">
        <w:rPr>
          <w:rFonts w:asciiTheme="minorHAnsi" w:eastAsia="Arial" w:hAnsiTheme="minorHAnsi" w:cstheme="minorBidi"/>
          <w:color w:val="auto"/>
          <w:sz w:val="22"/>
          <w:szCs w:val="22"/>
        </w:rPr>
        <w:t>n</w:t>
      </w:r>
      <w:r w:rsidR="3E78C385" w:rsidRPr="009F1CBE">
        <w:rPr>
          <w:rFonts w:asciiTheme="minorHAnsi" w:eastAsia="Arial" w:hAnsiTheme="minorHAnsi" w:cstheme="minorBidi"/>
          <w:color w:val="auto"/>
          <w:sz w:val="22"/>
          <w:szCs w:val="22"/>
        </w:rPr>
        <w:t xml:space="preserve"> en los resultados previos alcanzados con el desarrollo de</w:t>
      </w:r>
      <w:r w:rsidRPr="009F1CBE">
        <w:rPr>
          <w:rFonts w:asciiTheme="minorHAnsi" w:eastAsia="Arial" w:hAnsiTheme="minorHAnsi" w:cstheme="minorBidi"/>
          <w:color w:val="auto"/>
          <w:sz w:val="22"/>
          <w:szCs w:val="22"/>
        </w:rPr>
        <w:t xml:space="preserve"> un proyecto de I+D+i que ha contado con financiación pública</w:t>
      </w:r>
      <w:r w:rsidR="042C9465" w:rsidRPr="009F1CBE">
        <w:rPr>
          <w:rFonts w:asciiTheme="minorHAnsi" w:eastAsia="Arial" w:hAnsiTheme="minorHAnsi" w:cstheme="minorBidi"/>
          <w:color w:val="auto"/>
          <w:sz w:val="22"/>
          <w:szCs w:val="22"/>
        </w:rPr>
        <w:t>.</w:t>
      </w:r>
    </w:p>
    <w:p w14:paraId="733636A6" w14:textId="77777777" w:rsidR="009B37FB" w:rsidRPr="009F1CBE" w:rsidRDefault="009B37FB" w:rsidP="28ABCEE4">
      <w:pPr>
        <w:pStyle w:val="Prrafodelista"/>
        <w:widowControl/>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p>
    <w:p w14:paraId="1DC7530C" w14:textId="5A9B0319" w:rsidR="00CA1950" w:rsidRPr="009F1CBE" w:rsidRDefault="6AD18DAC" w:rsidP="28ABCEE4">
      <w:pPr>
        <w:pStyle w:val="Prrafodelista"/>
        <w:widowControl/>
        <w:numPr>
          <w:ilvl w:val="0"/>
          <w:numId w:val="21"/>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9F1CBE">
        <w:rPr>
          <w:rFonts w:asciiTheme="minorHAnsi" w:hAnsiTheme="minorHAnsi" w:cstheme="minorBidi"/>
          <w:color w:val="auto"/>
          <w:sz w:val="22"/>
          <w:szCs w:val="22"/>
        </w:rPr>
        <w:t>También podrán ser beneficiari</w:t>
      </w:r>
      <w:r w:rsidR="31646814" w:rsidRPr="009F1CBE">
        <w:rPr>
          <w:rFonts w:asciiTheme="minorHAnsi" w:hAnsiTheme="minorHAnsi" w:cstheme="minorBidi"/>
          <w:color w:val="auto"/>
          <w:sz w:val="22"/>
          <w:szCs w:val="22"/>
        </w:rPr>
        <w:t>a</w:t>
      </w:r>
      <w:r w:rsidRPr="009F1CBE">
        <w:rPr>
          <w:rFonts w:asciiTheme="minorHAnsi" w:hAnsiTheme="minorHAnsi" w:cstheme="minorBidi"/>
          <w:color w:val="auto"/>
          <w:sz w:val="22"/>
          <w:szCs w:val="22"/>
        </w:rPr>
        <w:t xml:space="preserve">s las comunidades de bienes y entidades sin personalidad jurídica. En este supuesto, deberán hacerse constar expresamente, tanto en la solicitud como en la resolución de concesión, los compromisos de ejecución asumidos por cada comunero o socio, así como el importe de subvención a aplicar a cada uno de ellos, que tendrán igualmente la consideración de beneficiarios. En cualquier caso, deberá nombrarse un representante o apoderado único, con poderes bastantes para cumplir las obligaciones que, como </w:t>
      </w:r>
      <w:r w:rsidRPr="009F1CBE">
        <w:rPr>
          <w:rFonts w:asciiTheme="minorHAnsi" w:eastAsia="Arial" w:hAnsiTheme="minorHAnsi" w:cstheme="minorBidi"/>
          <w:color w:val="auto"/>
          <w:sz w:val="22"/>
          <w:szCs w:val="22"/>
        </w:rPr>
        <w:t xml:space="preserve">beneficiario, corresponden a la empresa solicitante. </w:t>
      </w:r>
    </w:p>
    <w:p w14:paraId="02C9BBD2" w14:textId="77777777" w:rsidR="00CA1950" w:rsidRPr="009F1CBE" w:rsidRDefault="00CA1950" w:rsidP="28ABCEE4">
      <w:pPr>
        <w:pStyle w:val="Prrafodelista"/>
        <w:widowControl/>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p>
    <w:p w14:paraId="4E346042" w14:textId="25F04BF7" w:rsidR="00246538" w:rsidRPr="009F1CBE" w:rsidRDefault="55FC2B32" w:rsidP="28ABCEE4">
      <w:pPr>
        <w:pStyle w:val="Prrafodelista"/>
        <w:widowControl/>
        <w:numPr>
          <w:ilvl w:val="0"/>
          <w:numId w:val="21"/>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9F1CBE">
        <w:rPr>
          <w:rFonts w:asciiTheme="minorHAnsi" w:eastAsia="Arial" w:hAnsiTheme="minorHAnsi" w:cstheme="minorBidi"/>
          <w:color w:val="auto"/>
          <w:sz w:val="22"/>
          <w:szCs w:val="22"/>
        </w:rPr>
        <w:t>Para que l</w:t>
      </w:r>
      <w:r w:rsidR="237EC045" w:rsidRPr="009F1CBE">
        <w:rPr>
          <w:rFonts w:asciiTheme="minorHAnsi" w:eastAsia="Arial" w:hAnsiTheme="minorHAnsi" w:cstheme="minorBidi"/>
          <w:color w:val="auto"/>
          <w:sz w:val="22"/>
          <w:szCs w:val="22"/>
        </w:rPr>
        <w:t>a</w:t>
      </w:r>
      <w:r w:rsidRPr="009F1CBE">
        <w:rPr>
          <w:rFonts w:asciiTheme="minorHAnsi" w:eastAsia="Arial" w:hAnsiTheme="minorHAnsi" w:cstheme="minorBidi"/>
          <w:color w:val="auto"/>
          <w:sz w:val="22"/>
          <w:szCs w:val="22"/>
        </w:rPr>
        <w:t>s solicitantes pued</w:t>
      </w:r>
      <w:r w:rsidR="6D091148" w:rsidRPr="009F1CBE">
        <w:rPr>
          <w:rFonts w:asciiTheme="minorHAnsi" w:eastAsia="Arial" w:hAnsiTheme="minorHAnsi" w:cstheme="minorBidi"/>
          <w:color w:val="auto"/>
          <w:sz w:val="22"/>
          <w:szCs w:val="22"/>
        </w:rPr>
        <w:t>a</w:t>
      </w:r>
      <w:r w:rsidRPr="009F1CBE">
        <w:rPr>
          <w:rFonts w:asciiTheme="minorHAnsi" w:eastAsia="Arial" w:hAnsiTheme="minorHAnsi" w:cstheme="minorBidi"/>
          <w:color w:val="auto"/>
          <w:sz w:val="22"/>
          <w:szCs w:val="22"/>
        </w:rPr>
        <w:t>n alcanzar la condición de beneficiari</w:t>
      </w:r>
      <w:r w:rsidR="70C1491C" w:rsidRPr="009F1CBE">
        <w:rPr>
          <w:rFonts w:asciiTheme="minorHAnsi" w:eastAsia="Arial" w:hAnsiTheme="minorHAnsi" w:cstheme="minorBidi"/>
          <w:color w:val="auto"/>
          <w:sz w:val="22"/>
          <w:szCs w:val="22"/>
        </w:rPr>
        <w:t>a</w:t>
      </w:r>
      <w:r w:rsidRPr="009F1CBE">
        <w:rPr>
          <w:rFonts w:asciiTheme="minorHAnsi" w:eastAsia="Arial" w:hAnsiTheme="minorHAnsi" w:cstheme="minorBidi"/>
          <w:color w:val="auto"/>
          <w:sz w:val="22"/>
          <w:szCs w:val="22"/>
        </w:rPr>
        <w:t>s</w:t>
      </w:r>
      <w:r w:rsidR="78417AC6" w:rsidRPr="009F1CBE">
        <w:rPr>
          <w:rFonts w:asciiTheme="minorHAnsi" w:eastAsia="Arial" w:hAnsiTheme="minorHAnsi" w:cstheme="minorBidi"/>
          <w:color w:val="auto"/>
          <w:sz w:val="22"/>
          <w:szCs w:val="22"/>
        </w:rPr>
        <w:t xml:space="preserve"> </w:t>
      </w:r>
      <w:r w:rsidRPr="009F1CBE">
        <w:rPr>
          <w:rFonts w:asciiTheme="minorHAnsi" w:eastAsia="Arial" w:hAnsiTheme="minorHAnsi" w:cstheme="minorBidi"/>
          <w:color w:val="auto"/>
          <w:sz w:val="22"/>
          <w:szCs w:val="22"/>
        </w:rPr>
        <w:t>no deberá</w:t>
      </w:r>
      <w:r w:rsidR="6502A200" w:rsidRPr="009F1CBE">
        <w:rPr>
          <w:rFonts w:asciiTheme="minorHAnsi" w:eastAsia="Arial" w:hAnsiTheme="minorHAnsi" w:cstheme="minorBidi"/>
          <w:color w:val="auto"/>
          <w:sz w:val="22"/>
          <w:szCs w:val="22"/>
        </w:rPr>
        <w:t>n</w:t>
      </w:r>
      <w:r w:rsidRPr="009F1CBE">
        <w:rPr>
          <w:rFonts w:asciiTheme="minorHAnsi" w:eastAsia="Arial" w:hAnsiTheme="minorHAnsi" w:cstheme="minorBidi"/>
          <w:color w:val="auto"/>
          <w:sz w:val="22"/>
          <w:szCs w:val="22"/>
        </w:rPr>
        <w:t xml:space="preserve"> concurrir en l</w:t>
      </w:r>
      <w:r w:rsidR="6E210FD4" w:rsidRPr="009F1CBE">
        <w:rPr>
          <w:rFonts w:asciiTheme="minorHAnsi" w:eastAsia="Arial" w:hAnsiTheme="minorHAnsi" w:cstheme="minorBidi"/>
          <w:color w:val="auto"/>
          <w:sz w:val="22"/>
          <w:szCs w:val="22"/>
        </w:rPr>
        <w:t>a</w:t>
      </w:r>
      <w:r w:rsidRPr="009F1CBE">
        <w:rPr>
          <w:rFonts w:asciiTheme="minorHAnsi" w:eastAsia="Arial" w:hAnsiTheme="minorHAnsi" w:cstheme="minorBidi"/>
          <w:color w:val="auto"/>
          <w:sz w:val="22"/>
          <w:szCs w:val="22"/>
        </w:rPr>
        <w:t>s mism</w:t>
      </w:r>
      <w:r w:rsidR="014C475C" w:rsidRPr="009F1CBE">
        <w:rPr>
          <w:rFonts w:asciiTheme="minorHAnsi" w:eastAsia="Arial" w:hAnsiTheme="minorHAnsi" w:cstheme="minorBidi"/>
          <w:color w:val="auto"/>
          <w:sz w:val="22"/>
          <w:szCs w:val="22"/>
        </w:rPr>
        <w:t>a</w:t>
      </w:r>
      <w:r w:rsidRPr="009F1CBE">
        <w:rPr>
          <w:rFonts w:asciiTheme="minorHAnsi" w:eastAsia="Arial" w:hAnsiTheme="minorHAnsi" w:cstheme="minorBidi"/>
          <w:color w:val="auto"/>
          <w:sz w:val="22"/>
          <w:szCs w:val="22"/>
        </w:rPr>
        <w:t>s ninguna</w:t>
      </w:r>
      <w:r w:rsidRPr="009F1CBE">
        <w:rPr>
          <w:rFonts w:asciiTheme="minorHAnsi" w:eastAsia="Arial" w:hAnsiTheme="minorHAnsi" w:cstheme="minorBidi"/>
          <w:color w:val="auto"/>
          <w:sz w:val="22"/>
          <w:szCs w:val="22"/>
          <w:lang w:eastAsia="es-ES"/>
        </w:rPr>
        <w:t xml:space="preserve"> de las circunstancias contempladas en el apartado 2 del artículo 12 de la Ley 6/2011, de 23 de marzo, de Subvenciones de la Comunidad Autónoma de Extremadura, lo cual se acreditará mediante declaración responsable incorporada en el modelo normalizado de solicitud de la ayuda, excepto en lo relativo a estar al corriente con las obligaciones tributarias, con la seguridad social y no tener deudas con la Hacienda Autonómica, en cuyo caso se acreditará conforme a lo señalado en el artículo </w:t>
      </w:r>
      <w:r w:rsidR="2FE975EE" w:rsidRPr="009F1CBE">
        <w:rPr>
          <w:rFonts w:asciiTheme="minorHAnsi" w:eastAsia="Arial" w:hAnsiTheme="minorHAnsi" w:cstheme="minorBidi"/>
          <w:color w:val="auto"/>
          <w:sz w:val="22"/>
          <w:szCs w:val="22"/>
          <w:lang w:eastAsia="es-ES"/>
        </w:rPr>
        <w:t xml:space="preserve">13 </w:t>
      </w:r>
      <w:r w:rsidRPr="009F1CBE">
        <w:rPr>
          <w:rFonts w:asciiTheme="minorHAnsi" w:eastAsia="Arial" w:hAnsiTheme="minorHAnsi" w:cstheme="minorBidi"/>
          <w:color w:val="auto"/>
          <w:sz w:val="22"/>
          <w:szCs w:val="22"/>
          <w:lang w:eastAsia="es-ES"/>
        </w:rPr>
        <w:t xml:space="preserve">del </w:t>
      </w:r>
      <w:r w:rsidRPr="009F1CBE">
        <w:rPr>
          <w:rFonts w:asciiTheme="minorHAnsi" w:eastAsia="Arial" w:hAnsiTheme="minorHAnsi" w:cstheme="minorBidi"/>
          <w:color w:val="auto"/>
          <w:sz w:val="22"/>
          <w:szCs w:val="22"/>
        </w:rPr>
        <w:t>presente decreto.</w:t>
      </w:r>
    </w:p>
    <w:p w14:paraId="5EB2F719" w14:textId="77777777" w:rsidR="002D0769" w:rsidRPr="009F1CBE" w:rsidRDefault="002D0769" w:rsidP="28ABCEE4">
      <w:pPr>
        <w:pStyle w:val="Prrafodelista"/>
        <w:widowControl/>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p>
    <w:p w14:paraId="2D106B91" w14:textId="23E31130" w:rsidR="002D0769" w:rsidRPr="009F1CBE" w:rsidRDefault="002D0769" w:rsidP="28ABCEE4">
      <w:pPr>
        <w:pStyle w:val="Prrafodelista"/>
        <w:widowControl/>
        <w:numPr>
          <w:ilvl w:val="0"/>
          <w:numId w:val="21"/>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9F1CBE">
        <w:rPr>
          <w:rFonts w:asciiTheme="minorHAnsi" w:eastAsia="Arial" w:hAnsiTheme="minorHAnsi" w:cstheme="minorBidi"/>
          <w:color w:val="auto"/>
          <w:sz w:val="22"/>
          <w:szCs w:val="22"/>
        </w:rPr>
        <w:t>En lo que se refiere al cumplimiento del artículo 13.3.bis de la Ley 38/2003, de 17 de noviembre</w:t>
      </w:r>
      <w:r w:rsidRPr="009F1CBE">
        <w:rPr>
          <w:rFonts w:asciiTheme="minorHAnsi" w:eastAsia="Calibri" w:hAnsiTheme="minorHAnsi" w:cstheme="minorBidi"/>
          <w:color w:val="auto"/>
          <w:sz w:val="22"/>
          <w:szCs w:val="22"/>
        </w:rPr>
        <w:t xml:space="preserve">, </w:t>
      </w:r>
      <w:r w:rsidRPr="009F1CBE">
        <w:rPr>
          <w:rFonts w:asciiTheme="minorHAnsi" w:eastAsia="Arial" w:hAnsiTheme="minorHAnsi" w:cstheme="minorBidi"/>
          <w:color w:val="auto"/>
          <w:sz w:val="22"/>
          <w:szCs w:val="22"/>
        </w:rPr>
        <w:t>General de Subvenciones, cuando la cuantía de la ayuda sea superior a 30.000 euros, una vez se emita la propuesta de resolución provisional favorable, se requerirá a</w:t>
      </w:r>
      <w:r w:rsidR="00953283" w:rsidRPr="009F1CBE">
        <w:rPr>
          <w:rFonts w:asciiTheme="minorHAnsi" w:eastAsia="Arial" w:hAnsiTheme="minorHAnsi" w:cstheme="minorBidi"/>
          <w:color w:val="auto"/>
          <w:sz w:val="22"/>
          <w:szCs w:val="22"/>
        </w:rPr>
        <w:t xml:space="preserve"> la empresa </w:t>
      </w:r>
      <w:r w:rsidRPr="009F1CBE">
        <w:rPr>
          <w:rFonts w:asciiTheme="minorHAnsi" w:eastAsia="Arial" w:hAnsiTheme="minorHAnsi" w:cstheme="minorBidi"/>
          <w:color w:val="auto"/>
          <w:sz w:val="22"/>
          <w:szCs w:val="22"/>
        </w:rPr>
        <w:t>solicitante lo siguiente:</w:t>
      </w:r>
    </w:p>
    <w:p w14:paraId="69FB5E3C" w14:textId="77777777" w:rsidR="002D0769" w:rsidRPr="009F1CBE" w:rsidRDefault="002D0769" w:rsidP="28ABCEE4">
      <w:pPr>
        <w:pStyle w:val="Prrafodelista"/>
        <w:spacing w:after="0" w:line="240" w:lineRule="auto"/>
        <w:ind w:left="1440"/>
        <w:jc w:val="both"/>
        <w:rPr>
          <w:rFonts w:asciiTheme="minorHAnsi" w:eastAsia="Arial" w:hAnsiTheme="minorHAnsi" w:cstheme="minorBidi"/>
          <w:color w:val="auto"/>
          <w:sz w:val="22"/>
          <w:szCs w:val="22"/>
        </w:rPr>
      </w:pPr>
    </w:p>
    <w:p w14:paraId="6B5B055A" w14:textId="77777777" w:rsidR="002D0769" w:rsidRPr="009F1CBE" w:rsidRDefault="002D0769" w:rsidP="28ABCEE4">
      <w:pPr>
        <w:pStyle w:val="Prrafodelista"/>
        <w:numPr>
          <w:ilvl w:val="1"/>
          <w:numId w:val="21"/>
        </w:numPr>
        <w:suppressAutoHyphens w:val="0"/>
        <w:spacing w:after="0" w:line="240" w:lineRule="auto"/>
        <w:contextualSpacing/>
        <w:jc w:val="both"/>
        <w:textAlignment w:val="auto"/>
        <w:rPr>
          <w:rFonts w:asciiTheme="minorHAnsi" w:eastAsia="Calibri" w:hAnsiTheme="minorHAnsi" w:cstheme="minorBidi"/>
          <w:color w:val="auto"/>
          <w:sz w:val="22"/>
          <w:szCs w:val="22"/>
        </w:rPr>
      </w:pPr>
      <w:r w:rsidRPr="009F1CBE">
        <w:rPr>
          <w:rFonts w:asciiTheme="minorHAnsi" w:eastAsia="Arial" w:hAnsiTheme="minorHAnsi" w:cstheme="minorBidi"/>
          <w:color w:val="auto"/>
          <w:sz w:val="22"/>
          <w:szCs w:val="22"/>
        </w:rPr>
        <w:t>Cuando se trate de una persona física o jurídica que, de acuerdo con la normativa contable estén obligados presentar cuenta de pérdidas y ganancias abreviada, deberán aportar certificación suscrita por la persona física o, en el caso de personas jurídicas, por el órgano</w:t>
      </w:r>
      <w:r w:rsidRPr="009F1CBE">
        <w:rPr>
          <w:rFonts w:asciiTheme="minorHAnsi" w:eastAsia="Calibri" w:hAnsiTheme="minorHAnsi" w:cstheme="minorBidi"/>
          <w:color w:val="auto"/>
          <w:sz w:val="22"/>
          <w:szCs w:val="22"/>
        </w:rPr>
        <w:t xml:space="preserve"> de administración o equivalente, con poder de representación suficiente, en la que afirmen alcanzar el nivel de cumplimiento de los plazos de pago previstos en la Ley 3/2004, de 29 de diciembre. Podrán también acreditar dicha circunstancia por alguno de los medios de prueba previstos en la letra b) siguiente y con sujeción a su regulación.</w:t>
      </w:r>
    </w:p>
    <w:p w14:paraId="1DE93A92" w14:textId="77777777" w:rsidR="002D0769" w:rsidRPr="009F1CBE" w:rsidRDefault="002D0769" w:rsidP="28ABCEE4">
      <w:pPr>
        <w:pStyle w:val="Prrafodelista"/>
        <w:spacing w:after="0" w:line="240" w:lineRule="auto"/>
        <w:ind w:left="1440"/>
        <w:jc w:val="both"/>
        <w:rPr>
          <w:rFonts w:asciiTheme="minorHAnsi" w:eastAsia="Calibri" w:hAnsiTheme="minorHAnsi" w:cstheme="minorBidi"/>
          <w:color w:val="auto"/>
          <w:sz w:val="22"/>
          <w:szCs w:val="22"/>
        </w:rPr>
      </w:pPr>
    </w:p>
    <w:p w14:paraId="1778A3AC" w14:textId="77777777" w:rsidR="002D0769" w:rsidRPr="009F1CBE" w:rsidRDefault="002D0769" w:rsidP="28ABCEE4">
      <w:pPr>
        <w:pStyle w:val="Prrafodelista"/>
        <w:numPr>
          <w:ilvl w:val="1"/>
          <w:numId w:val="21"/>
        </w:numPr>
        <w:suppressAutoHyphens w:val="0"/>
        <w:spacing w:after="0" w:line="240" w:lineRule="auto"/>
        <w:contextualSpacing/>
        <w:jc w:val="both"/>
        <w:textAlignment w:val="auto"/>
        <w:rPr>
          <w:rFonts w:asciiTheme="minorHAnsi" w:eastAsia="Calibri" w:hAnsiTheme="minorHAnsi" w:cstheme="minorBidi"/>
          <w:color w:val="auto"/>
          <w:sz w:val="22"/>
          <w:szCs w:val="22"/>
        </w:rPr>
      </w:pPr>
      <w:r w:rsidRPr="009F1CBE">
        <w:rPr>
          <w:rFonts w:asciiTheme="minorHAnsi" w:eastAsia="Calibri" w:hAnsiTheme="minorHAnsi" w:cstheme="minorBidi"/>
          <w:color w:val="auto"/>
          <w:sz w:val="22"/>
          <w:szCs w:val="22"/>
        </w:rPr>
        <w:t>Las personas jurídicas que, de acuerdo con la normativa contable no estén obligadas a presentar cuenta de pérdidas y ganancias abreviada, deberán aportar:</w:t>
      </w:r>
    </w:p>
    <w:p w14:paraId="0A2BAC8B" w14:textId="77777777" w:rsidR="002D0769" w:rsidRPr="009F1CBE" w:rsidRDefault="002D0769" w:rsidP="28ABCEE4">
      <w:pPr>
        <w:pStyle w:val="Prrafodelista"/>
        <w:rPr>
          <w:rFonts w:asciiTheme="minorHAnsi" w:eastAsia="Calibri" w:hAnsiTheme="minorHAnsi" w:cstheme="minorBidi"/>
          <w:color w:val="auto"/>
          <w:sz w:val="22"/>
          <w:szCs w:val="22"/>
        </w:rPr>
      </w:pPr>
    </w:p>
    <w:p w14:paraId="488706AB" w14:textId="77777777" w:rsidR="002D0769" w:rsidRPr="009F1CBE" w:rsidRDefault="002D0769" w:rsidP="28ABCEE4">
      <w:pPr>
        <w:pStyle w:val="Prrafodelista"/>
        <w:numPr>
          <w:ilvl w:val="2"/>
          <w:numId w:val="21"/>
        </w:numPr>
        <w:suppressAutoHyphens w:val="0"/>
        <w:spacing w:after="0" w:line="240" w:lineRule="auto"/>
        <w:contextualSpacing/>
        <w:jc w:val="both"/>
        <w:textAlignment w:val="auto"/>
        <w:rPr>
          <w:rFonts w:asciiTheme="minorHAnsi" w:eastAsia="Calibri" w:hAnsiTheme="minorHAnsi" w:cstheme="minorBidi"/>
          <w:color w:val="auto"/>
          <w:sz w:val="22"/>
          <w:szCs w:val="22"/>
        </w:rPr>
      </w:pPr>
      <w:r w:rsidRPr="009F1CBE">
        <w:rPr>
          <w:rFonts w:asciiTheme="minorHAnsi" w:eastAsia="Calibri" w:hAnsiTheme="minorHAnsi" w:cstheme="minorBidi"/>
          <w:color w:val="auto"/>
          <w:sz w:val="22"/>
          <w:szCs w:val="22"/>
        </w:rPr>
        <w:lastRenderedPageBreak/>
        <w:t>Certificación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7F17B478" w14:textId="77777777" w:rsidR="002D0769" w:rsidRPr="009F1CBE" w:rsidRDefault="002D0769" w:rsidP="28ABCEE4">
      <w:pPr>
        <w:pStyle w:val="Prrafodelista"/>
        <w:spacing w:after="0" w:line="240" w:lineRule="auto"/>
        <w:ind w:left="1843"/>
        <w:jc w:val="both"/>
        <w:rPr>
          <w:rFonts w:asciiTheme="minorHAnsi" w:eastAsia="Calibri" w:hAnsiTheme="minorHAnsi" w:cstheme="minorBidi"/>
          <w:color w:val="auto"/>
          <w:sz w:val="22"/>
          <w:szCs w:val="22"/>
        </w:rPr>
      </w:pPr>
    </w:p>
    <w:p w14:paraId="4B736471" w14:textId="77777777" w:rsidR="002D0769" w:rsidRPr="009F1CBE" w:rsidRDefault="002D0769" w:rsidP="28ABCEE4">
      <w:pPr>
        <w:pStyle w:val="Prrafodelista"/>
        <w:numPr>
          <w:ilvl w:val="2"/>
          <w:numId w:val="21"/>
        </w:numPr>
        <w:suppressAutoHyphens w:val="0"/>
        <w:spacing w:after="0" w:line="240" w:lineRule="auto"/>
        <w:contextualSpacing/>
        <w:jc w:val="both"/>
        <w:textAlignment w:val="auto"/>
        <w:rPr>
          <w:rFonts w:asciiTheme="minorHAnsi" w:eastAsia="Calibri" w:hAnsiTheme="minorHAnsi" w:cstheme="minorBidi"/>
          <w:color w:val="auto"/>
          <w:sz w:val="22"/>
          <w:szCs w:val="22"/>
        </w:rPr>
      </w:pPr>
      <w:r w:rsidRPr="009F1CBE">
        <w:rPr>
          <w:rFonts w:asciiTheme="minorHAnsi" w:eastAsia="Calibri" w:hAnsiTheme="minorHAnsi" w:cstheme="minorBidi"/>
          <w:color w:val="auto"/>
          <w:sz w:val="22"/>
          <w:szCs w:val="22"/>
        </w:rPr>
        <w:t>En el caso de que no sea posible emitir el certificado al que se refiere el número anterior, «Informe de Procedimientos Acordados», 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de 29 de diciembre, o en el caso de que se detectasen, éstas no impidan alcanzar el nivel de cumplimiento requerido en el último párrafo de este apartado. Se entenderá cumplido el requisito exigido cuando el nivel de cumplimiento de los plazos de pago previstos en la Ley 3/2004, de 29 de diciembre, sea igual o superior al porcentaje previsto en la disposición final sexta, letra d), apartado segundo, de la Ley 18/2022, de 28 de septiembre, de creación y crecimiento de empresas.</w:t>
      </w:r>
    </w:p>
    <w:p w14:paraId="0C5CC9B6" w14:textId="77777777" w:rsidR="002D0769" w:rsidRPr="009F1CBE" w:rsidRDefault="002D0769" w:rsidP="28ABCEE4">
      <w:pPr>
        <w:pStyle w:val="Prrafodelista"/>
        <w:widowControl/>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p>
    <w:p w14:paraId="65B1B436" w14:textId="37D05557" w:rsidR="1D0AD11F" w:rsidRPr="009F1CBE" w:rsidRDefault="1D0AD11F" w:rsidP="28ABCEE4">
      <w:pPr>
        <w:pStyle w:val="Prrafodelista"/>
        <w:spacing w:after="0" w:line="240" w:lineRule="auto"/>
        <w:ind w:left="0"/>
        <w:jc w:val="both"/>
        <w:rPr>
          <w:rFonts w:asciiTheme="minorHAnsi" w:eastAsia="Arial" w:hAnsiTheme="minorHAnsi" w:cstheme="minorBidi"/>
          <w:color w:val="auto"/>
          <w:sz w:val="22"/>
          <w:szCs w:val="22"/>
          <w:lang w:eastAsia="es-ES"/>
        </w:rPr>
      </w:pPr>
    </w:p>
    <w:p w14:paraId="29E8322D" w14:textId="6ED82CD7" w:rsidR="008D6FF3" w:rsidRPr="009F1CBE" w:rsidRDefault="1A345FF3" w:rsidP="28ABCEE4">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007E706D" w:rsidRPr="009F1CBE">
        <w:rPr>
          <w:rFonts w:asciiTheme="minorHAnsi" w:eastAsia="Arial" w:hAnsiTheme="minorHAnsi" w:cstheme="minorBidi"/>
          <w:b/>
          <w:bCs/>
          <w:sz w:val="22"/>
          <w:szCs w:val="22"/>
          <w:lang w:eastAsia="es-ES"/>
        </w:rPr>
        <w:t>4</w:t>
      </w:r>
      <w:r w:rsidRPr="009F1CBE">
        <w:rPr>
          <w:rFonts w:asciiTheme="minorHAnsi" w:eastAsia="Arial" w:hAnsiTheme="minorHAnsi" w:cstheme="minorBidi"/>
          <w:b/>
          <w:bCs/>
          <w:sz w:val="22"/>
          <w:szCs w:val="22"/>
          <w:lang w:eastAsia="es-ES"/>
        </w:rPr>
        <w:t xml:space="preserve">. </w:t>
      </w:r>
      <w:r w:rsidR="48234313" w:rsidRPr="009F1CBE">
        <w:rPr>
          <w:rFonts w:asciiTheme="minorHAnsi" w:eastAsia="Arial" w:hAnsiTheme="minorHAnsi" w:cstheme="minorBidi"/>
          <w:b/>
          <w:bCs/>
          <w:sz w:val="22"/>
          <w:szCs w:val="22"/>
          <w:lang w:eastAsia="es-ES"/>
        </w:rPr>
        <w:t>Actividades e</w:t>
      </w:r>
      <w:r w:rsidR="7B522587" w:rsidRPr="009F1CBE">
        <w:rPr>
          <w:rFonts w:asciiTheme="minorHAnsi" w:eastAsia="Arial" w:hAnsiTheme="minorHAnsi" w:cstheme="minorBidi"/>
          <w:b/>
          <w:bCs/>
          <w:sz w:val="22"/>
          <w:szCs w:val="22"/>
          <w:lang w:eastAsia="es-ES"/>
        </w:rPr>
        <w:t>xclu</w:t>
      </w:r>
      <w:r w:rsidR="48234313" w:rsidRPr="009F1CBE">
        <w:rPr>
          <w:rFonts w:asciiTheme="minorHAnsi" w:eastAsia="Arial" w:hAnsiTheme="minorHAnsi" w:cstheme="minorBidi"/>
          <w:b/>
          <w:bCs/>
          <w:sz w:val="22"/>
          <w:szCs w:val="22"/>
          <w:lang w:eastAsia="es-ES"/>
        </w:rPr>
        <w:t>idas</w:t>
      </w:r>
      <w:r w:rsidR="56E29E24" w:rsidRPr="009F1CBE">
        <w:rPr>
          <w:rFonts w:asciiTheme="minorHAnsi" w:eastAsia="Arial" w:hAnsiTheme="minorHAnsi" w:cstheme="minorBidi"/>
          <w:b/>
          <w:bCs/>
          <w:sz w:val="22"/>
          <w:szCs w:val="22"/>
          <w:lang w:eastAsia="es-ES"/>
        </w:rPr>
        <w:t>.</w:t>
      </w:r>
    </w:p>
    <w:p w14:paraId="5366F8ED" w14:textId="77777777" w:rsidR="00E435A1" w:rsidRPr="009F1CBE" w:rsidRDefault="00E435A1" w:rsidP="28ABCEE4">
      <w:pPr>
        <w:widowControl w:val="0"/>
        <w:suppressAutoHyphens w:val="0"/>
        <w:autoSpaceDE w:val="0"/>
        <w:autoSpaceDN w:val="0"/>
        <w:jc w:val="both"/>
        <w:rPr>
          <w:rFonts w:asciiTheme="minorHAnsi" w:eastAsia="Arial" w:hAnsiTheme="minorHAnsi" w:cstheme="minorBidi"/>
          <w:b/>
          <w:bCs/>
          <w:sz w:val="22"/>
          <w:szCs w:val="22"/>
          <w:lang w:eastAsia="es-ES"/>
        </w:rPr>
      </w:pPr>
    </w:p>
    <w:p w14:paraId="3F5ED308" w14:textId="1F21B8DD" w:rsidR="00A11A1A" w:rsidRPr="009F1CBE" w:rsidRDefault="5EB94D68" w:rsidP="28ABCEE4">
      <w:pPr>
        <w:pStyle w:val="Prrafodelista"/>
        <w:numPr>
          <w:ilvl w:val="0"/>
          <w:numId w:val="19"/>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Quedan excluidas del presente programa de ayudas </w:t>
      </w:r>
      <w:r w:rsidR="007A729C" w:rsidRPr="009F1CBE">
        <w:rPr>
          <w:rFonts w:asciiTheme="minorHAnsi" w:eastAsia="Arial" w:hAnsiTheme="minorHAnsi" w:cstheme="minorBidi"/>
          <w:color w:val="auto"/>
          <w:sz w:val="22"/>
          <w:szCs w:val="22"/>
          <w:lang w:eastAsia="es-ES"/>
        </w:rPr>
        <w:t>aquellas empresas que</w:t>
      </w:r>
      <w:r w:rsidR="00925CEF" w:rsidRPr="009F1CBE">
        <w:rPr>
          <w:rFonts w:asciiTheme="minorHAnsi" w:eastAsia="Arial" w:hAnsiTheme="minorHAnsi" w:cstheme="minorBidi"/>
          <w:color w:val="auto"/>
          <w:sz w:val="22"/>
          <w:szCs w:val="22"/>
          <w:lang w:eastAsia="es-ES"/>
        </w:rPr>
        <w:t xml:space="preserve"> desarrolle</w:t>
      </w:r>
      <w:r w:rsidR="007A729C" w:rsidRPr="009F1CBE">
        <w:rPr>
          <w:rFonts w:asciiTheme="minorHAnsi" w:eastAsia="Arial" w:hAnsiTheme="minorHAnsi" w:cstheme="minorBidi"/>
          <w:color w:val="auto"/>
          <w:sz w:val="22"/>
          <w:szCs w:val="22"/>
          <w:lang w:eastAsia="es-ES"/>
        </w:rPr>
        <w:t>n</w:t>
      </w:r>
      <w:r w:rsidR="00925CEF" w:rsidRPr="009F1CBE">
        <w:rPr>
          <w:rFonts w:asciiTheme="minorHAnsi" w:eastAsia="Arial" w:hAnsiTheme="minorHAnsi" w:cstheme="minorBidi"/>
          <w:color w:val="auto"/>
          <w:sz w:val="22"/>
          <w:szCs w:val="22"/>
          <w:lang w:eastAsia="es-ES"/>
        </w:rPr>
        <w:t xml:space="preserve"> una</w:t>
      </w:r>
      <w:r w:rsidRPr="009F1CBE">
        <w:rPr>
          <w:rFonts w:asciiTheme="minorHAnsi" w:eastAsia="Arial" w:hAnsiTheme="minorHAnsi" w:cstheme="minorBidi"/>
          <w:color w:val="auto"/>
          <w:sz w:val="22"/>
          <w:szCs w:val="22"/>
          <w:lang w:eastAsia="es-ES"/>
        </w:rPr>
        <w:t xml:space="preserve"> actividad</w:t>
      </w:r>
      <w:r w:rsidR="00925CEF" w:rsidRPr="009F1CBE">
        <w:rPr>
          <w:rFonts w:asciiTheme="minorHAnsi" w:eastAsia="Arial" w:hAnsiTheme="minorHAnsi" w:cstheme="minorBidi"/>
          <w:color w:val="auto"/>
          <w:sz w:val="22"/>
          <w:szCs w:val="22"/>
          <w:lang w:eastAsia="es-ES"/>
        </w:rPr>
        <w:t xml:space="preserve"> </w:t>
      </w:r>
      <w:r w:rsidRPr="009F1CBE">
        <w:rPr>
          <w:rFonts w:asciiTheme="minorHAnsi" w:eastAsia="Arial" w:hAnsiTheme="minorHAnsi" w:cstheme="minorBidi"/>
          <w:color w:val="auto"/>
          <w:sz w:val="22"/>
          <w:szCs w:val="22"/>
          <w:lang w:eastAsia="es-ES"/>
        </w:rPr>
        <w:t>empresarial</w:t>
      </w:r>
      <w:r w:rsidR="00925CEF" w:rsidRPr="009F1CBE">
        <w:rPr>
          <w:rFonts w:asciiTheme="minorHAnsi" w:eastAsia="Arial" w:hAnsiTheme="minorHAnsi" w:cstheme="minorBidi"/>
          <w:color w:val="auto"/>
          <w:sz w:val="22"/>
          <w:szCs w:val="22"/>
          <w:lang w:eastAsia="es-ES"/>
        </w:rPr>
        <w:t xml:space="preserve"> </w:t>
      </w:r>
      <w:r w:rsidRPr="009F1CBE">
        <w:rPr>
          <w:rFonts w:asciiTheme="minorHAnsi" w:eastAsia="Arial" w:hAnsiTheme="minorHAnsi" w:cstheme="minorBidi"/>
          <w:color w:val="auto"/>
          <w:sz w:val="22"/>
          <w:szCs w:val="22"/>
          <w:lang w:eastAsia="es-ES"/>
        </w:rPr>
        <w:t xml:space="preserve">que vaya </w:t>
      </w:r>
      <w:r w:rsidR="3B51DDE1" w:rsidRPr="009F1CBE">
        <w:rPr>
          <w:rFonts w:asciiTheme="minorHAnsi" w:eastAsia="Arial" w:hAnsiTheme="minorHAnsi" w:cstheme="minorBidi"/>
          <w:color w:val="auto"/>
          <w:sz w:val="22"/>
          <w:szCs w:val="22"/>
          <w:lang w:eastAsia="es-ES"/>
        </w:rPr>
        <w:t>referida a alguno de los siguientes sectores</w:t>
      </w:r>
      <w:r w:rsidR="00A11A1A" w:rsidRPr="009F1CBE">
        <w:rPr>
          <w:rFonts w:asciiTheme="minorHAnsi" w:eastAsia="Arial" w:hAnsiTheme="minorHAnsi" w:cstheme="minorBidi"/>
          <w:color w:val="auto"/>
          <w:sz w:val="22"/>
          <w:szCs w:val="22"/>
          <w:lang w:eastAsia="es-ES"/>
        </w:rPr>
        <w:t>:</w:t>
      </w:r>
    </w:p>
    <w:p w14:paraId="7A5C8F0D" w14:textId="77777777" w:rsidR="00A11A1A" w:rsidRPr="009F1CBE" w:rsidRDefault="0562EC84" w:rsidP="28ABCEE4">
      <w:pPr>
        <w:pStyle w:val="Prrafodelista"/>
        <w:numPr>
          <w:ilvl w:val="1"/>
          <w:numId w:val="19"/>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Acuicultura, pesca</w:t>
      </w:r>
      <w:r w:rsidR="5E475C37" w:rsidRPr="009F1CBE">
        <w:rPr>
          <w:rFonts w:asciiTheme="minorHAnsi" w:eastAsia="Arial" w:hAnsiTheme="minorHAnsi" w:cstheme="minorBidi"/>
          <w:color w:val="auto"/>
          <w:sz w:val="22"/>
          <w:szCs w:val="22"/>
          <w:lang w:eastAsia="es-ES"/>
        </w:rPr>
        <w:t>, ganadería</w:t>
      </w:r>
      <w:r w:rsidR="11A71683" w:rsidRPr="009F1CBE">
        <w:rPr>
          <w:rFonts w:asciiTheme="minorHAnsi" w:eastAsia="Arial" w:hAnsiTheme="minorHAnsi" w:cstheme="minorBidi"/>
          <w:color w:val="auto"/>
          <w:sz w:val="22"/>
          <w:szCs w:val="22"/>
          <w:lang w:eastAsia="es-ES"/>
        </w:rPr>
        <w:t xml:space="preserve"> o </w:t>
      </w:r>
      <w:r w:rsidRPr="009F1CBE">
        <w:rPr>
          <w:rFonts w:asciiTheme="minorHAnsi" w:eastAsia="Arial" w:hAnsiTheme="minorHAnsi" w:cstheme="minorBidi"/>
          <w:color w:val="auto"/>
          <w:sz w:val="22"/>
          <w:szCs w:val="22"/>
          <w:lang w:eastAsia="es-ES"/>
        </w:rPr>
        <w:t>la producción primaria de productos agrícolas</w:t>
      </w:r>
      <w:r w:rsidR="00A11A1A" w:rsidRPr="009F1CBE">
        <w:rPr>
          <w:rFonts w:asciiTheme="minorHAnsi" w:eastAsia="Arial" w:hAnsiTheme="minorHAnsi" w:cstheme="minorBidi"/>
          <w:color w:val="auto"/>
          <w:sz w:val="22"/>
          <w:szCs w:val="22"/>
          <w:lang w:eastAsia="es-ES"/>
        </w:rPr>
        <w:t>.</w:t>
      </w:r>
    </w:p>
    <w:p w14:paraId="10536F56" w14:textId="77777777" w:rsidR="00A11A1A" w:rsidRPr="009F1CBE" w:rsidRDefault="0562EC84" w:rsidP="28ABCEE4">
      <w:pPr>
        <w:pStyle w:val="Prrafodelista"/>
        <w:numPr>
          <w:ilvl w:val="1"/>
          <w:numId w:val="19"/>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Las actividades relacionadas con juegos de azar y apuestas</w:t>
      </w:r>
      <w:r w:rsidR="00A11A1A" w:rsidRPr="009F1CBE">
        <w:rPr>
          <w:rFonts w:asciiTheme="minorHAnsi" w:eastAsia="Arial" w:hAnsiTheme="minorHAnsi" w:cstheme="minorBidi"/>
          <w:color w:val="auto"/>
          <w:sz w:val="22"/>
          <w:szCs w:val="22"/>
          <w:lang w:eastAsia="es-ES"/>
        </w:rPr>
        <w:t>.</w:t>
      </w:r>
    </w:p>
    <w:p w14:paraId="29E4FD05" w14:textId="77777777" w:rsidR="00EF0F34" w:rsidRDefault="3B51DDE1" w:rsidP="00EF0F34">
      <w:pPr>
        <w:pStyle w:val="Prrafodelista"/>
        <w:numPr>
          <w:ilvl w:val="1"/>
          <w:numId w:val="19"/>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A</w:t>
      </w:r>
      <w:r w:rsidR="0562EC84" w:rsidRPr="009F1CBE">
        <w:rPr>
          <w:rFonts w:asciiTheme="minorHAnsi" w:eastAsia="Arial" w:hAnsiTheme="minorHAnsi" w:cstheme="minorBidi"/>
          <w:color w:val="auto"/>
          <w:sz w:val="22"/>
          <w:szCs w:val="22"/>
          <w:lang w:eastAsia="es-ES"/>
        </w:rPr>
        <w:t>ctividades financieras</w:t>
      </w:r>
      <w:r w:rsidR="5FA308B6" w:rsidRPr="009F1CBE">
        <w:rPr>
          <w:rFonts w:asciiTheme="minorHAnsi" w:eastAsia="Arial" w:hAnsiTheme="minorHAnsi" w:cstheme="minorBidi"/>
          <w:color w:val="auto"/>
          <w:sz w:val="22"/>
          <w:szCs w:val="22"/>
          <w:lang w:eastAsia="es-ES"/>
        </w:rPr>
        <w:t>.</w:t>
      </w:r>
    </w:p>
    <w:p w14:paraId="647891B4" w14:textId="461E715F" w:rsidR="00D559E4" w:rsidRPr="00EF0F34" w:rsidRDefault="00EF0F34" w:rsidP="00EF0F34">
      <w:pPr>
        <w:pStyle w:val="Prrafodelista"/>
        <w:numPr>
          <w:ilvl w:val="1"/>
          <w:numId w:val="19"/>
        </w:numPr>
        <w:jc w:val="both"/>
        <w:rPr>
          <w:rFonts w:asciiTheme="minorHAnsi" w:eastAsia="Arial" w:hAnsiTheme="minorHAnsi" w:cstheme="minorBidi"/>
          <w:color w:val="auto"/>
          <w:sz w:val="22"/>
          <w:szCs w:val="22"/>
          <w:lang w:eastAsia="es-ES"/>
        </w:rPr>
      </w:pPr>
      <w:r>
        <w:rPr>
          <w:rFonts w:ascii="Calibri" w:eastAsia="Calibri" w:hAnsi="Calibri" w:cs="Calibri"/>
          <w:color w:val="000000" w:themeColor="text1"/>
          <w:sz w:val="22"/>
          <w:szCs w:val="22"/>
        </w:rPr>
        <w:t>R</w:t>
      </w:r>
      <w:r w:rsidR="00D559E4" w:rsidRPr="00EF0F34">
        <w:rPr>
          <w:rFonts w:ascii="Calibri" w:eastAsia="Calibri" w:hAnsi="Calibri" w:cs="Calibri"/>
          <w:color w:val="000000" w:themeColor="text1"/>
          <w:sz w:val="22"/>
          <w:szCs w:val="22"/>
        </w:rPr>
        <w:t>esto de las exclusiones contempladas en el artículo 7 del Reglamento (UE) 2021/1058</w:t>
      </w:r>
      <w:r>
        <w:rPr>
          <w:rFonts w:ascii="Calibri" w:eastAsia="Calibri" w:hAnsi="Calibri" w:cs="Calibri"/>
          <w:color w:val="000000" w:themeColor="text1"/>
          <w:sz w:val="22"/>
          <w:szCs w:val="22"/>
        </w:rPr>
        <w:t xml:space="preserve"> </w:t>
      </w:r>
      <w:r w:rsidR="00D559E4" w:rsidRPr="00EF0F34">
        <w:rPr>
          <w:rFonts w:ascii="Calibri" w:eastAsia="Calibri" w:hAnsi="Calibri" w:cs="Calibri"/>
          <w:color w:val="000000" w:themeColor="text1"/>
          <w:sz w:val="22"/>
          <w:szCs w:val="22"/>
        </w:rPr>
        <w:t>del Parlamento Europeo y del Consejo de 24 de junio de 2021 relativo al Fondo Europeo de Desarrollo Regional y al Fondo de Cohesión.</w:t>
      </w:r>
    </w:p>
    <w:p w14:paraId="24360BF0" w14:textId="77777777" w:rsidR="00A11A1A" w:rsidRPr="009F1CBE" w:rsidRDefault="00567516" w:rsidP="28ABCEE4">
      <w:pPr>
        <w:pStyle w:val="Prrafodelista"/>
        <w:numPr>
          <w:ilvl w:val="0"/>
          <w:numId w:val="19"/>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Aquellas empresas que, aun estando dadas de alta en un epígrafe del Impuesto sobre Actividades Económicas en alguna actividad subvencionable, todos sus trabajadores se encuentren dados de alta en alguna relacionada con los sectores excluidos en </w:t>
      </w:r>
      <w:r w:rsidR="3CB16DA6" w:rsidRPr="009F1CBE">
        <w:rPr>
          <w:rFonts w:asciiTheme="minorHAnsi" w:eastAsia="Arial" w:hAnsiTheme="minorHAnsi" w:cstheme="minorBidi"/>
          <w:color w:val="auto"/>
          <w:sz w:val="22"/>
          <w:szCs w:val="22"/>
          <w:lang w:eastAsia="es-ES"/>
        </w:rPr>
        <w:t>el</w:t>
      </w:r>
      <w:r w:rsidRPr="009F1CBE">
        <w:rPr>
          <w:rFonts w:asciiTheme="minorHAnsi" w:eastAsia="Arial" w:hAnsiTheme="minorHAnsi" w:cstheme="minorBidi"/>
          <w:color w:val="auto"/>
          <w:sz w:val="22"/>
          <w:szCs w:val="22"/>
          <w:lang w:eastAsia="es-ES"/>
        </w:rPr>
        <w:t xml:space="preserve"> </w:t>
      </w:r>
      <w:r w:rsidR="3CB16DA6" w:rsidRPr="009F1CBE">
        <w:rPr>
          <w:rFonts w:asciiTheme="minorHAnsi" w:eastAsia="Arial" w:hAnsiTheme="minorHAnsi" w:cstheme="minorBidi"/>
          <w:color w:val="auto"/>
          <w:sz w:val="22"/>
          <w:szCs w:val="22"/>
          <w:lang w:eastAsia="es-ES"/>
        </w:rPr>
        <w:t>punto</w:t>
      </w:r>
      <w:r w:rsidRPr="009F1CBE">
        <w:rPr>
          <w:rFonts w:asciiTheme="minorHAnsi" w:eastAsia="Arial" w:hAnsiTheme="minorHAnsi" w:cstheme="minorBidi"/>
          <w:color w:val="auto"/>
          <w:sz w:val="22"/>
          <w:szCs w:val="22"/>
          <w:lang w:eastAsia="es-ES"/>
        </w:rPr>
        <w:t xml:space="preserve"> 1 del presente apartado</w:t>
      </w:r>
      <w:r w:rsidR="00CB2BD6" w:rsidRPr="009F1CBE">
        <w:rPr>
          <w:rFonts w:asciiTheme="minorHAnsi" w:eastAsia="Arial" w:hAnsiTheme="minorHAnsi" w:cstheme="minorBidi"/>
          <w:color w:val="auto"/>
          <w:sz w:val="22"/>
          <w:szCs w:val="22"/>
          <w:lang w:eastAsia="es-ES"/>
        </w:rPr>
        <w:t>.</w:t>
      </w:r>
    </w:p>
    <w:p w14:paraId="7EE06934" w14:textId="71F37756" w:rsidR="4927A531" w:rsidRPr="009F1CBE" w:rsidRDefault="16D9B0F9" w:rsidP="28ABCEE4">
      <w:pPr>
        <w:pStyle w:val="Prrafodelista"/>
        <w:numPr>
          <w:ilvl w:val="0"/>
          <w:numId w:val="19"/>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Quedan asimismo excluidas del presente régimen de ayudas </w:t>
      </w:r>
      <w:r w:rsidR="7897833F" w:rsidRPr="009F1CBE">
        <w:rPr>
          <w:rFonts w:asciiTheme="minorHAnsi" w:eastAsia="Arial" w:hAnsiTheme="minorHAnsi" w:cstheme="minorBidi"/>
          <w:color w:val="auto"/>
          <w:sz w:val="22"/>
          <w:szCs w:val="22"/>
          <w:lang w:eastAsia="es-ES"/>
        </w:rPr>
        <w:t>las empresas públicas, las participadas mayoritariamente por éstas, las entidades de derecho público, cualquiera que sea la forma que adopten y las participadas mayoritariamente por estas</w:t>
      </w:r>
      <w:r w:rsidR="24D532A2" w:rsidRPr="009F1CBE">
        <w:rPr>
          <w:rFonts w:asciiTheme="minorHAnsi" w:eastAsia="Arial" w:hAnsiTheme="minorHAnsi" w:cstheme="minorBidi"/>
          <w:color w:val="auto"/>
          <w:sz w:val="22"/>
          <w:szCs w:val="22"/>
          <w:lang w:eastAsia="es-ES"/>
        </w:rPr>
        <w:t>.</w:t>
      </w:r>
    </w:p>
    <w:p w14:paraId="0ECA2456" w14:textId="1D5437C6" w:rsidR="7BFC0EE9" w:rsidRPr="009F1CBE" w:rsidRDefault="7BFC0EE9" w:rsidP="28ABCEE4">
      <w:pPr>
        <w:widowControl w:val="0"/>
        <w:jc w:val="both"/>
        <w:rPr>
          <w:rFonts w:asciiTheme="minorHAnsi" w:eastAsia="Arial" w:hAnsiTheme="minorHAnsi" w:cstheme="minorBidi"/>
          <w:sz w:val="22"/>
          <w:szCs w:val="22"/>
          <w:lang w:eastAsia="es-ES"/>
        </w:rPr>
      </w:pPr>
    </w:p>
    <w:p w14:paraId="7159F058" w14:textId="244BF50A" w:rsidR="001B55A4" w:rsidRPr="009F1CBE" w:rsidRDefault="41EF9FA8" w:rsidP="28ABCEE4">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lastRenderedPageBreak/>
        <w:t xml:space="preserve">Artículo </w:t>
      </w:r>
      <w:r w:rsidR="007E706D" w:rsidRPr="009F1CBE">
        <w:rPr>
          <w:rFonts w:asciiTheme="minorHAnsi" w:eastAsia="Arial" w:hAnsiTheme="minorHAnsi" w:cstheme="minorBidi"/>
          <w:b/>
          <w:bCs/>
          <w:sz w:val="22"/>
          <w:szCs w:val="22"/>
          <w:lang w:eastAsia="es-ES"/>
        </w:rPr>
        <w:t>5</w:t>
      </w:r>
      <w:r w:rsidR="10F52CE9" w:rsidRPr="009F1CBE">
        <w:rPr>
          <w:rFonts w:asciiTheme="minorHAnsi" w:eastAsia="Arial" w:hAnsiTheme="minorHAnsi" w:cstheme="minorBidi"/>
          <w:b/>
          <w:bCs/>
          <w:sz w:val="22"/>
          <w:szCs w:val="22"/>
          <w:lang w:eastAsia="es-ES"/>
        </w:rPr>
        <w:t>.</w:t>
      </w:r>
      <w:r w:rsidRPr="009F1CBE">
        <w:rPr>
          <w:rFonts w:asciiTheme="minorHAnsi" w:eastAsia="Arial" w:hAnsiTheme="minorHAnsi" w:cstheme="minorBidi"/>
          <w:b/>
          <w:bCs/>
          <w:sz w:val="22"/>
          <w:szCs w:val="22"/>
          <w:lang w:eastAsia="es-ES"/>
        </w:rPr>
        <w:t xml:space="preserve"> </w:t>
      </w:r>
      <w:r w:rsidR="00650C1D" w:rsidRPr="009F1CBE">
        <w:rPr>
          <w:rFonts w:asciiTheme="minorHAnsi" w:eastAsia="Arial" w:hAnsiTheme="minorHAnsi" w:cstheme="minorBidi"/>
          <w:b/>
          <w:bCs/>
          <w:sz w:val="22"/>
          <w:szCs w:val="22"/>
          <w:lang w:eastAsia="es-ES"/>
        </w:rPr>
        <w:t xml:space="preserve">Actuaciones </w:t>
      </w:r>
      <w:r w:rsidR="000D63A2" w:rsidRPr="009F1CBE">
        <w:rPr>
          <w:rFonts w:asciiTheme="minorHAnsi" w:eastAsia="Arial" w:hAnsiTheme="minorHAnsi" w:cstheme="minorBidi"/>
          <w:b/>
          <w:bCs/>
          <w:sz w:val="22"/>
          <w:szCs w:val="22"/>
          <w:lang w:eastAsia="es-ES"/>
        </w:rPr>
        <w:t>subvencionables.</w:t>
      </w:r>
    </w:p>
    <w:p w14:paraId="356B42BF" w14:textId="77777777" w:rsidR="000D63A2" w:rsidRPr="009F1CBE" w:rsidRDefault="000D63A2" w:rsidP="28ABCEE4">
      <w:pPr>
        <w:widowControl w:val="0"/>
        <w:suppressAutoHyphens w:val="0"/>
        <w:autoSpaceDE w:val="0"/>
        <w:autoSpaceDN w:val="0"/>
        <w:jc w:val="both"/>
        <w:rPr>
          <w:rFonts w:asciiTheme="minorHAnsi" w:eastAsia="Arial" w:hAnsiTheme="minorHAnsi" w:cstheme="minorBidi"/>
          <w:b/>
          <w:bCs/>
          <w:sz w:val="22"/>
          <w:szCs w:val="22"/>
          <w:lang w:eastAsia="es-ES"/>
        </w:rPr>
      </w:pPr>
    </w:p>
    <w:p w14:paraId="7C477531" w14:textId="7D6D2050" w:rsidR="000D63A2" w:rsidRPr="009F1CBE" w:rsidRDefault="000D63A2"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Será subvencionable con cargo al presente programa de ayudas </w:t>
      </w:r>
      <w:r w:rsidR="00383D48" w:rsidRPr="009F1CBE">
        <w:rPr>
          <w:rFonts w:asciiTheme="minorHAnsi" w:eastAsia="Arial" w:hAnsiTheme="minorHAnsi" w:cstheme="minorBidi"/>
          <w:sz w:val="22"/>
          <w:szCs w:val="22"/>
          <w:lang w:eastAsia="es-ES"/>
        </w:rPr>
        <w:t>la realización de proyectos orientados a:</w:t>
      </w:r>
    </w:p>
    <w:p w14:paraId="2343225A" w14:textId="77777777" w:rsidR="00383D48" w:rsidRPr="009F1CBE" w:rsidRDefault="00383D48" w:rsidP="28ABCEE4">
      <w:pPr>
        <w:widowControl w:val="0"/>
        <w:suppressAutoHyphens w:val="0"/>
        <w:autoSpaceDE w:val="0"/>
        <w:autoSpaceDN w:val="0"/>
        <w:jc w:val="both"/>
        <w:rPr>
          <w:rFonts w:asciiTheme="minorHAnsi" w:eastAsia="Arial" w:hAnsiTheme="minorHAnsi" w:cstheme="minorBidi"/>
          <w:sz w:val="22"/>
          <w:szCs w:val="22"/>
          <w:lang w:eastAsia="es-ES"/>
        </w:rPr>
      </w:pPr>
    </w:p>
    <w:p w14:paraId="230DFD0B" w14:textId="66C8268A" w:rsidR="00383D48" w:rsidRPr="009F1CBE" w:rsidRDefault="00383D48" w:rsidP="28ABCEE4">
      <w:pPr>
        <w:pStyle w:val="Prrafodelista"/>
        <w:numPr>
          <w:ilvl w:val="0"/>
          <w:numId w:val="24"/>
        </w:numPr>
        <w:suppressAutoHyphens w:val="0"/>
        <w:autoSpaceDE w:val="0"/>
        <w:autoSpaceDN w:val="0"/>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Demostración en entorno operativo</w:t>
      </w:r>
      <w:r w:rsidR="006D40CB" w:rsidRPr="009F1CBE">
        <w:rPr>
          <w:rFonts w:asciiTheme="minorHAnsi" w:eastAsia="Arial" w:hAnsiTheme="minorHAnsi" w:cstheme="minorBidi"/>
          <w:color w:val="auto"/>
          <w:sz w:val="22"/>
          <w:szCs w:val="22"/>
          <w:lang w:eastAsia="es-ES"/>
        </w:rPr>
        <w:t>.</w:t>
      </w:r>
    </w:p>
    <w:p w14:paraId="0160FB85" w14:textId="556BF924" w:rsidR="00383D48" w:rsidRPr="009F1CBE" w:rsidRDefault="006D40CB"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Dentro de este tipo de proyectos se contemplan como actuaciones subvencionables la realización </w:t>
      </w:r>
      <w:r w:rsidR="0039593F" w:rsidRPr="009F1CBE">
        <w:rPr>
          <w:rFonts w:asciiTheme="minorHAnsi" w:eastAsia="Arial" w:hAnsiTheme="minorHAnsi" w:cstheme="minorBidi"/>
          <w:sz w:val="22"/>
          <w:szCs w:val="22"/>
          <w:lang w:eastAsia="es-ES"/>
        </w:rPr>
        <w:t>de p</w:t>
      </w:r>
      <w:r w:rsidR="00383D48" w:rsidRPr="009F1CBE">
        <w:rPr>
          <w:rFonts w:asciiTheme="minorHAnsi" w:eastAsia="Arial" w:hAnsiTheme="minorHAnsi" w:cstheme="minorBidi"/>
          <w:sz w:val="22"/>
          <w:szCs w:val="22"/>
          <w:lang w:eastAsia="es-ES"/>
        </w:rPr>
        <w:t>ruebas de prototipos funcionales en entornos reales (industria, defensa, sanidad, etc.)</w:t>
      </w:r>
      <w:r w:rsidR="0039593F" w:rsidRPr="009F1CBE">
        <w:rPr>
          <w:rFonts w:asciiTheme="minorHAnsi" w:eastAsia="Arial" w:hAnsiTheme="minorHAnsi" w:cstheme="minorBidi"/>
          <w:sz w:val="22"/>
          <w:szCs w:val="22"/>
          <w:lang w:eastAsia="es-ES"/>
        </w:rPr>
        <w:t>, i</w:t>
      </w:r>
      <w:r w:rsidR="00383D48" w:rsidRPr="009F1CBE">
        <w:rPr>
          <w:rFonts w:asciiTheme="minorHAnsi" w:eastAsia="Arial" w:hAnsiTheme="minorHAnsi" w:cstheme="minorBidi"/>
          <w:sz w:val="22"/>
          <w:szCs w:val="22"/>
          <w:lang w:eastAsia="es-ES"/>
        </w:rPr>
        <w:t>ntegración de subsistemas, adaptación a condiciones reales de uso</w:t>
      </w:r>
      <w:r w:rsidR="0039593F" w:rsidRPr="009F1CBE">
        <w:rPr>
          <w:rFonts w:asciiTheme="minorHAnsi" w:eastAsia="Arial" w:hAnsiTheme="minorHAnsi" w:cstheme="minorBidi"/>
          <w:sz w:val="22"/>
          <w:szCs w:val="22"/>
          <w:lang w:eastAsia="es-ES"/>
        </w:rPr>
        <w:t xml:space="preserve"> y </w:t>
      </w:r>
      <w:r w:rsidR="00D20937" w:rsidRPr="009F1CBE">
        <w:rPr>
          <w:rFonts w:asciiTheme="minorHAnsi" w:eastAsia="Arial" w:hAnsiTheme="minorHAnsi" w:cstheme="minorBidi"/>
          <w:sz w:val="22"/>
          <w:szCs w:val="22"/>
          <w:lang w:eastAsia="es-ES"/>
        </w:rPr>
        <w:t>a</w:t>
      </w:r>
      <w:r w:rsidR="00383D48" w:rsidRPr="009F1CBE">
        <w:rPr>
          <w:rFonts w:asciiTheme="minorHAnsi" w:eastAsia="Arial" w:hAnsiTheme="minorHAnsi" w:cstheme="minorBidi"/>
          <w:sz w:val="22"/>
          <w:szCs w:val="22"/>
          <w:lang w:eastAsia="es-ES"/>
        </w:rPr>
        <w:t>cciones de validación con usuarios finales o primeras implantaciones.</w:t>
      </w:r>
    </w:p>
    <w:p w14:paraId="7BE85E7E" w14:textId="77777777" w:rsidR="00D20937" w:rsidRPr="009F1CBE" w:rsidRDefault="00D20937" w:rsidP="28ABCEE4">
      <w:pPr>
        <w:widowControl w:val="0"/>
        <w:suppressAutoHyphens w:val="0"/>
        <w:autoSpaceDE w:val="0"/>
        <w:autoSpaceDN w:val="0"/>
        <w:jc w:val="both"/>
        <w:rPr>
          <w:rFonts w:asciiTheme="minorHAnsi" w:eastAsia="Arial" w:hAnsiTheme="minorHAnsi" w:cstheme="minorBidi"/>
          <w:sz w:val="22"/>
          <w:szCs w:val="22"/>
          <w:lang w:eastAsia="es-ES"/>
        </w:rPr>
      </w:pPr>
    </w:p>
    <w:p w14:paraId="009DD8F7" w14:textId="3229C4AC" w:rsidR="00383D48" w:rsidRPr="009F1CBE" w:rsidRDefault="00383D48" w:rsidP="28ABCEE4">
      <w:pPr>
        <w:pStyle w:val="Prrafodelista"/>
        <w:numPr>
          <w:ilvl w:val="0"/>
          <w:numId w:val="24"/>
        </w:numPr>
        <w:suppressAutoHyphens w:val="0"/>
        <w:autoSpaceDE w:val="0"/>
        <w:autoSpaceDN w:val="0"/>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Validación y calificación del sistema</w:t>
      </w:r>
      <w:r w:rsidR="00D20937" w:rsidRPr="009F1CBE">
        <w:rPr>
          <w:rFonts w:asciiTheme="minorHAnsi" w:eastAsia="Arial" w:hAnsiTheme="minorHAnsi" w:cstheme="minorBidi"/>
          <w:color w:val="auto"/>
          <w:sz w:val="22"/>
          <w:szCs w:val="22"/>
          <w:lang w:eastAsia="es-ES"/>
        </w:rPr>
        <w:t>.</w:t>
      </w:r>
    </w:p>
    <w:p w14:paraId="28E932DA" w14:textId="6A8692B2" w:rsidR="00383D48" w:rsidRPr="009F1CBE" w:rsidRDefault="4E3DE968"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Será subvencionable la realización </w:t>
      </w:r>
      <w:r w:rsidR="00D122DA" w:rsidRPr="009F1CBE">
        <w:rPr>
          <w:rFonts w:asciiTheme="minorHAnsi" w:eastAsia="Arial" w:hAnsiTheme="minorHAnsi" w:cstheme="minorBidi"/>
          <w:sz w:val="22"/>
          <w:szCs w:val="22"/>
          <w:lang w:eastAsia="es-ES"/>
        </w:rPr>
        <w:t>de</w:t>
      </w:r>
      <w:r w:rsidR="00386FF2" w:rsidRPr="009F1CBE">
        <w:rPr>
          <w:rFonts w:asciiTheme="minorHAnsi" w:eastAsia="Arial" w:hAnsiTheme="minorHAnsi" w:cstheme="minorBidi"/>
          <w:sz w:val="22"/>
          <w:szCs w:val="22"/>
          <w:lang w:eastAsia="es-ES"/>
        </w:rPr>
        <w:t xml:space="preserve"> </w:t>
      </w:r>
      <w:r w:rsidR="00D122DA" w:rsidRPr="009F1CBE">
        <w:rPr>
          <w:rFonts w:asciiTheme="minorHAnsi" w:eastAsia="Arial" w:hAnsiTheme="minorHAnsi" w:cstheme="minorBidi"/>
          <w:sz w:val="22"/>
          <w:szCs w:val="22"/>
          <w:lang w:eastAsia="es-ES"/>
        </w:rPr>
        <w:t>puesta a punto de nuevos procesos o nuevas líneas de producción</w:t>
      </w:r>
      <w:r w:rsidR="00386FF2" w:rsidRPr="009F1CBE">
        <w:rPr>
          <w:rFonts w:asciiTheme="minorHAnsi" w:eastAsia="Arial" w:hAnsiTheme="minorHAnsi" w:cstheme="minorBidi"/>
          <w:sz w:val="22"/>
          <w:szCs w:val="22"/>
          <w:lang w:eastAsia="es-ES"/>
        </w:rPr>
        <w:t>, realización de</w:t>
      </w:r>
      <w:r w:rsidRPr="009F1CBE">
        <w:rPr>
          <w:rFonts w:asciiTheme="minorHAnsi" w:eastAsia="Arial" w:hAnsiTheme="minorHAnsi" w:cstheme="minorBidi"/>
          <w:sz w:val="22"/>
          <w:szCs w:val="22"/>
          <w:lang w:eastAsia="es-ES"/>
        </w:rPr>
        <w:t xml:space="preserve"> p</w:t>
      </w:r>
      <w:r w:rsidR="3E094BCE" w:rsidRPr="009F1CBE">
        <w:rPr>
          <w:rFonts w:asciiTheme="minorHAnsi" w:eastAsia="Arial" w:hAnsiTheme="minorHAnsi" w:cstheme="minorBidi"/>
          <w:sz w:val="22"/>
          <w:szCs w:val="22"/>
          <w:lang w:eastAsia="es-ES"/>
        </w:rPr>
        <w:t>ruebas finales,</w:t>
      </w:r>
      <w:r w:rsidR="00E97462" w:rsidRPr="009F1CBE">
        <w:rPr>
          <w:rFonts w:asciiTheme="minorHAnsi" w:eastAsia="Arial" w:hAnsiTheme="minorHAnsi" w:cstheme="minorBidi"/>
          <w:sz w:val="22"/>
          <w:szCs w:val="22"/>
          <w:lang w:eastAsia="es-ES"/>
        </w:rPr>
        <w:t xml:space="preserve"> </w:t>
      </w:r>
      <w:r w:rsidR="00BC6A66" w:rsidRPr="009F1CBE">
        <w:rPr>
          <w:rFonts w:asciiTheme="minorHAnsi" w:eastAsia="Arial" w:hAnsiTheme="minorHAnsi" w:cstheme="minorBidi"/>
          <w:sz w:val="22"/>
          <w:szCs w:val="22"/>
          <w:lang w:eastAsia="es-ES"/>
        </w:rPr>
        <w:t xml:space="preserve">controles de calidad, </w:t>
      </w:r>
      <w:r w:rsidR="00E97462" w:rsidRPr="009F1CBE">
        <w:rPr>
          <w:rFonts w:asciiTheme="minorHAnsi" w:eastAsia="Arial" w:hAnsiTheme="minorHAnsi" w:cstheme="minorBidi"/>
          <w:sz w:val="22"/>
          <w:szCs w:val="22"/>
          <w:lang w:eastAsia="es-ES"/>
        </w:rPr>
        <w:t>ensayos</w:t>
      </w:r>
      <w:r w:rsidR="00BC6A66" w:rsidRPr="009F1CBE">
        <w:rPr>
          <w:rFonts w:asciiTheme="minorHAnsi" w:eastAsia="Arial" w:hAnsiTheme="minorHAnsi" w:cstheme="minorBidi"/>
          <w:sz w:val="22"/>
          <w:szCs w:val="22"/>
          <w:lang w:eastAsia="es-ES"/>
        </w:rPr>
        <w:t xml:space="preserve"> y verifi</w:t>
      </w:r>
      <w:r w:rsidR="00CE5942" w:rsidRPr="009F1CBE">
        <w:rPr>
          <w:rFonts w:asciiTheme="minorHAnsi" w:eastAsia="Arial" w:hAnsiTheme="minorHAnsi" w:cstheme="minorBidi"/>
          <w:sz w:val="22"/>
          <w:szCs w:val="22"/>
          <w:lang w:eastAsia="es-ES"/>
        </w:rPr>
        <w:t>caciones, cumplimiento normativo,</w:t>
      </w:r>
      <w:r w:rsidR="3E094BCE" w:rsidRPr="009F1CBE">
        <w:rPr>
          <w:rFonts w:asciiTheme="minorHAnsi" w:eastAsia="Arial" w:hAnsiTheme="minorHAnsi" w:cstheme="minorBidi"/>
          <w:sz w:val="22"/>
          <w:szCs w:val="22"/>
          <w:lang w:eastAsia="es-ES"/>
        </w:rPr>
        <w:t xml:space="preserve"> certificaciones</w:t>
      </w:r>
      <w:r w:rsidR="00760E7B" w:rsidRPr="009F1CBE">
        <w:rPr>
          <w:rFonts w:asciiTheme="minorHAnsi" w:eastAsia="Arial" w:hAnsiTheme="minorHAnsi" w:cstheme="minorBidi"/>
          <w:sz w:val="22"/>
          <w:szCs w:val="22"/>
          <w:lang w:eastAsia="es-ES"/>
        </w:rPr>
        <w:t xml:space="preserve">, </w:t>
      </w:r>
      <w:r w:rsidR="3E094BCE" w:rsidRPr="009F1CBE">
        <w:rPr>
          <w:rFonts w:asciiTheme="minorHAnsi" w:eastAsia="Arial" w:hAnsiTheme="minorHAnsi" w:cstheme="minorBidi"/>
          <w:sz w:val="22"/>
          <w:szCs w:val="22"/>
          <w:lang w:eastAsia="es-ES"/>
        </w:rPr>
        <w:t xml:space="preserve">homologaciones </w:t>
      </w:r>
      <w:r w:rsidR="00760E7B" w:rsidRPr="009F1CBE">
        <w:rPr>
          <w:rFonts w:asciiTheme="minorHAnsi" w:eastAsia="Arial" w:hAnsiTheme="minorHAnsi" w:cstheme="minorBidi"/>
          <w:sz w:val="22"/>
          <w:szCs w:val="22"/>
          <w:lang w:eastAsia="es-ES"/>
        </w:rPr>
        <w:t xml:space="preserve">y protección </w:t>
      </w:r>
      <w:r w:rsidR="00A634B7" w:rsidRPr="009F1CBE">
        <w:rPr>
          <w:rFonts w:asciiTheme="minorHAnsi" w:eastAsia="Arial" w:hAnsiTheme="minorHAnsi" w:cstheme="minorBidi"/>
          <w:sz w:val="22"/>
          <w:szCs w:val="22"/>
          <w:lang w:eastAsia="es-ES"/>
        </w:rPr>
        <w:t>de los nuevos productos</w:t>
      </w:r>
      <w:r w:rsidRPr="009F1CBE">
        <w:rPr>
          <w:rFonts w:asciiTheme="minorHAnsi" w:eastAsia="Arial" w:hAnsiTheme="minorHAnsi" w:cstheme="minorBidi"/>
          <w:sz w:val="22"/>
          <w:szCs w:val="22"/>
          <w:lang w:eastAsia="es-ES"/>
        </w:rPr>
        <w:t xml:space="preserve">, actividades </w:t>
      </w:r>
      <w:r w:rsidR="02D26BAE" w:rsidRPr="009F1CBE">
        <w:rPr>
          <w:rFonts w:asciiTheme="minorHAnsi" w:eastAsia="Arial" w:hAnsiTheme="minorHAnsi" w:cstheme="minorBidi"/>
          <w:sz w:val="22"/>
          <w:szCs w:val="22"/>
          <w:lang w:eastAsia="es-ES"/>
        </w:rPr>
        <w:t>previas necesarias para la p</w:t>
      </w:r>
      <w:r w:rsidR="3E094BCE" w:rsidRPr="009F1CBE">
        <w:rPr>
          <w:rFonts w:asciiTheme="minorHAnsi" w:eastAsia="Arial" w:hAnsiTheme="minorHAnsi" w:cstheme="minorBidi"/>
          <w:sz w:val="22"/>
          <w:szCs w:val="22"/>
          <w:lang w:eastAsia="es-ES"/>
        </w:rPr>
        <w:t xml:space="preserve">reparación </w:t>
      </w:r>
      <w:r w:rsidR="54965FEF" w:rsidRPr="009F1CBE">
        <w:rPr>
          <w:rFonts w:asciiTheme="minorHAnsi" w:eastAsia="Arial" w:hAnsiTheme="minorHAnsi" w:cstheme="minorBidi"/>
          <w:sz w:val="22"/>
          <w:szCs w:val="22"/>
          <w:lang w:eastAsia="es-ES"/>
        </w:rPr>
        <w:t>de la</w:t>
      </w:r>
      <w:r w:rsidR="3E094BCE" w:rsidRPr="009F1CBE">
        <w:rPr>
          <w:rFonts w:asciiTheme="minorHAnsi" w:eastAsia="Arial" w:hAnsiTheme="minorHAnsi" w:cstheme="minorBidi"/>
          <w:sz w:val="22"/>
          <w:szCs w:val="22"/>
          <w:lang w:eastAsia="es-ES"/>
        </w:rPr>
        <w:t xml:space="preserve"> producción y comercialización</w:t>
      </w:r>
      <w:r w:rsidR="02D26BAE" w:rsidRPr="009F1CBE">
        <w:rPr>
          <w:rFonts w:asciiTheme="minorHAnsi" w:eastAsia="Arial" w:hAnsiTheme="minorHAnsi" w:cstheme="minorBidi"/>
          <w:sz w:val="22"/>
          <w:szCs w:val="22"/>
          <w:lang w:eastAsia="es-ES"/>
        </w:rPr>
        <w:t xml:space="preserve"> y aquellas actuaciones necesarias a realizar en la empresa para favorecer la </w:t>
      </w:r>
      <w:r w:rsidR="1ABEC515" w:rsidRPr="009F1CBE">
        <w:rPr>
          <w:rFonts w:asciiTheme="minorHAnsi" w:eastAsia="Arial" w:hAnsiTheme="minorHAnsi" w:cstheme="minorBidi"/>
          <w:sz w:val="22"/>
          <w:szCs w:val="22"/>
          <w:lang w:eastAsia="es-ES"/>
        </w:rPr>
        <w:t>a</w:t>
      </w:r>
      <w:r w:rsidR="3E094BCE" w:rsidRPr="009F1CBE">
        <w:rPr>
          <w:rFonts w:asciiTheme="minorHAnsi" w:eastAsia="Arial" w:hAnsiTheme="minorHAnsi" w:cstheme="minorBidi"/>
          <w:sz w:val="22"/>
          <w:szCs w:val="22"/>
          <w:lang w:eastAsia="es-ES"/>
        </w:rPr>
        <w:t>daptación técnica para uso dual</w:t>
      </w:r>
      <w:r w:rsidR="00EF41DA" w:rsidRPr="009F1CBE">
        <w:rPr>
          <w:rFonts w:asciiTheme="minorHAnsi" w:eastAsia="Arial" w:hAnsiTheme="minorHAnsi" w:cstheme="minorBidi"/>
          <w:sz w:val="22"/>
          <w:szCs w:val="22"/>
          <w:lang w:eastAsia="es-ES"/>
        </w:rPr>
        <w:t>.</w:t>
      </w:r>
    </w:p>
    <w:p w14:paraId="7CDDC9FD" w14:textId="77777777" w:rsidR="008C5032" w:rsidRPr="009F1CBE" w:rsidRDefault="008C5032" w:rsidP="28ABCEE4">
      <w:pPr>
        <w:widowControl w:val="0"/>
        <w:suppressAutoHyphens w:val="0"/>
        <w:autoSpaceDE w:val="0"/>
        <w:autoSpaceDN w:val="0"/>
        <w:jc w:val="both"/>
        <w:rPr>
          <w:rFonts w:asciiTheme="minorHAnsi" w:eastAsia="Arial" w:hAnsiTheme="minorHAnsi" w:cstheme="minorBidi"/>
          <w:sz w:val="22"/>
          <w:szCs w:val="22"/>
          <w:lang w:eastAsia="es-ES"/>
        </w:rPr>
      </w:pPr>
    </w:p>
    <w:p w14:paraId="15509A82" w14:textId="1722A249" w:rsidR="00383D48" w:rsidRPr="009F1CBE" w:rsidRDefault="00383D48" w:rsidP="28ABCEE4">
      <w:pPr>
        <w:pStyle w:val="Prrafodelista"/>
        <w:numPr>
          <w:ilvl w:val="0"/>
          <w:numId w:val="24"/>
        </w:numPr>
        <w:suppressAutoHyphens w:val="0"/>
        <w:autoSpaceDE w:val="0"/>
        <w:autoSpaceDN w:val="0"/>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Lanzamiento y precomercialización</w:t>
      </w:r>
      <w:r w:rsidR="00FA6558" w:rsidRPr="009F1CBE">
        <w:rPr>
          <w:rFonts w:asciiTheme="minorHAnsi" w:eastAsia="Arial" w:hAnsiTheme="minorHAnsi" w:cstheme="minorBidi"/>
          <w:color w:val="auto"/>
          <w:sz w:val="22"/>
          <w:szCs w:val="22"/>
          <w:lang w:eastAsia="es-ES"/>
        </w:rPr>
        <w:t>.</w:t>
      </w:r>
    </w:p>
    <w:p w14:paraId="723CD737" w14:textId="037129BC" w:rsidR="00383D48" w:rsidRPr="009F1CBE" w:rsidRDefault="00FA6558"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Son subvencionables dentro de esta tipología de actuaciones la realización de p</w:t>
      </w:r>
      <w:r w:rsidR="00383D48" w:rsidRPr="009F1CBE">
        <w:rPr>
          <w:rFonts w:asciiTheme="minorHAnsi" w:eastAsia="Arial" w:hAnsiTheme="minorHAnsi" w:cstheme="minorBidi"/>
          <w:sz w:val="22"/>
          <w:szCs w:val="22"/>
          <w:lang w:eastAsia="es-ES"/>
        </w:rPr>
        <w:t>roducci</w:t>
      </w:r>
      <w:r w:rsidRPr="009F1CBE">
        <w:rPr>
          <w:rFonts w:asciiTheme="minorHAnsi" w:eastAsia="Arial" w:hAnsiTheme="minorHAnsi" w:cstheme="minorBidi"/>
          <w:sz w:val="22"/>
          <w:szCs w:val="22"/>
          <w:lang w:eastAsia="es-ES"/>
        </w:rPr>
        <w:t>ones</w:t>
      </w:r>
      <w:r w:rsidR="00383D48" w:rsidRPr="009F1CBE">
        <w:rPr>
          <w:rFonts w:asciiTheme="minorHAnsi" w:eastAsia="Arial" w:hAnsiTheme="minorHAnsi" w:cstheme="minorBidi"/>
          <w:sz w:val="22"/>
          <w:szCs w:val="22"/>
          <w:lang w:eastAsia="es-ES"/>
        </w:rPr>
        <w:t xml:space="preserve"> limitada</w:t>
      </w:r>
      <w:r w:rsidR="00CF5F62" w:rsidRPr="009F1CBE">
        <w:rPr>
          <w:rFonts w:asciiTheme="minorHAnsi" w:eastAsia="Arial" w:hAnsiTheme="minorHAnsi" w:cstheme="minorBidi"/>
          <w:sz w:val="22"/>
          <w:szCs w:val="22"/>
          <w:lang w:eastAsia="es-ES"/>
        </w:rPr>
        <w:t>s</w:t>
      </w:r>
      <w:r w:rsidR="00383D48" w:rsidRPr="009F1CBE">
        <w:rPr>
          <w:rFonts w:asciiTheme="minorHAnsi" w:eastAsia="Arial" w:hAnsiTheme="minorHAnsi" w:cstheme="minorBidi"/>
          <w:sz w:val="22"/>
          <w:szCs w:val="22"/>
          <w:lang w:eastAsia="es-ES"/>
        </w:rPr>
        <w:t xml:space="preserve"> para mercado inicial</w:t>
      </w:r>
      <w:r w:rsidR="00504AEE" w:rsidRPr="009F1CBE">
        <w:rPr>
          <w:rFonts w:asciiTheme="minorHAnsi" w:eastAsia="Arial" w:hAnsiTheme="minorHAnsi" w:cstheme="minorBidi"/>
          <w:sz w:val="22"/>
          <w:szCs w:val="22"/>
          <w:lang w:eastAsia="es-ES"/>
        </w:rPr>
        <w:t>, la realización de e</w:t>
      </w:r>
      <w:r w:rsidR="00383D48" w:rsidRPr="009F1CBE">
        <w:rPr>
          <w:rFonts w:asciiTheme="minorHAnsi" w:eastAsia="Arial" w:hAnsiTheme="minorHAnsi" w:cstheme="minorBidi"/>
          <w:sz w:val="22"/>
          <w:szCs w:val="22"/>
          <w:lang w:eastAsia="es-ES"/>
        </w:rPr>
        <w:t>nsayos de mercado, campañas piloto, validación de canal de venta</w:t>
      </w:r>
      <w:r w:rsidR="00504AEE" w:rsidRPr="009F1CBE">
        <w:rPr>
          <w:rFonts w:asciiTheme="minorHAnsi" w:eastAsia="Arial" w:hAnsiTheme="minorHAnsi" w:cstheme="minorBidi"/>
          <w:sz w:val="22"/>
          <w:szCs w:val="22"/>
          <w:lang w:eastAsia="es-ES"/>
        </w:rPr>
        <w:t xml:space="preserve">, así como </w:t>
      </w:r>
      <w:r w:rsidR="00D308D6" w:rsidRPr="009F1CBE">
        <w:rPr>
          <w:rFonts w:asciiTheme="minorHAnsi" w:eastAsia="Arial" w:hAnsiTheme="minorHAnsi" w:cstheme="minorBidi"/>
          <w:sz w:val="22"/>
          <w:szCs w:val="22"/>
          <w:lang w:eastAsia="es-ES"/>
        </w:rPr>
        <w:t>a</w:t>
      </w:r>
      <w:r w:rsidR="00383D48" w:rsidRPr="009F1CBE">
        <w:rPr>
          <w:rFonts w:asciiTheme="minorHAnsi" w:eastAsia="Arial" w:hAnsiTheme="minorHAnsi" w:cstheme="minorBidi"/>
          <w:sz w:val="22"/>
          <w:szCs w:val="22"/>
          <w:lang w:eastAsia="es-ES"/>
        </w:rPr>
        <w:t>cciones de introducción en mercados duales o nuevos sectores.</w:t>
      </w:r>
    </w:p>
    <w:p w14:paraId="797A329F" w14:textId="77777777" w:rsidR="00383D48" w:rsidRPr="009F1CBE" w:rsidRDefault="00383D48" w:rsidP="28ABCEE4">
      <w:pPr>
        <w:widowControl w:val="0"/>
        <w:suppressAutoHyphens w:val="0"/>
        <w:autoSpaceDE w:val="0"/>
        <w:autoSpaceDN w:val="0"/>
        <w:jc w:val="both"/>
        <w:rPr>
          <w:rFonts w:asciiTheme="minorHAnsi" w:eastAsia="Arial" w:hAnsiTheme="minorHAnsi" w:cstheme="minorBidi"/>
          <w:sz w:val="22"/>
          <w:szCs w:val="22"/>
          <w:lang w:eastAsia="es-ES"/>
        </w:rPr>
      </w:pPr>
    </w:p>
    <w:p w14:paraId="0A709022" w14:textId="77777777" w:rsidR="009E1B4A" w:rsidRPr="009F1CBE" w:rsidRDefault="009E1B4A" w:rsidP="28ABCEE4">
      <w:pPr>
        <w:widowControl w:val="0"/>
        <w:suppressAutoHyphens w:val="0"/>
        <w:autoSpaceDE w:val="0"/>
        <w:autoSpaceDN w:val="0"/>
        <w:jc w:val="both"/>
        <w:rPr>
          <w:rFonts w:asciiTheme="minorHAnsi" w:eastAsia="Arial" w:hAnsiTheme="minorHAnsi" w:cstheme="minorBidi"/>
          <w:b/>
          <w:bCs/>
          <w:sz w:val="22"/>
          <w:szCs w:val="22"/>
          <w:lang w:eastAsia="es-ES"/>
        </w:rPr>
      </w:pPr>
    </w:p>
    <w:p w14:paraId="0A07AC29" w14:textId="365A190A" w:rsidR="008D6FF3" w:rsidRPr="009F1CBE" w:rsidRDefault="3A5985EF" w:rsidP="28ABCEE4">
      <w:pPr>
        <w:widowControl w:val="0"/>
        <w:suppressAutoHyphens w:val="0"/>
        <w:autoSpaceDE w:val="0"/>
        <w:autoSpaceDN w:val="0"/>
        <w:jc w:val="both"/>
        <w:rPr>
          <w:rFonts w:asciiTheme="minorHAnsi" w:eastAsia="Arial" w:hAnsiTheme="minorHAnsi" w:cstheme="minorBidi"/>
          <w:b/>
          <w:bCs/>
          <w:sz w:val="22"/>
          <w:szCs w:val="22"/>
          <w:highlight w:val="yellow"/>
          <w:lang w:eastAsia="es-ES"/>
        </w:rPr>
      </w:pPr>
      <w:r w:rsidRPr="009F1CBE">
        <w:rPr>
          <w:rFonts w:asciiTheme="minorHAnsi" w:eastAsia="Arial" w:hAnsiTheme="minorHAnsi" w:cstheme="minorBidi"/>
          <w:b/>
          <w:bCs/>
          <w:sz w:val="22"/>
          <w:szCs w:val="22"/>
          <w:lang w:eastAsia="es-ES"/>
        </w:rPr>
        <w:t>Art</w:t>
      </w:r>
      <w:r w:rsidR="33358666" w:rsidRPr="009F1CBE">
        <w:rPr>
          <w:rFonts w:asciiTheme="minorHAnsi" w:eastAsia="Arial" w:hAnsiTheme="minorHAnsi" w:cstheme="minorBidi"/>
          <w:b/>
          <w:bCs/>
          <w:sz w:val="22"/>
          <w:szCs w:val="22"/>
          <w:lang w:eastAsia="es-ES"/>
        </w:rPr>
        <w:t xml:space="preserve">ículo </w:t>
      </w:r>
      <w:r w:rsidR="3449E5B2" w:rsidRPr="009F1CBE">
        <w:rPr>
          <w:rFonts w:asciiTheme="minorHAnsi" w:eastAsia="Arial" w:hAnsiTheme="minorHAnsi" w:cstheme="minorBidi"/>
          <w:b/>
          <w:bCs/>
          <w:sz w:val="22"/>
          <w:szCs w:val="22"/>
          <w:lang w:eastAsia="es-ES"/>
        </w:rPr>
        <w:t>6</w:t>
      </w:r>
      <w:r w:rsidR="477C451D" w:rsidRPr="009F1CBE">
        <w:rPr>
          <w:rFonts w:asciiTheme="minorHAnsi" w:eastAsia="Arial" w:hAnsiTheme="minorHAnsi" w:cstheme="minorBidi"/>
          <w:b/>
          <w:bCs/>
          <w:sz w:val="22"/>
          <w:szCs w:val="22"/>
          <w:lang w:eastAsia="es-ES"/>
        </w:rPr>
        <w:t>.</w:t>
      </w:r>
      <w:r w:rsidR="33358666" w:rsidRPr="009F1CBE">
        <w:rPr>
          <w:rFonts w:asciiTheme="minorHAnsi" w:eastAsia="Arial" w:hAnsiTheme="minorHAnsi" w:cstheme="minorBidi"/>
          <w:b/>
          <w:bCs/>
          <w:sz w:val="22"/>
          <w:szCs w:val="22"/>
          <w:lang w:eastAsia="es-ES"/>
        </w:rPr>
        <w:t xml:space="preserve"> </w:t>
      </w:r>
      <w:r w:rsidR="6E159C46" w:rsidRPr="009F1CBE">
        <w:rPr>
          <w:rFonts w:asciiTheme="minorHAnsi" w:eastAsia="Arial" w:hAnsiTheme="minorHAnsi" w:cstheme="minorBidi"/>
          <w:b/>
          <w:bCs/>
          <w:sz w:val="22"/>
          <w:szCs w:val="22"/>
          <w:lang w:eastAsia="es-ES"/>
        </w:rPr>
        <w:t>G</w:t>
      </w:r>
      <w:r w:rsidR="48E74BBE" w:rsidRPr="009F1CBE">
        <w:rPr>
          <w:rFonts w:asciiTheme="minorHAnsi" w:eastAsia="Arial" w:hAnsiTheme="minorHAnsi" w:cstheme="minorBidi"/>
          <w:b/>
          <w:bCs/>
          <w:sz w:val="22"/>
          <w:szCs w:val="22"/>
          <w:lang w:eastAsia="es-ES"/>
        </w:rPr>
        <w:t xml:space="preserve">astos </w:t>
      </w:r>
      <w:r w:rsidR="6B3F01DD" w:rsidRPr="009F1CBE">
        <w:rPr>
          <w:rFonts w:asciiTheme="minorHAnsi" w:eastAsia="Arial" w:hAnsiTheme="minorHAnsi" w:cstheme="minorBidi"/>
          <w:b/>
          <w:bCs/>
          <w:sz w:val="22"/>
          <w:szCs w:val="22"/>
          <w:lang w:eastAsia="es-ES"/>
        </w:rPr>
        <w:t>subvencionables</w:t>
      </w:r>
      <w:r w:rsidR="1D9C9DF8" w:rsidRPr="009F1CBE">
        <w:rPr>
          <w:rFonts w:asciiTheme="minorHAnsi" w:eastAsia="Arial" w:hAnsiTheme="minorHAnsi" w:cstheme="minorBidi"/>
          <w:b/>
          <w:bCs/>
          <w:sz w:val="22"/>
          <w:szCs w:val="22"/>
          <w:lang w:eastAsia="es-ES"/>
        </w:rPr>
        <w:t>.</w:t>
      </w:r>
      <w:r w:rsidR="152E1647" w:rsidRPr="009F1CBE">
        <w:rPr>
          <w:rFonts w:asciiTheme="minorHAnsi" w:eastAsia="Arial" w:hAnsiTheme="minorHAnsi" w:cstheme="minorBidi"/>
          <w:b/>
          <w:bCs/>
          <w:sz w:val="22"/>
          <w:szCs w:val="22"/>
          <w:lang w:eastAsia="es-ES"/>
        </w:rPr>
        <w:t xml:space="preserve"> </w:t>
      </w:r>
      <w:r w:rsidR="03CD9DB6" w:rsidRPr="009F1CBE">
        <w:rPr>
          <w:rFonts w:asciiTheme="minorHAnsi" w:eastAsia="Arial" w:hAnsiTheme="minorHAnsi" w:cstheme="minorBidi"/>
          <w:b/>
          <w:bCs/>
          <w:sz w:val="22"/>
          <w:szCs w:val="22"/>
          <w:lang w:eastAsia="es-ES"/>
        </w:rPr>
        <w:t xml:space="preserve"> </w:t>
      </w:r>
    </w:p>
    <w:p w14:paraId="6A36FEB5" w14:textId="77777777" w:rsidR="009A78C6" w:rsidRPr="009F1CBE" w:rsidRDefault="009A78C6" w:rsidP="28ABCEE4">
      <w:pPr>
        <w:pStyle w:val="Prrafodelista"/>
        <w:suppressAutoHyphens w:val="0"/>
        <w:jc w:val="both"/>
        <w:rPr>
          <w:rFonts w:asciiTheme="minorHAnsi" w:hAnsiTheme="minorHAnsi" w:cstheme="minorBidi"/>
          <w:color w:val="auto"/>
          <w:sz w:val="22"/>
          <w:szCs w:val="22"/>
          <w:lang w:eastAsia="en-US"/>
        </w:rPr>
      </w:pPr>
    </w:p>
    <w:p w14:paraId="12373433" w14:textId="4C9727CF" w:rsidR="00D308D6" w:rsidRPr="009F1CBE" w:rsidRDefault="006F4F76" w:rsidP="28ABCEE4">
      <w:pPr>
        <w:pStyle w:val="Prrafodelista"/>
        <w:numPr>
          <w:ilvl w:val="0"/>
          <w:numId w:val="22"/>
        </w:numPr>
        <w:suppressAutoHyphens w:val="0"/>
        <w:jc w:val="both"/>
        <w:rPr>
          <w:rFonts w:asciiTheme="minorHAnsi" w:hAnsiTheme="minorHAnsi" w:cstheme="minorBidi"/>
          <w:color w:val="auto"/>
          <w:sz w:val="22"/>
          <w:szCs w:val="22"/>
          <w:lang w:eastAsia="en-US"/>
        </w:rPr>
      </w:pPr>
      <w:r w:rsidRPr="009F1CBE">
        <w:rPr>
          <w:rFonts w:asciiTheme="minorHAnsi" w:hAnsiTheme="minorHAnsi" w:cstheme="minorBidi"/>
          <w:color w:val="auto"/>
          <w:sz w:val="22"/>
          <w:szCs w:val="22"/>
        </w:rPr>
        <w:t>Gastos</w:t>
      </w:r>
      <w:r w:rsidR="00D308D6" w:rsidRPr="009F1CBE">
        <w:rPr>
          <w:rFonts w:asciiTheme="minorHAnsi" w:hAnsiTheme="minorHAnsi" w:cstheme="minorBidi"/>
          <w:color w:val="auto"/>
          <w:sz w:val="22"/>
          <w:szCs w:val="22"/>
        </w:rPr>
        <w:t xml:space="preserve"> de personal técnico</w:t>
      </w:r>
      <w:r w:rsidR="002E083C" w:rsidRPr="009F1CBE">
        <w:rPr>
          <w:rFonts w:asciiTheme="minorHAnsi" w:hAnsiTheme="minorHAnsi" w:cstheme="minorBidi"/>
          <w:color w:val="auto"/>
          <w:sz w:val="22"/>
          <w:szCs w:val="22"/>
        </w:rPr>
        <w:t xml:space="preserve"> de la empresa</w:t>
      </w:r>
      <w:r w:rsidR="000E5376" w:rsidRPr="009F1CBE">
        <w:rPr>
          <w:rFonts w:asciiTheme="minorHAnsi" w:hAnsiTheme="minorHAnsi" w:cstheme="minorBidi"/>
          <w:color w:val="auto"/>
          <w:sz w:val="22"/>
          <w:szCs w:val="22"/>
        </w:rPr>
        <w:t xml:space="preserve"> que se vaya a</w:t>
      </w:r>
      <w:r w:rsidR="002E083C" w:rsidRPr="009F1CBE">
        <w:rPr>
          <w:rFonts w:asciiTheme="minorHAnsi" w:hAnsiTheme="minorHAnsi" w:cstheme="minorBidi"/>
          <w:color w:val="auto"/>
          <w:sz w:val="22"/>
          <w:szCs w:val="22"/>
        </w:rPr>
        <w:t xml:space="preserve"> dedica</w:t>
      </w:r>
      <w:r w:rsidR="000E5376" w:rsidRPr="009F1CBE">
        <w:rPr>
          <w:rFonts w:asciiTheme="minorHAnsi" w:hAnsiTheme="minorHAnsi" w:cstheme="minorBidi"/>
          <w:color w:val="auto"/>
          <w:sz w:val="22"/>
          <w:szCs w:val="22"/>
        </w:rPr>
        <w:t xml:space="preserve">r, </w:t>
      </w:r>
      <w:r w:rsidR="002E083C" w:rsidRPr="009F1CBE">
        <w:rPr>
          <w:rFonts w:asciiTheme="minorHAnsi" w:hAnsiTheme="minorHAnsi" w:cstheme="minorBidi"/>
          <w:color w:val="auto"/>
          <w:sz w:val="22"/>
          <w:szCs w:val="22"/>
        </w:rPr>
        <w:t>de manera justificada</w:t>
      </w:r>
      <w:r w:rsidR="000E5376" w:rsidRPr="009F1CBE">
        <w:rPr>
          <w:rFonts w:asciiTheme="minorHAnsi" w:hAnsiTheme="minorHAnsi" w:cstheme="minorBidi"/>
          <w:color w:val="auto"/>
          <w:sz w:val="22"/>
          <w:szCs w:val="22"/>
        </w:rPr>
        <w:t xml:space="preserve">, </w:t>
      </w:r>
      <w:r w:rsidR="002E083C" w:rsidRPr="009F1CBE">
        <w:rPr>
          <w:rFonts w:asciiTheme="minorHAnsi" w:hAnsiTheme="minorHAnsi" w:cstheme="minorBidi"/>
          <w:color w:val="auto"/>
          <w:sz w:val="22"/>
          <w:szCs w:val="22"/>
        </w:rPr>
        <w:t>a la realización del proyecto</w:t>
      </w:r>
      <w:r w:rsidR="007A2AD7" w:rsidRPr="009F1CBE">
        <w:rPr>
          <w:rFonts w:asciiTheme="minorHAnsi" w:hAnsiTheme="minorHAnsi" w:cstheme="minorBidi"/>
          <w:color w:val="auto"/>
          <w:sz w:val="22"/>
          <w:szCs w:val="22"/>
        </w:rPr>
        <w:t>, pudi</w:t>
      </w:r>
      <w:r w:rsidR="008408F3" w:rsidRPr="009F1CBE">
        <w:rPr>
          <w:rFonts w:asciiTheme="minorHAnsi" w:hAnsiTheme="minorHAnsi" w:cstheme="minorBidi"/>
          <w:color w:val="auto"/>
          <w:sz w:val="22"/>
          <w:szCs w:val="22"/>
        </w:rPr>
        <w:t>endo ser tanto trabajadores contratados por cuenta ajena como</w:t>
      </w:r>
      <w:r w:rsidR="005546E8" w:rsidRPr="009F1CBE">
        <w:rPr>
          <w:rFonts w:asciiTheme="minorHAnsi" w:hAnsiTheme="minorHAnsi" w:cstheme="minorBidi"/>
          <w:color w:val="auto"/>
          <w:sz w:val="22"/>
          <w:szCs w:val="22"/>
        </w:rPr>
        <w:t xml:space="preserve"> la persona titular o socios de la empresa solicitante que coticen como </w:t>
      </w:r>
      <w:r w:rsidR="009F1E6E" w:rsidRPr="009F1CBE">
        <w:rPr>
          <w:rFonts w:asciiTheme="minorHAnsi" w:hAnsiTheme="minorHAnsi" w:cstheme="minorBidi"/>
          <w:color w:val="auto"/>
          <w:sz w:val="22"/>
          <w:szCs w:val="22"/>
        </w:rPr>
        <w:t>autónomos.</w:t>
      </w:r>
    </w:p>
    <w:p w14:paraId="62D6C25E" w14:textId="57566AF2" w:rsidR="002E083C" w:rsidRPr="009F1CBE" w:rsidRDefault="002E083C" w:rsidP="28ABCEE4">
      <w:pPr>
        <w:suppressAutoHyphens w:val="0"/>
        <w:jc w:val="both"/>
        <w:rPr>
          <w:rFonts w:asciiTheme="minorHAnsi" w:hAnsiTheme="minorHAnsi" w:cstheme="minorBidi"/>
          <w:sz w:val="22"/>
          <w:szCs w:val="22"/>
          <w:lang w:eastAsia="en-US"/>
        </w:rPr>
      </w:pPr>
      <w:r w:rsidRPr="009F1CBE">
        <w:rPr>
          <w:rFonts w:asciiTheme="minorHAnsi" w:hAnsiTheme="minorHAnsi" w:cstheme="minorBidi"/>
          <w:sz w:val="22"/>
          <w:szCs w:val="22"/>
        </w:rPr>
        <w:t xml:space="preserve">Con carácter general el gasto máximo subvencionable para este </w:t>
      </w:r>
      <w:r w:rsidR="00A014A2" w:rsidRPr="009F1CBE">
        <w:rPr>
          <w:rFonts w:asciiTheme="minorHAnsi" w:hAnsiTheme="minorHAnsi" w:cstheme="minorBidi"/>
          <w:sz w:val="22"/>
          <w:szCs w:val="22"/>
        </w:rPr>
        <w:t xml:space="preserve">concepto será hasta el 40% del coste total del </w:t>
      </w:r>
      <w:r w:rsidR="000075C2" w:rsidRPr="009F1CBE">
        <w:rPr>
          <w:rFonts w:asciiTheme="minorHAnsi" w:hAnsiTheme="minorHAnsi" w:cstheme="minorBidi"/>
          <w:sz w:val="22"/>
          <w:szCs w:val="22"/>
        </w:rPr>
        <w:t>proyecto.</w:t>
      </w:r>
      <w:r w:rsidR="00076807" w:rsidRPr="009F1CBE">
        <w:rPr>
          <w:rFonts w:asciiTheme="minorHAnsi" w:hAnsiTheme="minorHAnsi" w:cstheme="minorBidi"/>
          <w:sz w:val="22"/>
          <w:szCs w:val="22"/>
        </w:rPr>
        <w:t xml:space="preserve"> No obstante, dicho límite podrá superarse en aquellos casos en los que la empresa solicitante</w:t>
      </w:r>
      <w:r w:rsidR="007848F2" w:rsidRPr="009F1CBE">
        <w:rPr>
          <w:rFonts w:asciiTheme="minorHAnsi" w:hAnsiTheme="minorHAnsi" w:cstheme="minorBidi"/>
          <w:sz w:val="22"/>
          <w:szCs w:val="22"/>
        </w:rPr>
        <w:t xml:space="preserve"> justifique adecuadamente que, dad</w:t>
      </w:r>
      <w:r w:rsidR="009C6682" w:rsidRPr="009F1CBE">
        <w:rPr>
          <w:rFonts w:asciiTheme="minorHAnsi" w:hAnsiTheme="minorHAnsi" w:cstheme="minorBidi"/>
          <w:sz w:val="22"/>
          <w:szCs w:val="22"/>
        </w:rPr>
        <w:t>a</w:t>
      </w:r>
      <w:r w:rsidR="007848F2" w:rsidRPr="009F1CBE">
        <w:rPr>
          <w:rFonts w:asciiTheme="minorHAnsi" w:hAnsiTheme="minorHAnsi" w:cstheme="minorBidi"/>
          <w:sz w:val="22"/>
          <w:szCs w:val="22"/>
        </w:rPr>
        <w:t xml:space="preserve"> la naturaleza del proyecto, el mismo precisa ser llevado a cabo de manera directa con un mayor volumen de recursos humanos de la empresa.</w:t>
      </w:r>
    </w:p>
    <w:p w14:paraId="515D99F2" w14:textId="77777777" w:rsidR="002A0AED" w:rsidRPr="009F1CBE" w:rsidRDefault="002A0AED" w:rsidP="28ABCEE4">
      <w:pPr>
        <w:suppressAutoHyphens w:val="0"/>
        <w:jc w:val="both"/>
        <w:rPr>
          <w:rFonts w:asciiTheme="minorHAnsi" w:hAnsiTheme="minorHAnsi" w:cstheme="minorBidi"/>
          <w:sz w:val="22"/>
          <w:szCs w:val="22"/>
        </w:rPr>
      </w:pPr>
    </w:p>
    <w:p w14:paraId="3E0307EC" w14:textId="61622D7F" w:rsidR="007848F2" w:rsidRPr="009F1CBE" w:rsidRDefault="007848F2" w:rsidP="28ABCEE4">
      <w:pPr>
        <w:suppressAutoHyphens w:val="0"/>
        <w:jc w:val="both"/>
        <w:rPr>
          <w:rFonts w:asciiTheme="minorHAnsi" w:hAnsiTheme="minorHAnsi" w:cstheme="minorBidi"/>
          <w:sz w:val="22"/>
          <w:szCs w:val="22"/>
        </w:rPr>
      </w:pPr>
      <w:r w:rsidRPr="009F1CBE">
        <w:rPr>
          <w:rFonts w:asciiTheme="minorHAnsi" w:hAnsiTheme="minorHAnsi" w:cstheme="minorBidi"/>
          <w:sz w:val="22"/>
          <w:szCs w:val="22"/>
        </w:rPr>
        <w:t xml:space="preserve">Son subvencionables los </w:t>
      </w:r>
      <w:r w:rsidR="008F2AD1" w:rsidRPr="009F1CBE">
        <w:rPr>
          <w:rFonts w:asciiTheme="minorHAnsi" w:hAnsiTheme="minorHAnsi" w:cstheme="minorBidi"/>
          <w:sz w:val="22"/>
          <w:szCs w:val="22"/>
        </w:rPr>
        <w:t xml:space="preserve">costes salariales de </w:t>
      </w:r>
      <w:r w:rsidR="4C861CE9" w:rsidRPr="009F1CBE">
        <w:rPr>
          <w:rFonts w:asciiTheme="minorHAnsi" w:hAnsiTheme="minorHAnsi" w:cstheme="minorBidi"/>
          <w:sz w:val="22"/>
          <w:szCs w:val="22"/>
        </w:rPr>
        <w:t>nóminas</w:t>
      </w:r>
      <w:r w:rsidR="008F2AD1" w:rsidRPr="009F1CBE">
        <w:rPr>
          <w:rFonts w:asciiTheme="minorHAnsi" w:hAnsiTheme="minorHAnsi" w:cstheme="minorBidi"/>
          <w:sz w:val="22"/>
          <w:szCs w:val="22"/>
        </w:rPr>
        <w:t xml:space="preserve"> y Seguridad Social</w:t>
      </w:r>
      <w:r w:rsidR="007A2AD7" w:rsidRPr="009F1CBE">
        <w:rPr>
          <w:rFonts w:asciiTheme="minorHAnsi" w:hAnsiTheme="minorHAnsi" w:cstheme="minorBidi"/>
          <w:sz w:val="22"/>
          <w:szCs w:val="22"/>
        </w:rPr>
        <w:t>,</w:t>
      </w:r>
      <w:r w:rsidR="00D3177A" w:rsidRPr="009F1CBE">
        <w:rPr>
          <w:rFonts w:asciiTheme="minorHAnsi" w:hAnsiTheme="minorHAnsi" w:cstheme="minorBidi"/>
          <w:sz w:val="22"/>
          <w:szCs w:val="22"/>
        </w:rPr>
        <w:t xml:space="preserve"> de</w:t>
      </w:r>
      <w:r w:rsidR="00B27C20" w:rsidRPr="009F1CBE">
        <w:rPr>
          <w:rFonts w:asciiTheme="minorHAnsi" w:hAnsiTheme="minorHAnsi" w:cstheme="minorBidi"/>
          <w:sz w:val="22"/>
          <w:szCs w:val="22"/>
        </w:rPr>
        <w:t>l personal</w:t>
      </w:r>
      <w:r w:rsidR="00C82E6D" w:rsidRPr="009F1CBE">
        <w:rPr>
          <w:rFonts w:asciiTheme="minorHAnsi" w:hAnsiTheme="minorHAnsi" w:cstheme="minorBidi"/>
          <w:sz w:val="22"/>
          <w:szCs w:val="22"/>
        </w:rPr>
        <w:t xml:space="preserve"> con titulación universitaria o de Formación Profesional de Grado </w:t>
      </w:r>
      <w:r w:rsidR="001D3932" w:rsidRPr="009F1CBE">
        <w:rPr>
          <w:rFonts w:asciiTheme="minorHAnsi" w:hAnsiTheme="minorHAnsi" w:cstheme="minorBidi"/>
          <w:sz w:val="22"/>
          <w:szCs w:val="22"/>
        </w:rPr>
        <w:t>Superior, que</w:t>
      </w:r>
      <w:r w:rsidR="008F2AD1" w:rsidRPr="009F1CBE">
        <w:rPr>
          <w:rFonts w:asciiTheme="minorHAnsi" w:hAnsiTheme="minorHAnsi" w:cstheme="minorBidi"/>
          <w:sz w:val="22"/>
          <w:szCs w:val="22"/>
        </w:rPr>
        <w:t xml:space="preserve"> ya disponga la empresa y que vayan a participar en el desarrollo del proyecto,</w:t>
      </w:r>
      <w:r w:rsidR="00832122" w:rsidRPr="009F1CBE">
        <w:rPr>
          <w:rFonts w:asciiTheme="minorHAnsi" w:hAnsiTheme="minorHAnsi" w:cstheme="minorBidi"/>
          <w:sz w:val="22"/>
          <w:szCs w:val="22"/>
        </w:rPr>
        <w:t xml:space="preserve"> así</w:t>
      </w:r>
      <w:r w:rsidR="008F2AD1" w:rsidRPr="009F1CBE">
        <w:rPr>
          <w:rFonts w:asciiTheme="minorHAnsi" w:hAnsiTheme="minorHAnsi" w:cstheme="minorBidi"/>
          <w:sz w:val="22"/>
          <w:szCs w:val="22"/>
        </w:rPr>
        <w:t xml:space="preserve"> como de </w:t>
      </w:r>
      <w:r w:rsidR="002923F4" w:rsidRPr="009F1CBE">
        <w:rPr>
          <w:rFonts w:asciiTheme="minorHAnsi" w:hAnsiTheme="minorHAnsi" w:cstheme="minorBidi"/>
          <w:sz w:val="22"/>
          <w:szCs w:val="22"/>
        </w:rPr>
        <w:t>nuevo</w:t>
      </w:r>
      <w:r w:rsidR="00DA4934" w:rsidRPr="009F1CBE">
        <w:rPr>
          <w:rFonts w:asciiTheme="minorHAnsi" w:hAnsiTheme="minorHAnsi" w:cstheme="minorBidi"/>
          <w:sz w:val="22"/>
          <w:szCs w:val="22"/>
        </w:rPr>
        <w:t>s trabajadores</w:t>
      </w:r>
      <w:r w:rsidR="007F318A" w:rsidRPr="009F1CBE">
        <w:rPr>
          <w:rFonts w:asciiTheme="minorHAnsi" w:hAnsiTheme="minorHAnsi" w:cstheme="minorBidi"/>
          <w:sz w:val="22"/>
          <w:szCs w:val="22"/>
        </w:rPr>
        <w:t>, de esa misma naturaleza,</w:t>
      </w:r>
      <w:r w:rsidR="002923F4" w:rsidRPr="009F1CBE">
        <w:rPr>
          <w:rFonts w:asciiTheme="minorHAnsi" w:hAnsiTheme="minorHAnsi" w:cstheme="minorBidi"/>
          <w:sz w:val="22"/>
          <w:szCs w:val="22"/>
        </w:rPr>
        <w:t xml:space="preserve"> que se vaya</w:t>
      </w:r>
      <w:r w:rsidR="00FB752A" w:rsidRPr="009F1CBE">
        <w:rPr>
          <w:rFonts w:asciiTheme="minorHAnsi" w:hAnsiTheme="minorHAnsi" w:cstheme="minorBidi"/>
          <w:sz w:val="22"/>
          <w:szCs w:val="22"/>
        </w:rPr>
        <w:t>n</w:t>
      </w:r>
      <w:r w:rsidR="002923F4" w:rsidRPr="009F1CBE">
        <w:rPr>
          <w:rFonts w:asciiTheme="minorHAnsi" w:hAnsiTheme="minorHAnsi" w:cstheme="minorBidi"/>
          <w:sz w:val="22"/>
          <w:szCs w:val="22"/>
        </w:rPr>
        <w:t xml:space="preserve"> a contratar para la ejecución del mismo</w:t>
      </w:r>
      <w:r w:rsidR="00D3177A" w:rsidRPr="009F1CBE">
        <w:rPr>
          <w:rFonts w:asciiTheme="minorHAnsi" w:hAnsiTheme="minorHAnsi" w:cstheme="minorBidi"/>
          <w:sz w:val="22"/>
          <w:szCs w:val="22"/>
        </w:rPr>
        <w:t>.</w:t>
      </w:r>
    </w:p>
    <w:p w14:paraId="7179CD9F" w14:textId="77777777" w:rsidR="00F44F9D" w:rsidRPr="009F1CBE" w:rsidRDefault="00F44F9D" w:rsidP="28ABCEE4">
      <w:pPr>
        <w:suppressAutoHyphens w:val="0"/>
        <w:jc w:val="both"/>
        <w:rPr>
          <w:rFonts w:asciiTheme="minorHAnsi" w:hAnsiTheme="minorHAnsi" w:cstheme="minorBidi"/>
          <w:sz w:val="22"/>
          <w:szCs w:val="22"/>
        </w:rPr>
      </w:pPr>
    </w:p>
    <w:p w14:paraId="6FE13059" w14:textId="63F4131A" w:rsidR="00A77A68" w:rsidRPr="009F1CBE" w:rsidRDefault="00A77A68" w:rsidP="28ABCEE4">
      <w:pPr>
        <w:suppressAutoHyphens w:val="0"/>
        <w:jc w:val="both"/>
        <w:rPr>
          <w:rFonts w:asciiTheme="minorHAnsi" w:hAnsiTheme="minorHAnsi" w:cstheme="minorBidi"/>
          <w:sz w:val="22"/>
          <w:szCs w:val="22"/>
        </w:rPr>
      </w:pPr>
      <w:r w:rsidRPr="009F1CBE">
        <w:rPr>
          <w:rFonts w:asciiTheme="minorHAnsi" w:hAnsiTheme="minorHAnsi" w:cstheme="minorBidi"/>
          <w:sz w:val="22"/>
          <w:szCs w:val="22"/>
        </w:rPr>
        <w:t>El gasto máximo subvencionable para este concepto será de 40 euros</w:t>
      </w:r>
      <w:r w:rsidR="00F44F9D" w:rsidRPr="009F1CBE">
        <w:rPr>
          <w:rFonts w:asciiTheme="minorHAnsi" w:hAnsiTheme="minorHAnsi" w:cstheme="minorBidi"/>
          <w:sz w:val="22"/>
          <w:szCs w:val="22"/>
        </w:rPr>
        <w:t>/hora.</w:t>
      </w:r>
    </w:p>
    <w:p w14:paraId="40F19F51" w14:textId="77777777" w:rsidR="00233AED" w:rsidRPr="009F1CBE" w:rsidRDefault="00233AED" w:rsidP="28ABCEE4">
      <w:pPr>
        <w:suppressAutoHyphens w:val="0"/>
        <w:jc w:val="both"/>
        <w:rPr>
          <w:rFonts w:asciiTheme="minorHAnsi" w:hAnsiTheme="minorHAnsi" w:cstheme="minorBidi"/>
          <w:sz w:val="22"/>
          <w:szCs w:val="22"/>
        </w:rPr>
      </w:pPr>
    </w:p>
    <w:p w14:paraId="5B995932" w14:textId="36AB99B8" w:rsidR="00233AED" w:rsidRPr="009F1CBE" w:rsidRDefault="00233AED" w:rsidP="28ABCEE4">
      <w:pPr>
        <w:pStyle w:val="Prrafodelista"/>
        <w:widowControl/>
        <w:numPr>
          <w:ilvl w:val="0"/>
          <w:numId w:val="22"/>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Gastos de contratación externa especializada</w:t>
      </w:r>
      <w:r w:rsidR="00985FB7" w:rsidRPr="009F1CBE">
        <w:rPr>
          <w:rFonts w:asciiTheme="minorHAnsi" w:hAnsiTheme="minorHAnsi" w:cstheme="minorBidi"/>
          <w:color w:val="auto"/>
          <w:sz w:val="22"/>
          <w:szCs w:val="22"/>
        </w:rPr>
        <w:t xml:space="preserve"> de servicios de ingeniería, dise</w:t>
      </w:r>
      <w:r w:rsidR="00152099" w:rsidRPr="009F1CBE">
        <w:rPr>
          <w:rFonts w:asciiTheme="minorHAnsi" w:hAnsiTheme="minorHAnsi" w:cstheme="minorBidi"/>
          <w:color w:val="auto"/>
          <w:sz w:val="22"/>
          <w:szCs w:val="22"/>
        </w:rPr>
        <w:t>ño, pruebas,</w:t>
      </w:r>
      <w:r w:rsidRPr="009F1CBE">
        <w:rPr>
          <w:rFonts w:asciiTheme="minorHAnsi" w:hAnsiTheme="minorHAnsi" w:cstheme="minorBidi"/>
          <w:color w:val="auto"/>
          <w:sz w:val="22"/>
          <w:szCs w:val="22"/>
        </w:rPr>
        <w:t xml:space="preserve"> para la realización de estudios y cumplimiento normativo, controles de calidad, ensayos y verificaciones, asesoramiento técnico y/o tecnológico para el desarrollo de los productos que vaya a producir la empresa, asesoramiento y tramitación en materia de propiedad </w:t>
      </w:r>
      <w:r w:rsidRPr="009F1CBE">
        <w:rPr>
          <w:rFonts w:asciiTheme="minorHAnsi" w:hAnsiTheme="minorHAnsi" w:cstheme="minorBidi"/>
          <w:color w:val="auto"/>
          <w:sz w:val="22"/>
          <w:szCs w:val="22"/>
        </w:rPr>
        <w:lastRenderedPageBreak/>
        <w:t>industrial y cualquier otro tipo de asistencia técnica especializada que se requiera, de manera justificada, para la puesta en marcha del proyecto.</w:t>
      </w:r>
    </w:p>
    <w:p w14:paraId="084E0EB4" w14:textId="7957EEC5" w:rsidR="002E130A" w:rsidRPr="009F1CBE" w:rsidRDefault="002E130A" w:rsidP="28ABCEE4">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5FAB01CF" w14:textId="4610C14B" w:rsidR="00EF365C" w:rsidRPr="009F1CBE" w:rsidRDefault="2049C5E6" w:rsidP="28ABCEE4">
      <w:pPr>
        <w:pStyle w:val="Prrafodelista"/>
        <w:widowControl/>
        <w:numPr>
          <w:ilvl w:val="0"/>
          <w:numId w:val="22"/>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 xml:space="preserve">Gastos de consultoría externa para la elaboración </w:t>
      </w:r>
      <w:r w:rsidR="00AF0805" w:rsidRPr="009F1CBE">
        <w:rPr>
          <w:rFonts w:asciiTheme="minorHAnsi" w:hAnsiTheme="minorHAnsi" w:cstheme="minorBidi"/>
          <w:color w:val="auto"/>
          <w:sz w:val="22"/>
          <w:szCs w:val="22"/>
        </w:rPr>
        <w:t xml:space="preserve">de </w:t>
      </w:r>
      <w:r w:rsidR="004B0EF9" w:rsidRPr="009F1CBE">
        <w:rPr>
          <w:rFonts w:asciiTheme="minorHAnsi" w:hAnsiTheme="minorHAnsi" w:cstheme="minorBidi"/>
          <w:color w:val="auto"/>
          <w:sz w:val="22"/>
          <w:szCs w:val="22"/>
        </w:rPr>
        <w:t xml:space="preserve">estudios de </w:t>
      </w:r>
      <w:r w:rsidR="00AF0805" w:rsidRPr="009F1CBE">
        <w:rPr>
          <w:rFonts w:asciiTheme="minorHAnsi" w:hAnsiTheme="minorHAnsi" w:cstheme="minorBidi"/>
          <w:color w:val="auto"/>
          <w:sz w:val="22"/>
          <w:szCs w:val="22"/>
        </w:rPr>
        <w:t>viabilidad legal</w:t>
      </w:r>
      <w:r w:rsidR="1F0AF534" w:rsidRPr="009F1CBE">
        <w:rPr>
          <w:rFonts w:asciiTheme="minorHAnsi" w:hAnsiTheme="minorHAnsi" w:cstheme="minorBidi"/>
          <w:color w:val="auto"/>
          <w:sz w:val="22"/>
          <w:szCs w:val="22"/>
        </w:rPr>
        <w:t xml:space="preserve">, </w:t>
      </w:r>
      <w:r w:rsidR="00B05BAC" w:rsidRPr="009F1CBE">
        <w:rPr>
          <w:rFonts w:asciiTheme="minorHAnsi" w:hAnsiTheme="minorHAnsi" w:cstheme="minorBidi"/>
          <w:color w:val="auto"/>
          <w:sz w:val="22"/>
          <w:szCs w:val="22"/>
        </w:rPr>
        <w:t>técnica, comercial</w:t>
      </w:r>
      <w:r w:rsidR="00585B21" w:rsidRPr="009F1CBE">
        <w:rPr>
          <w:rFonts w:asciiTheme="minorHAnsi" w:hAnsiTheme="minorHAnsi" w:cstheme="minorBidi"/>
          <w:color w:val="auto"/>
          <w:sz w:val="22"/>
          <w:szCs w:val="22"/>
        </w:rPr>
        <w:t xml:space="preserve"> o</w:t>
      </w:r>
      <w:r w:rsidRPr="009F1CBE">
        <w:rPr>
          <w:rFonts w:asciiTheme="minorHAnsi" w:hAnsiTheme="minorHAnsi" w:cstheme="minorBidi"/>
          <w:color w:val="auto"/>
          <w:sz w:val="22"/>
          <w:szCs w:val="22"/>
        </w:rPr>
        <w:t xml:space="preserve"> </w:t>
      </w:r>
      <w:r w:rsidR="1F0AF534" w:rsidRPr="009F1CBE">
        <w:rPr>
          <w:rFonts w:asciiTheme="minorHAnsi" w:hAnsiTheme="minorHAnsi" w:cstheme="minorBidi"/>
          <w:color w:val="auto"/>
          <w:sz w:val="22"/>
          <w:szCs w:val="22"/>
        </w:rPr>
        <w:t xml:space="preserve">económica, </w:t>
      </w:r>
      <w:r w:rsidR="00585B21" w:rsidRPr="009F1CBE">
        <w:rPr>
          <w:rFonts w:asciiTheme="minorHAnsi" w:hAnsiTheme="minorHAnsi" w:cstheme="minorBidi"/>
          <w:color w:val="auto"/>
          <w:sz w:val="22"/>
          <w:szCs w:val="22"/>
        </w:rPr>
        <w:t>u</w:t>
      </w:r>
      <w:r w:rsidRPr="009F1CBE">
        <w:rPr>
          <w:rFonts w:asciiTheme="minorHAnsi" w:hAnsiTheme="minorHAnsi" w:cstheme="minorBidi"/>
          <w:color w:val="auto"/>
          <w:sz w:val="22"/>
          <w:szCs w:val="22"/>
        </w:rPr>
        <w:t xml:space="preserve"> otros de naturaleza similar</w:t>
      </w:r>
      <w:r w:rsidR="00585B21" w:rsidRPr="009F1CBE">
        <w:rPr>
          <w:rFonts w:asciiTheme="minorHAnsi" w:hAnsiTheme="minorHAnsi" w:cstheme="minorBidi"/>
          <w:color w:val="auto"/>
          <w:sz w:val="22"/>
          <w:szCs w:val="22"/>
        </w:rPr>
        <w:t xml:space="preserve"> necesarios para el desarrollo </w:t>
      </w:r>
      <w:r w:rsidR="000715AE" w:rsidRPr="009F1CBE">
        <w:rPr>
          <w:rFonts w:asciiTheme="minorHAnsi" w:hAnsiTheme="minorHAnsi" w:cstheme="minorBidi"/>
          <w:color w:val="auto"/>
          <w:sz w:val="22"/>
          <w:szCs w:val="22"/>
        </w:rPr>
        <w:t>del proyecto</w:t>
      </w:r>
      <w:r w:rsidRPr="009F1CBE">
        <w:rPr>
          <w:rFonts w:asciiTheme="minorHAnsi" w:hAnsiTheme="minorHAnsi" w:cstheme="minorBidi"/>
          <w:color w:val="auto"/>
          <w:sz w:val="22"/>
          <w:szCs w:val="22"/>
        </w:rPr>
        <w:t>.</w:t>
      </w:r>
    </w:p>
    <w:p w14:paraId="562D4B5E" w14:textId="77777777" w:rsidR="000715AE" w:rsidRPr="009F1CBE" w:rsidRDefault="000715AE" w:rsidP="28ABCEE4">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3DD60291" w14:textId="69C33B4D" w:rsidR="000715AE" w:rsidRPr="009F1CBE" w:rsidRDefault="000715AE" w:rsidP="28ABCEE4">
      <w:pPr>
        <w:pStyle w:val="Prrafodelista"/>
        <w:widowControl/>
        <w:numPr>
          <w:ilvl w:val="0"/>
          <w:numId w:val="22"/>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Alquiler de equipos necesarios para el desarrollo del proyecto.</w:t>
      </w:r>
    </w:p>
    <w:p w14:paraId="256A3F90" w14:textId="77777777" w:rsidR="0083076A" w:rsidRPr="009F1CBE" w:rsidRDefault="0083076A" w:rsidP="28ABCEE4">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2D114A0A" w14:textId="5311F677" w:rsidR="00551407" w:rsidRPr="009F1CBE" w:rsidRDefault="003A3E69" w:rsidP="28ABCEE4">
      <w:pPr>
        <w:pStyle w:val="Prrafodelista"/>
        <w:widowControl/>
        <w:numPr>
          <w:ilvl w:val="0"/>
          <w:numId w:val="22"/>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A</w:t>
      </w:r>
      <w:r w:rsidR="0002750B" w:rsidRPr="009F1CBE">
        <w:rPr>
          <w:rFonts w:asciiTheme="minorHAnsi" w:hAnsiTheme="minorHAnsi" w:cstheme="minorBidi"/>
          <w:color w:val="auto"/>
          <w:sz w:val="22"/>
          <w:szCs w:val="22"/>
        </w:rPr>
        <w:t xml:space="preserve">dquisición de materias primas, materiales, licencias </w:t>
      </w:r>
      <w:r w:rsidR="009560C6" w:rsidRPr="009F1CBE">
        <w:rPr>
          <w:rFonts w:asciiTheme="minorHAnsi" w:hAnsiTheme="minorHAnsi" w:cstheme="minorBidi"/>
          <w:color w:val="auto"/>
          <w:sz w:val="22"/>
          <w:szCs w:val="22"/>
        </w:rPr>
        <w:t>u</w:t>
      </w:r>
      <w:r w:rsidR="0002750B" w:rsidRPr="009F1CBE">
        <w:rPr>
          <w:rFonts w:asciiTheme="minorHAnsi" w:hAnsiTheme="minorHAnsi" w:cstheme="minorBidi"/>
          <w:color w:val="auto"/>
          <w:sz w:val="22"/>
          <w:szCs w:val="22"/>
        </w:rPr>
        <w:t xml:space="preserve"> otros tipos de componentes necesarios para la fabricación de las primeras unidades del producto desarrollado</w:t>
      </w:r>
      <w:r w:rsidR="00C8245F" w:rsidRPr="009F1CBE">
        <w:rPr>
          <w:rFonts w:asciiTheme="minorHAnsi" w:hAnsiTheme="minorHAnsi" w:cstheme="minorBidi"/>
          <w:color w:val="auto"/>
          <w:sz w:val="22"/>
          <w:szCs w:val="22"/>
        </w:rPr>
        <w:t xml:space="preserve">, con un límite máximo del </w:t>
      </w:r>
      <w:r w:rsidR="009F1E6E" w:rsidRPr="009F1CBE">
        <w:rPr>
          <w:rFonts w:asciiTheme="minorHAnsi" w:hAnsiTheme="minorHAnsi" w:cstheme="minorBidi"/>
          <w:color w:val="auto"/>
          <w:sz w:val="22"/>
          <w:szCs w:val="22"/>
        </w:rPr>
        <w:t>3</w:t>
      </w:r>
      <w:r w:rsidR="00C8245F" w:rsidRPr="009F1CBE">
        <w:rPr>
          <w:rFonts w:asciiTheme="minorHAnsi" w:hAnsiTheme="minorHAnsi" w:cstheme="minorBidi"/>
          <w:color w:val="auto"/>
          <w:sz w:val="22"/>
          <w:szCs w:val="22"/>
        </w:rPr>
        <w:t>0% de los gastos del proyecto.</w:t>
      </w:r>
    </w:p>
    <w:p w14:paraId="0B5219D5" w14:textId="77777777" w:rsidR="00551407" w:rsidRPr="009F1CBE" w:rsidRDefault="00551407" w:rsidP="28ABCEE4">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60124C0F" w14:textId="09181B04" w:rsidR="00892937" w:rsidRPr="009F1CBE" w:rsidRDefault="00F87999" w:rsidP="00B427BE">
      <w:pPr>
        <w:pStyle w:val="Prrafodelista"/>
        <w:widowControl/>
        <w:numPr>
          <w:ilvl w:val="0"/>
          <w:numId w:val="22"/>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Gastos de contratación con terceros de los trabajos de fabricación y lanzamiento de las primeras unidades del producto desarrollado</w:t>
      </w:r>
      <w:r w:rsidR="00B427BE" w:rsidRPr="009F1CBE">
        <w:rPr>
          <w:rFonts w:asciiTheme="minorHAnsi" w:hAnsiTheme="minorHAnsi" w:cstheme="minorBidi"/>
          <w:color w:val="auto"/>
          <w:sz w:val="22"/>
          <w:szCs w:val="22"/>
        </w:rPr>
        <w:t xml:space="preserve">, con un límite máximo del </w:t>
      </w:r>
      <w:r w:rsidR="009F1E6E" w:rsidRPr="009F1CBE">
        <w:rPr>
          <w:rFonts w:asciiTheme="minorHAnsi" w:hAnsiTheme="minorHAnsi" w:cstheme="minorBidi"/>
          <w:color w:val="auto"/>
          <w:sz w:val="22"/>
          <w:szCs w:val="22"/>
        </w:rPr>
        <w:t>3</w:t>
      </w:r>
      <w:r w:rsidR="00B427BE" w:rsidRPr="009F1CBE">
        <w:rPr>
          <w:rFonts w:asciiTheme="minorHAnsi" w:hAnsiTheme="minorHAnsi" w:cstheme="minorBidi"/>
          <w:color w:val="auto"/>
          <w:sz w:val="22"/>
          <w:szCs w:val="22"/>
        </w:rPr>
        <w:t>0% de los gastos del proyecto.</w:t>
      </w:r>
    </w:p>
    <w:p w14:paraId="38FCCAB8" w14:textId="77777777" w:rsidR="00892937" w:rsidRPr="009F1CBE" w:rsidRDefault="00892937" w:rsidP="28ABCEE4">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1B8EB9EF" w14:textId="0A0D9C1B" w:rsidR="006C0843" w:rsidRPr="009F1CBE" w:rsidRDefault="00892937" w:rsidP="28ABCEE4">
      <w:pPr>
        <w:pStyle w:val="Prrafodelista"/>
        <w:widowControl/>
        <w:numPr>
          <w:ilvl w:val="0"/>
          <w:numId w:val="22"/>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 xml:space="preserve">Gastos </w:t>
      </w:r>
      <w:r w:rsidR="00B3518C" w:rsidRPr="009F1CBE">
        <w:rPr>
          <w:rFonts w:asciiTheme="minorHAnsi" w:hAnsiTheme="minorHAnsi" w:cstheme="minorBidi"/>
          <w:color w:val="auto"/>
          <w:sz w:val="22"/>
          <w:szCs w:val="22"/>
        </w:rPr>
        <w:t>de contrataciones externas para la realización de a</w:t>
      </w:r>
      <w:r w:rsidR="00D308D6" w:rsidRPr="009F1CBE">
        <w:rPr>
          <w:rFonts w:asciiTheme="minorHAnsi" w:hAnsiTheme="minorHAnsi" w:cstheme="minorBidi"/>
          <w:color w:val="auto"/>
          <w:sz w:val="22"/>
          <w:szCs w:val="22"/>
        </w:rPr>
        <w:t>cciones de validación comercial o de precomercialización</w:t>
      </w:r>
      <w:r w:rsidR="00B3518C" w:rsidRPr="009F1CBE">
        <w:rPr>
          <w:rFonts w:asciiTheme="minorHAnsi" w:hAnsiTheme="minorHAnsi" w:cstheme="minorBidi"/>
          <w:color w:val="auto"/>
          <w:sz w:val="22"/>
          <w:szCs w:val="22"/>
        </w:rPr>
        <w:t>, elaboración de material promocional</w:t>
      </w:r>
      <w:r w:rsidR="00747452" w:rsidRPr="009F1CBE">
        <w:rPr>
          <w:rFonts w:asciiTheme="minorHAnsi" w:hAnsiTheme="minorHAnsi" w:cstheme="minorBidi"/>
          <w:color w:val="auto"/>
          <w:sz w:val="22"/>
          <w:szCs w:val="22"/>
        </w:rPr>
        <w:t>, presentaciones de productos, asistencia a ferias, entre otros.</w:t>
      </w:r>
    </w:p>
    <w:p w14:paraId="46CEFD5F" w14:textId="77777777" w:rsidR="006C0843" w:rsidRPr="009F1CBE" w:rsidRDefault="006C0843" w:rsidP="28ABCEE4">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0A1AF253" w14:textId="6764F7A8" w:rsidR="00886AB8" w:rsidRPr="009F1CBE" w:rsidRDefault="00886AB8" w:rsidP="28ABCEE4">
      <w:pPr>
        <w:pStyle w:val="Prrafodelista"/>
        <w:widowControl/>
        <w:numPr>
          <w:ilvl w:val="0"/>
          <w:numId w:val="22"/>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 xml:space="preserve">Gastos </w:t>
      </w:r>
      <w:r w:rsidR="00CB7C1B" w:rsidRPr="009F1CBE">
        <w:rPr>
          <w:rFonts w:asciiTheme="minorHAnsi" w:hAnsiTheme="minorHAnsi" w:cstheme="minorBidi"/>
          <w:color w:val="auto"/>
          <w:sz w:val="22"/>
          <w:szCs w:val="22"/>
        </w:rPr>
        <w:t>de elaboración</w:t>
      </w:r>
      <w:r w:rsidRPr="009F1CBE">
        <w:rPr>
          <w:rFonts w:asciiTheme="minorHAnsi" w:hAnsiTheme="minorHAnsi" w:cstheme="minorBidi"/>
          <w:color w:val="auto"/>
          <w:sz w:val="22"/>
          <w:szCs w:val="22"/>
        </w:rPr>
        <w:t xml:space="preserve"> del informe de </w:t>
      </w:r>
      <w:r w:rsidR="52762894" w:rsidRPr="009F1CBE">
        <w:rPr>
          <w:rFonts w:asciiTheme="minorHAnsi" w:hAnsiTheme="minorHAnsi" w:cstheme="minorBidi"/>
          <w:color w:val="auto"/>
          <w:sz w:val="22"/>
          <w:szCs w:val="22"/>
        </w:rPr>
        <w:t>auditoría</w:t>
      </w:r>
      <w:r w:rsidR="00970832" w:rsidRPr="009F1CBE">
        <w:rPr>
          <w:rFonts w:asciiTheme="minorHAnsi" w:hAnsiTheme="minorHAnsi" w:cstheme="minorBidi"/>
          <w:color w:val="auto"/>
          <w:sz w:val="22"/>
          <w:szCs w:val="22"/>
        </w:rPr>
        <w:t xml:space="preserve"> </w:t>
      </w:r>
      <w:r w:rsidR="00CB7C1B" w:rsidRPr="009F1CBE">
        <w:rPr>
          <w:rFonts w:asciiTheme="minorHAnsi" w:hAnsiTheme="minorHAnsi" w:cstheme="minorBidi"/>
          <w:color w:val="auto"/>
          <w:sz w:val="22"/>
          <w:szCs w:val="22"/>
        </w:rPr>
        <w:t>relativo a la justificación final de los gastos realizados tras la ejecución del proyecto subvencionado.</w:t>
      </w:r>
    </w:p>
    <w:p w14:paraId="38B71DA3" w14:textId="23A94AED" w:rsidR="008D6FF3" w:rsidRPr="009F1CBE" w:rsidRDefault="008D6FF3" w:rsidP="28ABCEE4">
      <w:pPr>
        <w:widowControl w:val="0"/>
        <w:suppressAutoHyphens w:val="0"/>
        <w:autoSpaceDE w:val="0"/>
        <w:autoSpaceDN w:val="0"/>
        <w:jc w:val="both"/>
        <w:rPr>
          <w:rFonts w:asciiTheme="minorHAnsi" w:eastAsia="Arial" w:hAnsiTheme="minorHAnsi" w:cstheme="minorBidi"/>
          <w:b/>
          <w:bCs/>
          <w:sz w:val="22"/>
          <w:szCs w:val="22"/>
          <w:lang w:eastAsia="es-ES"/>
        </w:rPr>
      </w:pPr>
    </w:p>
    <w:p w14:paraId="3F4FD663" w14:textId="73AA339C" w:rsidR="00FF6F4A" w:rsidRPr="009F1CBE" w:rsidRDefault="62D53089" w:rsidP="28ABCEE4">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Artículo</w:t>
      </w:r>
      <w:r w:rsidR="7A5185ED" w:rsidRPr="009F1CBE">
        <w:rPr>
          <w:rFonts w:asciiTheme="minorHAnsi" w:eastAsia="Arial" w:hAnsiTheme="minorHAnsi" w:cstheme="minorBidi"/>
          <w:b/>
          <w:bCs/>
          <w:sz w:val="22"/>
          <w:szCs w:val="22"/>
          <w:lang w:eastAsia="es-ES"/>
        </w:rPr>
        <w:t xml:space="preserve"> </w:t>
      </w:r>
      <w:r w:rsidR="007E706D" w:rsidRPr="009F1CBE">
        <w:rPr>
          <w:rFonts w:asciiTheme="minorHAnsi" w:eastAsia="Arial" w:hAnsiTheme="minorHAnsi" w:cstheme="minorBidi"/>
          <w:b/>
          <w:bCs/>
          <w:sz w:val="22"/>
          <w:szCs w:val="22"/>
          <w:lang w:eastAsia="es-ES"/>
        </w:rPr>
        <w:t>7</w:t>
      </w:r>
      <w:r w:rsidR="7A5185ED" w:rsidRPr="009F1CBE">
        <w:rPr>
          <w:rFonts w:asciiTheme="minorHAnsi" w:eastAsia="Arial" w:hAnsiTheme="minorHAnsi" w:cstheme="minorBidi"/>
          <w:b/>
          <w:bCs/>
          <w:sz w:val="22"/>
          <w:szCs w:val="22"/>
          <w:lang w:eastAsia="es-ES"/>
        </w:rPr>
        <w:t>.</w:t>
      </w:r>
      <w:r w:rsidRPr="009F1CBE">
        <w:rPr>
          <w:rFonts w:asciiTheme="minorHAnsi" w:eastAsia="Arial" w:hAnsiTheme="minorHAnsi" w:cstheme="minorBidi"/>
          <w:b/>
          <w:bCs/>
          <w:sz w:val="22"/>
          <w:szCs w:val="22"/>
          <w:lang w:eastAsia="es-ES"/>
        </w:rPr>
        <w:t xml:space="preserve"> </w:t>
      </w:r>
      <w:r w:rsidR="0D1BC81C" w:rsidRPr="009F1CBE">
        <w:rPr>
          <w:rFonts w:asciiTheme="minorHAnsi" w:eastAsia="Arial" w:hAnsiTheme="minorHAnsi" w:cstheme="minorBidi"/>
          <w:b/>
          <w:bCs/>
          <w:sz w:val="22"/>
          <w:szCs w:val="22"/>
          <w:lang w:eastAsia="es-ES"/>
        </w:rPr>
        <w:t>Límite máximo de gastos subvencionables</w:t>
      </w:r>
      <w:r w:rsidR="00C46CC1" w:rsidRPr="009F1CBE">
        <w:rPr>
          <w:rFonts w:asciiTheme="minorHAnsi" w:eastAsia="Arial" w:hAnsiTheme="minorHAnsi" w:cstheme="minorBidi"/>
          <w:b/>
          <w:bCs/>
          <w:sz w:val="22"/>
          <w:szCs w:val="22"/>
          <w:lang w:eastAsia="es-ES"/>
        </w:rPr>
        <w:t xml:space="preserve"> y subvención a conceder.</w:t>
      </w:r>
    </w:p>
    <w:p w14:paraId="0824612E" w14:textId="77777777" w:rsidR="00FF6F4A" w:rsidRPr="009F1CBE" w:rsidRDefault="00FF6F4A" w:rsidP="28ABCEE4">
      <w:pPr>
        <w:widowControl w:val="0"/>
        <w:suppressAutoHyphens w:val="0"/>
        <w:autoSpaceDE w:val="0"/>
        <w:autoSpaceDN w:val="0"/>
        <w:jc w:val="both"/>
        <w:rPr>
          <w:rFonts w:asciiTheme="minorHAnsi" w:eastAsia="Arial" w:hAnsiTheme="minorHAnsi" w:cstheme="minorBidi"/>
          <w:sz w:val="22"/>
          <w:szCs w:val="22"/>
          <w:lang w:eastAsia="es-ES"/>
        </w:rPr>
      </w:pPr>
    </w:p>
    <w:p w14:paraId="54B9E0FE" w14:textId="58FA6403" w:rsidR="007169B9" w:rsidRPr="009F1CBE" w:rsidRDefault="672BCC94" w:rsidP="28ABCEE4">
      <w:pPr>
        <w:pStyle w:val="Prrafodelista"/>
        <w:numPr>
          <w:ilvl w:val="0"/>
          <w:numId w:val="23"/>
        </w:numPr>
        <w:suppressAutoHyphens w:val="0"/>
        <w:autoSpaceDE w:val="0"/>
        <w:autoSpaceDN w:val="0"/>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Cuando</w:t>
      </w:r>
      <w:r w:rsidR="7447F1B4" w:rsidRPr="009F1CBE">
        <w:rPr>
          <w:rFonts w:asciiTheme="minorHAnsi" w:eastAsia="Arial" w:hAnsiTheme="minorHAnsi" w:cstheme="minorBidi"/>
          <w:color w:val="auto"/>
          <w:sz w:val="22"/>
          <w:szCs w:val="22"/>
          <w:lang w:eastAsia="es-ES"/>
        </w:rPr>
        <w:t xml:space="preserve"> </w:t>
      </w:r>
      <w:r w:rsidR="52D85A2C" w:rsidRPr="009F1CBE">
        <w:rPr>
          <w:rFonts w:asciiTheme="minorHAnsi" w:eastAsia="Arial" w:hAnsiTheme="minorHAnsi" w:cstheme="minorBidi"/>
          <w:color w:val="auto"/>
          <w:sz w:val="22"/>
          <w:szCs w:val="22"/>
          <w:lang w:eastAsia="es-ES"/>
        </w:rPr>
        <w:t xml:space="preserve">el </w:t>
      </w:r>
      <w:r w:rsidR="7447F1B4" w:rsidRPr="009F1CBE">
        <w:rPr>
          <w:rFonts w:asciiTheme="minorHAnsi" w:eastAsia="Arial" w:hAnsiTheme="minorHAnsi" w:cstheme="minorBidi"/>
          <w:color w:val="auto"/>
          <w:sz w:val="22"/>
          <w:szCs w:val="22"/>
          <w:lang w:eastAsia="es-ES"/>
        </w:rPr>
        <w:t>solicitante s</w:t>
      </w:r>
      <w:r w:rsidRPr="009F1CBE">
        <w:rPr>
          <w:rFonts w:asciiTheme="minorHAnsi" w:eastAsia="Arial" w:hAnsiTheme="minorHAnsi" w:cstheme="minorBidi"/>
          <w:color w:val="auto"/>
          <w:sz w:val="22"/>
          <w:szCs w:val="22"/>
          <w:lang w:eastAsia="es-ES"/>
        </w:rPr>
        <w:t>ea</w:t>
      </w:r>
      <w:r w:rsidR="7447F1B4" w:rsidRPr="009F1CBE">
        <w:rPr>
          <w:rFonts w:asciiTheme="minorHAnsi" w:eastAsia="Arial" w:hAnsiTheme="minorHAnsi" w:cstheme="minorBidi"/>
          <w:color w:val="auto"/>
          <w:sz w:val="22"/>
          <w:szCs w:val="22"/>
          <w:lang w:eastAsia="es-ES"/>
        </w:rPr>
        <w:t xml:space="preserve"> una pyme de cualquier forma jurídica</w:t>
      </w:r>
      <w:r w:rsidR="4D393A75" w:rsidRPr="009F1CBE">
        <w:rPr>
          <w:rFonts w:asciiTheme="minorHAnsi" w:eastAsia="Arial" w:hAnsiTheme="minorHAnsi" w:cstheme="minorBidi"/>
          <w:color w:val="auto"/>
          <w:sz w:val="22"/>
          <w:szCs w:val="22"/>
          <w:lang w:eastAsia="es-ES"/>
        </w:rPr>
        <w:t>, incluido autónomos, la inversión máxima de gastos subvencionable será de 120.000 euros (IVA excluido)</w:t>
      </w:r>
      <w:r w:rsidR="45159205" w:rsidRPr="009F1CBE">
        <w:rPr>
          <w:rFonts w:asciiTheme="minorHAnsi" w:eastAsia="Arial" w:hAnsiTheme="minorHAnsi" w:cstheme="minorBidi"/>
          <w:color w:val="auto"/>
          <w:sz w:val="22"/>
          <w:szCs w:val="22"/>
          <w:lang w:eastAsia="es-ES"/>
        </w:rPr>
        <w:t>, al que se le aplicaría un porcentaje de subvención a conceder del 80%.</w:t>
      </w:r>
      <w:r w:rsidR="1FC0AE12" w:rsidRPr="009F1CBE">
        <w:rPr>
          <w:rFonts w:asciiTheme="minorHAnsi" w:eastAsia="Arial" w:hAnsiTheme="minorHAnsi" w:cstheme="minorBidi"/>
          <w:color w:val="auto"/>
          <w:sz w:val="22"/>
          <w:szCs w:val="22"/>
          <w:lang w:eastAsia="es-ES"/>
        </w:rPr>
        <w:t xml:space="preserve"> </w:t>
      </w:r>
    </w:p>
    <w:p w14:paraId="0B546525" w14:textId="23840A9E" w:rsidR="00962F80" w:rsidRPr="009F1CBE" w:rsidRDefault="005718F0" w:rsidP="28ABCEE4">
      <w:pPr>
        <w:pStyle w:val="Prrafodelista"/>
        <w:numPr>
          <w:ilvl w:val="0"/>
          <w:numId w:val="23"/>
        </w:numPr>
        <w:suppressAutoHyphens w:val="0"/>
        <w:autoSpaceDE w:val="0"/>
        <w:autoSpaceDN w:val="0"/>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Si el tamaño de la empresa </w:t>
      </w:r>
      <w:r w:rsidR="00EB7BE7" w:rsidRPr="009F1CBE">
        <w:rPr>
          <w:rFonts w:asciiTheme="minorHAnsi" w:eastAsia="Arial" w:hAnsiTheme="minorHAnsi" w:cstheme="minorBidi"/>
          <w:color w:val="auto"/>
          <w:sz w:val="22"/>
          <w:szCs w:val="22"/>
          <w:lang w:eastAsia="es-ES"/>
        </w:rPr>
        <w:t>solicitante fuese el de una gran empresa el l</w:t>
      </w:r>
      <w:r w:rsidR="75BAB3FE" w:rsidRPr="009F1CBE">
        <w:rPr>
          <w:rFonts w:asciiTheme="minorHAnsi" w:eastAsia="Arial" w:hAnsiTheme="minorHAnsi" w:cstheme="minorBidi"/>
          <w:color w:val="auto"/>
          <w:sz w:val="22"/>
          <w:szCs w:val="22"/>
          <w:lang w:eastAsia="es-ES"/>
        </w:rPr>
        <w:t>í</w:t>
      </w:r>
      <w:r w:rsidR="00EB7BE7" w:rsidRPr="009F1CBE">
        <w:rPr>
          <w:rFonts w:asciiTheme="minorHAnsi" w:eastAsia="Arial" w:hAnsiTheme="minorHAnsi" w:cstheme="minorBidi"/>
          <w:color w:val="auto"/>
          <w:sz w:val="22"/>
          <w:szCs w:val="22"/>
          <w:lang w:eastAsia="es-ES"/>
        </w:rPr>
        <w:t xml:space="preserve">mite </w:t>
      </w:r>
      <w:r w:rsidR="007169B9" w:rsidRPr="009F1CBE">
        <w:rPr>
          <w:rFonts w:asciiTheme="minorHAnsi" w:eastAsia="Arial" w:hAnsiTheme="minorHAnsi" w:cstheme="minorBidi"/>
          <w:color w:val="auto"/>
          <w:sz w:val="22"/>
          <w:szCs w:val="22"/>
          <w:lang w:eastAsia="es-ES"/>
        </w:rPr>
        <w:t>máximo de la inversión subvencionable a aplicar sería de 200.000 euros (IVA excluido)</w:t>
      </w:r>
      <w:r w:rsidR="002F711F" w:rsidRPr="009F1CBE">
        <w:rPr>
          <w:rFonts w:asciiTheme="minorHAnsi" w:eastAsia="Arial" w:hAnsiTheme="minorHAnsi" w:cstheme="minorBidi"/>
          <w:color w:val="auto"/>
          <w:sz w:val="22"/>
          <w:szCs w:val="22"/>
          <w:lang w:eastAsia="es-ES"/>
        </w:rPr>
        <w:t>, al que se le aplicaría un porcentaje de subvención a conceder del 50%.</w:t>
      </w:r>
    </w:p>
    <w:p w14:paraId="68BC7DE2" w14:textId="389EF237" w:rsidR="008A1581" w:rsidRPr="009F1CBE" w:rsidRDefault="6EDBB2F5" w:rsidP="28ABCEE4">
      <w:pPr>
        <w:pStyle w:val="Prrafodelista"/>
        <w:numPr>
          <w:ilvl w:val="0"/>
          <w:numId w:val="23"/>
        </w:numPr>
        <w:spacing w:after="0" w:line="240" w:lineRule="auto"/>
        <w:jc w:val="both"/>
        <w:rPr>
          <w:rFonts w:asciiTheme="minorHAnsi" w:eastAsia="Arial" w:hAnsiTheme="minorHAnsi" w:cstheme="minorBidi"/>
          <w:color w:val="auto"/>
          <w:lang w:eastAsia="es-ES"/>
        </w:rPr>
      </w:pPr>
      <w:r w:rsidRPr="009F1CBE">
        <w:rPr>
          <w:rFonts w:asciiTheme="minorHAnsi" w:eastAsia="Arial" w:hAnsiTheme="minorHAnsi" w:cstheme="minorBidi"/>
          <w:color w:val="auto"/>
          <w:sz w:val="22"/>
          <w:szCs w:val="22"/>
          <w:lang w:eastAsia="es-ES"/>
        </w:rPr>
        <w:t xml:space="preserve">A los efectos de determinar </w:t>
      </w:r>
      <w:r w:rsidR="0022BA31" w:rsidRPr="009F1CBE">
        <w:rPr>
          <w:rFonts w:asciiTheme="minorHAnsi" w:eastAsia="Arial" w:hAnsiTheme="minorHAnsi" w:cstheme="minorBidi"/>
          <w:color w:val="auto"/>
          <w:sz w:val="22"/>
          <w:szCs w:val="22"/>
          <w:lang w:eastAsia="es-ES"/>
        </w:rPr>
        <w:t>si el solicitante es una pyme o gran empresa, se atenderá lo señalado en la</w:t>
      </w:r>
      <w:r w:rsidR="4BCC28E5" w:rsidRPr="009F1CBE">
        <w:rPr>
          <w:rFonts w:asciiTheme="minorHAnsi" w:eastAsia="Arial" w:hAnsiTheme="minorHAnsi" w:cstheme="minorBidi"/>
          <w:color w:val="auto"/>
          <w:sz w:val="22"/>
          <w:szCs w:val="22"/>
          <w:lang w:eastAsia="es-ES"/>
        </w:rPr>
        <w:t xml:space="preserve"> Recomendación 2003/361/CE de la Comisión y el anexo I del Reglamento (UE) número 651/2014 de la Comisión, de 17 de junio de 2014, se entenderá por pyme a aquellas empresas que ocupen a menos de 250 trabajadores y cuyo volumen de negocios anual no exceda de 50 millones de euros o cuyo balance general anual no exceda de 43 millones de euros.</w:t>
      </w:r>
    </w:p>
    <w:p w14:paraId="2B294197" w14:textId="2F642E0B" w:rsidR="1D0AD11F" w:rsidRPr="009F1CBE" w:rsidRDefault="1D0AD11F" w:rsidP="28ABCEE4">
      <w:pPr>
        <w:widowControl w:val="0"/>
        <w:jc w:val="both"/>
        <w:rPr>
          <w:rFonts w:asciiTheme="minorHAnsi" w:eastAsia="Arial" w:hAnsiTheme="minorHAnsi" w:cstheme="minorBidi"/>
          <w:sz w:val="22"/>
          <w:szCs w:val="22"/>
        </w:rPr>
      </w:pPr>
    </w:p>
    <w:p w14:paraId="696D66B9" w14:textId="77777777" w:rsidR="008A1581" w:rsidRPr="009F1CBE" w:rsidRDefault="008A1581" w:rsidP="28ABCEE4">
      <w:pPr>
        <w:widowControl w:val="0"/>
        <w:jc w:val="both"/>
        <w:rPr>
          <w:rFonts w:asciiTheme="minorHAnsi" w:eastAsia="Arial" w:hAnsiTheme="minorHAnsi" w:cstheme="minorBidi"/>
          <w:sz w:val="22"/>
          <w:szCs w:val="22"/>
        </w:rPr>
      </w:pPr>
    </w:p>
    <w:p w14:paraId="7D898CFC" w14:textId="61E5DA05" w:rsidR="000A1542" w:rsidRPr="009F1CBE" w:rsidRDefault="48F7FD9F" w:rsidP="28ABCEE4">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007E706D" w:rsidRPr="009F1CBE">
        <w:rPr>
          <w:rFonts w:asciiTheme="minorHAnsi" w:eastAsia="Arial" w:hAnsiTheme="minorHAnsi" w:cstheme="minorBidi"/>
          <w:b/>
          <w:bCs/>
          <w:sz w:val="22"/>
          <w:szCs w:val="22"/>
          <w:lang w:eastAsia="es-ES"/>
        </w:rPr>
        <w:t>8</w:t>
      </w:r>
      <w:r w:rsidR="31C68784" w:rsidRPr="009F1CBE">
        <w:rPr>
          <w:rFonts w:asciiTheme="minorHAnsi" w:eastAsia="Arial" w:hAnsiTheme="minorHAnsi" w:cstheme="minorBidi"/>
          <w:b/>
          <w:bCs/>
          <w:sz w:val="22"/>
          <w:szCs w:val="22"/>
          <w:lang w:eastAsia="es-ES"/>
        </w:rPr>
        <w:t>.</w:t>
      </w:r>
      <w:r w:rsidRPr="009F1CBE">
        <w:rPr>
          <w:rFonts w:asciiTheme="minorHAnsi" w:eastAsia="Arial" w:hAnsiTheme="minorHAnsi" w:cstheme="minorBidi"/>
          <w:b/>
          <w:bCs/>
          <w:sz w:val="22"/>
          <w:szCs w:val="22"/>
          <w:lang w:eastAsia="es-ES"/>
        </w:rPr>
        <w:t xml:space="preserve"> Procedimiento de concesión </w:t>
      </w:r>
      <w:r w:rsidR="69051023" w:rsidRPr="009F1CBE">
        <w:rPr>
          <w:rFonts w:asciiTheme="minorHAnsi" w:eastAsia="Arial" w:hAnsiTheme="minorHAnsi" w:cstheme="minorBidi"/>
          <w:b/>
          <w:bCs/>
          <w:sz w:val="22"/>
          <w:szCs w:val="22"/>
          <w:lang w:eastAsia="es-ES"/>
        </w:rPr>
        <w:t>de las ayudas</w:t>
      </w:r>
      <w:r w:rsidR="6050D582" w:rsidRPr="009F1CBE">
        <w:rPr>
          <w:rFonts w:asciiTheme="minorHAnsi" w:eastAsia="Arial" w:hAnsiTheme="minorHAnsi" w:cstheme="minorBidi"/>
          <w:b/>
          <w:bCs/>
          <w:sz w:val="22"/>
          <w:szCs w:val="22"/>
          <w:lang w:eastAsia="es-ES"/>
        </w:rPr>
        <w:t>.</w:t>
      </w:r>
    </w:p>
    <w:p w14:paraId="0EAACC38" w14:textId="38E1AA42" w:rsidR="1D0AD11F" w:rsidRPr="009F1CBE" w:rsidRDefault="1D0AD11F" w:rsidP="28ABCEE4">
      <w:pPr>
        <w:widowControl w:val="0"/>
        <w:ind w:right="124"/>
        <w:jc w:val="both"/>
        <w:rPr>
          <w:rFonts w:asciiTheme="minorHAnsi" w:eastAsia="Arial" w:hAnsiTheme="minorHAnsi" w:cstheme="minorBidi"/>
          <w:b/>
          <w:bCs/>
          <w:sz w:val="22"/>
          <w:szCs w:val="22"/>
          <w:lang w:eastAsia="es-ES"/>
        </w:rPr>
      </w:pPr>
    </w:p>
    <w:p w14:paraId="322049B4" w14:textId="56EBC63B" w:rsidR="00A553BB" w:rsidRPr="009F1CBE" w:rsidRDefault="58D1AE17" w:rsidP="28ABCEE4">
      <w:pPr>
        <w:widowControl w:val="0"/>
        <w:suppressAutoHyphens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El procedimiento para el otorgamiento de </w:t>
      </w:r>
      <w:r w:rsidR="28EC91EE" w:rsidRPr="009F1CBE">
        <w:rPr>
          <w:rFonts w:asciiTheme="minorHAnsi" w:eastAsia="Arial" w:hAnsiTheme="minorHAnsi" w:cstheme="minorBidi"/>
          <w:sz w:val="22"/>
          <w:szCs w:val="22"/>
          <w:lang w:eastAsia="es-ES"/>
        </w:rPr>
        <w:t xml:space="preserve">las </w:t>
      </w:r>
      <w:r w:rsidRPr="009F1CBE">
        <w:rPr>
          <w:rFonts w:asciiTheme="minorHAnsi" w:eastAsia="Arial" w:hAnsiTheme="minorHAnsi" w:cstheme="minorBidi"/>
          <w:sz w:val="22"/>
          <w:szCs w:val="22"/>
          <w:lang w:eastAsia="es-ES"/>
        </w:rPr>
        <w:t>ayudas</w:t>
      </w:r>
      <w:r w:rsidR="3B62B6C7" w:rsidRPr="009F1CBE">
        <w:rPr>
          <w:rFonts w:asciiTheme="minorHAnsi" w:eastAsia="Arial" w:hAnsiTheme="minorHAnsi" w:cstheme="minorBidi"/>
          <w:sz w:val="22"/>
          <w:szCs w:val="22"/>
          <w:lang w:eastAsia="es-ES"/>
        </w:rPr>
        <w:t xml:space="preserve"> previstas en el presente Decreto</w:t>
      </w:r>
      <w:r w:rsidRPr="009F1CBE">
        <w:rPr>
          <w:rFonts w:asciiTheme="minorHAnsi" w:eastAsia="Arial" w:hAnsiTheme="minorHAnsi" w:cstheme="minorBidi"/>
          <w:sz w:val="22"/>
          <w:szCs w:val="22"/>
          <w:lang w:eastAsia="es-ES"/>
        </w:rPr>
        <w:t xml:space="preserve">, en virtud de lo dispuesto en los artículos 22.2 y 29 de la Ley 6/2011, de 23 de marzo, de Subvenciones de la Comunidad Autónoma de Extremadura, se efectuará en régimen de concesión directa mediante convocatoria abierta, al existir razones de interés público, social y económico que justifican la </w:t>
      </w:r>
      <w:r w:rsidRPr="009F1CBE">
        <w:rPr>
          <w:rFonts w:asciiTheme="minorHAnsi" w:eastAsia="Arial" w:hAnsiTheme="minorHAnsi" w:cstheme="minorBidi"/>
          <w:sz w:val="22"/>
          <w:szCs w:val="22"/>
          <w:lang w:eastAsia="es-ES"/>
        </w:rPr>
        <w:lastRenderedPageBreak/>
        <w:t xml:space="preserve">elección de este procedimiento, </w:t>
      </w:r>
      <w:r w:rsidR="6C93F5EB" w:rsidRPr="009F1CBE">
        <w:rPr>
          <w:rFonts w:asciiTheme="minorHAnsi" w:eastAsia="Arial" w:hAnsiTheme="minorHAnsi" w:cstheme="minorBidi"/>
          <w:sz w:val="22"/>
          <w:szCs w:val="22"/>
          <w:lang w:eastAsia="es-ES"/>
        </w:rPr>
        <w:t>ya que</w:t>
      </w:r>
      <w:r w:rsidRPr="009F1CBE">
        <w:rPr>
          <w:rFonts w:asciiTheme="minorHAnsi" w:eastAsia="Arial" w:hAnsiTheme="minorHAnsi" w:cstheme="minorBidi"/>
          <w:sz w:val="22"/>
          <w:szCs w:val="22"/>
          <w:lang w:eastAsia="es-ES"/>
        </w:rPr>
        <w:t xml:space="preserve"> nos encontramos ante una tipología de</w:t>
      </w:r>
      <w:r w:rsidR="2C28B9D7" w:rsidRPr="009F1CBE">
        <w:rPr>
          <w:rFonts w:asciiTheme="minorHAnsi" w:eastAsia="Arial" w:hAnsiTheme="minorHAnsi" w:cstheme="minorBidi"/>
          <w:sz w:val="22"/>
          <w:szCs w:val="22"/>
          <w:lang w:eastAsia="es-ES"/>
        </w:rPr>
        <w:t xml:space="preserve"> </w:t>
      </w:r>
      <w:r w:rsidRPr="009F1CBE">
        <w:rPr>
          <w:rFonts w:asciiTheme="minorHAnsi" w:eastAsia="Arial" w:hAnsiTheme="minorHAnsi" w:cstheme="minorBidi"/>
          <w:sz w:val="22"/>
          <w:szCs w:val="22"/>
          <w:lang w:eastAsia="es-ES"/>
        </w:rPr>
        <w:t xml:space="preserve"> </w:t>
      </w:r>
      <w:r w:rsidR="6C93F5EB" w:rsidRPr="009F1CBE">
        <w:rPr>
          <w:rFonts w:asciiTheme="minorHAnsi" w:eastAsia="Arial" w:hAnsiTheme="minorHAnsi" w:cstheme="minorBidi"/>
          <w:sz w:val="22"/>
          <w:szCs w:val="22"/>
          <w:lang w:eastAsia="es-ES"/>
        </w:rPr>
        <w:t>proyectos subvencionables</w:t>
      </w:r>
      <w:r w:rsidRPr="009F1CBE">
        <w:rPr>
          <w:rFonts w:asciiTheme="minorHAnsi" w:eastAsia="Arial" w:hAnsiTheme="minorHAnsi" w:cstheme="minorBidi"/>
          <w:sz w:val="22"/>
          <w:szCs w:val="22"/>
          <w:lang w:eastAsia="es-ES"/>
        </w:rPr>
        <w:t xml:space="preserve"> muy heterogénea,</w:t>
      </w:r>
      <w:r w:rsidR="10E2DF98" w:rsidRPr="009F1CBE">
        <w:rPr>
          <w:rFonts w:asciiTheme="minorHAnsi" w:eastAsia="Arial" w:hAnsiTheme="minorHAnsi" w:cstheme="minorBidi"/>
          <w:sz w:val="22"/>
          <w:szCs w:val="22"/>
          <w:lang w:eastAsia="es-ES"/>
        </w:rPr>
        <w:t xml:space="preserve"> pues cada solicitante </w:t>
      </w:r>
      <w:r w:rsidR="3AF6F4CC" w:rsidRPr="009F1CBE">
        <w:rPr>
          <w:rFonts w:asciiTheme="minorHAnsi" w:eastAsia="Arial" w:hAnsiTheme="minorHAnsi" w:cstheme="minorBidi"/>
          <w:sz w:val="22"/>
          <w:szCs w:val="22"/>
          <w:lang w:eastAsia="es-ES"/>
        </w:rPr>
        <w:t>planificará</w:t>
      </w:r>
      <w:r w:rsidR="04D40347" w:rsidRPr="009F1CBE">
        <w:rPr>
          <w:rFonts w:asciiTheme="minorHAnsi" w:eastAsia="Arial" w:hAnsiTheme="minorHAnsi" w:cstheme="minorBidi"/>
          <w:sz w:val="22"/>
          <w:szCs w:val="22"/>
          <w:lang w:eastAsia="es-ES"/>
        </w:rPr>
        <w:t xml:space="preserve"> </w:t>
      </w:r>
      <w:r w:rsidR="0714EFF9" w:rsidRPr="009F1CBE">
        <w:rPr>
          <w:rFonts w:asciiTheme="minorHAnsi" w:eastAsia="Arial" w:hAnsiTheme="minorHAnsi" w:cstheme="minorBidi"/>
          <w:sz w:val="22"/>
          <w:szCs w:val="22"/>
          <w:lang w:eastAsia="es-ES"/>
        </w:rPr>
        <w:t>aquell</w:t>
      </w:r>
      <w:r w:rsidR="1C3CF44A" w:rsidRPr="009F1CBE">
        <w:rPr>
          <w:rFonts w:asciiTheme="minorHAnsi" w:eastAsia="Arial" w:hAnsiTheme="minorHAnsi" w:cstheme="minorBidi"/>
          <w:sz w:val="22"/>
          <w:szCs w:val="22"/>
          <w:lang w:eastAsia="es-ES"/>
        </w:rPr>
        <w:t>o</w:t>
      </w:r>
      <w:r w:rsidR="0714EFF9" w:rsidRPr="009F1CBE">
        <w:rPr>
          <w:rFonts w:asciiTheme="minorHAnsi" w:eastAsia="Arial" w:hAnsiTheme="minorHAnsi" w:cstheme="minorBidi"/>
          <w:sz w:val="22"/>
          <w:szCs w:val="22"/>
          <w:lang w:eastAsia="es-ES"/>
        </w:rPr>
        <w:t xml:space="preserve">s </w:t>
      </w:r>
      <w:r w:rsidR="1C3CF44A" w:rsidRPr="009F1CBE">
        <w:rPr>
          <w:rFonts w:asciiTheme="minorHAnsi" w:eastAsia="Arial" w:hAnsiTheme="minorHAnsi" w:cstheme="minorBidi"/>
          <w:sz w:val="22"/>
          <w:szCs w:val="22"/>
          <w:lang w:eastAsia="es-ES"/>
        </w:rPr>
        <w:t>servicios</w:t>
      </w:r>
      <w:r w:rsidR="1E9BCD2D" w:rsidRPr="009F1CBE">
        <w:rPr>
          <w:rFonts w:asciiTheme="minorHAnsi" w:eastAsia="Arial" w:hAnsiTheme="minorHAnsi" w:cstheme="minorBidi"/>
          <w:sz w:val="22"/>
          <w:szCs w:val="22"/>
          <w:lang w:eastAsia="es-ES"/>
        </w:rPr>
        <w:t xml:space="preserve"> </w:t>
      </w:r>
      <w:r w:rsidR="0714EFF9" w:rsidRPr="009F1CBE">
        <w:rPr>
          <w:rFonts w:asciiTheme="minorHAnsi" w:eastAsia="Arial" w:hAnsiTheme="minorHAnsi" w:cstheme="minorBidi"/>
          <w:sz w:val="22"/>
          <w:szCs w:val="22"/>
          <w:lang w:eastAsia="es-ES"/>
        </w:rPr>
        <w:t xml:space="preserve">que </w:t>
      </w:r>
      <w:r w:rsidR="3BC9B64D" w:rsidRPr="009F1CBE">
        <w:rPr>
          <w:rFonts w:asciiTheme="minorHAnsi" w:eastAsia="Arial" w:hAnsiTheme="minorHAnsi" w:cstheme="minorBidi"/>
          <w:sz w:val="22"/>
          <w:szCs w:val="22"/>
        </w:rPr>
        <w:t xml:space="preserve">mejor </w:t>
      </w:r>
      <w:r w:rsidR="0714EFF9" w:rsidRPr="009F1CBE">
        <w:rPr>
          <w:rFonts w:asciiTheme="minorHAnsi" w:eastAsia="Arial" w:hAnsiTheme="minorHAnsi" w:cstheme="minorBidi"/>
          <w:sz w:val="22"/>
          <w:szCs w:val="22"/>
          <w:lang w:eastAsia="es-ES"/>
        </w:rPr>
        <w:t xml:space="preserve">se adapten a </w:t>
      </w:r>
      <w:r w:rsidR="1E9BCD2D" w:rsidRPr="009F1CBE">
        <w:rPr>
          <w:rFonts w:asciiTheme="minorHAnsi" w:eastAsia="Arial" w:hAnsiTheme="minorHAnsi" w:cstheme="minorBidi"/>
          <w:sz w:val="22"/>
          <w:szCs w:val="22"/>
          <w:lang w:eastAsia="es-ES"/>
        </w:rPr>
        <w:t xml:space="preserve">la situación y necesidades de sus </w:t>
      </w:r>
      <w:r w:rsidR="1C3CF44A" w:rsidRPr="009F1CBE">
        <w:rPr>
          <w:rFonts w:asciiTheme="minorHAnsi" w:eastAsia="Arial" w:hAnsiTheme="minorHAnsi" w:cstheme="minorBidi"/>
          <w:sz w:val="22"/>
          <w:szCs w:val="22"/>
          <w:lang w:eastAsia="es-ES"/>
        </w:rPr>
        <w:t>empresas</w:t>
      </w:r>
      <w:r w:rsidR="4E3C4175" w:rsidRPr="009F1CBE">
        <w:rPr>
          <w:rFonts w:asciiTheme="minorHAnsi" w:eastAsia="Arial" w:hAnsiTheme="minorHAnsi" w:cstheme="minorBidi"/>
          <w:sz w:val="22"/>
          <w:szCs w:val="22"/>
          <w:lang w:eastAsia="es-ES"/>
        </w:rPr>
        <w:t>,</w:t>
      </w:r>
      <w:r w:rsidRPr="009F1CBE">
        <w:rPr>
          <w:rFonts w:asciiTheme="minorHAnsi" w:eastAsia="Arial" w:hAnsiTheme="minorHAnsi" w:cstheme="minorBidi"/>
          <w:sz w:val="22"/>
          <w:szCs w:val="22"/>
          <w:lang w:eastAsia="es-ES"/>
        </w:rPr>
        <w:t xml:space="preserve"> lo cual dificultaría en gran medida la </w:t>
      </w:r>
      <w:r w:rsidR="46DA7DB3" w:rsidRPr="009F1CBE">
        <w:rPr>
          <w:rFonts w:asciiTheme="minorHAnsi" w:eastAsia="Arial" w:hAnsiTheme="minorHAnsi" w:cstheme="minorBidi"/>
          <w:sz w:val="22"/>
          <w:szCs w:val="22"/>
          <w:lang w:eastAsia="es-ES"/>
        </w:rPr>
        <w:t>realización de</w:t>
      </w:r>
      <w:r w:rsidR="0D6D3576" w:rsidRPr="009F1CBE">
        <w:rPr>
          <w:rFonts w:asciiTheme="minorHAnsi" w:eastAsia="Arial" w:hAnsiTheme="minorHAnsi" w:cstheme="minorBidi"/>
          <w:sz w:val="22"/>
          <w:szCs w:val="22"/>
          <w:lang w:eastAsia="es-ES"/>
        </w:rPr>
        <w:t xml:space="preserve"> </w:t>
      </w:r>
      <w:r w:rsidRPr="009F1CBE">
        <w:rPr>
          <w:rFonts w:asciiTheme="minorHAnsi" w:eastAsia="Arial" w:hAnsiTheme="minorHAnsi" w:cstheme="minorBidi"/>
          <w:sz w:val="22"/>
          <w:szCs w:val="22"/>
          <w:lang w:eastAsia="es-ES"/>
        </w:rPr>
        <w:t>un análisis comparativo de las solicitudes a través de un procedimiento en régimen de concurrencia competitiva.</w:t>
      </w:r>
      <w:r w:rsidR="4E3C4175" w:rsidRPr="009F1CBE">
        <w:rPr>
          <w:rFonts w:asciiTheme="minorHAnsi" w:eastAsia="Arial" w:hAnsiTheme="minorHAnsi" w:cstheme="minorBidi"/>
          <w:sz w:val="22"/>
          <w:szCs w:val="22"/>
          <w:lang w:eastAsia="es-ES"/>
        </w:rPr>
        <w:t xml:space="preserve"> </w:t>
      </w:r>
    </w:p>
    <w:p w14:paraId="2FC154CF" w14:textId="27327195" w:rsidR="1D0AD11F" w:rsidRPr="009F1CBE" w:rsidRDefault="1D0AD11F" w:rsidP="28ABCEE4">
      <w:pPr>
        <w:widowControl w:val="0"/>
        <w:ind w:right="124"/>
        <w:jc w:val="both"/>
        <w:rPr>
          <w:rFonts w:asciiTheme="minorHAnsi" w:eastAsia="Arial" w:hAnsiTheme="minorHAnsi" w:cstheme="minorBidi"/>
          <w:sz w:val="22"/>
          <w:szCs w:val="22"/>
          <w:lang w:eastAsia="es-ES"/>
        </w:rPr>
      </w:pPr>
    </w:p>
    <w:p w14:paraId="052B5C7A" w14:textId="7612C6C2" w:rsidR="164FAEE6" w:rsidRPr="009F1CBE" w:rsidRDefault="164FAEE6" w:rsidP="28ABCEE4">
      <w:pPr>
        <w:widowControl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Por tanto, las subvenciones podrán irse concediendo conforme se vayan solicitando en la cuantía individualizada que resulte de la aplicación de los requisitos y criterios establecidos </w:t>
      </w:r>
      <w:r w:rsidR="16D0ADD8" w:rsidRPr="009F1CBE">
        <w:rPr>
          <w:rFonts w:asciiTheme="minorHAnsi" w:eastAsia="Arial" w:hAnsiTheme="minorHAnsi" w:cstheme="minorBidi"/>
          <w:sz w:val="22"/>
          <w:szCs w:val="22"/>
          <w:lang w:eastAsia="es-ES"/>
        </w:rPr>
        <w:t>en el artículo siguiente del present</w:t>
      </w:r>
      <w:r w:rsidR="4D52A628" w:rsidRPr="009F1CBE">
        <w:rPr>
          <w:rFonts w:asciiTheme="minorHAnsi" w:eastAsia="Arial" w:hAnsiTheme="minorHAnsi" w:cstheme="minorBidi"/>
          <w:sz w:val="22"/>
          <w:szCs w:val="22"/>
          <w:lang w:eastAsia="es-ES"/>
        </w:rPr>
        <w:t xml:space="preserve">e </w:t>
      </w:r>
      <w:r w:rsidR="545BA497" w:rsidRPr="009F1CBE">
        <w:rPr>
          <w:rFonts w:asciiTheme="minorHAnsi" w:eastAsia="Arial" w:hAnsiTheme="minorHAnsi" w:cstheme="minorBidi"/>
          <w:sz w:val="22"/>
          <w:szCs w:val="22"/>
          <w:lang w:eastAsia="es-ES"/>
        </w:rPr>
        <w:t>d</w:t>
      </w:r>
      <w:r w:rsidR="4D52A628" w:rsidRPr="009F1CBE">
        <w:rPr>
          <w:rFonts w:asciiTheme="minorHAnsi" w:eastAsia="Arial" w:hAnsiTheme="minorHAnsi" w:cstheme="minorBidi"/>
          <w:sz w:val="22"/>
          <w:szCs w:val="22"/>
          <w:lang w:eastAsia="es-ES"/>
        </w:rPr>
        <w:t>ecreto</w:t>
      </w:r>
      <w:r w:rsidRPr="009F1CBE">
        <w:rPr>
          <w:rFonts w:asciiTheme="minorHAnsi" w:eastAsia="Arial" w:hAnsiTheme="minorHAnsi" w:cstheme="minorBidi"/>
          <w:sz w:val="22"/>
          <w:szCs w:val="22"/>
          <w:lang w:eastAsia="es-ES"/>
        </w:rPr>
        <w:t xml:space="preserve">, dentro del límite de la disponibilidad presupuestaria. </w:t>
      </w:r>
    </w:p>
    <w:p w14:paraId="65E505D7" w14:textId="7D3B6B67" w:rsidR="4BE8803C" w:rsidRPr="009F1CBE" w:rsidRDefault="4BE8803C" w:rsidP="28ABCEE4">
      <w:pPr>
        <w:jc w:val="both"/>
        <w:rPr>
          <w:rFonts w:asciiTheme="minorHAnsi" w:eastAsia="Arial" w:hAnsiTheme="minorHAnsi" w:cstheme="minorBidi"/>
          <w:b/>
          <w:bCs/>
          <w:sz w:val="22"/>
          <w:szCs w:val="22"/>
          <w:lang w:eastAsia="es-ES"/>
        </w:rPr>
      </w:pPr>
    </w:p>
    <w:p w14:paraId="481DAAB2" w14:textId="02E5D626" w:rsidR="4BE8803C" w:rsidRPr="009F1CBE" w:rsidRDefault="7FF9E513" w:rsidP="00386245">
      <w:pPr>
        <w:keepNext/>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Artículo 9. Criterios de valoración</w:t>
      </w:r>
      <w:r w:rsidR="31CDA71B" w:rsidRPr="009F1CBE">
        <w:rPr>
          <w:rFonts w:asciiTheme="minorHAnsi" w:eastAsia="Arial" w:hAnsiTheme="minorHAnsi" w:cstheme="minorBidi"/>
          <w:b/>
          <w:bCs/>
          <w:sz w:val="22"/>
          <w:szCs w:val="22"/>
          <w:lang w:eastAsia="es-ES"/>
        </w:rPr>
        <w:t xml:space="preserve"> y ponderación de los mismos</w:t>
      </w:r>
      <w:r w:rsidRPr="009F1CBE">
        <w:rPr>
          <w:rFonts w:asciiTheme="minorHAnsi" w:eastAsia="Arial" w:hAnsiTheme="minorHAnsi" w:cstheme="minorBidi"/>
          <w:b/>
          <w:bCs/>
          <w:sz w:val="22"/>
          <w:szCs w:val="22"/>
          <w:lang w:eastAsia="es-ES"/>
        </w:rPr>
        <w:t>.</w:t>
      </w:r>
      <w:r w:rsidR="6E6A8A10" w:rsidRPr="009F1CBE">
        <w:rPr>
          <w:rFonts w:asciiTheme="minorHAnsi" w:eastAsia="Arial" w:hAnsiTheme="minorHAnsi" w:cstheme="minorBidi"/>
          <w:b/>
          <w:bCs/>
          <w:sz w:val="22"/>
          <w:szCs w:val="22"/>
          <w:lang w:eastAsia="es-ES"/>
        </w:rPr>
        <w:t xml:space="preserve"> </w:t>
      </w:r>
    </w:p>
    <w:p w14:paraId="496B6786" w14:textId="77777777" w:rsidR="00386245" w:rsidRPr="009F1CBE" w:rsidRDefault="00386245" w:rsidP="00386245">
      <w:pPr>
        <w:keepNext/>
        <w:jc w:val="both"/>
        <w:rPr>
          <w:rFonts w:asciiTheme="minorHAnsi" w:eastAsia="Arial" w:hAnsiTheme="minorHAnsi" w:cstheme="minorBidi"/>
          <w:sz w:val="22"/>
          <w:szCs w:val="22"/>
          <w:lang w:eastAsia="es-ES"/>
        </w:rPr>
      </w:pPr>
    </w:p>
    <w:p w14:paraId="06B35BB4" w14:textId="77C833F5" w:rsidR="7FF9E513" w:rsidRPr="009F1CBE" w:rsidRDefault="7FF9E513" w:rsidP="008711A5">
      <w:pPr>
        <w:pStyle w:val="Prrafodelista"/>
        <w:numPr>
          <w:ilvl w:val="0"/>
          <w:numId w:val="7"/>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Los criterios de valoración</w:t>
      </w:r>
      <w:r w:rsidR="31D77110" w:rsidRPr="009F1CBE">
        <w:rPr>
          <w:rFonts w:asciiTheme="minorHAnsi" w:eastAsiaTheme="minorEastAsia" w:hAnsiTheme="minorHAnsi" w:cstheme="minorBidi"/>
          <w:color w:val="auto"/>
          <w:sz w:val="22"/>
          <w:szCs w:val="22"/>
        </w:rPr>
        <w:t>,</w:t>
      </w:r>
      <w:r w:rsidRPr="009F1CBE">
        <w:rPr>
          <w:rFonts w:asciiTheme="minorHAnsi" w:eastAsiaTheme="minorEastAsia" w:hAnsiTheme="minorHAnsi" w:cstheme="minorBidi"/>
          <w:color w:val="auto"/>
          <w:sz w:val="22"/>
          <w:szCs w:val="22"/>
        </w:rPr>
        <w:t xml:space="preserve"> </w:t>
      </w:r>
      <w:r w:rsidR="0864DBEE" w:rsidRPr="009F1CBE">
        <w:rPr>
          <w:rFonts w:asciiTheme="minorHAnsi" w:eastAsiaTheme="minorEastAsia" w:hAnsiTheme="minorHAnsi" w:cstheme="minorBidi"/>
          <w:color w:val="auto"/>
          <w:sz w:val="22"/>
          <w:szCs w:val="22"/>
        </w:rPr>
        <w:t xml:space="preserve">así como su ponderación, </w:t>
      </w:r>
      <w:r w:rsidRPr="009F1CBE">
        <w:rPr>
          <w:rFonts w:asciiTheme="minorHAnsi" w:eastAsiaTheme="minorEastAsia" w:hAnsiTheme="minorHAnsi" w:cstheme="minorBidi"/>
          <w:color w:val="auto"/>
          <w:sz w:val="22"/>
          <w:szCs w:val="22"/>
        </w:rPr>
        <w:t>serán los descritos a continuación:</w:t>
      </w:r>
    </w:p>
    <w:p w14:paraId="709F2BBD" w14:textId="697CA84A" w:rsidR="4BE8803C" w:rsidRPr="009F1CBE" w:rsidRDefault="4BE8803C" w:rsidP="28ABCEE4">
      <w:pPr>
        <w:pStyle w:val="Prrafodelista"/>
        <w:spacing w:after="0" w:line="240" w:lineRule="auto"/>
        <w:jc w:val="both"/>
        <w:rPr>
          <w:rFonts w:asciiTheme="minorHAnsi" w:eastAsiaTheme="minorEastAsia" w:hAnsiTheme="minorHAnsi" w:cstheme="minorBidi"/>
          <w:color w:val="auto"/>
        </w:rPr>
      </w:pPr>
    </w:p>
    <w:p w14:paraId="57D4B0D3" w14:textId="1FB490BD" w:rsidR="7FF9E513" w:rsidRPr="009F1CBE" w:rsidRDefault="7FF9E513" w:rsidP="008711A5">
      <w:pPr>
        <w:pStyle w:val="Prrafodelista"/>
        <w:numPr>
          <w:ilvl w:val="0"/>
          <w:numId w:val="5"/>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Capacidad empresarial. Máximo </w:t>
      </w:r>
      <w:r w:rsidR="74B5DC2D" w:rsidRPr="009F1CBE">
        <w:rPr>
          <w:rFonts w:asciiTheme="minorHAnsi" w:eastAsiaTheme="minorEastAsia" w:hAnsiTheme="minorHAnsi" w:cstheme="minorBidi"/>
          <w:color w:val="auto"/>
          <w:sz w:val="22"/>
          <w:szCs w:val="22"/>
        </w:rPr>
        <w:t>25</w:t>
      </w:r>
      <w:r w:rsidRPr="009F1CBE">
        <w:rPr>
          <w:rFonts w:asciiTheme="minorHAnsi" w:eastAsiaTheme="minorEastAsia" w:hAnsiTheme="minorHAnsi" w:cstheme="minorBidi"/>
          <w:color w:val="auto"/>
          <w:sz w:val="22"/>
          <w:szCs w:val="22"/>
        </w:rPr>
        <w:t xml:space="preserve"> puntos.</w:t>
      </w:r>
    </w:p>
    <w:p w14:paraId="17B5D273" w14:textId="7B86492E" w:rsidR="4BE8803C" w:rsidRPr="009F1CBE" w:rsidRDefault="4BE8803C" w:rsidP="28ABCEE4">
      <w:pPr>
        <w:pStyle w:val="Prrafodelista"/>
        <w:spacing w:after="0" w:line="240" w:lineRule="auto"/>
        <w:ind w:left="1080"/>
        <w:jc w:val="both"/>
        <w:rPr>
          <w:rFonts w:asciiTheme="minorHAnsi" w:eastAsiaTheme="minorEastAsia" w:hAnsiTheme="minorHAnsi" w:cstheme="minorBidi"/>
          <w:color w:val="auto"/>
          <w:sz w:val="22"/>
          <w:szCs w:val="22"/>
        </w:rPr>
      </w:pPr>
    </w:p>
    <w:p w14:paraId="06BD6383" w14:textId="77777777" w:rsidR="001E5ABB" w:rsidRPr="009F1CBE" w:rsidRDefault="7FF9E513" w:rsidP="008711A5">
      <w:pPr>
        <w:pStyle w:val="Prrafodelista"/>
        <w:numPr>
          <w:ilvl w:val="0"/>
          <w:numId w:val="4"/>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Capacidad de la empresa para el desarrollo del proyecto. Se valorará la capacidad técnica, financiera y empresarial. (0-1</w:t>
      </w:r>
      <w:r w:rsidR="088C98D4" w:rsidRPr="009F1CBE">
        <w:rPr>
          <w:rFonts w:asciiTheme="minorHAnsi" w:eastAsiaTheme="minorEastAsia" w:hAnsiTheme="minorHAnsi" w:cstheme="minorBidi"/>
          <w:color w:val="auto"/>
          <w:sz w:val="22"/>
          <w:szCs w:val="22"/>
        </w:rPr>
        <w:t>5</w:t>
      </w:r>
      <w:r w:rsidRPr="009F1CBE">
        <w:rPr>
          <w:rFonts w:asciiTheme="minorHAnsi" w:eastAsiaTheme="minorEastAsia" w:hAnsiTheme="minorHAnsi" w:cstheme="minorBidi"/>
          <w:color w:val="auto"/>
          <w:sz w:val="22"/>
          <w:szCs w:val="22"/>
        </w:rPr>
        <w:t xml:space="preserve"> puntos)</w:t>
      </w:r>
      <w:r w:rsidR="001E5ABB" w:rsidRPr="009F1CBE">
        <w:rPr>
          <w:rFonts w:asciiTheme="minorHAnsi" w:eastAsiaTheme="minorEastAsia" w:hAnsiTheme="minorHAnsi" w:cstheme="minorBidi"/>
          <w:color w:val="auto"/>
          <w:sz w:val="22"/>
          <w:szCs w:val="22"/>
        </w:rPr>
        <w:t>.</w:t>
      </w:r>
    </w:p>
    <w:p w14:paraId="1EB35232" w14:textId="600A5074" w:rsidR="7FF9E513" w:rsidRPr="009F1CBE" w:rsidRDefault="7FF9E513" w:rsidP="28ABCEE4">
      <w:pPr>
        <w:pStyle w:val="Prrafodelista"/>
        <w:numPr>
          <w:ilvl w:val="0"/>
          <w:numId w:val="4"/>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Experiencia de la empresa en el desarrollo de</w:t>
      </w:r>
      <w:r w:rsidR="00F17AA0" w:rsidRPr="009F1CBE">
        <w:rPr>
          <w:rFonts w:asciiTheme="minorHAnsi" w:eastAsiaTheme="minorEastAsia" w:hAnsiTheme="minorHAnsi" w:cstheme="minorBidi"/>
          <w:color w:val="auto"/>
          <w:sz w:val="22"/>
          <w:szCs w:val="22"/>
        </w:rPr>
        <w:t xml:space="preserve"> nuevos productos, servicios</w:t>
      </w:r>
      <w:r w:rsidR="00013B62" w:rsidRPr="009F1CBE">
        <w:rPr>
          <w:rFonts w:asciiTheme="minorHAnsi" w:eastAsiaTheme="minorEastAsia" w:hAnsiTheme="minorHAnsi" w:cstheme="minorBidi"/>
          <w:color w:val="auto"/>
          <w:sz w:val="22"/>
          <w:szCs w:val="22"/>
        </w:rPr>
        <w:t>, procesos o</w:t>
      </w:r>
      <w:r w:rsidRPr="009F1CBE">
        <w:rPr>
          <w:rFonts w:asciiTheme="minorHAnsi" w:eastAsiaTheme="minorEastAsia" w:hAnsiTheme="minorHAnsi" w:cstheme="minorBidi"/>
          <w:color w:val="auto"/>
          <w:sz w:val="22"/>
          <w:szCs w:val="22"/>
        </w:rPr>
        <w:t xml:space="preserve"> proyectos de </w:t>
      </w:r>
      <w:proofErr w:type="spellStart"/>
      <w:r w:rsidRPr="009F1CBE">
        <w:rPr>
          <w:rFonts w:asciiTheme="minorHAnsi" w:eastAsiaTheme="minorEastAsia" w:hAnsiTheme="minorHAnsi" w:cstheme="minorBidi"/>
          <w:color w:val="auto"/>
          <w:sz w:val="22"/>
          <w:szCs w:val="22"/>
        </w:rPr>
        <w:t>I+d+i</w:t>
      </w:r>
      <w:proofErr w:type="spellEnd"/>
      <w:r w:rsidRPr="009F1CBE">
        <w:rPr>
          <w:rFonts w:asciiTheme="minorHAnsi" w:eastAsiaTheme="minorEastAsia" w:hAnsiTheme="minorHAnsi" w:cstheme="minorBidi"/>
          <w:color w:val="auto"/>
          <w:sz w:val="22"/>
          <w:szCs w:val="22"/>
        </w:rPr>
        <w:t xml:space="preserve"> (0-10 puntos)</w:t>
      </w:r>
    </w:p>
    <w:p w14:paraId="1B5D40AC" w14:textId="3BAC7ABD" w:rsidR="4BE8803C" w:rsidRPr="009F1CBE" w:rsidRDefault="4BE8803C" w:rsidP="28ABCEE4">
      <w:pPr>
        <w:pStyle w:val="Prrafodelista"/>
        <w:spacing w:after="0" w:line="240" w:lineRule="auto"/>
        <w:ind w:left="1429"/>
        <w:jc w:val="both"/>
        <w:rPr>
          <w:rFonts w:asciiTheme="minorHAnsi" w:eastAsiaTheme="minorEastAsia" w:hAnsiTheme="minorHAnsi" w:cstheme="minorBidi"/>
          <w:color w:val="auto"/>
        </w:rPr>
      </w:pPr>
    </w:p>
    <w:p w14:paraId="095B9E21" w14:textId="0F1D49F8" w:rsidR="7FF9E513" w:rsidRPr="009F1CBE" w:rsidRDefault="7FF9E513" w:rsidP="008711A5">
      <w:pPr>
        <w:pStyle w:val="Prrafodelista"/>
        <w:numPr>
          <w:ilvl w:val="0"/>
          <w:numId w:val="5"/>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Proyecto de Innovación Aplicada. Máximo 7</w:t>
      </w:r>
      <w:r w:rsidR="02463F82" w:rsidRPr="009F1CBE">
        <w:rPr>
          <w:rFonts w:asciiTheme="minorHAnsi" w:eastAsiaTheme="minorEastAsia" w:hAnsiTheme="minorHAnsi" w:cstheme="minorBidi"/>
          <w:color w:val="auto"/>
          <w:sz w:val="22"/>
          <w:szCs w:val="22"/>
        </w:rPr>
        <w:t>5</w:t>
      </w:r>
      <w:r w:rsidRPr="009F1CBE">
        <w:rPr>
          <w:rFonts w:asciiTheme="minorHAnsi" w:eastAsiaTheme="minorEastAsia" w:hAnsiTheme="minorHAnsi" w:cstheme="minorBidi"/>
          <w:color w:val="auto"/>
          <w:sz w:val="22"/>
          <w:szCs w:val="22"/>
        </w:rPr>
        <w:t xml:space="preserve"> puntos.</w:t>
      </w:r>
    </w:p>
    <w:p w14:paraId="76A1BCA4" w14:textId="57476B3A" w:rsidR="4BE8803C" w:rsidRPr="009F1CBE" w:rsidRDefault="4BE8803C" w:rsidP="28ABCEE4">
      <w:pPr>
        <w:pStyle w:val="Prrafodelista"/>
        <w:spacing w:after="0" w:line="240" w:lineRule="auto"/>
        <w:ind w:left="1080" w:hanging="360"/>
        <w:jc w:val="both"/>
        <w:rPr>
          <w:rFonts w:asciiTheme="minorHAnsi" w:eastAsiaTheme="minorEastAsia" w:hAnsiTheme="minorHAnsi" w:cstheme="minorBidi"/>
          <w:color w:val="auto"/>
          <w:sz w:val="22"/>
          <w:szCs w:val="22"/>
        </w:rPr>
      </w:pPr>
    </w:p>
    <w:p w14:paraId="68B632F0" w14:textId="135F0E4E" w:rsidR="7FF9E513" w:rsidRPr="009F1CBE" w:rsidRDefault="7FF9E513" w:rsidP="008711A5">
      <w:pPr>
        <w:pStyle w:val="Prrafodelista"/>
        <w:numPr>
          <w:ilvl w:val="0"/>
          <w:numId w:val="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Viabilidad técnica. Se valorará la definición técnica del proyecto, los medios técnicos y humanos necesarios para llevarlo a cabo, fase de desarrollo y madurez, así como la concreción del plan de trabajo para su ejecución. (0-</w:t>
      </w:r>
      <w:r w:rsidR="007E2683" w:rsidRPr="009F1CBE">
        <w:rPr>
          <w:rFonts w:asciiTheme="minorHAnsi" w:eastAsiaTheme="minorEastAsia" w:hAnsiTheme="minorHAnsi" w:cstheme="minorBidi"/>
          <w:color w:val="auto"/>
          <w:sz w:val="22"/>
          <w:szCs w:val="22"/>
        </w:rPr>
        <w:t>1</w:t>
      </w:r>
      <w:r w:rsidR="5944C532" w:rsidRPr="009F1CBE">
        <w:rPr>
          <w:rFonts w:asciiTheme="minorHAnsi" w:eastAsiaTheme="minorEastAsia" w:hAnsiTheme="minorHAnsi" w:cstheme="minorBidi"/>
          <w:color w:val="auto"/>
          <w:sz w:val="22"/>
          <w:szCs w:val="22"/>
        </w:rPr>
        <w:t>5</w:t>
      </w:r>
      <w:r w:rsidRPr="009F1CBE">
        <w:rPr>
          <w:rFonts w:asciiTheme="minorHAnsi" w:eastAsiaTheme="minorEastAsia" w:hAnsiTheme="minorHAnsi" w:cstheme="minorBidi"/>
          <w:color w:val="auto"/>
          <w:sz w:val="22"/>
          <w:szCs w:val="22"/>
        </w:rPr>
        <w:t xml:space="preserve"> puntos)</w:t>
      </w:r>
    </w:p>
    <w:p w14:paraId="22E53747" w14:textId="2468215B" w:rsidR="7FF9E513" w:rsidRPr="009F1CBE" w:rsidRDefault="7FF9E513" w:rsidP="008711A5">
      <w:pPr>
        <w:pStyle w:val="Prrafodelista"/>
        <w:numPr>
          <w:ilvl w:val="0"/>
          <w:numId w:val="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Impacto en la cadena de valor de la empresa. Se valorará el efecto sobre los procesos de producción o de prestación de servicios. (0-10 puntos)</w:t>
      </w:r>
    </w:p>
    <w:p w14:paraId="2DD9D61C" w14:textId="5D907029" w:rsidR="7FF9E513" w:rsidRPr="009F1CBE" w:rsidRDefault="7FF9E513" w:rsidP="008711A5">
      <w:pPr>
        <w:pStyle w:val="Prrafodelista"/>
        <w:numPr>
          <w:ilvl w:val="0"/>
          <w:numId w:val="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Impacto en la competitividad de la empresa. Se valorará el efecto del proyecto sobre la competitividad de la empresa, incremento de la exportación, incremento de cuota de mercado y aumento de facturación. (0-10 puntos)</w:t>
      </w:r>
    </w:p>
    <w:p w14:paraId="3E1BFF68" w14:textId="339131AE" w:rsidR="7FF9E513" w:rsidRPr="009F1CBE" w:rsidRDefault="7FF9E513" w:rsidP="008711A5">
      <w:pPr>
        <w:pStyle w:val="Prrafodelista"/>
        <w:numPr>
          <w:ilvl w:val="0"/>
          <w:numId w:val="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Alianzas estratégicas. Se valorará la participación y colaboración con agentes clave, así como con entidades del ámbito de la investigación e innovación.</w:t>
      </w:r>
      <w:r w:rsidR="04C0BAC2" w:rsidRPr="009F1CBE">
        <w:rPr>
          <w:rFonts w:asciiTheme="minorHAnsi" w:eastAsiaTheme="minorEastAsia" w:hAnsiTheme="minorHAnsi" w:cstheme="minorBidi"/>
          <w:color w:val="auto"/>
          <w:sz w:val="22"/>
          <w:szCs w:val="22"/>
        </w:rPr>
        <w:t xml:space="preserve"> (0-10 puntos)</w:t>
      </w:r>
      <w:r w:rsidR="008A1C9B" w:rsidRPr="009F1CBE">
        <w:rPr>
          <w:rFonts w:asciiTheme="minorHAnsi" w:eastAsiaTheme="minorEastAsia" w:hAnsiTheme="minorHAnsi" w:cstheme="minorBidi"/>
          <w:color w:val="auto"/>
          <w:sz w:val="22"/>
          <w:szCs w:val="22"/>
        </w:rPr>
        <w:t>.</w:t>
      </w:r>
    </w:p>
    <w:p w14:paraId="7C39FA24" w14:textId="449F031A" w:rsidR="008A1C9B" w:rsidRPr="009F1CBE" w:rsidRDefault="008A1C9B" w:rsidP="28ABCEE4">
      <w:pPr>
        <w:pStyle w:val="Prrafodelista"/>
        <w:numPr>
          <w:ilvl w:val="0"/>
          <w:numId w:val="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Proyectos de </w:t>
      </w:r>
      <w:proofErr w:type="spellStart"/>
      <w:r w:rsidRPr="009F1CBE">
        <w:rPr>
          <w:rFonts w:asciiTheme="minorHAnsi" w:eastAsiaTheme="minorEastAsia" w:hAnsiTheme="minorHAnsi" w:cstheme="minorBidi"/>
          <w:color w:val="auto"/>
          <w:sz w:val="22"/>
          <w:szCs w:val="22"/>
        </w:rPr>
        <w:t>dualizaci</w:t>
      </w:r>
      <w:r w:rsidR="00B61064" w:rsidRPr="009F1CBE">
        <w:rPr>
          <w:rFonts w:asciiTheme="minorHAnsi" w:eastAsiaTheme="minorEastAsia" w:hAnsiTheme="minorHAnsi" w:cstheme="minorBidi"/>
          <w:color w:val="auto"/>
          <w:sz w:val="22"/>
          <w:szCs w:val="22"/>
        </w:rPr>
        <w:t>ón</w:t>
      </w:r>
      <w:proofErr w:type="spellEnd"/>
      <w:r w:rsidR="00B61064" w:rsidRPr="009F1CBE">
        <w:rPr>
          <w:rFonts w:asciiTheme="minorHAnsi" w:eastAsiaTheme="minorEastAsia" w:hAnsiTheme="minorHAnsi" w:cstheme="minorBidi"/>
          <w:color w:val="auto"/>
          <w:sz w:val="22"/>
          <w:szCs w:val="22"/>
        </w:rPr>
        <w:t xml:space="preserve"> hacia el sector de la defensa (</w:t>
      </w:r>
      <w:r w:rsidR="006410E2" w:rsidRPr="009F1CBE">
        <w:rPr>
          <w:rFonts w:asciiTheme="minorHAnsi" w:eastAsiaTheme="minorEastAsia" w:hAnsiTheme="minorHAnsi" w:cstheme="minorBidi"/>
          <w:color w:val="auto"/>
          <w:sz w:val="22"/>
          <w:szCs w:val="22"/>
        </w:rPr>
        <w:t>0-10 puntos)</w:t>
      </w:r>
    </w:p>
    <w:p w14:paraId="4593B2B3" w14:textId="286547E4" w:rsidR="7FF9E513" w:rsidRPr="009F1CBE" w:rsidRDefault="7FF9E513" w:rsidP="008711A5">
      <w:pPr>
        <w:pStyle w:val="Prrafodelista"/>
        <w:numPr>
          <w:ilvl w:val="0"/>
          <w:numId w:val="6"/>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Utilidad del proyecto: Se valorará si existe actualmente, mejora significativamente lo existente, ofrece una solución novedosa y/o utiliza métodos o tecnologías originales. (0-10 puntos)</w:t>
      </w:r>
    </w:p>
    <w:p w14:paraId="4EB5A40F" w14:textId="4F2D6CC8" w:rsidR="7FF9E513" w:rsidRPr="009F1CBE" w:rsidRDefault="7FF9E513" w:rsidP="28ABCEE4">
      <w:pPr>
        <w:pStyle w:val="Prrafodelista"/>
        <w:numPr>
          <w:ilvl w:val="0"/>
          <w:numId w:val="6"/>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Grado de protección: se valora si </w:t>
      </w:r>
      <w:r w:rsidR="62E1DFAE" w:rsidRPr="009F1CBE">
        <w:rPr>
          <w:rFonts w:asciiTheme="minorHAnsi" w:eastAsiaTheme="minorEastAsia" w:hAnsiTheme="minorHAnsi" w:cstheme="minorBidi"/>
          <w:color w:val="auto"/>
          <w:sz w:val="22"/>
          <w:szCs w:val="22"/>
        </w:rPr>
        <w:t>el proyecto</w:t>
      </w:r>
      <w:r w:rsidRPr="009F1CBE">
        <w:rPr>
          <w:rFonts w:asciiTheme="minorHAnsi" w:eastAsiaTheme="minorEastAsia" w:hAnsiTheme="minorHAnsi" w:cstheme="minorBidi"/>
          <w:color w:val="auto"/>
          <w:sz w:val="22"/>
          <w:szCs w:val="22"/>
        </w:rPr>
        <w:t xml:space="preserve"> cuenta</w:t>
      </w:r>
      <w:r w:rsidR="003A6597" w:rsidRPr="009F1CBE">
        <w:rPr>
          <w:rFonts w:asciiTheme="minorHAnsi" w:eastAsiaTheme="minorEastAsia" w:hAnsiTheme="minorHAnsi" w:cstheme="minorBidi"/>
          <w:color w:val="auto"/>
          <w:sz w:val="22"/>
          <w:szCs w:val="22"/>
        </w:rPr>
        <w:t xml:space="preserve"> o va a contar</w:t>
      </w:r>
      <w:r w:rsidRPr="009F1CBE">
        <w:rPr>
          <w:rFonts w:asciiTheme="minorHAnsi" w:eastAsiaTheme="minorEastAsia" w:hAnsiTheme="minorHAnsi" w:cstheme="minorBidi"/>
          <w:color w:val="auto"/>
          <w:sz w:val="22"/>
          <w:szCs w:val="22"/>
        </w:rPr>
        <w:t xml:space="preserve"> con algún tipo de protección de la propiedad industrial. (0-10 puntos)</w:t>
      </w:r>
    </w:p>
    <w:p w14:paraId="644190D7" w14:textId="30570590" w:rsidR="4BE8803C" w:rsidRPr="009F1CBE" w:rsidRDefault="4BE8803C" w:rsidP="28ABCEE4">
      <w:pPr>
        <w:pStyle w:val="Prrafodelista"/>
        <w:spacing w:after="0" w:line="240" w:lineRule="auto"/>
        <w:ind w:left="1429" w:hanging="360"/>
        <w:jc w:val="both"/>
        <w:rPr>
          <w:rFonts w:asciiTheme="minorHAnsi" w:eastAsiaTheme="minorEastAsia" w:hAnsiTheme="minorHAnsi" w:cstheme="minorBidi"/>
          <w:color w:val="auto"/>
          <w:sz w:val="22"/>
          <w:szCs w:val="22"/>
        </w:rPr>
      </w:pPr>
    </w:p>
    <w:p w14:paraId="3CFC39C1" w14:textId="1CD103FB" w:rsidR="7FF9E513" w:rsidRPr="009F1CBE" w:rsidRDefault="7FF9E513" w:rsidP="008711A5">
      <w:pPr>
        <w:pStyle w:val="Prrafodelista"/>
        <w:numPr>
          <w:ilvl w:val="0"/>
          <w:numId w:val="7"/>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Cada solicitud de ayuda propuesta resultará calificada de forma global de 0 a 100 puntos, en función de los criterios establecidos con anterioridad. Se aplicarán las siguientes ponderaciones, conforme a la calificación que obtengan: </w:t>
      </w:r>
    </w:p>
    <w:p w14:paraId="7E8AD920" w14:textId="3009D56F" w:rsidR="4BE8803C" w:rsidRPr="009F1CBE" w:rsidRDefault="4BE8803C" w:rsidP="28ABCEE4">
      <w:pPr>
        <w:pStyle w:val="Prrafodelista"/>
        <w:spacing w:after="0" w:line="240" w:lineRule="auto"/>
        <w:ind w:hanging="360"/>
        <w:jc w:val="both"/>
        <w:rPr>
          <w:rFonts w:asciiTheme="minorHAnsi" w:eastAsiaTheme="minorEastAsia" w:hAnsiTheme="minorHAnsi" w:cstheme="minorBidi"/>
          <w:color w:val="auto"/>
          <w:sz w:val="22"/>
          <w:szCs w:val="22"/>
        </w:rPr>
      </w:pPr>
    </w:p>
    <w:p w14:paraId="3583C0AE" w14:textId="26F6F76B" w:rsidR="7FF9E513" w:rsidRPr="009F1CBE" w:rsidRDefault="7FF9E513" w:rsidP="4BE8803C">
      <w:pPr>
        <w:pStyle w:val="Prrafodelista"/>
        <w:numPr>
          <w:ilvl w:val="0"/>
          <w:numId w:val="2"/>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Excelente: En este caso el criterio será valorado con la puntuación máxima establecida para el mismo. </w:t>
      </w:r>
    </w:p>
    <w:p w14:paraId="4FD73678" w14:textId="553F823E" w:rsidR="7FF9E513" w:rsidRPr="009F1CBE" w:rsidRDefault="7FF9E513" w:rsidP="4BE8803C">
      <w:pPr>
        <w:pStyle w:val="Prrafodelista"/>
        <w:numPr>
          <w:ilvl w:val="0"/>
          <w:numId w:val="2"/>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Notable: Se aplicará en este caso una valoración del 75% de la puntuación máxima establecida para el criterio que corresponda. </w:t>
      </w:r>
    </w:p>
    <w:p w14:paraId="62C2E024" w14:textId="4C79B968" w:rsidR="7FF9E513" w:rsidRPr="009F1CBE" w:rsidRDefault="7FF9E513" w:rsidP="4BE8803C">
      <w:pPr>
        <w:pStyle w:val="Prrafodelista"/>
        <w:numPr>
          <w:ilvl w:val="0"/>
          <w:numId w:val="2"/>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Bueno: Se aplicará en este caso una valoración del 50% de la puntuación máxima establecida para el criterio que corresponda. </w:t>
      </w:r>
    </w:p>
    <w:p w14:paraId="17937D6D" w14:textId="25F1D720" w:rsidR="7FF9E513" w:rsidRPr="009F1CBE" w:rsidRDefault="7FF9E513" w:rsidP="4BE8803C">
      <w:pPr>
        <w:pStyle w:val="Prrafodelista"/>
        <w:numPr>
          <w:ilvl w:val="0"/>
          <w:numId w:val="2"/>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lastRenderedPageBreak/>
        <w:t xml:space="preserve">Insuficiente: Se aplicará en este caso una valoración del 25% de la puntuación máxima establecida para el criterio que corresponda. </w:t>
      </w:r>
    </w:p>
    <w:p w14:paraId="505969A3" w14:textId="46874369" w:rsidR="7FF9E513" w:rsidRPr="009F1CBE" w:rsidRDefault="7FF9E513" w:rsidP="4BE8803C">
      <w:pPr>
        <w:pStyle w:val="Prrafodelista"/>
        <w:numPr>
          <w:ilvl w:val="0"/>
          <w:numId w:val="2"/>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No cumple: se aplicará una valoración de 0 puntos.</w:t>
      </w:r>
    </w:p>
    <w:p w14:paraId="34D7BAE7" w14:textId="34B41B4B" w:rsidR="4BE8803C" w:rsidRPr="009F1CBE" w:rsidRDefault="4BE8803C" w:rsidP="28ABCEE4">
      <w:pPr>
        <w:widowControl w:val="0"/>
        <w:jc w:val="both"/>
        <w:rPr>
          <w:rFonts w:asciiTheme="minorHAnsi" w:eastAsiaTheme="minorEastAsia" w:hAnsiTheme="minorHAnsi" w:cstheme="minorBidi"/>
          <w:sz w:val="22"/>
          <w:szCs w:val="22"/>
        </w:rPr>
      </w:pPr>
    </w:p>
    <w:p w14:paraId="77B043FC" w14:textId="31E7418E" w:rsidR="34F92DE5" w:rsidRPr="009F1CBE" w:rsidRDefault="7FF9E513" w:rsidP="00D75700">
      <w:pPr>
        <w:pStyle w:val="Prrafodelista"/>
        <w:numPr>
          <w:ilvl w:val="0"/>
          <w:numId w:val="7"/>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Las solicitudes de ayuda que no alcancen un mínimo de </w:t>
      </w:r>
      <w:r w:rsidR="00E62F85" w:rsidRPr="009F1CBE">
        <w:rPr>
          <w:rFonts w:asciiTheme="minorHAnsi" w:eastAsiaTheme="minorEastAsia" w:hAnsiTheme="minorHAnsi" w:cstheme="minorBidi"/>
          <w:color w:val="auto"/>
          <w:sz w:val="22"/>
          <w:szCs w:val="22"/>
        </w:rPr>
        <w:t>50 punt</w:t>
      </w:r>
      <w:r w:rsidR="00A63DF9" w:rsidRPr="009F1CBE">
        <w:rPr>
          <w:rFonts w:asciiTheme="minorHAnsi" w:eastAsiaTheme="minorEastAsia" w:hAnsiTheme="minorHAnsi" w:cstheme="minorBidi"/>
          <w:color w:val="auto"/>
          <w:sz w:val="22"/>
          <w:szCs w:val="22"/>
        </w:rPr>
        <w:t>os</w:t>
      </w:r>
      <w:r w:rsidRPr="009F1CBE">
        <w:rPr>
          <w:rFonts w:asciiTheme="minorHAnsi" w:eastAsiaTheme="minorEastAsia" w:hAnsiTheme="minorHAnsi" w:cstheme="minorBidi"/>
          <w:color w:val="auto"/>
          <w:sz w:val="22"/>
          <w:szCs w:val="22"/>
        </w:rPr>
        <w:t xml:space="preserve"> serán denegadas.</w:t>
      </w:r>
    </w:p>
    <w:p w14:paraId="7B602137" w14:textId="77777777" w:rsidR="00E1029C" w:rsidRPr="009F1CBE" w:rsidRDefault="00E1029C" w:rsidP="28ABCEE4">
      <w:pPr>
        <w:pStyle w:val="Prrafodelista"/>
        <w:spacing w:after="0" w:line="240" w:lineRule="auto"/>
        <w:jc w:val="both"/>
        <w:rPr>
          <w:rFonts w:asciiTheme="minorHAnsi" w:eastAsiaTheme="minorEastAsia" w:hAnsiTheme="minorHAnsi" w:cstheme="minorBidi"/>
          <w:color w:val="auto"/>
          <w:sz w:val="22"/>
          <w:szCs w:val="22"/>
        </w:rPr>
      </w:pPr>
    </w:p>
    <w:p w14:paraId="79492304" w14:textId="42D82C69" w:rsidR="00545B99" w:rsidRPr="009F1CBE" w:rsidRDefault="40EBA555" w:rsidP="28ABCEE4">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32DBD399" w:rsidRPr="009F1CBE">
        <w:rPr>
          <w:rFonts w:asciiTheme="minorHAnsi" w:eastAsia="Arial" w:hAnsiTheme="minorHAnsi" w:cstheme="minorBidi"/>
          <w:b/>
          <w:bCs/>
          <w:sz w:val="22"/>
          <w:szCs w:val="22"/>
          <w:lang w:eastAsia="es-ES"/>
        </w:rPr>
        <w:t>10</w:t>
      </w:r>
      <w:r w:rsidRPr="009F1CBE">
        <w:rPr>
          <w:rFonts w:asciiTheme="minorHAnsi" w:eastAsia="Arial" w:hAnsiTheme="minorHAnsi" w:cstheme="minorBidi"/>
          <w:b/>
          <w:bCs/>
          <w:sz w:val="22"/>
          <w:szCs w:val="22"/>
          <w:lang w:eastAsia="es-ES"/>
        </w:rPr>
        <w:t xml:space="preserve">. Procedimiento de </w:t>
      </w:r>
      <w:r w:rsidR="1B8B040D" w:rsidRPr="009F1CBE">
        <w:rPr>
          <w:rFonts w:asciiTheme="minorHAnsi" w:eastAsia="Arial" w:hAnsiTheme="minorHAnsi" w:cstheme="minorBidi"/>
          <w:b/>
          <w:bCs/>
          <w:sz w:val="22"/>
          <w:szCs w:val="22"/>
          <w:lang w:eastAsia="es-ES"/>
        </w:rPr>
        <w:t>convocatoria</w:t>
      </w:r>
      <w:r w:rsidR="0930196E" w:rsidRPr="009F1CBE">
        <w:rPr>
          <w:rFonts w:asciiTheme="minorHAnsi" w:eastAsia="Arial" w:hAnsiTheme="minorHAnsi" w:cstheme="minorBidi"/>
          <w:b/>
          <w:bCs/>
          <w:sz w:val="22"/>
          <w:szCs w:val="22"/>
          <w:lang w:eastAsia="es-ES"/>
        </w:rPr>
        <w:t>.</w:t>
      </w:r>
    </w:p>
    <w:p w14:paraId="27454C82" w14:textId="77777777" w:rsidR="007B1A95" w:rsidRPr="009F1CBE" w:rsidRDefault="007B1A95" w:rsidP="28ABCEE4">
      <w:pPr>
        <w:widowControl w:val="0"/>
        <w:suppressAutoHyphens w:val="0"/>
        <w:autoSpaceDE w:val="0"/>
        <w:autoSpaceDN w:val="0"/>
        <w:adjustRightInd w:val="0"/>
        <w:jc w:val="both"/>
        <w:rPr>
          <w:rFonts w:asciiTheme="minorHAnsi" w:eastAsia="Arial" w:hAnsiTheme="minorHAnsi" w:cstheme="minorBidi"/>
          <w:sz w:val="22"/>
          <w:szCs w:val="22"/>
          <w:lang w:eastAsia="es-ES"/>
        </w:rPr>
      </w:pPr>
    </w:p>
    <w:p w14:paraId="3736B8C0" w14:textId="3162FAE8" w:rsidR="007B1A95" w:rsidRPr="009F1CBE" w:rsidRDefault="04CCBA03" w:rsidP="28ABCEE4">
      <w:pPr>
        <w:pStyle w:val="Prrafodelista"/>
        <w:numPr>
          <w:ilvl w:val="0"/>
          <w:numId w:val="12"/>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El procedimiento para la concesión de las ayudas se iniciará de oficio mediante </w:t>
      </w:r>
      <w:r w:rsidR="280A9964" w:rsidRPr="009F1CBE">
        <w:rPr>
          <w:rFonts w:asciiTheme="minorHAnsi" w:eastAsia="Arial" w:hAnsiTheme="minorHAnsi" w:cstheme="minorBidi"/>
          <w:color w:val="auto"/>
          <w:sz w:val="22"/>
          <w:szCs w:val="22"/>
          <w:lang w:eastAsia="es-ES"/>
        </w:rPr>
        <w:t>resolución aprobada por el titular de la Secretaría General de la Consejería con competencias en materia de empresa y publicada</w:t>
      </w:r>
      <w:r w:rsidR="13B5B89B" w:rsidRPr="009F1CBE">
        <w:rPr>
          <w:rFonts w:asciiTheme="minorHAnsi" w:eastAsia="Arial" w:hAnsiTheme="minorHAnsi" w:cstheme="minorBidi"/>
          <w:color w:val="auto"/>
          <w:sz w:val="22"/>
          <w:szCs w:val="22"/>
          <w:lang w:eastAsia="es-ES"/>
        </w:rPr>
        <w:t>,</w:t>
      </w:r>
      <w:r w:rsidR="280A9964" w:rsidRPr="009F1CBE">
        <w:rPr>
          <w:rFonts w:asciiTheme="minorHAnsi" w:eastAsia="Arial" w:hAnsiTheme="minorHAnsi" w:cstheme="minorBidi"/>
          <w:color w:val="auto"/>
          <w:sz w:val="22"/>
          <w:szCs w:val="22"/>
          <w:lang w:eastAsia="es-ES"/>
        </w:rPr>
        <w:t xml:space="preserve"> junto con su extracto, en el Diario Oficial de Extremadura</w:t>
      </w:r>
      <w:r w:rsidR="6372BFAC" w:rsidRPr="009F1CBE">
        <w:rPr>
          <w:rFonts w:asciiTheme="minorHAnsi" w:eastAsia="Arial" w:hAnsiTheme="minorHAnsi" w:cstheme="minorBidi"/>
          <w:color w:val="auto"/>
          <w:sz w:val="22"/>
          <w:szCs w:val="22"/>
          <w:lang w:eastAsia="es-ES"/>
        </w:rPr>
        <w:t xml:space="preserve"> (</w:t>
      </w:r>
      <w:hyperlink r:id="rId11">
        <w:r w:rsidR="6372BFAC" w:rsidRPr="009F1CBE">
          <w:rPr>
            <w:rStyle w:val="Hipervnculo"/>
            <w:rFonts w:asciiTheme="minorHAnsi" w:eastAsia="Arial" w:hAnsiTheme="minorHAnsi" w:cstheme="minorBidi"/>
            <w:color w:val="auto"/>
            <w:sz w:val="22"/>
            <w:szCs w:val="22"/>
            <w:lang w:eastAsia="es-ES"/>
          </w:rPr>
          <w:t>http://doe.juntaex.es</w:t>
        </w:r>
      </w:hyperlink>
      <w:r w:rsidR="6372BFAC" w:rsidRPr="009F1CBE">
        <w:rPr>
          <w:rFonts w:asciiTheme="minorHAnsi" w:eastAsia="Arial" w:hAnsiTheme="minorHAnsi" w:cstheme="minorBidi"/>
          <w:color w:val="auto"/>
          <w:sz w:val="22"/>
          <w:szCs w:val="22"/>
          <w:lang w:eastAsia="es-ES"/>
        </w:rPr>
        <w:t>)</w:t>
      </w:r>
      <w:r w:rsidR="280A9964" w:rsidRPr="009F1CBE">
        <w:rPr>
          <w:rFonts w:asciiTheme="minorHAnsi" w:eastAsia="Arial" w:hAnsiTheme="minorHAnsi" w:cstheme="minorBidi"/>
          <w:color w:val="auto"/>
          <w:sz w:val="22"/>
          <w:szCs w:val="22"/>
          <w:lang w:eastAsia="es-ES"/>
        </w:rPr>
        <w:t xml:space="preserve">, </w:t>
      </w:r>
      <w:r w:rsidR="00CD17B6" w:rsidRPr="009F1CBE">
        <w:rPr>
          <w:rFonts w:asciiTheme="minorHAnsi" w:eastAsia="Arial" w:hAnsiTheme="minorHAnsi" w:cstheme="minorBidi"/>
          <w:color w:val="auto"/>
          <w:sz w:val="22"/>
          <w:szCs w:val="22"/>
          <w:lang w:eastAsia="es-ES"/>
        </w:rPr>
        <w:t xml:space="preserve">en la Base </w:t>
      </w:r>
      <w:r w:rsidR="00BF1C76" w:rsidRPr="009F1CBE">
        <w:rPr>
          <w:rFonts w:asciiTheme="minorHAnsi" w:eastAsia="Arial" w:hAnsiTheme="minorHAnsi" w:cstheme="minorBidi"/>
          <w:color w:val="auto"/>
          <w:sz w:val="22"/>
          <w:szCs w:val="22"/>
          <w:lang w:eastAsia="es-ES"/>
        </w:rPr>
        <w:t xml:space="preserve">de Datos Nacional de Subvenciones </w:t>
      </w:r>
      <w:r w:rsidR="00BF1C76" w:rsidRPr="009F1CBE">
        <w:rPr>
          <w:rStyle w:val="Hipervnculo"/>
          <w:rFonts w:eastAsia="Arial"/>
          <w:color w:val="auto"/>
        </w:rPr>
        <w:t>(</w:t>
      </w:r>
      <w:r w:rsidR="00BF1C76" w:rsidRPr="009F1CBE">
        <w:rPr>
          <w:rStyle w:val="Hipervnculo"/>
          <w:rFonts w:asciiTheme="minorHAnsi" w:eastAsia="Arial" w:hAnsiTheme="minorHAnsi" w:cstheme="minorBidi"/>
          <w:color w:val="auto"/>
          <w:sz w:val="22"/>
          <w:szCs w:val="22"/>
        </w:rPr>
        <w:t>https://www.pap.hacienda.gob.es/bdnstrans/GE/es/convocatorias</w:t>
      </w:r>
      <w:r w:rsidR="00BF1C76" w:rsidRPr="009F1CBE">
        <w:rPr>
          <w:rStyle w:val="Hipervnculo"/>
          <w:rFonts w:asciiTheme="minorHAnsi" w:eastAsia="Arial" w:hAnsiTheme="minorHAnsi" w:cstheme="minorBidi"/>
          <w:color w:val="auto"/>
          <w:sz w:val="22"/>
          <w:szCs w:val="22"/>
          <w:u w:val="none"/>
        </w:rPr>
        <w:t>),</w:t>
      </w:r>
      <w:r w:rsidR="00BF1C76" w:rsidRPr="009F1CBE">
        <w:rPr>
          <w:rFonts w:asciiTheme="minorHAnsi" w:eastAsia="Arial" w:hAnsiTheme="minorHAnsi" w:cstheme="minorBidi"/>
          <w:color w:val="auto"/>
          <w:sz w:val="22"/>
          <w:szCs w:val="22"/>
          <w:lang w:eastAsia="es-ES"/>
        </w:rPr>
        <w:t xml:space="preserve">   </w:t>
      </w:r>
      <w:r w:rsidR="280A9964" w:rsidRPr="009F1CBE">
        <w:rPr>
          <w:rFonts w:asciiTheme="minorHAnsi" w:eastAsia="Arial" w:hAnsiTheme="minorHAnsi" w:cstheme="minorBidi"/>
          <w:color w:val="auto"/>
          <w:sz w:val="22"/>
          <w:szCs w:val="22"/>
          <w:lang w:eastAsia="es-ES"/>
        </w:rPr>
        <w:t>en el Portal de Subvenciones de la Comunidad Autónoma de Extremadura</w:t>
      </w:r>
      <w:r w:rsidR="6372BFAC" w:rsidRPr="009F1CBE">
        <w:rPr>
          <w:rFonts w:asciiTheme="minorHAnsi" w:eastAsia="Arial" w:hAnsiTheme="minorHAnsi" w:cstheme="minorBidi"/>
          <w:color w:val="auto"/>
          <w:sz w:val="22"/>
          <w:szCs w:val="22"/>
          <w:lang w:eastAsia="es-ES"/>
        </w:rPr>
        <w:t xml:space="preserve"> (</w:t>
      </w:r>
      <w:hyperlink r:id="rId12">
        <w:r w:rsidR="6372BFAC" w:rsidRPr="009F1CBE">
          <w:rPr>
            <w:rFonts w:asciiTheme="minorHAnsi" w:eastAsia="Arial" w:hAnsiTheme="minorHAnsi" w:cstheme="minorBidi"/>
            <w:color w:val="auto"/>
            <w:sz w:val="22"/>
            <w:szCs w:val="22"/>
            <w:u w:val="single"/>
            <w:lang w:eastAsia="es-ES"/>
          </w:rPr>
          <w:t>https://www.infosubvenciones.es/bdnstrans/A11/es/index</w:t>
        </w:r>
      </w:hyperlink>
      <w:r w:rsidR="6372BFAC" w:rsidRPr="009F1CBE">
        <w:rPr>
          <w:rFonts w:asciiTheme="minorHAnsi" w:eastAsia="Arial" w:hAnsiTheme="minorHAnsi" w:cstheme="minorBidi"/>
          <w:color w:val="auto"/>
          <w:sz w:val="22"/>
          <w:szCs w:val="22"/>
          <w:lang w:eastAsia="es-ES"/>
        </w:rPr>
        <w:t>)</w:t>
      </w:r>
      <w:r w:rsidR="00EA5474" w:rsidRPr="00EA5474">
        <w:rPr>
          <w:rFonts w:asciiTheme="minorHAnsi" w:eastAsia="Arial" w:hAnsiTheme="minorHAnsi" w:cstheme="minorBidi"/>
          <w:color w:val="auto"/>
          <w:sz w:val="22"/>
          <w:szCs w:val="22"/>
          <w:lang w:eastAsia="es-ES"/>
        </w:rPr>
        <w:t xml:space="preserve"> </w:t>
      </w:r>
      <w:r w:rsidR="00EA5474" w:rsidRPr="009F1CBE">
        <w:rPr>
          <w:rFonts w:asciiTheme="minorHAnsi" w:eastAsia="Arial" w:hAnsiTheme="minorHAnsi" w:cstheme="minorBidi"/>
          <w:color w:val="auto"/>
          <w:sz w:val="22"/>
          <w:szCs w:val="22"/>
          <w:lang w:eastAsia="es-ES"/>
        </w:rPr>
        <w:t>en la forma establecida en los artículos 17.1 y 20 de la Ley 6/2011, de 23 de marzo, de Subvenciones de la Comunidad Autónoma de Extremadura</w:t>
      </w:r>
      <w:r w:rsidR="00EA5474">
        <w:rPr>
          <w:rFonts w:asciiTheme="minorHAnsi" w:eastAsia="Arial" w:hAnsiTheme="minorHAnsi" w:cstheme="minorBidi"/>
          <w:color w:val="auto"/>
          <w:sz w:val="22"/>
          <w:szCs w:val="22"/>
          <w:lang w:eastAsia="es-ES"/>
        </w:rPr>
        <w:t xml:space="preserve">, así como </w:t>
      </w:r>
      <w:r w:rsidR="280A9964" w:rsidRPr="009F1CBE">
        <w:rPr>
          <w:rFonts w:asciiTheme="minorHAnsi" w:eastAsia="Arial" w:hAnsiTheme="minorHAnsi" w:cstheme="minorBidi"/>
          <w:color w:val="auto"/>
          <w:sz w:val="22"/>
          <w:szCs w:val="22"/>
          <w:lang w:eastAsia="es-ES"/>
        </w:rPr>
        <w:t xml:space="preserve">en el Portal de Transparencia </w:t>
      </w:r>
      <w:r w:rsidR="30C5B62D" w:rsidRPr="009F1CBE">
        <w:rPr>
          <w:rFonts w:asciiTheme="minorHAnsi" w:eastAsia="Arial" w:hAnsiTheme="minorHAnsi" w:cstheme="minorBidi"/>
          <w:color w:val="auto"/>
          <w:sz w:val="22"/>
          <w:szCs w:val="22"/>
          <w:lang w:eastAsia="es-ES"/>
        </w:rPr>
        <w:t>de la Junta de Extremadura</w:t>
      </w:r>
      <w:r w:rsidR="6372BFAC" w:rsidRPr="009F1CBE">
        <w:rPr>
          <w:rFonts w:asciiTheme="minorHAnsi" w:eastAsia="Arial" w:hAnsiTheme="minorHAnsi" w:cstheme="minorBidi"/>
          <w:color w:val="auto"/>
          <w:sz w:val="22"/>
          <w:szCs w:val="22"/>
          <w:lang w:eastAsia="es-ES"/>
        </w:rPr>
        <w:t xml:space="preserve"> (</w:t>
      </w:r>
      <w:r w:rsidR="00033834" w:rsidRPr="009F1CBE">
        <w:rPr>
          <w:rFonts w:asciiTheme="minorHAnsi" w:eastAsia="Arial" w:hAnsiTheme="minorHAnsi" w:cstheme="minorBidi"/>
          <w:color w:val="auto"/>
          <w:sz w:val="22"/>
          <w:szCs w:val="22"/>
          <w:u w:val="single"/>
          <w:lang w:eastAsia="es-ES"/>
        </w:rPr>
        <w:t>https://www.juntaex.es/transparencia</w:t>
      </w:r>
      <w:r w:rsidR="6372BFAC" w:rsidRPr="009F1CBE">
        <w:rPr>
          <w:rFonts w:asciiTheme="minorHAnsi" w:eastAsia="Arial" w:hAnsiTheme="minorHAnsi" w:cstheme="minorBidi"/>
          <w:color w:val="auto"/>
          <w:sz w:val="22"/>
          <w:szCs w:val="22"/>
          <w:u w:val="single"/>
          <w:lang w:eastAsia="es-ES"/>
        </w:rPr>
        <w:t>)</w:t>
      </w:r>
      <w:r w:rsidR="280A9964" w:rsidRPr="009F1CBE">
        <w:rPr>
          <w:rFonts w:asciiTheme="minorHAnsi" w:eastAsia="Arial" w:hAnsiTheme="minorHAnsi" w:cstheme="minorBidi"/>
          <w:color w:val="auto"/>
          <w:sz w:val="22"/>
          <w:szCs w:val="22"/>
          <w:u w:val="single"/>
          <w:lang w:eastAsia="es-ES"/>
        </w:rPr>
        <w:t>,</w:t>
      </w:r>
      <w:r w:rsidR="280A9964" w:rsidRPr="009F1CBE">
        <w:rPr>
          <w:rFonts w:asciiTheme="minorHAnsi" w:eastAsia="Arial" w:hAnsiTheme="minorHAnsi" w:cstheme="minorBidi"/>
          <w:color w:val="auto"/>
          <w:sz w:val="22"/>
          <w:szCs w:val="22"/>
          <w:lang w:eastAsia="es-ES"/>
        </w:rPr>
        <w:t xml:space="preserve"> en cumplimiento del artículo 11 de la Ley 4/2013, de 21 de mayo, de Gobierno Abierto de Extremadura.</w:t>
      </w:r>
    </w:p>
    <w:p w14:paraId="3442507E" w14:textId="1B90270C" w:rsidR="4F7354CD" w:rsidRPr="00391468" w:rsidRDefault="4F7354CD" w:rsidP="28ABCEE4">
      <w:pPr>
        <w:pStyle w:val="Prrafodelista"/>
        <w:numPr>
          <w:ilvl w:val="0"/>
          <w:numId w:val="12"/>
        </w:numPr>
        <w:jc w:val="both"/>
        <w:rPr>
          <w:rFonts w:asciiTheme="minorHAnsi" w:eastAsia="Arial" w:hAnsiTheme="minorHAnsi" w:cstheme="minorBidi"/>
          <w:color w:val="auto"/>
          <w:sz w:val="22"/>
          <w:szCs w:val="22"/>
          <w:lang w:eastAsia="es-ES"/>
        </w:rPr>
      </w:pPr>
      <w:r w:rsidRPr="00391468">
        <w:rPr>
          <w:rFonts w:asciiTheme="minorHAnsi" w:eastAsia="Arial" w:hAnsiTheme="minorHAnsi" w:cstheme="minorBidi"/>
          <w:color w:val="auto"/>
          <w:sz w:val="22"/>
          <w:szCs w:val="22"/>
          <w:lang w:eastAsia="es-ES"/>
        </w:rPr>
        <w:t>En</w:t>
      </w:r>
      <w:r w:rsidRPr="009F1CBE">
        <w:rPr>
          <w:rFonts w:asciiTheme="minorHAnsi" w:eastAsia="Arial" w:hAnsiTheme="minorHAnsi" w:cstheme="minorBidi"/>
          <w:color w:val="auto"/>
          <w:sz w:val="22"/>
          <w:szCs w:val="22"/>
          <w:lang w:eastAsia="es-ES"/>
        </w:rPr>
        <w:t xml:space="preserve"> la</w:t>
      </w:r>
      <w:r w:rsidR="7E201C85" w:rsidRPr="009F1CBE">
        <w:rPr>
          <w:rFonts w:asciiTheme="minorHAnsi" w:eastAsia="Arial" w:hAnsiTheme="minorHAnsi" w:cstheme="minorBidi"/>
          <w:color w:val="auto"/>
          <w:sz w:val="22"/>
          <w:szCs w:val="22"/>
          <w:lang w:eastAsia="es-ES"/>
        </w:rPr>
        <w:t>s</w:t>
      </w:r>
      <w:r w:rsidRPr="009F1CBE">
        <w:rPr>
          <w:rFonts w:asciiTheme="minorHAnsi" w:eastAsia="Arial" w:hAnsiTheme="minorHAnsi" w:cstheme="minorBidi"/>
          <w:color w:val="auto"/>
          <w:sz w:val="22"/>
          <w:szCs w:val="22"/>
          <w:lang w:eastAsia="es-ES"/>
        </w:rPr>
        <w:t xml:space="preserve"> convocatoria</w:t>
      </w:r>
      <w:r w:rsidR="27B27CA5" w:rsidRPr="009F1CBE">
        <w:rPr>
          <w:rFonts w:asciiTheme="minorHAnsi" w:eastAsia="Arial" w:hAnsiTheme="minorHAnsi" w:cstheme="minorBidi"/>
          <w:color w:val="auto"/>
          <w:sz w:val="22"/>
          <w:szCs w:val="22"/>
          <w:lang w:eastAsia="es-ES"/>
        </w:rPr>
        <w:t>s</w:t>
      </w:r>
      <w:r w:rsidR="704F4977" w:rsidRPr="009F1CBE">
        <w:rPr>
          <w:rFonts w:asciiTheme="minorHAnsi" w:eastAsia="Arial" w:hAnsiTheme="minorHAnsi" w:cstheme="minorBidi"/>
          <w:color w:val="auto"/>
          <w:sz w:val="22"/>
          <w:szCs w:val="22"/>
          <w:lang w:eastAsia="es-ES"/>
        </w:rPr>
        <w:t xml:space="preserve"> de las ayudas</w:t>
      </w:r>
      <w:r w:rsidRPr="009F1CBE">
        <w:rPr>
          <w:rFonts w:asciiTheme="minorHAnsi" w:eastAsia="Arial" w:hAnsiTheme="minorHAnsi" w:cstheme="minorBidi"/>
          <w:color w:val="auto"/>
          <w:sz w:val="22"/>
          <w:szCs w:val="22"/>
          <w:lang w:eastAsia="es-ES"/>
        </w:rPr>
        <w:t>, además de las previsiones establecidas en el artículo 23.2 de la Ley 6/2011</w:t>
      </w:r>
      <w:r w:rsidR="1563053F" w:rsidRPr="009F1CBE">
        <w:rPr>
          <w:rFonts w:asciiTheme="minorHAnsi" w:eastAsia="Arial" w:hAnsiTheme="minorHAnsi" w:cstheme="minorBidi"/>
          <w:color w:val="auto"/>
          <w:sz w:val="22"/>
          <w:szCs w:val="22"/>
          <w:lang w:eastAsia="es-ES"/>
        </w:rPr>
        <w:t>,</w:t>
      </w:r>
      <w:r w:rsidRPr="009F1CBE">
        <w:rPr>
          <w:rFonts w:asciiTheme="minorHAnsi" w:eastAsia="Arial" w:hAnsiTheme="minorHAnsi" w:cstheme="minorBidi"/>
          <w:color w:val="auto"/>
          <w:sz w:val="22"/>
          <w:szCs w:val="22"/>
          <w:lang w:eastAsia="es-ES"/>
        </w:rPr>
        <w:t xml:space="preserve"> de 23 de marzo, de Subvenciones de la Comunidad Autónoma de Extremadura, en lo que no resulte de aplicación exclusiva al procedimiento de concesión en régimen de concurrencia competitiva, se determinarán las aplicaciones, proyectos presupuestarios y las cuantías estimadas previstas inicialmente para su período de vigencia, las cuales podrán aumentarse en función de las disponibilidades presupuestarias.</w:t>
      </w:r>
      <w:r w:rsidR="142E988B" w:rsidRPr="009F1CBE">
        <w:rPr>
          <w:rFonts w:asciiTheme="minorHAnsi" w:eastAsia="Arial" w:hAnsiTheme="minorHAnsi" w:cstheme="minorBidi"/>
          <w:color w:val="auto"/>
          <w:sz w:val="22"/>
          <w:szCs w:val="22"/>
          <w:lang w:eastAsia="es-ES"/>
        </w:rPr>
        <w:t xml:space="preserve"> </w:t>
      </w:r>
      <w:r w:rsidR="51D3B0C7" w:rsidRPr="009F1CBE">
        <w:rPr>
          <w:rFonts w:asciiTheme="minorHAnsi" w:eastAsia="Arial" w:hAnsiTheme="minorHAnsi" w:cstheme="minorBidi"/>
          <w:color w:val="auto"/>
          <w:sz w:val="22"/>
          <w:szCs w:val="22"/>
          <w:lang w:eastAsia="es-ES"/>
        </w:rPr>
        <w:t>Así mismo</w:t>
      </w:r>
      <w:r w:rsidR="35B8AA68" w:rsidRPr="009F1CBE">
        <w:rPr>
          <w:rFonts w:asciiTheme="minorHAnsi" w:eastAsia="Arial" w:hAnsiTheme="minorHAnsi" w:cstheme="minorBidi"/>
          <w:color w:val="auto"/>
          <w:sz w:val="22"/>
          <w:szCs w:val="22"/>
          <w:lang w:eastAsia="es-ES"/>
        </w:rPr>
        <w:t>,</w:t>
      </w:r>
      <w:r w:rsidR="51D3B0C7" w:rsidRPr="009F1CBE">
        <w:rPr>
          <w:rFonts w:asciiTheme="minorHAnsi" w:eastAsia="Arial" w:hAnsiTheme="minorHAnsi" w:cstheme="minorBidi"/>
          <w:color w:val="auto"/>
          <w:sz w:val="22"/>
          <w:szCs w:val="22"/>
          <w:lang w:eastAsia="es-ES"/>
        </w:rPr>
        <w:t xml:space="preserve"> se informará a los solicitantes que las ayudas </w:t>
      </w:r>
      <w:r w:rsidR="51D3B0C7" w:rsidRPr="009F1CBE">
        <w:rPr>
          <w:rFonts w:asciiTheme="minorHAnsi" w:eastAsia="Arial" w:hAnsiTheme="minorHAnsi" w:cstheme="minorBidi"/>
          <w:color w:val="auto"/>
          <w:sz w:val="22"/>
          <w:szCs w:val="22"/>
        </w:rPr>
        <w:t xml:space="preserve">tienen la consideración de minimis, </w:t>
      </w:r>
      <w:r w:rsidR="51D3B0C7" w:rsidRPr="00391468">
        <w:rPr>
          <w:rFonts w:asciiTheme="minorHAnsi" w:eastAsia="Arial" w:hAnsiTheme="minorHAnsi" w:cstheme="minorBidi"/>
          <w:color w:val="auto"/>
          <w:sz w:val="22"/>
          <w:szCs w:val="22"/>
        </w:rPr>
        <w:t>sujetándose a lo establecido en el Reglamento (UE) 2023/2831 de la Comisión, de 13 de diciembre de 2023, relativo a la aplicación de los artículos 107 y 108 del Tratado de Funcionamiento de la Unión Europea a las ayudas de minimis.</w:t>
      </w:r>
    </w:p>
    <w:p w14:paraId="5085325F" w14:textId="1033962C" w:rsidR="007B1A95" w:rsidRPr="009F1CBE" w:rsidRDefault="04CCBA03" w:rsidP="28ABCEE4">
      <w:pPr>
        <w:pStyle w:val="Prrafodelista"/>
        <w:numPr>
          <w:ilvl w:val="0"/>
          <w:numId w:val="12"/>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De producirse el agotamiento del crédito presupuestario, y no procederse a efectuar las modificaciones correspondientes, se deberá proceder a declarar terminado el plazo de vigencia de la convocatoria mediante anuncio del órgano competente para la aprobación de la convocatoria a que se refiere el artículo 23.1 de la Ley 6/2011, de 23 de marzo, el cual será objeto de publicación en el Diario Oficial de Extremadura</w:t>
      </w:r>
      <w:r w:rsidR="6372BFAC" w:rsidRPr="009F1CBE">
        <w:rPr>
          <w:rFonts w:asciiTheme="minorHAnsi" w:eastAsia="Arial" w:hAnsiTheme="minorHAnsi" w:cstheme="minorBidi"/>
          <w:color w:val="auto"/>
          <w:sz w:val="22"/>
          <w:szCs w:val="22"/>
          <w:lang w:eastAsia="es-ES"/>
        </w:rPr>
        <w:t xml:space="preserve"> (</w:t>
      </w:r>
      <w:hyperlink r:id="rId13">
        <w:r w:rsidR="6372BFAC" w:rsidRPr="009F1CBE">
          <w:rPr>
            <w:rStyle w:val="Hipervnculo"/>
            <w:rFonts w:asciiTheme="minorHAnsi" w:eastAsia="Arial" w:hAnsiTheme="minorHAnsi" w:cstheme="minorBidi"/>
            <w:color w:val="auto"/>
            <w:sz w:val="22"/>
            <w:szCs w:val="22"/>
            <w:lang w:eastAsia="es-ES"/>
          </w:rPr>
          <w:t>http://doe.juntaex.es</w:t>
        </w:r>
      </w:hyperlink>
      <w:r w:rsidR="6372BFAC" w:rsidRPr="009F1CBE">
        <w:rPr>
          <w:rFonts w:asciiTheme="minorHAnsi" w:eastAsia="Arial" w:hAnsiTheme="minorHAnsi" w:cstheme="minorBidi"/>
          <w:color w:val="auto"/>
          <w:sz w:val="22"/>
          <w:szCs w:val="22"/>
          <w:lang w:eastAsia="es-ES"/>
        </w:rPr>
        <w:t xml:space="preserve">) </w:t>
      </w:r>
      <w:r w:rsidRPr="009F1CBE">
        <w:rPr>
          <w:rFonts w:asciiTheme="minorHAnsi" w:eastAsia="Arial" w:hAnsiTheme="minorHAnsi" w:cstheme="minorBidi"/>
          <w:color w:val="auto"/>
          <w:sz w:val="22"/>
          <w:szCs w:val="22"/>
          <w:lang w:eastAsia="es-ES"/>
        </w:rPr>
        <w:t xml:space="preserve"> y en el Portal de Subvenciones</w:t>
      </w:r>
      <w:r w:rsidR="6372BFAC" w:rsidRPr="009F1CBE">
        <w:rPr>
          <w:rFonts w:asciiTheme="minorHAnsi" w:eastAsia="Arial" w:hAnsiTheme="minorHAnsi" w:cstheme="minorBidi"/>
          <w:color w:val="auto"/>
          <w:sz w:val="22"/>
          <w:szCs w:val="22"/>
          <w:lang w:eastAsia="es-ES"/>
        </w:rPr>
        <w:t xml:space="preserve"> (</w:t>
      </w:r>
      <w:hyperlink r:id="rId14">
        <w:r w:rsidR="6372BFAC" w:rsidRPr="009F1CBE">
          <w:rPr>
            <w:rFonts w:asciiTheme="minorHAnsi" w:eastAsia="Arial" w:hAnsiTheme="minorHAnsi" w:cstheme="minorBidi"/>
            <w:color w:val="auto"/>
            <w:sz w:val="22"/>
            <w:szCs w:val="22"/>
            <w:u w:val="single"/>
            <w:lang w:eastAsia="es-ES"/>
          </w:rPr>
          <w:t>https://www.infosubvenciones.es/bdnstrans/A11/es/index</w:t>
        </w:r>
      </w:hyperlink>
      <w:r w:rsidR="6372BFAC" w:rsidRPr="009F1CBE">
        <w:rPr>
          <w:rFonts w:asciiTheme="minorHAnsi" w:eastAsia="Arial" w:hAnsiTheme="minorHAnsi" w:cstheme="minorBidi"/>
          <w:color w:val="auto"/>
          <w:sz w:val="22"/>
          <w:szCs w:val="22"/>
          <w:lang w:eastAsia="es-ES"/>
        </w:rPr>
        <w:t>)</w:t>
      </w:r>
      <w:r w:rsidRPr="009F1CBE">
        <w:rPr>
          <w:rFonts w:asciiTheme="minorHAnsi" w:eastAsia="Arial" w:hAnsiTheme="minorHAnsi" w:cstheme="minorBidi"/>
          <w:color w:val="auto"/>
          <w:sz w:val="22"/>
          <w:szCs w:val="22"/>
          <w:lang w:eastAsia="es-ES"/>
        </w:rPr>
        <w:t>, con la consiguiente inadmisión de las solicitudes posteriormente presentadas.</w:t>
      </w:r>
    </w:p>
    <w:p w14:paraId="0C3CDE5B" w14:textId="41745ECF" w:rsidR="1D0AD11F" w:rsidRPr="009F1CBE" w:rsidRDefault="1D0AD11F" w:rsidP="28ABCEE4">
      <w:pPr>
        <w:jc w:val="both"/>
        <w:rPr>
          <w:rFonts w:asciiTheme="minorHAnsi" w:eastAsia="Arial" w:hAnsiTheme="minorHAnsi" w:cstheme="minorBidi"/>
          <w:sz w:val="22"/>
          <w:szCs w:val="22"/>
          <w:lang w:eastAsia="es-ES"/>
        </w:rPr>
      </w:pPr>
    </w:p>
    <w:p w14:paraId="54511DD4" w14:textId="702E158F" w:rsidR="00CD0E6A" w:rsidRPr="009F1CBE" w:rsidRDefault="4C980615" w:rsidP="28ABCEE4">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130A7250" w:rsidRPr="009F1CBE">
        <w:rPr>
          <w:rFonts w:asciiTheme="minorHAnsi" w:eastAsia="Arial" w:hAnsiTheme="minorHAnsi" w:cstheme="minorBidi"/>
          <w:b/>
          <w:bCs/>
          <w:sz w:val="22"/>
          <w:szCs w:val="22"/>
          <w:lang w:eastAsia="es-ES"/>
        </w:rPr>
        <w:t>1</w:t>
      </w:r>
      <w:r w:rsidR="37D3FC55" w:rsidRPr="009F1CBE">
        <w:rPr>
          <w:rFonts w:asciiTheme="minorHAnsi" w:eastAsia="Arial" w:hAnsiTheme="minorHAnsi" w:cstheme="minorBidi"/>
          <w:b/>
          <w:bCs/>
          <w:sz w:val="22"/>
          <w:szCs w:val="22"/>
          <w:lang w:eastAsia="es-ES"/>
        </w:rPr>
        <w:t>1</w:t>
      </w:r>
      <w:r w:rsidRPr="009F1CBE">
        <w:rPr>
          <w:rFonts w:asciiTheme="minorHAnsi" w:eastAsia="Arial" w:hAnsiTheme="minorHAnsi" w:cstheme="minorBidi"/>
          <w:b/>
          <w:bCs/>
          <w:sz w:val="22"/>
          <w:szCs w:val="22"/>
          <w:lang w:eastAsia="es-ES"/>
        </w:rPr>
        <w:t>. Comunicaciones entre la Administración y l</w:t>
      </w:r>
      <w:r w:rsidR="52E456A2" w:rsidRPr="009F1CBE">
        <w:rPr>
          <w:rFonts w:asciiTheme="minorHAnsi" w:eastAsia="Arial" w:hAnsiTheme="minorHAnsi" w:cstheme="minorBidi"/>
          <w:b/>
          <w:bCs/>
          <w:sz w:val="22"/>
          <w:szCs w:val="22"/>
          <w:lang w:eastAsia="es-ES"/>
        </w:rPr>
        <w:t xml:space="preserve">os </w:t>
      </w:r>
      <w:r w:rsidRPr="009F1CBE">
        <w:rPr>
          <w:rFonts w:asciiTheme="minorHAnsi" w:eastAsia="Arial" w:hAnsiTheme="minorHAnsi" w:cstheme="minorBidi"/>
          <w:b/>
          <w:bCs/>
          <w:sz w:val="22"/>
          <w:szCs w:val="22"/>
          <w:lang w:eastAsia="es-ES"/>
        </w:rPr>
        <w:t>solicitantes</w:t>
      </w:r>
      <w:r w:rsidR="5AA7EBB3" w:rsidRPr="009F1CBE">
        <w:rPr>
          <w:rFonts w:asciiTheme="minorHAnsi" w:eastAsia="Arial" w:hAnsiTheme="minorHAnsi" w:cstheme="minorBidi"/>
          <w:b/>
          <w:bCs/>
          <w:sz w:val="22"/>
          <w:szCs w:val="22"/>
          <w:lang w:eastAsia="es-ES"/>
        </w:rPr>
        <w:t>.</w:t>
      </w:r>
    </w:p>
    <w:p w14:paraId="3FC51722" w14:textId="74D98725" w:rsidR="1D0AD11F" w:rsidRPr="009F1CBE" w:rsidRDefault="1D0AD11F" w:rsidP="28ABCEE4">
      <w:pPr>
        <w:widowControl w:val="0"/>
        <w:spacing w:line="259" w:lineRule="auto"/>
        <w:jc w:val="both"/>
        <w:rPr>
          <w:rFonts w:asciiTheme="minorHAnsi" w:eastAsia="Arial" w:hAnsiTheme="minorHAnsi" w:cstheme="minorBidi"/>
          <w:sz w:val="22"/>
          <w:szCs w:val="22"/>
          <w:lang w:eastAsia="es-ES"/>
        </w:rPr>
      </w:pPr>
    </w:p>
    <w:p w14:paraId="3BF39DC4" w14:textId="190E66E6" w:rsidR="28765E33" w:rsidRPr="009F1CBE" w:rsidRDefault="28765E33" w:rsidP="28ABCEE4">
      <w:pPr>
        <w:pStyle w:val="Prrafodelista"/>
        <w:numPr>
          <w:ilvl w:val="0"/>
          <w:numId w:val="13"/>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Las comunicaciones en todas las actuaciones que se lleven a cabo en todo el procedimiento de gestión de estas ayudas, en sus diferentes fases, se realizarán mediante comparecencia electrónica del interesado o su representante a través del punto de acceso general electrónico de los servicios y trámites </w:t>
      </w:r>
      <w:hyperlink r:id="rId15">
        <w:r w:rsidRPr="009F1CBE">
          <w:rPr>
            <w:rFonts w:asciiTheme="minorHAnsi" w:eastAsia="Arial" w:hAnsiTheme="minorHAnsi" w:cstheme="minorBidi"/>
            <w:color w:val="auto"/>
            <w:sz w:val="22"/>
            <w:szCs w:val="22"/>
            <w:lang w:eastAsia="es-ES"/>
          </w:rPr>
          <w:t>https://www.juntaex.es</w:t>
        </w:r>
      </w:hyperlink>
      <w:r w:rsidRPr="009F1CBE">
        <w:rPr>
          <w:rFonts w:asciiTheme="minorHAnsi" w:eastAsia="Arial" w:hAnsiTheme="minorHAnsi" w:cstheme="minorBidi"/>
          <w:color w:val="auto"/>
          <w:sz w:val="22"/>
          <w:szCs w:val="22"/>
          <w:lang w:eastAsia="es-ES"/>
        </w:rPr>
        <w:t xml:space="preserve">, dentro de la publicación del </w:t>
      </w:r>
      <w:r w:rsidRPr="009F1CBE">
        <w:rPr>
          <w:rFonts w:asciiTheme="minorHAnsi" w:eastAsia="Arial" w:hAnsiTheme="minorHAnsi" w:cstheme="minorBidi"/>
          <w:color w:val="auto"/>
          <w:sz w:val="22"/>
          <w:szCs w:val="22"/>
          <w:lang w:eastAsia="es-ES"/>
        </w:rPr>
        <w:lastRenderedPageBreak/>
        <w:t xml:space="preserve">correspondiente trámite de conformidad con lo establecido en el artículo 43 de la Ley 39/2015, de 1 de octubre, del Procedimiento Administrativo Común de las Administraciones Públicas. </w:t>
      </w:r>
    </w:p>
    <w:p w14:paraId="39279FFC" w14:textId="548B1E77" w:rsidR="28765E33" w:rsidRPr="009F1CBE" w:rsidRDefault="28765E33" w:rsidP="008711A5">
      <w:pPr>
        <w:pStyle w:val="Prrafodelista"/>
        <w:numPr>
          <w:ilvl w:val="0"/>
          <w:numId w:val="13"/>
        </w:numPr>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 xml:space="preserve">Complementariamente a la notificación practicada por el sistema establecido en el párrafo anterior, y únicamente con efectos informativos, la </w:t>
      </w:r>
      <w:r w:rsidR="002B49D7" w:rsidRPr="009F1CBE">
        <w:rPr>
          <w:rFonts w:asciiTheme="minorHAnsi" w:eastAsia="Arial" w:hAnsiTheme="minorHAnsi" w:cstheme="minorHAnsi"/>
          <w:color w:val="auto"/>
          <w:sz w:val="22"/>
          <w:szCs w:val="22"/>
          <w:lang w:eastAsia="es-ES"/>
        </w:rPr>
        <w:t>empresa</w:t>
      </w:r>
      <w:r w:rsidRPr="009F1CBE">
        <w:rPr>
          <w:rFonts w:asciiTheme="minorHAnsi" w:eastAsia="Arial" w:hAnsiTheme="minorHAnsi" w:cstheme="minorHAnsi"/>
          <w:color w:val="auto"/>
          <w:sz w:val="22"/>
          <w:szCs w:val="22"/>
          <w:lang w:eastAsia="es-ES"/>
        </w:rPr>
        <w:t xml:space="preserve"> solicitante recibirá un aviso en la dirección de correo electrónico que conste en la solicitud de la ayuda, mediante el cual se le indicará que se ha producido una notificación a cuyo contenido podrá acceder a través del apartado habilitado a tal efecto en el punto general de acceso electrónico mencionado en el párrafo anterior.</w:t>
      </w:r>
    </w:p>
    <w:p w14:paraId="1D2E79EA" w14:textId="2C95F48B" w:rsidR="28765E33" w:rsidRPr="009F1CBE" w:rsidRDefault="28765E33" w:rsidP="008711A5">
      <w:pPr>
        <w:pStyle w:val="Prrafodelista"/>
        <w:numPr>
          <w:ilvl w:val="0"/>
          <w:numId w:val="13"/>
        </w:numPr>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 xml:space="preserve">Para la autenticación y para la firma electrónica de las solicitudes a presentar será necesario que las personas interesadas dispongan de DNI electrónico o de certificado electrónico en vigor. Si no dispusieran de ellos podrán obtenerlos en las direcciones www.dnielectronico.es o </w:t>
      </w:r>
      <w:hyperlink r:id="rId16">
        <w:r w:rsidRPr="009F1CBE">
          <w:rPr>
            <w:rFonts w:asciiTheme="minorHAnsi" w:eastAsia="Arial" w:hAnsiTheme="minorHAnsi" w:cstheme="minorHAnsi"/>
            <w:color w:val="auto"/>
            <w:sz w:val="22"/>
            <w:szCs w:val="22"/>
            <w:lang w:eastAsia="es-ES"/>
          </w:rPr>
          <w:t>www.cert.fnmt.es/</w:t>
        </w:r>
      </w:hyperlink>
      <w:r w:rsidRPr="009F1CBE">
        <w:rPr>
          <w:rFonts w:asciiTheme="minorHAnsi" w:eastAsia="Arial" w:hAnsiTheme="minorHAnsi" w:cstheme="minorHAnsi"/>
          <w:color w:val="auto"/>
          <w:sz w:val="22"/>
          <w:szCs w:val="22"/>
          <w:lang w:eastAsia="es-ES"/>
        </w:rPr>
        <w:t xml:space="preserve"> </w:t>
      </w:r>
    </w:p>
    <w:p w14:paraId="7F836466" w14:textId="742663F2" w:rsidR="28765E33" w:rsidRPr="009F1CBE" w:rsidRDefault="28765E33" w:rsidP="6EBA1680">
      <w:pPr>
        <w:pStyle w:val="Prrafodelista"/>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A estos efectos deberán tener en cuenta lo siguiente:</w:t>
      </w:r>
    </w:p>
    <w:p w14:paraId="5B51A997" w14:textId="6EB34DA6" w:rsidR="28765E33" w:rsidRPr="009F1CBE" w:rsidRDefault="28765E33" w:rsidP="008711A5">
      <w:pPr>
        <w:pStyle w:val="Prrafodelista"/>
        <w:numPr>
          <w:ilvl w:val="0"/>
          <w:numId w:val="11"/>
        </w:numPr>
        <w:spacing w:after="0" w:line="259" w:lineRule="auto"/>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Se podrán identificar electrónicamente a través de cualquiera de los sistemas previstos en el artículo 9.2 de la Ley 39/2015, de 1 de octubre, del Procedimiento Administrativo Común de las Administraciones Públicas.</w:t>
      </w:r>
    </w:p>
    <w:p w14:paraId="4B550994" w14:textId="0CC3674D" w:rsidR="28765E33" w:rsidRPr="009F1CBE" w:rsidRDefault="28765E33" w:rsidP="008711A5">
      <w:pPr>
        <w:pStyle w:val="Prrafodelista"/>
        <w:numPr>
          <w:ilvl w:val="0"/>
          <w:numId w:val="11"/>
        </w:numPr>
        <w:spacing w:after="0" w:line="259" w:lineRule="auto"/>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Los sistemas de firmas admitidos a través de medios electrónicos son los establecidos en el artículo 10.2 de la citada Ley 39/2015, de 1 de octubre.</w:t>
      </w:r>
    </w:p>
    <w:p w14:paraId="45C0CBD3" w14:textId="1237C2C4" w:rsidR="28765E33" w:rsidRPr="009F1CBE" w:rsidRDefault="28765E33" w:rsidP="008711A5">
      <w:pPr>
        <w:pStyle w:val="Prrafodelista"/>
        <w:numPr>
          <w:ilvl w:val="0"/>
          <w:numId w:val="11"/>
        </w:numPr>
        <w:spacing w:after="0" w:line="259" w:lineRule="auto"/>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La acreditación de su identidad se entenderá con el propio acto de la firma utilizando cualquiera de los sistemas de firmas mencionados en el apartado anterior.</w:t>
      </w:r>
    </w:p>
    <w:p w14:paraId="206D689A" w14:textId="61928F88" w:rsidR="28765E33" w:rsidRPr="009F1CBE" w:rsidRDefault="28765E33" w:rsidP="008711A5">
      <w:pPr>
        <w:pStyle w:val="Prrafodelista"/>
        <w:numPr>
          <w:ilvl w:val="0"/>
          <w:numId w:val="11"/>
        </w:numPr>
        <w:spacing w:after="0" w:line="259" w:lineRule="auto"/>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 xml:space="preserve">La persona representante de la </w:t>
      </w:r>
      <w:r w:rsidR="00303A82" w:rsidRPr="009F1CBE">
        <w:rPr>
          <w:rFonts w:asciiTheme="minorHAnsi" w:eastAsia="Arial" w:hAnsiTheme="minorHAnsi" w:cstheme="minorHAnsi"/>
          <w:color w:val="auto"/>
          <w:sz w:val="22"/>
          <w:szCs w:val="22"/>
          <w:lang w:eastAsia="es-ES"/>
        </w:rPr>
        <w:t>empresa</w:t>
      </w:r>
      <w:r w:rsidRPr="009F1CBE">
        <w:rPr>
          <w:rFonts w:asciiTheme="minorHAnsi" w:eastAsia="Arial" w:hAnsiTheme="minorHAnsi" w:cstheme="minorHAnsi"/>
          <w:color w:val="auto"/>
          <w:sz w:val="22"/>
          <w:szCs w:val="22"/>
          <w:lang w:eastAsia="es-ES"/>
        </w:rPr>
        <w:t xml:space="preserve"> solicitante deberá disponer de certificado digital o DNI electrónico que permita garantizar su identidad y realizar la firma electrónica para la cumplimentación y tramitación de la ayuda. El certificado digital o DNI electrónico deben estar correctamente configurados y validados para su uso en sede electrónica.</w:t>
      </w:r>
    </w:p>
    <w:p w14:paraId="2E6A824B" w14:textId="5FFAD40B" w:rsidR="1FFBFE6B" w:rsidRPr="009F1CBE" w:rsidRDefault="1FFBFE6B" w:rsidP="28ABCEE4">
      <w:pPr>
        <w:pStyle w:val="Prrafodelista"/>
        <w:spacing w:after="0" w:line="240" w:lineRule="auto"/>
        <w:ind w:left="450"/>
        <w:jc w:val="both"/>
        <w:rPr>
          <w:rFonts w:asciiTheme="minorHAnsi" w:eastAsia="Arial" w:hAnsiTheme="minorHAnsi" w:cstheme="minorBidi"/>
          <w:color w:val="auto"/>
          <w:sz w:val="22"/>
          <w:szCs w:val="22"/>
        </w:rPr>
      </w:pPr>
    </w:p>
    <w:p w14:paraId="34D0DDBA" w14:textId="683F9CB3" w:rsidR="1D0AD11F" w:rsidRPr="009F1CBE" w:rsidRDefault="1D0AD11F" w:rsidP="28ABCEE4">
      <w:pPr>
        <w:widowControl w:val="0"/>
        <w:ind w:left="450"/>
        <w:jc w:val="both"/>
        <w:rPr>
          <w:rFonts w:asciiTheme="minorHAnsi" w:eastAsia="Arial" w:hAnsiTheme="minorHAnsi" w:cstheme="minorBidi"/>
          <w:sz w:val="22"/>
          <w:szCs w:val="22"/>
          <w:lang w:eastAsia="es-ES"/>
        </w:rPr>
      </w:pPr>
    </w:p>
    <w:p w14:paraId="12A2884A" w14:textId="4D2D7885" w:rsidR="00DC2680" w:rsidRPr="009F1CBE" w:rsidRDefault="70D87772" w:rsidP="28ABCEE4">
      <w:pPr>
        <w:widowControl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3A90FAF2" w:rsidRPr="009F1CBE">
        <w:rPr>
          <w:rFonts w:asciiTheme="minorHAnsi" w:eastAsia="Arial" w:hAnsiTheme="minorHAnsi" w:cstheme="minorBidi"/>
          <w:b/>
          <w:bCs/>
          <w:sz w:val="22"/>
          <w:szCs w:val="22"/>
          <w:lang w:eastAsia="es-ES"/>
        </w:rPr>
        <w:t>1</w:t>
      </w:r>
      <w:r w:rsidR="673451E0" w:rsidRPr="009F1CBE">
        <w:rPr>
          <w:rFonts w:asciiTheme="minorHAnsi" w:eastAsia="Arial" w:hAnsiTheme="minorHAnsi" w:cstheme="minorBidi"/>
          <w:b/>
          <w:bCs/>
          <w:sz w:val="22"/>
          <w:szCs w:val="22"/>
          <w:lang w:eastAsia="es-ES"/>
        </w:rPr>
        <w:t>2</w:t>
      </w:r>
      <w:r w:rsidRPr="009F1CBE">
        <w:rPr>
          <w:rFonts w:asciiTheme="minorHAnsi" w:eastAsia="Arial" w:hAnsiTheme="minorHAnsi" w:cstheme="minorBidi"/>
          <w:b/>
          <w:bCs/>
          <w:sz w:val="22"/>
          <w:szCs w:val="22"/>
          <w:lang w:eastAsia="es-ES"/>
        </w:rPr>
        <w:t>. Solicitudes y plazos de presentación</w:t>
      </w:r>
      <w:r w:rsidR="3E06EFD9" w:rsidRPr="009F1CBE">
        <w:rPr>
          <w:rFonts w:asciiTheme="minorHAnsi" w:eastAsia="Arial" w:hAnsiTheme="minorHAnsi" w:cstheme="minorBidi"/>
          <w:b/>
          <w:bCs/>
          <w:sz w:val="22"/>
          <w:szCs w:val="22"/>
          <w:lang w:eastAsia="es-ES"/>
        </w:rPr>
        <w:t>.</w:t>
      </w:r>
    </w:p>
    <w:p w14:paraId="6E4ACC17" w14:textId="3D7C8890" w:rsidR="1D0AD11F" w:rsidRPr="009F1CBE" w:rsidRDefault="1D0AD11F" w:rsidP="28ABCEE4">
      <w:pPr>
        <w:widowControl w:val="0"/>
        <w:ind w:right="124"/>
        <w:jc w:val="both"/>
        <w:rPr>
          <w:rFonts w:asciiTheme="minorHAnsi" w:eastAsia="Arial" w:hAnsiTheme="minorHAnsi" w:cstheme="minorBidi"/>
          <w:b/>
          <w:bCs/>
          <w:sz w:val="22"/>
          <w:szCs w:val="22"/>
          <w:lang w:eastAsia="es-ES"/>
        </w:rPr>
      </w:pPr>
    </w:p>
    <w:p w14:paraId="7E30A4B0" w14:textId="76B3B53A" w:rsidR="00117273" w:rsidRPr="009F1CBE" w:rsidRDefault="782AC711" w:rsidP="28ABCEE4">
      <w:pPr>
        <w:pStyle w:val="Prrafodelista"/>
        <w:numPr>
          <w:ilvl w:val="0"/>
          <w:numId w:val="10"/>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Las solicitudes, que irán dirigidas a la Dirección General con competencias en materia de Empresa, serán cumplimentadas</w:t>
      </w:r>
      <w:r w:rsidR="38DA14BB" w:rsidRPr="009F1CBE">
        <w:rPr>
          <w:rFonts w:asciiTheme="minorHAnsi" w:eastAsia="Arial" w:hAnsiTheme="minorHAnsi" w:cstheme="minorBidi"/>
          <w:color w:val="auto"/>
          <w:sz w:val="22"/>
          <w:szCs w:val="22"/>
          <w:lang w:eastAsia="es-ES"/>
        </w:rPr>
        <w:t>,</w:t>
      </w:r>
      <w:r w:rsidRPr="009F1CBE">
        <w:rPr>
          <w:rFonts w:asciiTheme="minorHAnsi" w:eastAsia="Arial" w:hAnsiTheme="minorHAnsi" w:cstheme="minorBidi"/>
          <w:color w:val="auto"/>
          <w:sz w:val="22"/>
          <w:szCs w:val="22"/>
          <w:lang w:eastAsia="es-ES"/>
        </w:rPr>
        <w:t xml:space="preserve"> conforme al modelo normalizado que se establezca en las convocatorias, por </w:t>
      </w:r>
      <w:r w:rsidR="6E35A1B6" w:rsidRPr="009F1CBE">
        <w:rPr>
          <w:rFonts w:asciiTheme="minorHAnsi" w:eastAsia="Arial" w:hAnsiTheme="minorHAnsi" w:cstheme="minorBidi"/>
          <w:color w:val="auto"/>
          <w:sz w:val="22"/>
          <w:szCs w:val="22"/>
          <w:lang w:eastAsia="es-ES"/>
        </w:rPr>
        <w:t xml:space="preserve">el solicitante </w:t>
      </w:r>
      <w:r w:rsidRPr="009F1CBE">
        <w:rPr>
          <w:rFonts w:asciiTheme="minorHAnsi" w:eastAsia="Arial" w:hAnsiTheme="minorHAnsi" w:cstheme="minorBidi"/>
          <w:color w:val="auto"/>
          <w:sz w:val="22"/>
          <w:szCs w:val="22"/>
          <w:lang w:eastAsia="es-ES"/>
        </w:rPr>
        <w:t>o su representante expresamente autorizado para intervenir en este acto, a la que se acompañará la documentación señalada en el artículo siguiente.</w:t>
      </w:r>
    </w:p>
    <w:p w14:paraId="1B8E3667" w14:textId="382667BE" w:rsidR="30D43348" w:rsidRPr="009F1CBE" w:rsidRDefault="30D43348" w:rsidP="28ABCEE4">
      <w:pPr>
        <w:pStyle w:val="Prrafodelista"/>
        <w:numPr>
          <w:ilvl w:val="0"/>
          <w:numId w:val="10"/>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La tramitación de las solicitudes, así como el acceso a la totalidad de la información sobre el procedimiento, se efectuará a través del punto de acceso general electrónico https://www.juntaex.es/w/XXXX, dentro de la ficha correspondiente al trámite. </w:t>
      </w:r>
    </w:p>
    <w:p w14:paraId="298CC543" w14:textId="07CE93CA" w:rsidR="30D43348" w:rsidRPr="009F1CBE" w:rsidRDefault="30D43348" w:rsidP="6EBA1680">
      <w:pPr>
        <w:pStyle w:val="Prrafodelista"/>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 xml:space="preserve">Las solicitudes deberán presentarse de forma electrónica, de conformidad con lo establecido en el apartado 2 del artículo 14 de la Ley 39/2015, de 1 de octubre, del Procedimiento Administrativo Común de las Administraciones Públicas, utilizando el </w:t>
      </w:r>
      <w:r w:rsidRPr="009F1CBE">
        <w:rPr>
          <w:rFonts w:asciiTheme="minorHAnsi" w:eastAsia="Arial" w:hAnsiTheme="minorHAnsi" w:cstheme="minorHAnsi"/>
          <w:color w:val="auto"/>
          <w:sz w:val="22"/>
          <w:szCs w:val="22"/>
          <w:lang w:eastAsia="es-ES"/>
        </w:rPr>
        <w:lastRenderedPageBreak/>
        <w:t xml:space="preserve">modelo normalizado de solicitud disponible en la siguiente dirección electrónica, https://www.juntaex.es/w/XXXX , junto con la documentación que deba acompañarse, a través del procedimiento telemático habilitado al efecto en la misma y se cumplimentará utilizando dicha herramienta informática y según las instrucciones establecidas. </w:t>
      </w:r>
    </w:p>
    <w:p w14:paraId="53DB6BEC" w14:textId="3B46E5FA" w:rsidR="30D43348" w:rsidRPr="009F1CBE" w:rsidRDefault="53CDF0A3" w:rsidP="28ABCEE4">
      <w:pPr>
        <w:widowControl w:val="0"/>
        <w:spacing w:after="200" w:line="276" w:lineRule="auto"/>
        <w:ind w:left="72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Toda la información referente a la tramitación concreta del procedimiento se hallará en el Punto de Acceso General electrónico de los servicios y trámites, https://www.juntaex.es/tramites.  </w:t>
      </w:r>
    </w:p>
    <w:p w14:paraId="0BDF3D7B" w14:textId="5E13E729" w:rsidR="30D43348" w:rsidRPr="009F1CBE" w:rsidRDefault="30D43348" w:rsidP="28ABCEE4">
      <w:pPr>
        <w:widowControl w:val="0"/>
        <w:spacing w:after="200" w:line="276" w:lineRule="auto"/>
        <w:ind w:left="72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Los interesados deberán disponer, para la autenticación y para la firma electrónica de las solicitudes, en caso de presentación electrónica en alguno de los Registros electrónicos previstos en el artículo16.4 a) de la ley 39/2015, de 1 de octubre, del Procedimiento Administrativo Común de las Administraciones Públicas, de DNI electrónico o de certificado electrónico en vigor y, si no dispone de ellos, obtenerlos a partir de los siguientes enlaces: </w:t>
      </w:r>
    </w:p>
    <w:p w14:paraId="4468DADE" w14:textId="41466CD0" w:rsidR="30D43348" w:rsidRPr="009F1CBE" w:rsidRDefault="30D43348" w:rsidP="28ABCEE4">
      <w:pPr>
        <w:widowControl w:val="0"/>
        <w:spacing w:after="200" w:line="276" w:lineRule="auto"/>
        <w:ind w:left="72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https://www.dnielectronico.es/PortalDNIe/PRF1_Cons02.action?pag=REF_009 http://www.cert.fnmt.es/ </w:t>
      </w:r>
    </w:p>
    <w:p w14:paraId="1610E5FE" w14:textId="03E7439F" w:rsidR="30D43348" w:rsidRPr="009F1CBE" w:rsidRDefault="30D43348" w:rsidP="28ABCEE4">
      <w:pPr>
        <w:widowControl w:val="0"/>
        <w:spacing w:after="200" w:line="276" w:lineRule="auto"/>
        <w:ind w:left="72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El/la representante de la persona solicitante deberá disponer de certificado digital o DNI electrónico que permita garantizar su identidad y realizar la firma electrónica para la cumplimentación y tramitación de la ayuda. El certificado digital o DNI electrónico deben estar correctamente configurados y validados para su uso en sede electrónica asociada. </w:t>
      </w:r>
    </w:p>
    <w:p w14:paraId="69D5ED69" w14:textId="6900E1ED" w:rsidR="008D6FF3" w:rsidRPr="009F1CBE" w:rsidRDefault="782AC711" w:rsidP="28ABCEE4">
      <w:pPr>
        <w:pStyle w:val="Prrafodelista"/>
        <w:numPr>
          <w:ilvl w:val="0"/>
          <w:numId w:val="10"/>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Las solicitudes podrán presentarse a partir del día siguiente a la publicación de cada convocatoria y durante el periodo de vigencia que se establezca en la misma, que no será inferior a un mes ni superior a un año. </w:t>
      </w:r>
    </w:p>
    <w:p w14:paraId="593031A2" w14:textId="39CAEE31" w:rsidR="005B3DAD" w:rsidRPr="009F1CBE" w:rsidRDefault="005B3DAD" w:rsidP="28ABCEE4">
      <w:pPr>
        <w:pStyle w:val="Prrafodelista"/>
        <w:numPr>
          <w:ilvl w:val="0"/>
          <w:numId w:val="10"/>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Una misma empresa solo podrá presentar una solicitud por convocatoria</w:t>
      </w:r>
      <w:r w:rsidR="009F1E6E" w:rsidRPr="009F1CBE">
        <w:rPr>
          <w:rFonts w:asciiTheme="minorHAnsi" w:eastAsia="Arial" w:hAnsiTheme="minorHAnsi" w:cstheme="minorBidi"/>
          <w:color w:val="auto"/>
          <w:sz w:val="22"/>
          <w:szCs w:val="22"/>
          <w:lang w:eastAsia="es-ES"/>
        </w:rPr>
        <w:t xml:space="preserve"> y centro de trabajo</w:t>
      </w:r>
      <w:r w:rsidRPr="009F1CBE">
        <w:rPr>
          <w:rFonts w:asciiTheme="minorHAnsi" w:eastAsia="Arial" w:hAnsiTheme="minorHAnsi" w:cstheme="minorBidi"/>
          <w:color w:val="auto"/>
          <w:sz w:val="22"/>
          <w:szCs w:val="22"/>
          <w:lang w:eastAsia="es-ES"/>
        </w:rPr>
        <w:t xml:space="preserve">. Si una mima empresa presentase más de una </w:t>
      </w:r>
      <w:r w:rsidR="00D2630D" w:rsidRPr="009F1CBE">
        <w:rPr>
          <w:rFonts w:asciiTheme="minorHAnsi" w:eastAsia="Arial" w:hAnsiTheme="minorHAnsi" w:cstheme="minorBidi"/>
          <w:color w:val="auto"/>
          <w:sz w:val="22"/>
          <w:szCs w:val="22"/>
          <w:lang w:eastAsia="es-ES"/>
        </w:rPr>
        <w:t>solicitud</w:t>
      </w:r>
      <w:r w:rsidR="005B166B" w:rsidRPr="009F1CBE">
        <w:rPr>
          <w:rFonts w:asciiTheme="minorHAnsi" w:eastAsia="Arial" w:hAnsiTheme="minorHAnsi" w:cstheme="minorBidi"/>
          <w:color w:val="auto"/>
          <w:sz w:val="22"/>
          <w:szCs w:val="22"/>
          <w:lang w:eastAsia="es-ES"/>
        </w:rPr>
        <w:t>, para un mismo centro de trabajo,</w:t>
      </w:r>
      <w:r w:rsidR="00D2630D" w:rsidRPr="009F1CBE">
        <w:rPr>
          <w:rFonts w:asciiTheme="minorHAnsi" w:eastAsia="Arial" w:hAnsiTheme="minorHAnsi" w:cstheme="minorBidi"/>
          <w:color w:val="auto"/>
          <w:sz w:val="22"/>
          <w:szCs w:val="22"/>
          <w:lang w:eastAsia="es-ES"/>
        </w:rPr>
        <w:t xml:space="preserve"> se procedería a inadmit</w:t>
      </w:r>
      <w:r w:rsidR="00553D4C" w:rsidRPr="009F1CBE">
        <w:rPr>
          <w:rFonts w:asciiTheme="minorHAnsi" w:eastAsia="Arial" w:hAnsiTheme="minorHAnsi" w:cstheme="minorBidi"/>
          <w:color w:val="auto"/>
          <w:sz w:val="22"/>
          <w:szCs w:val="22"/>
          <w:lang w:eastAsia="es-ES"/>
        </w:rPr>
        <w:t>ir</w:t>
      </w:r>
      <w:r w:rsidR="00D2630D" w:rsidRPr="009F1CBE">
        <w:rPr>
          <w:rFonts w:asciiTheme="minorHAnsi" w:eastAsia="Arial" w:hAnsiTheme="minorHAnsi" w:cstheme="minorBidi"/>
          <w:color w:val="auto"/>
          <w:sz w:val="22"/>
          <w:szCs w:val="22"/>
          <w:lang w:eastAsia="es-ES"/>
        </w:rPr>
        <w:t xml:space="preserve"> directamente </w:t>
      </w:r>
      <w:r w:rsidR="00553D4C" w:rsidRPr="009F1CBE">
        <w:rPr>
          <w:rFonts w:asciiTheme="minorHAnsi" w:eastAsia="Arial" w:hAnsiTheme="minorHAnsi" w:cstheme="minorBidi"/>
          <w:color w:val="auto"/>
          <w:sz w:val="22"/>
          <w:szCs w:val="22"/>
          <w:lang w:eastAsia="es-ES"/>
        </w:rPr>
        <w:t>la presentada con posterioridad.</w:t>
      </w:r>
    </w:p>
    <w:p w14:paraId="0B637A70" w14:textId="42AB62A6" w:rsidR="334FADB3" w:rsidRPr="009F1CBE" w:rsidRDefault="334FADB3" w:rsidP="28ABCEE4">
      <w:pPr>
        <w:pStyle w:val="Prrafodelista"/>
        <w:spacing w:after="0" w:line="240" w:lineRule="auto"/>
        <w:ind w:left="360" w:right="124"/>
        <w:contextualSpacing/>
        <w:jc w:val="both"/>
        <w:rPr>
          <w:rFonts w:asciiTheme="minorHAnsi" w:eastAsia="Arial" w:hAnsiTheme="minorHAnsi" w:cstheme="minorBidi"/>
          <w:color w:val="auto"/>
          <w:sz w:val="22"/>
          <w:szCs w:val="22"/>
          <w:lang w:eastAsia="es-ES"/>
        </w:rPr>
      </w:pPr>
    </w:p>
    <w:p w14:paraId="13E1A906" w14:textId="418D875E" w:rsidR="00B93DDD" w:rsidRPr="009F1CBE" w:rsidRDefault="19FF76B8" w:rsidP="28ABCEE4">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47E8E2CC" w:rsidRPr="009F1CBE">
        <w:rPr>
          <w:rFonts w:asciiTheme="minorHAnsi" w:eastAsia="Arial" w:hAnsiTheme="minorHAnsi" w:cstheme="minorBidi"/>
          <w:b/>
          <w:bCs/>
          <w:sz w:val="22"/>
          <w:szCs w:val="22"/>
          <w:lang w:eastAsia="es-ES"/>
        </w:rPr>
        <w:t>1</w:t>
      </w:r>
      <w:r w:rsidR="1BAEF1A2" w:rsidRPr="009F1CBE">
        <w:rPr>
          <w:rFonts w:asciiTheme="minorHAnsi" w:eastAsia="Arial" w:hAnsiTheme="minorHAnsi" w:cstheme="minorBidi"/>
          <w:b/>
          <w:bCs/>
          <w:sz w:val="22"/>
          <w:szCs w:val="22"/>
          <w:lang w:eastAsia="es-ES"/>
        </w:rPr>
        <w:t>3</w:t>
      </w:r>
      <w:r w:rsidRPr="009F1CBE">
        <w:rPr>
          <w:rFonts w:asciiTheme="minorHAnsi" w:eastAsia="Arial" w:hAnsiTheme="minorHAnsi" w:cstheme="minorBidi"/>
          <w:b/>
          <w:bCs/>
          <w:sz w:val="22"/>
          <w:szCs w:val="22"/>
          <w:lang w:eastAsia="es-ES"/>
        </w:rPr>
        <w:t>. Documentación a presentar</w:t>
      </w:r>
      <w:r w:rsidR="7689B129" w:rsidRPr="009F1CBE">
        <w:rPr>
          <w:rFonts w:asciiTheme="minorHAnsi" w:eastAsia="Arial" w:hAnsiTheme="minorHAnsi" w:cstheme="minorBidi"/>
          <w:b/>
          <w:bCs/>
          <w:sz w:val="22"/>
          <w:szCs w:val="22"/>
          <w:lang w:eastAsia="es-ES"/>
        </w:rPr>
        <w:t>.</w:t>
      </w:r>
      <w:r w:rsidR="1C0B95A6" w:rsidRPr="009F1CBE">
        <w:rPr>
          <w:rFonts w:asciiTheme="minorHAnsi" w:eastAsia="Arial" w:hAnsiTheme="minorHAnsi" w:cstheme="minorBidi"/>
          <w:b/>
          <w:bCs/>
          <w:sz w:val="22"/>
          <w:szCs w:val="22"/>
          <w:lang w:eastAsia="es-ES"/>
        </w:rPr>
        <w:t xml:space="preserve"> </w:t>
      </w:r>
    </w:p>
    <w:p w14:paraId="2421BC0E" w14:textId="5CCD3B49" w:rsidR="00613B73" w:rsidRPr="009F1CBE" w:rsidRDefault="00613B73" w:rsidP="28ABCEE4">
      <w:pPr>
        <w:widowControl w:val="0"/>
        <w:suppressAutoHyphens w:val="0"/>
        <w:ind w:right="124"/>
        <w:jc w:val="both"/>
        <w:rPr>
          <w:rFonts w:asciiTheme="minorHAnsi" w:eastAsia="Arial" w:hAnsiTheme="minorHAnsi" w:cstheme="minorBidi"/>
          <w:b/>
          <w:bCs/>
          <w:sz w:val="22"/>
          <w:szCs w:val="22"/>
          <w:lang w:eastAsia="es-ES"/>
        </w:rPr>
      </w:pPr>
    </w:p>
    <w:p w14:paraId="0028092D" w14:textId="77777777" w:rsidR="001E5ABB" w:rsidRPr="009F1CBE" w:rsidRDefault="6404325A" w:rsidP="28ABCEE4">
      <w:pPr>
        <w:pStyle w:val="Prrafodelista"/>
        <w:numPr>
          <w:ilvl w:val="0"/>
          <w:numId w:val="9"/>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Memoria </w:t>
      </w:r>
      <w:r w:rsidR="16F5F8E8" w:rsidRPr="009F1CBE">
        <w:rPr>
          <w:rFonts w:asciiTheme="minorHAnsi" w:eastAsia="Arial" w:hAnsiTheme="minorHAnsi" w:cstheme="minorBidi"/>
          <w:color w:val="auto"/>
          <w:sz w:val="22"/>
          <w:szCs w:val="22"/>
          <w:lang w:eastAsia="es-ES"/>
        </w:rPr>
        <w:t>descriptiva del proyecto a realizar</w:t>
      </w:r>
      <w:r w:rsidR="00EC43A7" w:rsidRPr="009F1CBE">
        <w:rPr>
          <w:rFonts w:asciiTheme="minorHAnsi" w:eastAsia="Arial" w:hAnsiTheme="minorHAnsi" w:cstheme="minorBidi"/>
          <w:color w:val="auto"/>
          <w:sz w:val="22"/>
          <w:szCs w:val="22"/>
          <w:lang w:eastAsia="es-ES"/>
        </w:rPr>
        <w:t>,</w:t>
      </w:r>
      <w:r w:rsidRPr="009F1CBE">
        <w:rPr>
          <w:rFonts w:asciiTheme="minorHAnsi" w:eastAsia="Arial" w:hAnsiTheme="minorHAnsi" w:cstheme="minorBidi"/>
          <w:color w:val="auto"/>
          <w:sz w:val="22"/>
          <w:szCs w:val="22"/>
          <w:lang w:eastAsia="es-ES"/>
        </w:rPr>
        <w:t xml:space="preserve"> </w:t>
      </w:r>
      <w:r w:rsidR="21CBFA19" w:rsidRPr="009F1CBE">
        <w:rPr>
          <w:rFonts w:asciiTheme="minorHAnsi" w:eastAsia="Arial" w:hAnsiTheme="minorHAnsi" w:cstheme="minorBidi"/>
          <w:color w:val="auto"/>
          <w:sz w:val="22"/>
          <w:szCs w:val="22"/>
          <w:lang w:eastAsia="es-ES"/>
        </w:rPr>
        <w:t>conforme</w:t>
      </w:r>
      <w:r w:rsidR="31BBCC14" w:rsidRPr="009F1CBE">
        <w:rPr>
          <w:rFonts w:asciiTheme="minorHAnsi" w:eastAsia="Arial" w:hAnsiTheme="minorHAnsi" w:cstheme="minorBidi"/>
          <w:color w:val="auto"/>
          <w:sz w:val="22"/>
          <w:szCs w:val="22"/>
          <w:lang w:eastAsia="es-ES"/>
        </w:rPr>
        <w:t xml:space="preserve"> </w:t>
      </w:r>
      <w:r w:rsidR="5EE4EAC0" w:rsidRPr="009F1CBE">
        <w:rPr>
          <w:rFonts w:asciiTheme="minorHAnsi" w:eastAsia="Arial" w:hAnsiTheme="minorHAnsi" w:cstheme="minorBidi"/>
          <w:color w:val="auto"/>
          <w:sz w:val="22"/>
          <w:szCs w:val="22"/>
          <w:lang w:eastAsia="es-ES"/>
        </w:rPr>
        <w:t>al modelo que se establezca en las convocatorias</w:t>
      </w:r>
      <w:r w:rsidR="16F5F8E8" w:rsidRPr="009F1CBE">
        <w:rPr>
          <w:rFonts w:asciiTheme="minorHAnsi" w:eastAsia="Arial" w:hAnsiTheme="minorHAnsi" w:cstheme="minorBidi"/>
          <w:color w:val="auto"/>
          <w:sz w:val="22"/>
          <w:szCs w:val="22"/>
          <w:lang w:eastAsia="es-ES"/>
        </w:rPr>
        <w:t>.</w:t>
      </w:r>
    </w:p>
    <w:p w14:paraId="7DEBC003" w14:textId="51247EF9" w:rsidR="00F70EF3" w:rsidRPr="009F1CBE" w:rsidRDefault="2271799C" w:rsidP="28ABCEE4">
      <w:pPr>
        <w:pStyle w:val="Prrafodelista"/>
        <w:numPr>
          <w:ilvl w:val="0"/>
          <w:numId w:val="9"/>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Presupuesto</w:t>
      </w:r>
      <w:r w:rsidR="009F43F4" w:rsidRPr="009F1CBE">
        <w:rPr>
          <w:rFonts w:asciiTheme="minorHAnsi" w:eastAsia="Arial" w:hAnsiTheme="minorHAnsi" w:cstheme="minorBidi"/>
          <w:color w:val="auto"/>
          <w:sz w:val="22"/>
          <w:szCs w:val="22"/>
          <w:lang w:eastAsia="es-ES"/>
        </w:rPr>
        <w:t>s</w:t>
      </w:r>
      <w:r w:rsidRPr="009F1CBE">
        <w:rPr>
          <w:rFonts w:asciiTheme="minorHAnsi" w:eastAsia="Arial" w:hAnsiTheme="minorHAnsi" w:cstheme="minorBidi"/>
          <w:color w:val="auto"/>
          <w:sz w:val="22"/>
          <w:szCs w:val="22"/>
          <w:lang w:eastAsia="es-ES"/>
        </w:rPr>
        <w:t xml:space="preserve"> o</w:t>
      </w:r>
      <w:r w:rsidR="64FCE5D3" w:rsidRPr="009F1CBE">
        <w:rPr>
          <w:rFonts w:asciiTheme="minorHAnsi" w:eastAsia="Arial" w:hAnsiTheme="minorHAnsi" w:cstheme="minorBidi"/>
          <w:color w:val="auto"/>
          <w:sz w:val="22"/>
          <w:szCs w:val="22"/>
          <w:lang w:eastAsia="es-ES"/>
        </w:rPr>
        <w:t xml:space="preserve"> factura/s proformas de los gastos proyectados que pretenda llevar a cabo la entidad solicitante de la ayuda, desglosadas por conceptos e importes. </w:t>
      </w:r>
    </w:p>
    <w:p w14:paraId="6944FCBF" w14:textId="5F7D79DF" w:rsidR="035ED610" w:rsidRPr="009F1CBE" w:rsidRDefault="64FCE5D3" w:rsidP="28ABCEE4">
      <w:pPr>
        <w:pStyle w:val="Prrafodelista"/>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Cuando el importe del gasto subvencionable supere las cuantías establecidas en la legislación de Contratos del Sector público para el contrato menor, la entidad solicitante deberá aportar como mínimo tres ofertas de diferentes proveedores, con carácter previo a la contratación de la prestación del servicio o la entrega del bien, salvo que por sus especiales características no exista en el mercado suficiente número de entidades que los realicen, presten o suministren. La elección entre las ofertas presentadas, que deberán aportarse con la solicitud de subvención, se realizará conforme a criterios de eficiencia y economía, debiendo justificarse expresamente en una memoria la elección cuando no </w:t>
      </w:r>
      <w:r w:rsidRPr="009F1CBE">
        <w:rPr>
          <w:rFonts w:asciiTheme="minorHAnsi" w:eastAsia="Arial" w:hAnsiTheme="minorHAnsi" w:cstheme="minorBidi"/>
          <w:color w:val="auto"/>
          <w:sz w:val="22"/>
          <w:szCs w:val="22"/>
          <w:lang w:eastAsia="es-ES"/>
        </w:rPr>
        <w:lastRenderedPageBreak/>
        <w:t>recaiga en la propuesta económica más ventajosa. Sin la adecuada justificación en una oferta que no fuera la más favorable económicamente, el órgano concedente podrá recabar una tasación pericial contradictoria del bien o servicio, siendo cuenta de la entidad solicitante los gastos ocasionados. En tal caso, la subvención se calculará tomando como referencia el menor de los dos valores: el declarado por la entidad solicitante o el resultante de la tasación.</w:t>
      </w:r>
    </w:p>
    <w:p w14:paraId="74F710B3" w14:textId="05C35A35" w:rsidR="1D0AD11F" w:rsidRPr="009F1CBE" w:rsidRDefault="03F96DE0" w:rsidP="28ABCEE4">
      <w:pPr>
        <w:pStyle w:val="Prrafodelista"/>
        <w:numPr>
          <w:ilvl w:val="0"/>
          <w:numId w:val="8"/>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En el caso en el que el solicitante no autorice expresamente en el formulario de solicitud de la ayuda a que sean consultados o recabados de oficio, </w:t>
      </w:r>
      <w:r w:rsidR="6524ACC9" w:rsidRPr="009F1CBE">
        <w:rPr>
          <w:rFonts w:asciiTheme="minorHAnsi" w:eastAsia="Arial" w:hAnsiTheme="minorHAnsi" w:cstheme="minorBidi"/>
          <w:color w:val="auto"/>
          <w:sz w:val="22"/>
          <w:szCs w:val="22"/>
        </w:rPr>
        <w:t>deberá acompañarse la siguiente documentación</w:t>
      </w:r>
      <w:r w:rsidRPr="009F1CBE">
        <w:rPr>
          <w:rFonts w:asciiTheme="minorHAnsi" w:eastAsia="Arial" w:hAnsiTheme="minorHAnsi" w:cstheme="minorBidi"/>
          <w:color w:val="auto"/>
          <w:sz w:val="22"/>
          <w:szCs w:val="22"/>
          <w:lang w:eastAsia="es-ES"/>
        </w:rPr>
        <w:t>:</w:t>
      </w:r>
    </w:p>
    <w:p w14:paraId="377B467A" w14:textId="0A030102" w:rsidR="00302166" w:rsidRPr="009F1CBE" w:rsidRDefault="03F96DE0" w:rsidP="28ABCEE4">
      <w:pPr>
        <w:pStyle w:val="Prrafodelista"/>
        <w:numPr>
          <w:ilvl w:val="1"/>
          <w:numId w:val="23"/>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Certificado que acredite que la empresa solicitante de la ayuda se encuentra al corriente de sus obligaciones fiscales con la Hacienda del Estado.</w:t>
      </w:r>
    </w:p>
    <w:p w14:paraId="17916FEB" w14:textId="03D88932" w:rsidR="00302166" w:rsidRPr="009F1CBE" w:rsidRDefault="03F96DE0" w:rsidP="28ABCEE4">
      <w:pPr>
        <w:pStyle w:val="Prrafodelista"/>
        <w:numPr>
          <w:ilvl w:val="1"/>
          <w:numId w:val="23"/>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Certificado que acredite que la empresa solicitante de la ayuda se encuentra al corriente de sus obligaciones con la Seguridad Social.</w:t>
      </w:r>
    </w:p>
    <w:p w14:paraId="5DE8AC54" w14:textId="77777777" w:rsidR="00302166" w:rsidRPr="009F1CBE" w:rsidRDefault="03F96DE0" w:rsidP="28ABCEE4">
      <w:pPr>
        <w:pStyle w:val="Prrafodelista"/>
        <w:numPr>
          <w:ilvl w:val="1"/>
          <w:numId w:val="23"/>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Certificado que acredite que la empresa solicitante de la ayuda no tiene deudas con la Hacienda de la Comunidad Autónoma de Extremadura.</w:t>
      </w:r>
    </w:p>
    <w:p w14:paraId="52AC47BA" w14:textId="77777777" w:rsidR="00302166" w:rsidRPr="009F1CBE" w:rsidRDefault="03F96DE0" w:rsidP="28ABCEE4">
      <w:pPr>
        <w:pStyle w:val="Prrafodelista"/>
        <w:numPr>
          <w:ilvl w:val="1"/>
          <w:numId w:val="23"/>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Certificado emitido por la Agencia Tributaria que acredite los epígrafes de IAE en los que se encuentra dada de alta la empresa solicitante.</w:t>
      </w:r>
    </w:p>
    <w:p w14:paraId="077B211A" w14:textId="77777777" w:rsidR="009F68DE" w:rsidRPr="009F1CBE" w:rsidRDefault="48445402" w:rsidP="008711A5">
      <w:pPr>
        <w:pStyle w:val="Prrafodelista"/>
        <w:numPr>
          <w:ilvl w:val="1"/>
          <w:numId w:val="23"/>
        </w:numPr>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Informes relativos a la vida laboral de todas las cuentas de cotización de la empresa, expedidos por la Tesorería General de la Seguridad Social, correspondientes al periodo de los doce meses anteriores a la fecha de presentación de la solicitud de ayuda.</w:t>
      </w:r>
    </w:p>
    <w:p w14:paraId="6F9444B6" w14:textId="47703229" w:rsidR="00613B73" w:rsidRPr="009F1CBE" w:rsidRDefault="6F007323" w:rsidP="28ABCEE4">
      <w:pPr>
        <w:pStyle w:val="Prrafodelista"/>
        <w:numPr>
          <w:ilvl w:val="0"/>
          <w:numId w:val="23"/>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Si la documentación exigida para la tramitación ya obrara en poder de la Administración Pública, el solicitante podrá acogerse a lo dispuesto en el artículo 28.3 de la Ley 39/2015, de 1 de octubre, del Procedimiento Administrativo Común de las Administraciones Públicas y en el artículo 25 de la Ley 4/2022, de 27 de julio, de racionalización y simplificación administrativa de Extremadura, y no estará obligado a presentar la documentación siempre que se haga constar la fecha y el órgano o dependencia en que fueron presentados o, en su caso, emitidos, y cuando no hayan transcurrido más de cinco años desde la finalización del procedimiento al que correspondan.</w:t>
      </w:r>
      <w:r w:rsidR="7D7D1A29" w:rsidRPr="009F1CBE">
        <w:rPr>
          <w:rFonts w:asciiTheme="minorHAnsi" w:eastAsia="Arial" w:hAnsiTheme="minorHAnsi" w:cstheme="minorBidi"/>
          <w:color w:val="auto"/>
          <w:sz w:val="22"/>
          <w:szCs w:val="22"/>
          <w:lang w:eastAsia="es-ES"/>
        </w:rPr>
        <w:t xml:space="preserve"> </w:t>
      </w:r>
    </w:p>
    <w:p w14:paraId="1A343CAB" w14:textId="77777777" w:rsidR="008D6FF3" w:rsidRPr="009F1CBE" w:rsidRDefault="008D6FF3" w:rsidP="28ABCEE4">
      <w:pPr>
        <w:widowControl w:val="0"/>
        <w:suppressAutoHyphens w:val="0"/>
        <w:autoSpaceDE w:val="0"/>
        <w:autoSpaceDN w:val="0"/>
        <w:ind w:left="1082" w:hanging="339"/>
        <w:jc w:val="both"/>
        <w:rPr>
          <w:rFonts w:asciiTheme="minorHAnsi" w:eastAsia="Arial" w:hAnsiTheme="minorHAnsi" w:cstheme="minorBidi"/>
          <w:sz w:val="22"/>
          <w:szCs w:val="22"/>
          <w:lang w:eastAsia="es-ES"/>
        </w:rPr>
      </w:pPr>
    </w:p>
    <w:p w14:paraId="7F4B3FA3" w14:textId="1F07210F" w:rsidR="00B11BEB" w:rsidRPr="009F1CBE" w:rsidRDefault="3A6C031F" w:rsidP="28ABCEE4">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Artículo 1</w:t>
      </w:r>
      <w:r w:rsidR="72905287" w:rsidRPr="009F1CBE">
        <w:rPr>
          <w:rFonts w:asciiTheme="minorHAnsi" w:eastAsia="Arial" w:hAnsiTheme="minorHAnsi" w:cstheme="minorBidi"/>
          <w:b/>
          <w:bCs/>
          <w:sz w:val="22"/>
          <w:szCs w:val="22"/>
          <w:lang w:eastAsia="es-ES"/>
        </w:rPr>
        <w:t>4</w:t>
      </w:r>
      <w:r w:rsidRPr="009F1CBE">
        <w:rPr>
          <w:rFonts w:asciiTheme="minorHAnsi" w:eastAsia="Arial" w:hAnsiTheme="minorHAnsi" w:cstheme="minorBidi"/>
          <w:b/>
          <w:bCs/>
          <w:sz w:val="22"/>
          <w:szCs w:val="22"/>
          <w:lang w:eastAsia="es-ES"/>
        </w:rPr>
        <w:t xml:space="preserve">. </w:t>
      </w:r>
      <w:bookmarkStart w:id="1" w:name="_Hlk133218794"/>
      <w:r w:rsidRPr="009F1CBE">
        <w:rPr>
          <w:rFonts w:asciiTheme="minorHAnsi" w:eastAsia="Arial" w:hAnsiTheme="minorHAnsi" w:cstheme="minorBidi"/>
          <w:b/>
          <w:bCs/>
          <w:sz w:val="22"/>
          <w:szCs w:val="22"/>
          <w:lang w:eastAsia="es-ES"/>
        </w:rPr>
        <w:t>Ordenación, instrucción y resolución del procedimiento de concesión.</w:t>
      </w:r>
    </w:p>
    <w:p w14:paraId="5E75D1C9" w14:textId="77777777" w:rsidR="00A6554C" w:rsidRPr="009F1CBE" w:rsidRDefault="00A6554C" w:rsidP="28ABCEE4">
      <w:pPr>
        <w:widowControl w:val="0"/>
        <w:suppressAutoHyphens w:val="0"/>
        <w:ind w:right="124"/>
        <w:jc w:val="both"/>
        <w:rPr>
          <w:rFonts w:asciiTheme="minorHAnsi" w:eastAsia="Arial" w:hAnsiTheme="minorHAnsi" w:cstheme="minorBidi"/>
          <w:b/>
          <w:bCs/>
          <w:sz w:val="22"/>
          <w:szCs w:val="22"/>
          <w:lang w:eastAsia="es-ES"/>
        </w:rPr>
      </w:pPr>
    </w:p>
    <w:p w14:paraId="04D53D9D" w14:textId="055A6D62" w:rsidR="00B11BEB" w:rsidRPr="009F1CBE" w:rsidRDefault="2A5C7F4C"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1. </w:t>
      </w:r>
      <w:r w:rsidR="5C6B990E" w:rsidRPr="009F1CBE">
        <w:rPr>
          <w:rFonts w:asciiTheme="minorHAnsi" w:eastAsia="Arial" w:hAnsiTheme="minorHAnsi" w:cstheme="minorBidi"/>
          <w:sz w:val="22"/>
          <w:szCs w:val="22"/>
          <w:lang w:eastAsia="es-ES"/>
        </w:rPr>
        <w:t>El órgano competente para la ordenación e instrucción del procedimiento de concesión será el Servicio con competencias en materia de Promoción Empresarial, el cual realizará aquellas actuaciones y comprobaciones que estime necesarias para la determinación y conocimiento de los datos en virtud de los cuales debe formularse la propuesta de resolución.</w:t>
      </w:r>
    </w:p>
    <w:p w14:paraId="03A96B02" w14:textId="77777777" w:rsidR="00B11BEB" w:rsidRPr="009F1CBE" w:rsidRDefault="00B11BEB" w:rsidP="28ABCEE4">
      <w:pPr>
        <w:widowControl w:val="0"/>
        <w:suppressAutoHyphens w:val="0"/>
        <w:ind w:left="567" w:right="124"/>
        <w:contextualSpacing/>
        <w:jc w:val="both"/>
        <w:rPr>
          <w:rFonts w:asciiTheme="minorHAnsi" w:eastAsia="Arial" w:hAnsiTheme="minorHAnsi" w:cstheme="minorBidi"/>
          <w:sz w:val="22"/>
          <w:szCs w:val="22"/>
          <w:lang w:eastAsia="es-ES"/>
        </w:rPr>
      </w:pPr>
    </w:p>
    <w:p w14:paraId="157ADD55" w14:textId="57E88B99" w:rsidR="00B11BEB" w:rsidRPr="009F1CBE" w:rsidRDefault="4834B633"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2. </w:t>
      </w:r>
      <w:r w:rsidR="5C6B990E" w:rsidRPr="009F1CBE">
        <w:rPr>
          <w:rFonts w:asciiTheme="minorHAnsi" w:eastAsia="Arial" w:hAnsiTheme="minorHAnsi" w:cstheme="minorBidi"/>
          <w:sz w:val="22"/>
          <w:szCs w:val="22"/>
          <w:lang w:eastAsia="es-ES"/>
        </w:rPr>
        <w:t xml:space="preserve">Al amparo del artículo 22.3 de la Ley de Subvenciones de la Comunidad Autónoma de Extremadura, al tratarse de ayudas que se conceden exclusivamente en atención a la concurrencia de determinados requisitos, no se constituirá ninguna comisión de valoración, sin perjuicio de que </w:t>
      </w:r>
      <w:r w:rsidR="5C6B990E" w:rsidRPr="009F1CBE">
        <w:rPr>
          <w:rFonts w:asciiTheme="minorHAnsi" w:eastAsia="Arial" w:hAnsiTheme="minorHAnsi" w:cstheme="minorBidi"/>
          <w:sz w:val="22"/>
          <w:szCs w:val="22"/>
          <w:lang w:eastAsia="es-ES"/>
        </w:rPr>
        <w:lastRenderedPageBreak/>
        <w:t>para el estudio del expediente se pueda requerir toda la información, documentación y colaboración que se estime necesaria.</w:t>
      </w:r>
    </w:p>
    <w:p w14:paraId="2589C2CC" w14:textId="77777777" w:rsidR="00B11BEB" w:rsidRPr="009F1CBE" w:rsidRDefault="00B11BEB" w:rsidP="28ABCEE4">
      <w:pPr>
        <w:widowControl w:val="0"/>
        <w:suppressAutoHyphens w:val="0"/>
        <w:ind w:left="567" w:right="124"/>
        <w:contextualSpacing/>
        <w:jc w:val="both"/>
        <w:rPr>
          <w:rFonts w:asciiTheme="minorHAnsi" w:eastAsia="Arial" w:hAnsiTheme="minorHAnsi" w:cstheme="minorBidi"/>
          <w:sz w:val="22"/>
          <w:szCs w:val="22"/>
          <w:lang w:eastAsia="es-ES"/>
        </w:rPr>
      </w:pPr>
    </w:p>
    <w:p w14:paraId="3102D970" w14:textId="69DA66D8" w:rsidR="00B11BEB" w:rsidRPr="009F1CBE" w:rsidRDefault="48859F42"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3. </w:t>
      </w:r>
      <w:r w:rsidR="5C6B990E" w:rsidRPr="009F1CBE">
        <w:rPr>
          <w:rFonts w:asciiTheme="minorHAnsi" w:eastAsia="Arial" w:hAnsiTheme="minorHAnsi" w:cstheme="minorBidi"/>
          <w:sz w:val="22"/>
          <w:szCs w:val="22"/>
          <w:lang w:eastAsia="es-ES"/>
        </w:rPr>
        <w:t>En el expediente deberá figurar un informe técnico en el que se haga constar que de la información que obra en el mismo se desprende que la empresa beneficiaria reúne todos los requisitos para acceder a las ayudas o, en su caso, los motivos por lo que no cumple esos requisitos.</w:t>
      </w:r>
    </w:p>
    <w:p w14:paraId="555C628C" w14:textId="77777777" w:rsidR="00B11BEB" w:rsidRPr="009F1CBE" w:rsidRDefault="00B11BEB" w:rsidP="28ABCEE4">
      <w:pPr>
        <w:widowControl w:val="0"/>
        <w:suppressAutoHyphens w:val="0"/>
        <w:ind w:left="567" w:right="124"/>
        <w:contextualSpacing/>
        <w:jc w:val="both"/>
        <w:rPr>
          <w:rFonts w:asciiTheme="minorHAnsi" w:eastAsia="Arial" w:hAnsiTheme="minorHAnsi" w:cstheme="minorBidi"/>
          <w:sz w:val="22"/>
          <w:szCs w:val="22"/>
          <w:lang w:eastAsia="es-ES"/>
        </w:rPr>
      </w:pPr>
    </w:p>
    <w:p w14:paraId="543D6BED" w14:textId="4F3A6225" w:rsidR="00B11BEB" w:rsidRPr="009F1CBE" w:rsidRDefault="2F26FD88"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4. </w:t>
      </w:r>
      <w:r w:rsidR="5C6B990E" w:rsidRPr="009F1CBE">
        <w:rPr>
          <w:rFonts w:asciiTheme="minorHAnsi" w:eastAsia="Arial" w:hAnsiTheme="minorHAnsi" w:cstheme="minorBidi"/>
          <w:sz w:val="22"/>
          <w:szCs w:val="22"/>
          <w:lang w:eastAsia="es-ES"/>
        </w:rPr>
        <w:t>El órgano competente para la resolución del procedimiento es</w:t>
      </w:r>
      <w:r w:rsidR="405045FB" w:rsidRPr="009F1CBE">
        <w:rPr>
          <w:rFonts w:asciiTheme="minorHAnsi" w:eastAsia="Arial" w:hAnsiTheme="minorHAnsi" w:cstheme="minorBidi"/>
          <w:sz w:val="22"/>
          <w:szCs w:val="22"/>
          <w:lang w:eastAsia="es-ES"/>
        </w:rPr>
        <w:t xml:space="preserve"> la persona titular de la Secretaría General</w:t>
      </w:r>
      <w:r w:rsidR="5C6B990E" w:rsidRPr="009F1CBE">
        <w:rPr>
          <w:rFonts w:asciiTheme="minorHAnsi" w:eastAsia="Arial" w:hAnsiTheme="minorHAnsi" w:cstheme="minorBidi"/>
          <w:sz w:val="22"/>
          <w:szCs w:val="22"/>
          <w:lang w:eastAsia="es-ES"/>
        </w:rPr>
        <w:t xml:space="preserve"> de la Consejería con competencias en materia de empresa, conforme establece el artículo 9 de la Ley 6/2011, de 23 de marzo, de Subvenciones de la Comunidad Autónoma de Extremadura.</w:t>
      </w:r>
    </w:p>
    <w:p w14:paraId="53623F7C" w14:textId="77777777" w:rsidR="00B11BEB" w:rsidRPr="009F1CBE" w:rsidRDefault="00B11BEB" w:rsidP="28ABCEE4">
      <w:pPr>
        <w:widowControl w:val="0"/>
        <w:suppressAutoHyphens w:val="0"/>
        <w:ind w:left="567" w:right="124"/>
        <w:contextualSpacing/>
        <w:jc w:val="both"/>
        <w:rPr>
          <w:rFonts w:asciiTheme="minorHAnsi" w:eastAsia="Arial" w:hAnsiTheme="minorHAnsi" w:cstheme="minorBidi"/>
          <w:sz w:val="22"/>
          <w:szCs w:val="22"/>
          <w:lang w:eastAsia="es-ES"/>
        </w:rPr>
      </w:pPr>
    </w:p>
    <w:p w14:paraId="0BD81AC6" w14:textId="415BEACE" w:rsidR="003547DA" w:rsidRPr="009F1CBE" w:rsidRDefault="3B0E1872"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5. </w:t>
      </w:r>
      <w:r w:rsidR="003547DA" w:rsidRPr="009F1CBE">
        <w:rPr>
          <w:rFonts w:asciiTheme="minorHAnsi" w:eastAsia="Arial" w:hAnsiTheme="minorHAnsi" w:cstheme="minorBidi"/>
          <w:sz w:val="22"/>
          <w:szCs w:val="22"/>
          <w:lang w:eastAsia="es-ES"/>
        </w:rPr>
        <w:t xml:space="preserve">Con carácter previo </w:t>
      </w:r>
      <w:r w:rsidR="00B03443" w:rsidRPr="009F1CBE">
        <w:rPr>
          <w:rFonts w:asciiTheme="minorHAnsi" w:eastAsia="Arial" w:hAnsiTheme="minorHAnsi" w:cstheme="minorBidi"/>
          <w:sz w:val="22"/>
          <w:szCs w:val="22"/>
          <w:lang w:eastAsia="es-ES"/>
        </w:rPr>
        <w:t>a la emisión de la resolución de la ayuda, cuando la cuantía de la misma sea superior a 30.000 euros, se le notificará la propuesta prov</w:t>
      </w:r>
      <w:r w:rsidR="00C25494" w:rsidRPr="009F1CBE">
        <w:rPr>
          <w:rFonts w:asciiTheme="minorHAnsi" w:eastAsia="Arial" w:hAnsiTheme="minorHAnsi" w:cstheme="minorBidi"/>
          <w:sz w:val="22"/>
          <w:szCs w:val="22"/>
          <w:lang w:eastAsia="es-ES"/>
        </w:rPr>
        <w:t xml:space="preserve">isión de concesión a la </w:t>
      </w:r>
      <w:r w:rsidR="00BF5B98" w:rsidRPr="009F1CBE">
        <w:rPr>
          <w:rFonts w:asciiTheme="minorHAnsi" w:eastAsia="Arial" w:hAnsiTheme="minorHAnsi" w:cstheme="minorBidi"/>
          <w:sz w:val="22"/>
          <w:szCs w:val="22"/>
          <w:lang w:eastAsia="es-ES"/>
        </w:rPr>
        <w:t xml:space="preserve">empresa </w:t>
      </w:r>
      <w:r w:rsidR="00C25494" w:rsidRPr="009F1CBE">
        <w:rPr>
          <w:rFonts w:asciiTheme="minorHAnsi" w:eastAsia="Arial" w:hAnsiTheme="minorHAnsi" w:cstheme="minorBidi"/>
          <w:sz w:val="22"/>
          <w:szCs w:val="22"/>
          <w:lang w:eastAsia="es-ES"/>
        </w:rPr>
        <w:t>solicitante, a los efectos de acreditar lo se</w:t>
      </w:r>
      <w:r w:rsidR="006B5B50" w:rsidRPr="009F1CBE">
        <w:rPr>
          <w:rFonts w:asciiTheme="minorHAnsi" w:eastAsia="Arial" w:hAnsiTheme="minorHAnsi" w:cstheme="minorBidi"/>
          <w:sz w:val="22"/>
          <w:szCs w:val="22"/>
          <w:lang w:eastAsia="es-ES"/>
        </w:rPr>
        <w:t xml:space="preserve">ñalado en el artículo </w:t>
      </w:r>
      <w:r w:rsidR="00953283" w:rsidRPr="009F1CBE">
        <w:rPr>
          <w:rFonts w:asciiTheme="minorHAnsi" w:eastAsia="Arial" w:hAnsiTheme="minorHAnsi" w:cstheme="minorBidi"/>
          <w:sz w:val="22"/>
          <w:szCs w:val="22"/>
          <w:lang w:eastAsia="es-ES"/>
        </w:rPr>
        <w:t>3.5 del presente Decreto.</w:t>
      </w:r>
    </w:p>
    <w:p w14:paraId="01093980" w14:textId="77777777" w:rsidR="003547DA" w:rsidRPr="009F1CBE" w:rsidRDefault="003547DA" w:rsidP="28ABCEE4">
      <w:pPr>
        <w:widowControl w:val="0"/>
        <w:suppressAutoHyphens w:val="0"/>
        <w:ind w:right="124"/>
        <w:contextualSpacing/>
        <w:jc w:val="both"/>
        <w:rPr>
          <w:rFonts w:asciiTheme="minorHAnsi" w:eastAsia="Arial" w:hAnsiTheme="minorHAnsi" w:cstheme="minorBidi"/>
          <w:sz w:val="22"/>
          <w:szCs w:val="22"/>
          <w:lang w:eastAsia="es-ES"/>
        </w:rPr>
      </w:pPr>
    </w:p>
    <w:p w14:paraId="7B501A7C" w14:textId="0613D7B6" w:rsidR="00DD30F5" w:rsidRPr="009F1CBE" w:rsidRDefault="003547DA" w:rsidP="28ABCEE4">
      <w:pPr>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6. </w:t>
      </w:r>
      <w:r w:rsidR="5C6B990E" w:rsidRPr="009F1CBE">
        <w:rPr>
          <w:rFonts w:asciiTheme="minorHAnsi" w:eastAsia="Arial" w:hAnsiTheme="minorHAnsi" w:cstheme="minorBidi"/>
          <w:sz w:val="22"/>
          <w:szCs w:val="22"/>
          <w:lang w:eastAsia="es-ES"/>
        </w:rPr>
        <w:t xml:space="preserve">La resolución de concesión indicará expresamente </w:t>
      </w:r>
      <w:r w:rsidR="4F791B30" w:rsidRPr="009F1CBE">
        <w:rPr>
          <w:rFonts w:asciiTheme="minorHAnsi" w:eastAsia="Arial" w:hAnsiTheme="minorHAnsi" w:cstheme="minorBidi"/>
          <w:sz w:val="22"/>
          <w:szCs w:val="22"/>
          <w:lang w:eastAsia="es-ES"/>
        </w:rPr>
        <w:t xml:space="preserve">la </w:t>
      </w:r>
      <w:r w:rsidR="18691EC0" w:rsidRPr="009F1CBE">
        <w:rPr>
          <w:rFonts w:asciiTheme="minorHAnsi" w:eastAsia="Arial" w:hAnsiTheme="minorHAnsi" w:cstheme="minorBidi"/>
          <w:sz w:val="22"/>
          <w:szCs w:val="22"/>
          <w:lang w:eastAsia="es-ES"/>
        </w:rPr>
        <w:t xml:space="preserve">empresa </w:t>
      </w:r>
      <w:r w:rsidR="5C6B990E" w:rsidRPr="009F1CBE">
        <w:rPr>
          <w:rFonts w:asciiTheme="minorHAnsi" w:eastAsia="Arial" w:hAnsiTheme="minorHAnsi" w:cstheme="minorBidi"/>
          <w:sz w:val="22"/>
          <w:szCs w:val="22"/>
          <w:lang w:eastAsia="es-ES"/>
        </w:rPr>
        <w:t xml:space="preserve">solicitante, a quien se le concede o deniega la ayuda, el importe de la ayuda concedida, </w:t>
      </w:r>
      <w:r w:rsidR="72BBD1A2" w:rsidRPr="009F1CBE">
        <w:rPr>
          <w:rFonts w:asciiTheme="minorHAnsi" w:eastAsia="Arial" w:hAnsiTheme="minorHAnsi" w:cstheme="minorBidi"/>
          <w:sz w:val="22"/>
          <w:szCs w:val="22"/>
          <w:lang w:eastAsia="es-ES"/>
        </w:rPr>
        <w:t xml:space="preserve">así como </w:t>
      </w:r>
      <w:r w:rsidR="5C6B990E" w:rsidRPr="009F1CBE">
        <w:rPr>
          <w:rFonts w:asciiTheme="minorHAnsi" w:eastAsia="Arial" w:hAnsiTheme="minorHAnsi" w:cstheme="minorBidi"/>
          <w:sz w:val="22"/>
          <w:szCs w:val="22"/>
          <w:lang w:eastAsia="es-ES"/>
        </w:rPr>
        <w:t>las condiciones, obligaciones y plazo de ejecución del proyecto</w:t>
      </w:r>
      <w:r w:rsidR="7E1EA1D7" w:rsidRPr="009F1CBE">
        <w:rPr>
          <w:rFonts w:asciiTheme="minorHAnsi" w:eastAsia="Arial" w:hAnsiTheme="minorHAnsi" w:cstheme="minorBidi"/>
          <w:sz w:val="22"/>
          <w:szCs w:val="22"/>
          <w:lang w:eastAsia="es-ES"/>
        </w:rPr>
        <w:t xml:space="preserve"> a los que queda sujeta la beneficiaria para el cobro de esa ayuda</w:t>
      </w:r>
      <w:r w:rsidR="74E2F6B0" w:rsidRPr="009F1CBE">
        <w:rPr>
          <w:rFonts w:asciiTheme="minorHAnsi" w:eastAsia="Arial" w:hAnsiTheme="minorHAnsi" w:cstheme="minorBidi"/>
          <w:sz w:val="22"/>
          <w:szCs w:val="22"/>
          <w:lang w:eastAsia="es-ES"/>
        </w:rPr>
        <w:t>,</w:t>
      </w:r>
      <w:r w:rsidR="30E525B6" w:rsidRPr="009F1CBE">
        <w:rPr>
          <w:rFonts w:asciiTheme="minorHAnsi" w:eastAsia="Arial" w:hAnsiTheme="minorHAnsi" w:cstheme="minorBidi"/>
          <w:sz w:val="22"/>
          <w:szCs w:val="22"/>
          <w:lang w:eastAsia="es-ES"/>
        </w:rPr>
        <w:t xml:space="preserve"> </w:t>
      </w:r>
      <w:r w:rsidR="74E2F6B0" w:rsidRPr="009F1CBE">
        <w:rPr>
          <w:rFonts w:asciiTheme="minorHAnsi" w:eastAsia="Arial" w:hAnsiTheme="minorHAnsi" w:cstheme="minorBidi"/>
          <w:sz w:val="22"/>
          <w:szCs w:val="22"/>
          <w:lang w:eastAsia="es-ES"/>
        </w:rPr>
        <w:t>indicándose expresamente que se encuentra acogida al</w:t>
      </w:r>
      <w:r w:rsidR="175A236B" w:rsidRPr="009F1CBE">
        <w:rPr>
          <w:rFonts w:asciiTheme="minorHAnsi" w:eastAsia="Arial" w:hAnsiTheme="minorHAnsi" w:cstheme="minorBidi"/>
          <w:sz w:val="22"/>
          <w:szCs w:val="22"/>
        </w:rPr>
        <w:t xml:space="preserve"> Reglamento (UE) 2023/2831 de la Comisión, de 13 de diciembre de 2023, relativo a la aplicación de los artículos 107 y 108 del Tratado </w:t>
      </w:r>
      <w:r w:rsidR="175A236B" w:rsidRPr="009F1CBE">
        <w:rPr>
          <w:rFonts w:asciiTheme="minorHAnsi" w:eastAsia="Arial" w:hAnsiTheme="minorHAnsi" w:cstheme="minorBidi"/>
          <w:sz w:val="22"/>
          <w:szCs w:val="22"/>
          <w:lang w:eastAsia="es-ES"/>
        </w:rPr>
        <w:t xml:space="preserve">de Funcionamiento de la Unión Europea a las ayudas de minimis. </w:t>
      </w:r>
    </w:p>
    <w:p w14:paraId="3C8929C3" w14:textId="77777777" w:rsidR="00BB2D91" w:rsidRPr="009F1CBE" w:rsidRDefault="00BB2D91" w:rsidP="28ABCEE4">
      <w:pPr>
        <w:widowControl w:val="0"/>
        <w:suppressAutoHyphens w:val="0"/>
        <w:ind w:right="124"/>
        <w:contextualSpacing/>
        <w:jc w:val="both"/>
        <w:rPr>
          <w:rFonts w:asciiTheme="minorHAnsi" w:eastAsia="Arial" w:hAnsiTheme="minorHAnsi" w:cstheme="minorBidi"/>
          <w:sz w:val="22"/>
          <w:szCs w:val="22"/>
          <w:lang w:eastAsia="es-ES"/>
        </w:rPr>
      </w:pPr>
    </w:p>
    <w:p w14:paraId="1B09EBE8" w14:textId="4955F7CA" w:rsidR="00B11BEB" w:rsidRPr="009F1CBE" w:rsidRDefault="001E5ABB"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7</w:t>
      </w:r>
      <w:r w:rsidR="48D89E16" w:rsidRPr="009F1CBE">
        <w:rPr>
          <w:rFonts w:asciiTheme="minorHAnsi" w:eastAsia="Arial" w:hAnsiTheme="minorHAnsi" w:cstheme="minorBidi"/>
          <w:sz w:val="22"/>
          <w:szCs w:val="22"/>
          <w:lang w:eastAsia="es-ES"/>
        </w:rPr>
        <w:t xml:space="preserve">. </w:t>
      </w:r>
      <w:r w:rsidR="5C6B990E" w:rsidRPr="009F1CBE">
        <w:rPr>
          <w:rFonts w:asciiTheme="minorHAnsi" w:eastAsia="Arial" w:hAnsiTheme="minorHAnsi" w:cstheme="minorBidi"/>
          <w:sz w:val="22"/>
          <w:szCs w:val="22"/>
          <w:lang w:eastAsia="es-ES"/>
        </w:rPr>
        <w:t xml:space="preserve">La resolución habrá de ser dictada y notificada en un plazo máximo de </w:t>
      </w:r>
      <w:r w:rsidR="003C3D8B" w:rsidRPr="009F1CBE">
        <w:rPr>
          <w:rFonts w:asciiTheme="minorHAnsi" w:eastAsia="Arial" w:hAnsiTheme="minorHAnsi" w:cstheme="minorBidi"/>
          <w:sz w:val="22"/>
          <w:szCs w:val="22"/>
          <w:lang w:eastAsia="es-ES"/>
        </w:rPr>
        <w:t>dos</w:t>
      </w:r>
      <w:r w:rsidR="5C6B990E" w:rsidRPr="009F1CBE">
        <w:rPr>
          <w:rFonts w:asciiTheme="minorHAnsi" w:eastAsia="Arial" w:hAnsiTheme="minorHAnsi" w:cstheme="minorBidi"/>
          <w:sz w:val="22"/>
          <w:szCs w:val="22"/>
          <w:lang w:eastAsia="es-ES"/>
        </w:rPr>
        <w:t xml:space="preserve"> meses a contar desde la fecha de presentación de la solicitud de ayuda. Transcurrido dicho plazo sin resolverse expresamente se entenderá desestimada la solicitud de ayuda</w:t>
      </w:r>
      <w:r w:rsidR="781E8AB2" w:rsidRPr="009F1CBE">
        <w:rPr>
          <w:rFonts w:asciiTheme="minorHAnsi" w:eastAsia="Arial" w:hAnsiTheme="minorHAnsi" w:cstheme="minorBidi"/>
          <w:sz w:val="22"/>
          <w:szCs w:val="22"/>
          <w:lang w:eastAsia="es-ES"/>
        </w:rPr>
        <w:t xml:space="preserve"> conforme a lo dispuesto en el artículo 22.5 de la Ley 6/2011, de 23 de marzo, de Subvenciones de la Comunidad Autónoma de Extremadura</w:t>
      </w:r>
      <w:r w:rsidR="5C6B990E" w:rsidRPr="009F1CBE">
        <w:rPr>
          <w:rFonts w:asciiTheme="minorHAnsi" w:eastAsia="Arial" w:hAnsiTheme="minorHAnsi" w:cstheme="minorBidi"/>
          <w:sz w:val="22"/>
          <w:szCs w:val="22"/>
          <w:lang w:eastAsia="es-ES"/>
        </w:rPr>
        <w:t>.</w:t>
      </w:r>
    </w:p>
    <w:p w14:paraId="66ABD123" w14:textId="77777777" w:rsidR="00B11BEB" w:rsidRPr="009F1CBE" w:rsidRDefault="00B11BEB" w:rsidP="28ABCEE4">
      <w:pPr>
        <w:widowControl w:val="0"/>
        <w:suppressAutoHyphens w:val="0"/>
        <w:ind w:left="567"/>
        <w:contextualSpacing/>
        <w:jc w:val="both"/>
        <w:rPr>
          <w:rFonts w:asciiTheme="minorHAnsi" w:eastAsia="Arial" w:hAnsiTheme="minorHAnsi" w:cstheme="minorBidi"/>
          <w:sz w:val="22"/>
          <w:szCs w:val="22"/>
          <w:lang w:eastAsia="es-ES"/>
        </w:rPr>
      </w:pPr>
    </w:p>
    <w:p w14:paraId="68830BD8" w14:textId="36308300" w:rsidR="00B11BEB" w:rsidRPr="009F1CBE" w:rsidRDefault="001E5ABB"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8</w:t>
      </w:r>
      <w:r w:rsidR="5DE069DB" w:rsidRPr="009F1CBE">
        <w:rPr>
          <w:rFonts w:asciiTheme="minorHAnsi" w:eastAsia="Arial" w:hAnsiTheme="minorHAnsi" w:cstheme="minorBidi"/>
          <w:sz w:val="22"/>
          <w:szCs w:val="22"/>
          <w:lang w:eastAsia="es-ES"/>
        </w:rPr>
        <w:t xml:space="preserve">. </w:t>
      </w:r>
      <w:r w:rsidR="6623EA21" w:rsidRPr="009F1CBE">
        <w:rPr>
          <w:rFonts w:asciiTheme="minorHAnsi" w:eastAsia="Arial" w:hAnsiTheme="minorHAnsi" w:cstheme="minorBidi"/>
          <w:sz w:val="22"/>
          <w:szCs w:val="22"/>
          <w:lang w:eastAsia="es-ES"/>
        </w:rPr>
        <w:t>La</w:t>
      </w:r>
      <w:r w:rsidR="5C6B990E" w:rsidRPr="009F1CBE">
        <w:rPr>
          <w:rFonts w:asciiTheme="minorHAnsi" w:eastAsia="Arial" w:hAnsiTheme="minorHAnsi" w:cstheme="minorBidi"/>
          <w:sz w:val="22"/>
          <w:szCs w:val="22"/>
          <w:lang w:eastAsia="es-ES"/>
        </w:rPr>
        <w:t xml:space="preserve"> resolución no pondrá fin a la vía administrativa y contra ella podrá interponerse recurso de alzada ante el titular de la Consejería con competencias en materia de empresa, en el plazo de un mes a contar desde el día siguiente a su notificación, según lo dispuesto en los artículos 121 y 122 de la Ley 39/2015, de 1 de octubre y en el artículo 101 de la Ley 1/2002, de 28 de febrero, del Gobierno y de la Administración de la Comunidad Autónoma de Extremadura</w:t>
      </w:r>
      <w:r w:rsidR="20263353" w:rsidRPr="009F1CBE">
        <w:rPr>
          <w:rFonts w:asciiTheme="minorHAnsi" w:eastAsia="Arial" w:hAnsiTheme="minorHAnsi" w:cstheme="minorBidi"/>
          <w:sz w:val="22"/>
          <w:szCs w:val="22"/>
          <w:lang w:eastAsia="es-ES"/>
        </w:rPr>
        <w:t>.</w:t>
      </w:r>
    </w:p>
    <w:bookmarkEnd w:id="1"/>
    <w:p w14:paraId="568A5D0E"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1296118C" w14:textId="402E7036" w:rsidR="002340C8" w:rsidRPr="009F1CBE" w:rsidRDefault="6FFB0EC1" w:rsidP="28ABCEE4">
      <w:pPr>
        <w:widowControl w:val="0"/>
        <w:suppressAutoHyphens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b/>
          <w:bCs/>
          <w:sz w:val="22"/>
          <w:szCs w:val="22"/>
          <w:lang w:eastAsia="es-ES"/>
        </w:rPr>
        <w:t>Artículo 1</w:t>
      </w:r>
      <w:r w:rsidR="147C7E36" w:rsidRPr="009F1CBE">
        <w:rPr>
          <w:rFonts w:asciiTheme="minorHAnsi" w:eastAsia="Arial" w:hAnsiTheme="minorHAnsi" w:cstheme="minorBidi"/>
          <w:b/>
          <w:bCs/>
          <w:sz w:val="22"/>
          <w:szCs w:val="22"/>
          <w:lang w:eastAsia="es-ES"/>
        </w:rPr>
        <w:t>5</w:t>
      </w:r>
      <w:r w:rsidRPr="009F1CBE">
        <w:rPr>
          <w:rFonts w:asciiTheme="minorHAnsi" w:eastAsia="Arial" w:hAnsiTheme="minorHAnsi" w:cstheme="minorBidi"/>
          <w:b/>
          <w:bCs/>
          <w:sz w:val="22"/>
          <w:szCs w:val="22"/>
          <w:lang w:eastAsia="es-ES"/>
        </w:rPr>
        <w:t>. Pago de las ayudas.</w:t>
      </w:r>
    </w:p>
    <w:p w14:paraId="222BDB0A" w14:textId="77777777" w:rsidR="002340C8" w:rsidRPr="009F1CBE" w:rsidRDefault="002340C8" w:rsidP="28ABCEE4">
      <w:pPr>
        <w:widowControl w:val="0"/>
        <w:suppressAutoHyphens w:val="0"/>
        <w:ind w:left="720" w:right="124"/>
        <w:contextualSpacing/>
        <w:jc w:val="both"/>
        <w:rPr>
          <w:rFonts w:asciiTheme="minorHAnsi" w:eastAsia="Arial" w:hAnsiTheme="minorHAnsi" w:cstheme="minorBidi"/>
          <w:sz w:val="22"/>
          <w:szCs w:val="22"/>
          <w:lang w:eastAsia="es-ES"/>
        </w:rPr>
      </w:pPr>
    </w:p>
    <w:p w14:paraId="3BD45DD1" w14:textId="15FC6A38" w:rsidR="00470C83" w:rsidRPr="009F1CBE" w:rsidRDefault="4A8987F0" w:rsidP="28ABCEE4">
      <w:pPr>
        <w:widowControl w:val="0"/>
        <w:numPr>
          <w:ilvl w:val="0"/>
          <w:numId w:val="16"/>
        </w:numPr>
        <w:suppressAutoHyphens w:val="0"/>
        <w:ind w:left="426"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El importe total de la ayuda se abonará </w:t>
      </w:r>
      <w:r w:rsidR="1C3CF44A" w:rsidRPr="009F1CBE">
        <w:rPr>
          <w:rFonts w:asciiTheme="minorHAnsi" w:eastAsia="Arial" w:hAnsiTheme="minorHAnsi" w:cstheme="minorBidi"/>
          <w:sz w:val="22"/>
          <w:szCs w:val="22"/>
          <w:lang w:eastAsia="es-ES"/>
        </w:rPr>
        <w:t>del siguiente modo:</w:t>
      </w:r>
    </w:p>
    <w:p w14:paraId="7AAAE57E" w14:textId="77777777" w:rsidR="00470C83" w:rsidRPr="009F1CBE" w:rsidRDefault="00470C83" w:rsidP="28ABCEE4">
      <w:pPr>
        <w:widowControl w:val="0"/>
        <w:suppressAutoHyphens w:val="0"/>
        <w:ind w:left="426" w:right="124"/>
        <w:contextualSpacing/>
        <w:jc w:val="both"/>
        <w:rPr>
          <w:rFonts w:asciiTheme="minorHAnsi" w:eastAsia="Arial" w:hAnsiTheme="minorHAnsi" w:cstheme="minorBidi"/>
          <w:sz w:val="22"/>
          <w:szCs w:val="22"/>
          <w:lang w:eastAsia="es-ES"/>
        </w:rPr>
      </w:pPr>
    </w:p>
    <w:p w14:paraId="0E29265E" w14:textId="47D8BA44" w:rsidR="00470C83" w:rsidRPr="009F1CBE" w:rsidRDefault="2D807137" w:rsidP="008711A5">
      <w:pPr>
        <w:pStyle w:val="Prrafodelista"/>
        <w:numPr>
          <w:ilvl w:val="0"/>
          <w:numId w:val="14"/>
        </w:numPr>
        <w:suppressAutoHyphens w:val="0"/>
        <w:spacing w:after="0" w:line="240" w:lineRule="auto"/>
        <w:ind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Una vez notificada la resolución de concesión se realizará un primer pago del </w:t>
      </w:r>
      <w:r w:rsidR="1E8C550C" w:rsidRPr="009F1CBE">
        <w:rPr>
          <w:rFonts w:asciiTheme="minorHAnsi" w:eastAsia="Arial" w:hAnsiTheme="minorHAnsi" w:cstheme="minorBidi"/>
          <w:color w:val="auto"/>
          <w:sz w:val="22"/>
          <w:szCs w:val="22"/>
          <w:lang w:eastAsia="es-ES"/>
        </w:rPr>
        <w:t>7</w:t>
      </w:r>
      <w:r w:rsidR="3A90AD6F" w:rsidRPr="009F1CBE">
        <w:rPr>
          <w:rFonts w:asciiTheme="minorHAnsi" w:eastAsia="Arial" w:hAnsiTheme="minorHAnsi" w:cstheme="minorBidi"/>
          <w:color w:val="auto"/>
          <w:sz w:val="22"/>
          <w:szCs w:val="22"/>
          <w:lang w:eastAsia="es-ES"/>
        </w:rPr>
        <w:t>0</w:t>
      </w:r>
      <w:r w:rsidRPr="009F1CBE">
        <w:rPr>
          <w:rFonts w:asciiTheme="minorHAnsi" w:eastAsia="Arial" w:hAnsiTheme="minorHAnsi" w:cstheme="minorBidi"/>
          <w:color w:val="auto"/>
          <w:sz w:val="22"/>
          <w:szCs w:val="22"/>
          <w:lang w:eastAsia="es-ES"/>
        </w:rPr>
        <w:t xml:space="preserve">% del importe total </w:t>
      </w:r>
      <w:r w:rsidR="551EBF1E" w:rsidRPr="009F1CBE">
        <w:rPr>
          <w:rFonts w:asciiTheme="minorHAnsi" w:eastAsia="Arial" w:hAnsiTheme="minorHAnsi" w:cstheme="minorBidi"/>
          <w:color w:val="auto"/>
          <w:sz w:val="22"/>
          <w:szCs w:val="22"/>
          <w:lang w:eastAsia="es-ES"/>
        </w:rPr>
        <w:t>de la ayuda a cada empresa beneficiaria.</w:t>
      </w:r>
    </w:p>
    <w:p w14:paraId="6F87DC24" w14:textId="46B84F37" w:rsidR="1D0AD11F" w:rsidRPr="009F1CBE" w:rsidRDefault="1D0AD11F" w:rsidP="28ABCEE4">
      <w:pPr>
        <w:widowControl w:val="0"/>
        <w:ind w:left="720" w:right="124"/>
        <w:jc w:val="both"/>
        <w:rPr>
          <w:rFonts w:asciiTheme="minorHAnsi" w:eastAsia="Arial" w:hAnsiTheme="minorHAnsi" w:cstheme="minorBidi"/>
          <w:sz w:val="22"/>
          <w:szCs w:val="22"/>
          <w:lang w:eastAsia="es-ES"/>
        </w:rPr>
      </w:pPr>
    </w:p>
    <w:p w14:paraId="5BB1AC14" w14:textId="731A9208" w:rsidR="00470C83" w:rsidRPr="009F1CBE" w:rsidRDefault="3CF3CA69" w:rsidP="28ABCEE4">
      <w:pPr>
        <w:pStyle w:val="Prrafodelista"/>
        <w:numPr>
          <w:ilvl w:val="0"/>
          <w:numId w:val="14"/>
        </w:numPr>
        <w:suppressAutoHyphens w:val="0"/>
        <w:spacing w:after="0" w:line="240" w:lineRule="auto"/>
        <w:ind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El </w:t>
      </w:r>
      <w:r w:rsidR="00C07F1F" w:rsidRPr="009F1CBE">
        <w:rPr>
          <w:rFonts w:asciiTheme="minorHAnsi" w:eastAsia="Arial" w:hAnsiTheme="minorHAnsi" w:cstheme="minorBidi"/>
          <w:color w:val="auto"/>
          <w:sz w:val="22"/>
          <w:szCs w:val="22"/>
          <w:lang w:eastAsia="es-ES"/>
        </w:rPr>
        <w:t>3</w:t>
      </w:r>
      <w:r w:rsidR="3A5C0449" w:rsidRPr="009F1CBE">
        <w:rPr>
          <w:rFonts w:asciiTheme="minorHAnsi" w:eastAsia="Arial" w:hAnsiTheme="minorHAnsi" w:cstheme="minorBidi"/>
          <w:color w:val="auto"/>
          <w:sz w:val="22"/>
          <w:szCs w:val="22"/>
          <w:lang w:eastAsia="es-ES"/>
        </w:rPr>
        <w:t>0</w:t>
      </w:r>
      <w:r w:rsidR="1C3CF44A" w:rsidRPr="009F1CBE">
        <w:rPr>
          <w:rFonts w:asciiTheme="minorHAnsi" w:eastAsia="Arial" w:hAnsiTheme="minorHAnsi" w:cstheme="minorBidi"/>
          <w:color w:val="auto"/>
          <w:sz w:val="22"/>
          <w:szCs w:val="22"/>
          <w:lang w:eastAsia="es-ES"/>
        </w:rPr>
        <w:t xml:space="preserve">% </w:t>
      </w:r>
      <w:r w:rsidR="0E4F703D" w:rsidRPr="009F1CBE">
        <w:rPr>
          <w:rFonts w:asciiTheme="minorHAnsi" w:eastAsia="Arial" w:hAnsiTheme="minorHAnsi" w:cstheme="minorBidi"/>
          <w:color w:val="auto"/>
          <w:sz w:val="22"/>
          <w:szCs w:val="22"/>
          <w:lang w:eastAsia="es-ES"/>
        </w:rPr>
        <w:t xml:space="preserve">restante se abonará </w:t>
      </w:r>
      <w:r w:rsidR="1C3CF44A" w:rsidRPr="009F1CBE">
        <w:rPr>
          <w:rFonts w:asciiTheme="minorHAnsi" w:eastAsia="Arial" w:hAnsiTheme="minorHAnsi" w:cstheme="minorBidi"/>
          <w:color w:val="auto"/>
          <w:sz w:val="22"/>
          <w:szCs w:val="22"/>
          <w:lang w:eastAsia="es-ES"/>
        </w:rPr>
        <w:t>una vez justificada la totalidad de l</w:t>
      </w:r>
      <w:r w:rsidR="60171DA6" w:rsidRPr="009F1CBE">
        <w:rPr>
          <w:rFonts w:asciiTheme="minorHAnsi" w:eastAsia="Arial" w:hAnsiTheme="minorHAnsi" w:cstheme="minorBidi"/>
          <w:color w:val="auto"/>
          <w:sz w:val="22"/>
          <w:szCs w:val="22"/>
          <w:lang w:eastAsia="es-ES"/>
        </w:rPr>
        <w:t>os gastos subvencionados</w:t>
      </w:r>
      <w:r w:rsidR="1C0195F2" w:rsidRPr="009F1CBE">
        <w:rPr>
          <w:rFonts w:asciiTheme="minorHAnsi" w:eastAsia="Arial" w:hAnsiTheme="minorHAnsi" w:cstheme="minorBidi"/>
          <w:color w:val="auto"/>
          <w:sz w:val="22"/>
          <w:szCs w:val="22"/>
          <w:lang w:eastAsia="es-ES"/>
        </w:rPr>
        <w:t>.</w:t>
      </w:r>
      <w:r w:rsidR="1C3CF44A" w:rsidRPr="009F1CBE">
        <w:rPr>
          <w:rFonts w:asciiTheme="minorHAnsi" w:eastAsia="Arial" w:hAnsiTheme="minorHAnsi" w:cstheme="minorBidi"/>
          <w:color w:val="auto"/>
          <w:sz w:val="22"/>
          <w:szCs w:val="22"/>
          <w:lang w:eastAsia="es-ES"/>
        </w:rPr>
        <w:t> </w:t>
      </w:r>
    </w:p>
    <w:p w14:paraId="2E9ECDA2" w14:textId="77777777" w:rsidR="00470C83" w:rsidRPr="009F1CBE" w:rsidRDefault="00470C83" w:rsidP="28ABCEE4">
      <w:pPr>
        <w:widowControl w:val="0"/>
        <w:suppressAutoHyphens w:val="0"/>
        <w:ind w:left="426" w:right="124"/>
        <w:contextualSpacing/>
        <w:jc w:val="both"/>
        <w:rPr>
          <w:rFonts w:asciiTheme="minorHAnsi" w:eastAsia="Arial" w:hAnsiTheme="minorHAnsi" w:cstheme="minorBidi"/>
          <w:sz w:val="22"/>
          <w:szCs w:val="22"/>
          <w:lang w:eastAsia="es-ES"/>
        </w:rPr>
      </w:pPr>
    </w:p>
    <w:p w14:paraId="3EF10A53" w14:textId="0EB885E9" w:rsidR="00117273" w:rsidRPr="009F1CBE" w:rsidRDefault="6A8FF25B" w:rsidP="28ABCEE4">
      <w:pPr>
        <w:widowControl w:val="0"/>
        <w:numPr>
          <w:ilvl w:val="0"/>
          <w:numId w:val="16"/>
        </w:numPr>
        <w:suppressAutoHyphens w:val="0"/>
        <w:ind w:left="426"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La </w:t>
      </w:r>
      <w:r w:rsidR="25CEEAA2" w:rsidRPr="009F1CBE">
        <w:rPr>
          <w:rFonts w:asciiTheme="minorHAnsi" w:eastAsia="Arial" w:hAnsiTheme="minorHAnsi" w:cstheme="minorBidi"/>
          <w:sz w:val="22"/>
          <w:szCs w:val="22"/>
          <w:lang w:eastAsia="es-ES"/>
        </w:rPr>
        <w:t>empresa</w:t>
      </w:r>
      <w:r w:rsidR="4A8987F0" w:rsidRPr="009F1CBE">
        <w:rPr>
          <w:rFonts w:asciiTheme="minorHAnsi" w:eastAsia="Arial" w:hAnsiTheme="minorHAnsi" w:cstheme="minorBidi"/>
          <w:sz w:val="22"/>
          <w:szCs w:val="22"/>
          <w:lang w:eastAsia="es-ES"/>
        </w:rPr>
        <w:t xml:space="preserve"> beneficiari</w:t>
      </w:r>
      <w:r w:rsidRPr="009F1CBE">
        <w:rPr>
          <w:rFonts w:asciiTheme="minorHAnsi" w:eastAsia="Arial" w:hAnsiTheme="minorHAnsi" w:cstheme="minorBidi"/>
          <w:sz w:val="22"/>
          <w:szCs w:val="22"/>
          <w:lang w:eastAsia="es-ES"/>
        </w:rPr>
        <w:t>a</w:t>
      </w:r>
      <w:r w:rsidR="4A8987F0" w:rsidRPr="009F1CBE">
        <w:rPr>
          <w:rFonts w:asciiTheme="minorHAnsi" w:eastAsia="Arial" w:hAnsiTheme="minorHAnsi" w:cstheme="minorBidi"/>
          <w:sz w:val="22"/>
          <w:szCs w:val="22"/>
          <w:lang w:eastAsia="es-ES"/>
        </w:rPr>
        <w:t xml:space="preserve"> queda exent</w:t>
      </w:r>
      <w:r w:rsidRPr="009F1CBE">
        <w:rPr>
          <w:rFonts w:asciiTheme="minorHAnsi" w:eastAsia="Arial" w:hAnsiTheme="minorHAnsi" w:cstheme="minorBidi"/>
          <w:sz w:val="22"/>
          <w:szCs w:val="22"/>
          <w:lang w:eastAsia="es-ES"/>
        </w:rPr>
        <w:t>a</w:t>
      </w:r>
      <w:r w:rsidR="4A8987F0" w:rsidRPr="009F1CBE">
        <w:rPr>
          <w:rFonts w:asciiTheme="minorHAnsi" w:eastAsia="Arial" w:hAnsiTheme="minorHAnsi" w:cstheme="minorBidi"/>
          <w:sz w:val="22"/>
          <w:szCs w:val="22"/>
          <w:lang w:eastAsia="es-ES"/>
        </w:rPr>
        <w:t xml:space="preserve"> de presentar garantías por los importes anticipados de la ayuda.</w:t>
      </w:r>
    </w:p>
    <w:p w14:paraId="4025FB34" w14:textId="77777777" w:rsidR="00117273" w:rsidRPr="009F1CBE" w:rsidRDefault="00117273" w:rsidP="28ABCEE4">
      <w:pPr>
        <w:widowControl w:val="0"/>
        <w:jc w:val="both"/>
        <w:rPr>
          <w:rFonts w:asciiTheme="minorHAnsi" w:eastAsia="Arial" w:hAnsiTheme="minorHAnsi" w:cstheme="minorBidi"/>
          <w:sz w:val="22"/>
          <w:szCs w:val="22"/>
          <w:lang w:eastAsia="es-ES"/>
        </w:rPr>
      </w:pPr>
    </w:p>
    <w:p w14:paraId="00EBB495" w14:textId="601BFB13" w:rsidR="00117273" w:rsidRPr="009F1CBE" w:rsidRDefault="13108CCC" w:rsidP="28ABCEE4">
      <w:pPr>
        <w:widowControl w:val="0"/>
        <w:numPr>
          <w:ilvl w:val="0"/>
          <w:numId w:val="16"/>
        </w:numPr>
        <w:suppressAutoHyphens w:val="0"/>
        <w:ind w:left="425" w:right="125" w:hanging="357"/>
        <w:contextualSpacing/>
        <w:jc w:val="both"/>
        <w:rPr>
          <w:rFonts w:asciiTheme="minorHAnsi" w:eastAsia="Arial" w:hAnsiTheme="minorHAnsi" w:cstheme="minorBidi"/>
          <w:sz w:val="22"/>
          <w:szCs w:val="22"/>
          <w:lang w:eastAsia="es-ES"/>
        </w:rPr>
      </w:pPr>
      <w:bookmarkStart w:id="2" w:name="_Hlk169598221"/>
      <w:r w:rsidRPr="009F1CBE">
        <w:rPr>
          <w:rFonts w:asciiTheme="minorHAnsi" w:eastAsia="Arial" w:hAnsiTheme="minorHAnsi" w:cstheme="minorBidi"/>
          <w:sz w:val="22"/>
          <w:szCs w:val="22"/>
          <w:lang w:eastAsia="es-ES"/>
        </w:rPr>
        <w:t xml:space="preserve">El abono de la ayuda se realizará en la cuenta bancaria que se indique en el modelo normalizado de solicitud. Dicha cuenta bancaria deberá estar activa en el Sistema de Terceros de la Junta de Extremadura. En el caso de no estar activa o requiera proceder a una nueva alta, deberá proceder a su alta a través del trámite “Alta de Terceros” en la Sede Electrónica </w:t>
      </w:r>
      <w:r w:rsidRPr="009F1CBE">
        <w:rPr>
          <w:rFonts w:asciiTheme="minorHAnsi" w:eastAsia="Arial" w:hAnsiTheme="minorHAnsi" w:cstheme="minorBidi"/>
          <w:sz w:val="22"/>
          <w:szCs w:val="22"/>
          <w:lang w:eastAsia="es-ES"/>
        </w:rPr>
        <w:lastRenderedPageBreak/>
        <w:t>de la Junta de Extremadura:</w:t>
      </w:r>
      <w:r w:rsidR="39BBBA43" w:rsidRPr="009F1CBE">
        <w:rPr>
          <w:rFonts w:asciiTheme="minorHAnsi" w:eastAsia="Arial" w:hAnsiTheme="minorHAnsi" w:cstheme="minorBidi"/>
          <w:sz w:val="22"/>
          <w:szCs w:val="22"/>
          <w:lang w:eastAsia="es-ES"/>
        </w:rPr>
        <w:t xml:space="preserve"> </w:t>
      </w:r>
      <w:hyperlink r:id="rId17">
        <w:r w:rsidRPr="009F1CBE">
          <w:rPr>
            <w:rStyle w:val="Hipervnculo"/>
            <w:rFonts w:asciiTheme="minorHAnsi" w:eastAsia="Arial" w:hAnsiTheme="minorHAnsi" w:cstheme="minorBidi"/>
            <w:color w:val="auto"/>
            <w:sz w:val="22"/>
            <w:szCs w:val="22"/>
            <w:lang w:eastAsia="es-ES"/>
          </w:rPr>
          <w:t>https://sede.gobex.es/SEDE/privado/ciudadanos/exterior.jsf?cod=5145</w:t>
        </w:r>
      </w:hyperlink>
      <w:r w:rsidRPr="009F1CBE">
        <w:rPr>
          <w:rFonts w:asciiTheme="minorHAnsi" w:eastAsia="Arial" w:hAnsiTheme="minorHAnsi" w:cstheme="minorBidi"/>
          <w:sz w:val="22"/>
          <w:szCs w:val="22"/>
          <w:lang w:eastAsia="es-ES"/>
        </w:rPr>
        <w:t xml:space="preserve">  </w:t>
      </w:r>
    </w:p>
    <w:bookmarkEnd w:id="2"/>
    <w:p w14:paraId="1207EA96" w14:textId="77777777" w:rsidR="009A75E8" w:rsidRPr="009F1CBE" w:rsidRDefault="009A75E8" w:rsidP="28ABCEE4">
      <w:pPr>
        <w:widowControl w:val="0"/>
        <w:ind w:left="426" w:right="124"/>
        <w:contextualSpacing/>
        <w:jc w:val="both"/>
        <w:rPr>
          <w:rFonts w:asciiTheme="minorHAnsi" w:eastAsia="Arial" w:hAnsiTheme="minorHAnsi" w:cstheme="minorBidi"/>
          <w:sz w:val="22"/>
          <w:szCs w:val="22"/>
          <w:lang w:eastAsia="es-ES"/>
        </w:rPr>
      </w:pPr>
    </w:p>
    <w:p w14:paraId="120D8594" w14:textId="382F3087" w:rsidR="00660287" w:rsidRPr="009F1CBE" w:rsidRDefault="2ECA6E23" w:rsidP="28ABCEE4">
      <w:pPr>
        <w:widowControl w:val="0"/>
        <w:suppressAutoHyphens w:val="0"/>
        <w:ind w:right="124"/>
        <w:contextualSpacing/>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Artículo 1</w:t>
      </w:r>
      <w:r w:rsidR="2B2BB872" w:rsidRPr="009F1CBE">
        <w:rPr>
          <w:rFonts w:asciiTheme="minorHAnsi" w:eastAsia="Arial" w:hAnsiTheme="minorHAnsi" w:cstheme="minorBidi"/>
          <w:b/>
          <w:bCs/>
          <w:sz w:val="22"/>
          <w:szCs w:val="22"/>
          <w:lang w:eastAsia="es-ES"/>
        </w:rPr>
        <w:t>6</w:t>
      </w:r>
      <w:r w:rsidRPr="009F1CBE">
        <w:rPr>
          <w:rFonts w:asciiTheme="minorHAnsi" w:eastAsia="Arial" w:hAnsiTheme="minorHAnsi" w:cstheme="minorBidi"/>
          <w:b/>
          <w:bCs/>
          <w:sz w:val="22"/>
          <w:szCs w:val="22"/>
          <w:lang w:eastAsia="es-ES"/>
        </w:rPr>
        <w:t>. Ejecución de proyectos.</w:t>
      </w:r>
    </w:p>
    <w:p w14:paraId="6821B14A" w14:textId="77777777" w:rsidR="00457DF2" w:rsidRPr="009F1CBE" w:rsidRDefault="00457DF2" w:rsidP="28ABCEE4">
      <w:pPr>
        <w:widowControl w:val="0"/>
        <w:suppressAutoHyphens w:val="0"/>
        <w:ind w:right="124"/>
        <w:jc w:val="both"/>
        <w:rPr>
          <w:rFonts w:asciiTheme="minorHAnsi" w:eastAsia="Arial" w:hAnsiTheme="minorHAnsi" w:cstheme="minorBidi"/>
          <w:sz w:val="22"/>
          <w:szCs w:val="22"/>
          <w:lang w:eastAsia="es-ES"/>
        </w:rPr>
      </w:pPr>
    </w:p>
    <w:p w14:paraId="13E70729" w14:textId="77777777" w:rsidR="00117956" w:rsidRPr="009F1CBE" w:rsidRDefault="338A5606" w:rsidP="28ABCEE4">
      <w:pPr>
        <w:widowControl w:val="0"/>
        <w:numPr>
          <w:ilvl w:val="0"/>
          <w:numId w:val="17"/>
        </w:numPr>
        <w:suppressAutoHyphens w:val="0"/>
        <w:ind w:left="567"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La ejecución de proyectos se ajustará a las condiciones, prescripciones y plazos que se establezcan en la resolución de concesión.</w:t>
      </w:r>
    </w:p>
    <w:p w14:paraId="3284A0E7" w14:textId="77777777" w:rsidR="005330F1" w:rsidRPr="009F1CBE" w:rsidRDefault="005330F1" w:rsidP="28ABCEE4">
      <w:pPr>
        <w:widowControl w:val="0"/>
        <w:suppressAutoHyphens w:val="0"/>
        <w:ind w:left="567" w:right="124"/>
        <w:contextualSpacing/>
        <w:jc w:val="both"/>
        <w:rPr>
          <w:rFonts w:asciiTheme="minorHAnsi" w:eastAsia="Arial" w:hAnsiTheme="minorHAnsi" w:cstheme="minorBidi"/>
          <w:sz w:val="22"/>
          <w:szCs w:val="22"/>
          <w:lang w:eastAsia="es-ES"/>
        </w:rPr>
      </w:pPr>
    </w:p>
    <w:p w14:paraId="0BDEF798" w14:textId="4AAB5666" w:rsidR="005330F1" w:rsidRPr="009F1CBE" w:rsidRDefault="00184229" w:rsidP="28ABCEE4">
      <w:pPr>
        <w:widowControl w:val="0"/>
        <w:numPr>
          <w:ilvl w:val="0"/>
          <w:numId w:val="17"/>
        </w:numPr>
        <w:suppressAutoHyphens w:val="0"/>
        <w:ind w:left="567"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Los proyectos</w:t>
      </w:r>
      <w:r w:rsidR="005330F1" w:rsidRPr="009F1CBE">
        <w:rPr>
          <w:rFonts w:asciiTheme="minorHAnsi" w:eastAsia="Arial" w:hAnsiTheme="minorHAnsi" w:cstheme="minorBidi"/>
          <w:sz w:val="22"/>
          <w:szCs w:val="22"/>
          <w:lang w:eastAsia="es-ES"/>
        </w:rPr>
        <w:t xml:space="preserve"> </w:t>
      </w:r>
      <w:r w:rsidRPr="009F1CBE">
        <w:rPr>
          <w:rFonts w:asciiTheme="minorHAnsi" w:eastAsia="Arial" w:hAnsiTheme="minorHAnsi" w:cstheme="minorBidi"/>
          <w:sz w:val="22"/>
          <w:szCs w:val="22"/>
          <w:lang w:eastAsia="es-ES"/>
        </w:rPr>
        <w:t xml:space="preserve">deberán finalizarse en un plazo no superior a </w:t>
      </w:r>
      <w:r w:rsidR="00697A81" w:rsidRPr="009F1CBE">
        <w:rPr>
          <w:rFonts w:asciiTheme="minorHAnsi" w:eastAsia="Arial" w:hAnsiTheme="minorHAnsi" w:cstheme="minorBidi"/>
          <w:sz w:val="22"/>
          <w:szCs w:val="22"/>
          <w:lang w:eastAsia="es-ES"/>
        </w:rPr>
        <w:t xml:space="preserve">8 </w:t>
      </w:r>
      <w:r w:rsidRPr="009F1CBE">
        <w:rPr>
          <w:rFonts w:asciiTheme="minorHAnsi" w:eastAsia="Arial" w:hAnsiTheme="minorHAnsi" w:cstheme="minorBidi"/>
          <w:sz w:val="22"/>
          <w:szCs w:val="22"/>
          <w:lang w:eastAsia="es-ES"/>
        </w:rPr>
        <w:t>meses contados a partir del día siguiente de la notificación de la resolución de concesión.</w:t>
      </w:r>
      <w:r w:rsidR="00954ABB" w:rsidRPr="009F1CBE">
        <w:rPr>
          <w:rFonts w:asciiTheme="minorHAnsi" w:eastAsia="Arial" w:hAnsiTheme="minorHAnsi" w:cstheme="minorBidi"/>
          <w:sz w:val="22"/>
          <w:szCs w:val="22"/>
          <w:lang w:eastAsia="es-ES"/>
        </w:rPr>
        <w:t xml:space="preserve"> </w:t>
      </w:r>
      <w:r w:rsidR="00697A81" w:rsidRPr="009F1CBE">
        <w:rPr>
          <w:rFonts w:asciiTheme="minorHAnsi" w:eastAsia="Arial" w:hAnsiTheme="minorHAnsi" w:cstheme="minorBidi"/>
          <w:sz w:val="22"/>
          <w:szCs w:val="22"/>
          <w:lang w:eastAsia="es-ES"/>
        </w:rPr>
        <w:t>No obstante, por causas sobrevenidas y debidamente justificadas por los beneficiarios,</w:t>
      </w:r>
      <w:r w:rsidR="007E7341" w:rsidRPr="009F1CBE">
        <w:rPr>
          <w:rFonts w:asciiTheme="minorHAnsi" w:eastAsia="Arial" w:hAnsiTheme="minorHAnsi" w:cstheme="minorBidi"/>
          <w:sz w:val="22"/>
          <w:szCs w:val="22"/>
          <w:lang w:eastAsia="es-ES"/>
        </w:rPr>
        <w:t xml:space="preserve"> a petición de estos</w:t>
      </w:r>
      <w:r w:rsidR="004442B3" w:rsidRPr="009F1CBE">
        <w:rPr>
          <w:rFonts w:asciiTheme="minorHAnsi" w:eastAsia="Arial" w:hAnsiTheme="minorHAnsi" w:cstheme="minorBidi"/>
          <w:sz w:val="22"/>
          <w:szCs w:val="22"/>
          <w:lang w:eastAsia="es-ES"/>
        </w:rPr>
        <w:t xml:space="preserve"> </w:t>
      </w:r>
      <w:r w:rsidR="007E7341" w:rsidRPr="009F1CBE">
        <w:rPr>
          <w:rFonts w:asciiTheme="minorHAnsi" w:eastAsia="Arial" w:hAnsiTheme="minorHAnsi" w:cstheme="minorBidi"/>
          <w:sz w:val="22"/>
          <w:szCs w:val="22"/>
          <w:lang w:eastAsia="es-ES"/>
        </w:rPr>
        <w:t>podrá concederse una ampliación de los plazos establecidos, que no exceda de la mitad de los mismos</w:t>
      </w:r>
      <w:r w:rsidR="00117956" w:rsidRPr="009F1CBE">
        <w:rPr>
          <w:rFonts w:asciiTheme="minorHAnsi" w:eastAsia="Arial" w:hAnsiTheme="minorHAnsi" w:cstheme="minorBidi"/>
          <w:sz w:val="22"/>
          <w:szCs w:val="22"/>
          <w:lang w:eastAsia="es-ES"/>
        </w:rPr>
        <w:t>.</w:t>
      </w:r>
    </w:p>
    <w:p w14:paraId="74101C82" w14:textId="77777777" w:rsidR="005330F1" w:rsidRPr="009F1CBE" w:rsidRDefault="005330F1" w:rsidP="28ABCEE4">
      <w:pPr>
        <w:widowControl w:val="0"/>
        <w:suppressAutoHyphens w:val="0"/>
        <w:ind w:left="567" w:right="124"/>
        <w:contextualSpacing/>
        <w:jc w:val="both"/>
        <w:rPr>
          <w:rFonts w:asciiTheme="minorHAnsi" w:eastAsia="Arial" w:hAnsiTheme="minorHAnsi" w:cstheme="minorBidi"/>
          <w:sz w:val="22"/>
          <w:szCs w:val="22"/>
          <w:lang w:eastAsia="es-ES"/>
        </w:rPr>
      </w:pPr>
    </w:p>
    <w:p w14:paraId="2BC1D8B7" w14:textId="77777777" w:rsidR="004442B3" w:rsidRPr="009F1CBE" w:rsidRDefault="00A629E5" w:rsidP="28ABCEE4">
      <w:pPr>
        <w:widowControl w:val="0"/>
        <w:numPr>
          <w:ilvl w:val="0"/>
          <w:numId w:val="17"/>
        </w:numPr>
        <w:suppressAutoHyphens w:val="0"/>
        <w:ind w:left="567"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Serán subvencionables, en todo caso, aquellos gastos que se hubieran realizado desde el día siguiente a la fecha de presentación de la solicitud y hasta la fecha de finalización del plazo de ejecución, no pudiéndose facturar, ejecutar ni pagar gastos imputables al proyecto fuera de dicho periodo.</w:t>
      </w:r>
    </w:p>
    <w:p w14:paraId="46A39CAD" w14:textId="77777777" w:rsidR="004442B3" w:rsidRPr="009F1CBE" w:rsidRDefault="004442B3" w:rsidP="28ABCEE4">
      <w:pPr>
        <w:widowControl w:val="0"/>
        <w:suppressAutoHyphens w:val="0"/>
        <w:ind w:left="567" w:right="124"/>
        <w:contextualSpacing/>
        <w:jc w:val="both"/>
        <w:rPr>
          <w:rFonts w:asciiTheme="minorHAnsi" w:eastAsia="Arial" w:hAnsiTheme="minorHAnsi" w:cstheme="minorBidi"/>
          <w:sz w:val="22"/>
          <w:szCs w:val="22"/>
          <w:lang w:eastAsia="es-ES"/>
        </w:rPr>
      </w:pPr>
    </w:p>
    <w:p w14:paraId="4739964A" w14:textId="2C6B4EFC" w:rsidR="5B77D0E1" w:rsidRPr="009F1CBE" w:rsidRDefault="006E38EB" w:rsidP="28ABCEE4">
      <w:pPr>
        <w:widowControl w:val="0"/>
        <w:numPr>
          <w:ilvl w:val="0"/>
          <w:numId w:val="17"/>
        </w:numPr>
        <w:suppressAutoHyphens w:val="0"/>
        <w:ind w:left="567"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L</w:t>
      </w:r>
      <w:r w:rsidR="00505092" w:rsidRPr="009F1CBE">
        <w:rPr>
          <w:rFonts w:asciiTheme="minorHAnsi" w:eastAsia="Arial" w:hAnsiTheme="minorHAnsi" w:cstheme="minorBidi"/>
          <w:sz w:val="22"/>
          <w:szCs w:val="22"/>
          <w:lang w:eastAsia="es-ES"/>
        </w:rPr>
        <w:t>as facturas correspondientes a los gastos subvencionables deberán abonarse, de conformidad con lo señalado en el artículo 31.2 de la Ley 38/2003, de 17 de noviembre, General de Subvenciones, en los plazos de pago previstos en la normativa sectorial que le sea de aplicación o, en su defecto, en los establecidos en la Ley 3/2004, de 29 de diciembre, por la que se establecen medidas de lucha contra la morosidad en las operaciones comerciales. </w:t>
      </w:r>
    </w:p>
    <w:p w14:paraId="5233D8A2" w14:textId="5E008FDF" w:rsidR="1D0AD11F" w:rsidRPr="009F1CBE" w:rsidRDefault="1D0AD11F" w:rsidP="28ABCEE4">
      <w:pPr>
        <w:widowControl w:val="0"/>
        <w:ind w:left="567" w:right="124"/>
        <w:jc w:val="both"/>
        <w:rPr>
          <w:rFonts w:asciiTheme="minorHAnsi" w:eastAsia="Arial" w:hAnsiTheme="minorHAnsi" w:cstheme="minorBidi"/>
          <w:sz w:val="22"/>
          <w:szCs w:val="22"/>
          <w:lang w:eastAsia="es-ES"/>
        </w:rPr>
      </w:pPr>
    </w:p>
    <w:p w14:paraId="5780AAF3" w14:textId="60488783" w:rsidR="00CB0A1E" w:rsidRPr="009F1CBE" w:rsidRDefault="2ECA6E23" w:rsidP="28ABCEE4">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Artículo 1</w:t>
      </w:r>
      <w:r w:rsidR="7AF7CE61" w:rsidRPr="009F1CBE">
        <w:rPr>
          <w:rFonts w:asciiTheme="minorHAnsi" w:eastAsia="Arial" w:hAnsiTheme="minorHAnsi" w:cstheme="minorBidi"/>
          <w:b/>
          <w:bCs/>
          <w:sz w:val="22"/>
          <w:szCs w:val="22"/>
          <w:lang w:eastAsia="es-ES"/>
        </w:rPr>
        <w:t>7</w:t>
      </w:r>
      <w:r w:rsidRPr="009F1CBE">
        <w:rPr>
          <w:rFonts w:asciiTheme="minorHAnsi" w:eastAsia="Arial" w:hAnsiTheme="minorHAnsi" w:cstheme="minorBidi"/>
          <w:b/>
          <w:bCs/>
          <w:sz w:val="22"/>
          <w:szCs w:val="22"/>
          <w:lang w:eastAsia="es-ES"/>
        </w:rPr>
        <w:t>. Justificación de la ayuda.</w:t>
      </w:r>
    </w:p>
    <w:p w14:paraId="27029AC6" w14:textId="77777777" w:rsidR="00CF6141" w:rsidRPr="009F1CBE" w:rsidRDefault="00CF6141" w:rsidP="28ABCEE4">
      <w:pPr>
        <w:widowControl w:val="0"/>
        <w:suppressAutoHyphens w:val="0"/>
        <w:ind w:right="124"/>
        <w:jc w:val="both"/>
        <w:rPr>
          <w:rFonts w:asciiTheme="minorHAnsi" w:eastAsia="Arial" w:hAnsiTheme="minorHAnsi" w:cstheme="minorBidi"/>
          <w:b/>
          <w:bCs/>
          <w:sz w:val="22"/>
          <w:szCs w:val="22"/>
          <w:lang w:eastAsia="es-ES"/>
        </w:rPr>
      </w:pPr>
    </w:p>
    <w:p w14:paraId="59CCCB3A" w14:textId="6186A854" w:rsidR="00AA08A6" w:rsidRPr="009F1CBE" w:rsidRDefault="5E20DAF1"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1. </w:t>
      </w:r>
      <w:r w:rsidR="338A5606" w:rsidRPr="009F1CBE">
        <w:rPr>
          <w:rFonts w:asciiTheme="minorHAnsi" w:eastAsia="Arial" w:hAnsiTheme="minorHAnsi" w:cstheme="minorBidi"/>
          <w:sz w:val="22"/>
          <w:szCs w:val="22"/>
          <w:lang w:eastAsia="es-ES"/>
        </w:rPr>
        <w:t xml:space="preserve">La justificación total del proyecto se realizará, como máximo, en el plazo de </w:t>
      </w:r>
      <w:r w:rsidR="00752383" w:rsidRPr="009F1CBE">
        <w:rPr>
          <w:rFonts w:asciiTheme="minorHAnsi" w:eastAsia="Arial" w:hAnsiTheme="minorHAnsi" w:cstheme="minorBidi"/>
          <w:sz w:val="22"/>
          <w:szCs w:val="22"/>
          <w:lang w:eastAsia="es-ES"/>
        </w:rPr>
        <w:t>15 días</w:t>
      </w:r>
      <w:r w:rsidR="1B98C0A8" w:rsidRPr="009F1CBE">
        <w:rPr>
          <w:rFonts w:asciiTheme="minorHAnsi" w:eastAsia="Arial" w:hAnsiTheme="minorHAnsi" w:cstheme="minorBidi"/>
          <w:sz w:val="22"/>
          <w:szCs w:val="22"/>
          <w:lang w:eastAsia="es-ES"/>
        </w:rPr>
        <w:t xml:space="preserve"> </w:t>
      </w:r>
      <w:r w:rsidR="338A5606" w:rsidRPr="009F1CBE">
        <w:rPr>
          <w:rFonts w:asciiTheme="minorHAnsi" w:eastAsia="Arial" w:hAnsiTheme="minorHAnsi" w:cstheme="minorBidi"/>
          <w:sz w:val="22"/>
          <w:szCs w:val="22"/>
          <w:lang w:eastAsia="es-ES"/>
        </w:rPr>
        <w:t>a partir del día siguiente al fin del plazo de ejecución del proyecto establecido en la Resolución individual de concesión, o en el plazo establecido en la posible prórroga que al efecto se pueda establecer. Transcurrido el plazo establecido de justificación</w:t>
      </w:r>
      <w:r w:rsidR="409D7D27" w:rsidRPr="009F1CBE">
        <w:rPr>
          <w:rFonts w:asciiTheme="minorHAnsi" w:eastAsia="Arial" w:hAnsiTheme="minorHAnsi" w:cstheme="minorBidi"/>
          <w:sz w:val="22"/>
          <w:szCs w:val="22"/>
          <w:lang w:eastAsia="es-ES"/>
        </w:rPr>
        <w:t>,</w:t>
      </w:r>
      <w:r w:rsidR="338A5606" w:rsidRPr="009F1CBE">
        <w:rPr>
          <w:rFonts w:asciiTheme="minorHAnsi" w:eastAsia="Arial" w:hAnsiTheme="minorHAnsi" w:cstheme="minorBidi"/>
          <w:sz w:val="22"/>
          <w:szCs w:val="22"/>
          <w:lang w:eastAsia="es-ES"/>
        </w:rPr>
        <w:t xml:space="preserve"> sin haberse presentado la misma</w:t>
      </w:r>
      <w:r w:rsidR="290F9228" w:rsidRPr="009F1CBE">
        <w:rPr>
          <w:rFonts w:asciiTheme="minorHAnsi" w:eastAsia="Arial" w:hAnsiTheme="minorHAnsi" w:cstheme="minorBidi"/>
          <w:sz w:val="22"/>
          <w:szCs w:val="22"/>
          <w:lang w:eastAsia="es-ES"/>
        </w:rPr>
        <w:t>,</w:t>
      </w:r>
      <w:r w:rsidR="338A5606" w:rsidRPr="009F1CBE">
        <w:rPr>
          <w:rFonts w:asciiTheme="minorHAnsi" w:eastAsia="Arial" w:hAnsiTheme="minorHAnsi" w:cstheme="minorBidi"/>
          <w:sz w:val="22"/>
          <w:szCs w:val="22"/>
          <w:lang w:eastAsia="es-ES"/>
        </w:rPr>
        <w:t xml:space="preserve"> se requerirá a</w:t>
      </w:r>
      <w:r w:rsidR="0FA2BBF0" w:rsidRPr="009F1CBE">
        <w:rPr>
          <w:rFonts w:asciiTheme="minorHAnsi" w:eastAsia="Arial" w:hAnsiTheme="minorHAnsi" w:cstheme="minorBidi"/>
          <w:sz w:val="22"/>
          <w:szCs w:val="22"/>
          <w:lang w:eastAsia="es-ES"/>
        </w:rPr>
        <w:t xml:space="preserve"> </w:t>
      </w:r>
      <w:r w:rsidR="338A5606" w:rsidRPr="009F1CBE">
        <w:rPr>
          <w:rFonts w:asciiTheme="minorHAnsi" w:eastAsia="Arial" w:hAnsiTheme="minorHAnsi" w:cstheme="minorBidi"/>
          <w:sz w:val="22"/>
          <w:szCs w:val="22"/>
          <w:lang w:eastAsia="es-ES"/>
        </w:rPr>
        <w:t>l</w:t>
      </w:r>
      <w:r w:rsidR="0FA2BBF0" w:rsidRPr="009F1CBE">
        <w:rPr>
          <w:rFonts w:asciiTheme="minorHAnsi" w:eastAsia="Arial" w:hAnsiTheme="minorHAnsi" w:cstheme="minorBidi"/>
          <w:sz w:val="22"/>
          <w:szCs w:val="22"/>
          <w:lang w:eastAsia="es-ES"/>
        </w:rPr>
        <w:t xml:space="preserve">a </w:t>
      </w:r>
      <w:r w:rsidR="5BA296F9" w:rsidRPr="009F1CBE">
        <w:rPr>
          <w:rFonts w:asciiTheme="minorHAnsi" w:eastAsia="Arial" w:hAnsiTheme="minorHAnsi" w:cstheme="minorBidi"/>
          <w:sz w:val="22"/>
          <w:szCs w:val="22"/>
          <w:lang w:eastAsia="es-ES"/>
        </w:rPr>
        <w:t>empresa</w:t>
      </w:r>
      <w:r w:rsidR="338A5606" w:rsidRPr="009F1CBE">
        <w:rPr>
          <w:rFonts w:asciiTheme="minorHAnsi" w:eastAsia="Arial" w:hAnsiTheme="minorHAnsi" w:cstheme="minorBidi"/>
          <w:sz w:val="22"/>
          <w:szCs w:val="22"/>
          <w:lang w:eastAsia="es-ES"/>
        </w:rPr>
        <w:t xml:space="preserve"> beneficiari</w:t>
      </w:r>
      <w:r w:rsidR="0FA2BBF0" w:rsidRPr="009F1CBE">
        <w:rPr>
          <w:rFonts w:asciiTheme="minorHAnsi" w:eastAsia="Arial" w:hAnsiTheme="minorHAnsi" w:cstheme="minorBidi"/>
          <w:sz w:val="22"/>
          <w:szCs w:val="22"/>
          <w:lang w:eastAsia="es-ES"/>
        </w:rPr>
        <w:t>a</w:t>
      </w:r>
      <w:r w:rsidR="338A5606" w:rsidRPr="009F1CBE">
        <w:rPr>
          <w:rFonts w:asciiTheme="minorHAnsi" w:eastAsia="Arial" w:hAnsiTheme="minorHAnsi" w:cstheme="minorBidi"/>
          <w:sz w:val="22"/>
          <w:szCs w:val="22"/>
          <w:lang w:eastAsia="es-ES"/>
        </w:rPr>
        <w:t xml:space="preserve"> para </w:t>
      </w:r>
      <w:r w:rsidR="090A8308" w:rsidRPr="009F1CBE">
        <w:rPr>
          <w:rFonts w:asciiTheme="minorHAnsi" w:eastAsia="Arial" w:hAnsiTheme="minorHAnsi" w:cstheme="minorBidi"/>
          <w:sz w:val="22"/>
          <w:szCs w:val="22"/>
          <w:lang w:eastAsia="es-ES"/>
        </w:rPr>
        <w:t>q</w:t>
      </w:r>
      <w:r w:rsidR="338A5606" w:rsidRPr="009F1CBE">
        <w:rPr>
          <w:rFonts w:asciiTheme="minorHAnsi" w:eastAsia="Arial" w:hAnsiTheme="minorHAnsi" w:cstheme="minorBidi"/>
          <w:sz w:val="22"/>
          <w:szCs w:val="22"/>
          <w:lang w:eastAsia="es-ES"/>
        </w:rPr>
        <w:t xml:space="preserve">ue en el plazo improrrogable de quince días sea presentada. La falta de presentación de la solicitud de liquidación en el plazo establecido conllevará la pérdida del derecho a la subvención. </w:t>
      </w:r>
    </w:p>
    <w:p w14:paraId="06AD31EB" w14:textId="4FD139DB" w:rsidR="1D0AD11F" w:rsidRPr="009F1CBE" w:rsidRDefault="1D0AD11F" w:rsidP="28ABCEE4">
      <w:pPr>
        <w:widowControl w:val="0"/>
        <w:ind w:left="567" w:right="124"/>
        <w:jc w:val="both"/>
        <w:rPr>
          <w:rFonts w:asciiTheme="minorHAnsi" w:eastAsia="Arial" w:hAnsiTheme="minorHAnsi" w:cstheme="minorBidi"/>
          <w:sz w:val="22"/>
          <w:szCs w:val="22"/>
          <w:lang w:eastAsia="es-ES"/>
        </w:rPr>
      </w:pPr>
    </w:p>
    <w:p w14:paraId="3107FA6C" w14:textId="55F2BEC5" w:rsidR="22B19687" w:rsidRPr="009F1CBE" w:rsidRDefault="6F35D220" w:rsidP="28ABCEE4">
      <w:pPr>
        <w:widowControl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2. </w:t>
      </w:r>
      <w:r w:rsidR="491FB0B7" w:rsidRPr="009F1CBE">
        <w:rPr>
          <w:rFonts w:asciiTheme="minorHAnsi" w:eastAsia="Arial" w:hAnsiTheme="minorHAnsi" w:cstheme="minorBidi"/>
          <w:sz w:val="22"/>
          <w:szCs w:val="22"/>
          <w:lang w:eastAsia="es-ES"/>
        </w:rPr>
        <w:t>En ningún caso se permitirán facturas y justificantes de pago emitidos con fecha anterior a la solicitud de la ayuda.</w:t>
      </w:r>
    </w:p>
    <w:p w14:paraId="1C7AD7E6" w14:textId="64B1D1B4" w:rsidR="1D0AD11F" w:rsidRPr="009F1CBE" w:rsidRDefault="1D0AD11F" w:rsidP="28ABCEE4">
      <w:pPr>
        <w:widowControl w:val="0"/>
        <w:ind w:left="567" w:right="124"/>
        <w:jc w:val="both"/>
        <w:rPr>
          <w:rFonts w:asciiTheme="minorHAnsi" w:eastAsia="Arial" w:hAnsiTheme="minorHAnsi" w:cstheme="minorBidi"/>
          <w:sz w:val="22"/>
          <w:szCs w:val="22"/>
          <w:lang w:eastAsia="es-ES"/>
        </w:rPr>
      </w:pPr>
    </w:p>
    <w:p w14:paraId="6519FDDA" w14:textId="7B24D338" w:rsidR="6435392F" w:rsidRPr="009F1CBE" w:rsidRDefault="0A5A3452" w:rsidP="28ABCEE4">
      <w:pPr>
        <w:widowControl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3. </w:t>
      </w:r>
      <w:r w:rsidR="491FB0B7" w:rsidRPr="009F1CBE">
        <w:rPr>
          <w:rFonts w:asciiTheme="minorHAnsi" w:eastAsia="Arial" w:hAnsiTheme="minorHAnsi" w:cstheme="minorBidi"/>
          <w:sz w:val="22"/>
          <w:szCs w:val="22"/>
          <w:lang w:eastAsia="es-ES"/>
        </w:rPr>
        <w:t>Todos los gastos deben abonarse a través de entidad bancaria, no resultando válidos aquellos pagos que sean realizados en metálico</w:t>
      </w:r>
      <w:r w:rsidR="008C53D2" w:rsidRPr="009F1CBE">
        <w:rPr>
          <w:rFonts w:asciiTheme="minorHAnsi" w:eastAsia="Arial" w:hAnsiTheme="minorHAnsi" w:cstheme="minorBidi"/>
          <w:sz w:val="22"/>
          <w:szCs w:val="22"/>
          <w:lang w:eastAsia="es-ES"/>
        </w:rPr>
        <w:t>.</w:t>
      </w:r>
    </w:p>
    <w:p w14:paraId="4E4014C5" w14:textId="77777777" w:rsidR="00AA08A6" w:rsidRPr="009F1CBE" w:rsidRDefault="00AA08A6" w:rsidP="28ABCEE4">
      <w:pPr>
        <w:widowControl w:val="0"/>
        <w:suppressAutoHyphens w:val="0"/>
        <w:ind w:left="567" w:right="124"/>
        <w:contextualSpacing/>
        <w:jc w:val="both"/>
        <w:rPr>
          <w:rFonts w:asciiTheme="minorHAnsi" w:eastAsia="Arial" w:hAnsiTheme="minorHAnsi" w:cstheme="minorBidi"/>
          <w:sz w:val="22"/>
          <w:szCs w:val="22"/>
          <w:lang w:eastAsia="es-ES"/>
        </w:rPr>
      </w:pPr>
    </w:p>
    <w:p w14:paraId="18AF5DE3" w14:textId="60AAB24D" w:rsidR="00660287" w:rsidRPr="009F1CBE" w:rsidRDefault="64CA94FE"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4. </w:t>
      </w:r>
      <w:r w:rsidR="4977E041" w:rsidRPr="009F1CBE">
        <w:rPr>
          <w:rFonts w:asciiTheme="minorHAnsi" w:eastAsia="Arial" w:hAnsiTheme="minorHAnsi" w:cstheme="minorBidi"/>
          <w:sz w:val="22"/>
          <w:szCs w:val="22"/>
          <w:lang w:eastAsia="es-ES"/>
        </w:rPr>
        <w:t xml:space="preserve">El procedimiento de </w:t>
      </w:r>
      <w:r w:rsidR="6D70700F" w:rsidRPr="009F1CBE">
        <w:rPr>
          <w:rFonts w:asciiTheme="minorHAnsi" w:eastAsia="Arial" w:hAnsiTheme="minorHAnsi" w:cstheme="minorBidi"/>
          <w:sz w:val="22"/>
          <w:szCs w:val="22"/>
          <w:lang w:eastAsia="es-ES"/>
        </w:rPr>
        <w:t>justificación</w:t>
      </w:r>
      <w:r w:rsidR="4977E041" w:rsidRPr="009F1CBE">
        <w:rPr>
          <w:rFonts w:asciiTheme="minorHAnsi" w:eastAsia="Arial" w:hAnsiTheme="minorHAnsi" w:cstheme="minorBidi"/>
          <w:sz w:val="22"/>
          <w:szCs w:val="22"/>
          <w:lang w:eastAsia="es-ES"/>
        </w:rPr>
        <w:t xml:space="preserve"> de la subvención se iniciará a instancia de</w:t>
      </w:r>
      <w:r w:rsidR="0F2D1D3A" w:rsidRPr="009F1CBE">
        <w:rPr>
          <w:rFonts w:asciiTheme="minorHAnsi" w:eastAsia="Arial" w:hAnsiTheme="minorHAnsi" w:cstheme="minorBidi"/>
          <w:sz w:val="22"/>
          <w:szCs w:val="22"/>
          <w:lang w:eastAsia="es-ES"/>
        </w:rPr>
        <w:t xml:space="preserve"> </w:t>
      </w:r>
      <w:r w:rsidR="4977E041" w:rsidRPr="009F1CBE">
        <w:rPr>
          <w:rFonts w:asciiTheme="minorHAnsi" w:eastAsia="Arial" w:hAnsiTheme="minorHAnsi" w:cstheme="minorBidi"/>
          <w:sz w:val="22"/>
          <w:szCs w:val="22"/>
          <w:lang w:eastAsia="es-ES"/>
        </w:rPr>
        <w:t>l</w:t>
      </w:r>
      <w:r w:rsidR="0F2D1D3A" w:rsidRPr="009F1CBE">
        <w:rPr>
          <w:rFonts w:asciiTheme="minorHAnsi" w:eastAsia="Arial" w:hAnsiTheme="minorHAnsi" w:cstheme="minorBidi"/>
          <w:sz w:val="22"/>
          <w:szCs w:val="22"/>
          <w:lang w:eastAsia="es-ES"/>
        </w:rPr>
        <w:t xml:space="preserve">a </w:t>
      </w:r>
      <w:r w:rsidR="51988A2A" w:rsidRPr="009F1CBE">
        <w:rPr>
          <w:rFonts w:asciiTheme="minorHAnsi" w:eastAsia="Arial" w:hAnsiTheme="minorHAnsi" w:cstheme="minorBidi"/>
          <w:sz w:val="22"/>
          <w:szCs w:val="22"/>
          <w:lang w:eastAsia="es-ES"/>
        </w:rPr>
        <w:t>empresa</w:t>
      </w:r>
      <w:r w:rsidR="5E3370C3" w:rsidRPr="009F1CBE">
        <w:rPr>
          <w:rFonts w:asciiTheme="minorHAnsi" w:eastAsia="Arial" w:hAnsiTheme="minorHAnsi" w:cstheme="minorBidi"/>
          <w:sz w:val="22"/>
          <w:szCs w:val="22"/>
          <w:lang w:eastAsia="es-ES"/>
        </w:rPr>
        <w:t xml:space="preserve"> </w:t>
      </w:r>
      <w:r w:rsidR="4977E041" w:rsidRPr="009F1CBE">
        <w:rPr>
          <w:rFonts w:asciiTheme="minorHAnsi" w:eastAsia="Arial" w:hAnsiTheme="minorHAnsi" w:cstheme="minorBidi"/>
          <w:sz w:val="22"/>
          <w:szCs w:val="22"/>
          <w:lang w:eastAsia="es-ES"/>
        </w:rPr>
        <w:t>beneficiari</w:t>
      </w:r>
      <w:r w:rsidR="0F2D1D3A" w:rsidRPr="009F1CBE">
        <w:rPr>
          <w:rFonts w:asciiTheme="minorHAnsi" w:eastAsia="Arial" w:hAnsiTheme="minorHAnsi" w:cstheme="minorBidi"/>
          <w:sz w:val="22"/>
          <w:szCs w:val="22"/>
          <w:lang w:eastAsia="es-ES"/>
        </w:rPr>
        <w:t>a</w:t>
      </w:r>
      <w:r w:rsidR="4977E041" w:rsidRPr="009F1CBE">
        <w:rPr>
          <w:rFonts w:asciiTheme="minorHAnsi" w:eastAsia="Arial" w:hAnsiTheme="minorHAnsi" w:cstheme="minorBidi"/>
          <w:sz w:val="22"/>
          <w:szCs w:val="22"/>
          <w:lang w:eastAsia="es-ES"/>
        </w:rPr>
        <w:t>, mediante la correspondiente solicitud</w:t>
      </w:r>
      <w:r w:rsidR="1D2FECEA" w:rsidRPr="009F1CBE">
        <w:rPr>
          <w:rFonts w:asciiTheme="minorHAnsi" w:eastAsia="Arial" w:hAnsiTheme="minorHAnsi" w:cstheme="minorBidi"/>
          <w:sz w:val="22"/>
          <w:szCs w:val="22"/>
          <w:lang w:eastAsia="es-ES"/>
        </w:rPr>
        <w:t xml:space="preserve"> conforme al modelo que se establezca en las convocatorias</w:t>
      </w:r>
      <w:r w:rsidR="4977E041" w:rsidRPr="009F1CBE">
        <w:rPr>
          <w:rFonts w:asciiTheme="minorHAnsi" w:eastAsia="Arial" w:hAnsiTheme="minorHAnsi" w:cstheme="minorBidi"/>
          <w:sz w:val="22"/>
          <w:szCs w:val="22"/>
          <w:lang w:eastAsia="es-ES"/>
        </w:rPr>
        <w:t>, la cual deberá ser presentada</w:t>
      </w:r>
      <w:r w:rsidR="451E0B11" w:rsidRPr="009F1CBE">
        <w:rPr>
          <w:rFonts w:asciiTheme="minorHAnsi" w:eastAsia="Arial" w:hAnsiTheme="minorHAnsi" w:cstheme="minorBidi"/>
          <w:sz w:val="22"/>
          <w:szCs w:val="22"/>
          <w:lang w:eastAsia="es-ES"/>
        </w:rPr>
        <w:t xml:space="preserve"> a través del punto de acceso general electrónico www.juntaex.es, dentro de la ficha correspondiente al trámite</w:t>
      </w:r>
      <w:r w:rsidR="4977E041" w:rsidRPr="009F1CBE">
        <w:rPr>
          <w:rFonts w:asciiTheme="minorHAnsi" w:eastAsia="Arial" w:hAnsiTheme="minorHAnsi" w:cstheme="minorBidi"/>
          <w:sz w:val="22"/>
          <w:szCs w:val="22"/>
          <w:lang w:eastAsia="es-ES"/>
        </w:rPr>
        <w:t xml:space="preserve"> por l</w:t>
      </w:r>
      <w:r w:rsidR="63784945" w:rsidRPr="009F1CBE">
        <w:rPr>
          <w:rFonts w:asciiTheme="minorHAnsi" w:eastAsia="Arial" w:hAnsiTheme="minorHAnsi" w:cstheme="minorBidi"/>
          <w:sz w:val="22"/>
          <w:szCs w:val="22"/>
          <w:lang w:eastAsia="es-ES"/>
        </w:rPr>
        <w:t>a</w:t>
      </w:r>
      <w:r w:rsidR="3E6FB58C" w:rsidRPr="009F1CBE">
        <w:rPr>
          <w:rFonts w:asciiTheme="minorHAnsi" w:eastAsia="Arial" w:hAnsiTheme="minorHAnsi" w:cstheme="minorBidi"/>
          <w:sz w:val="22"/>
          <w:szCs w:val="22"/>
          <w:lang w:eastAsia="es-ES"/>
        </w:rPr>
        <w:t xml:space="preserve"> </w:t>
      </w:r>
      <w:r w:rsidR="61B05E16" w:rsidRPr="009F1CBE">
        <w:rPr>
          <w:rFonts w:asciiTheme="minorHAnsi" w:eastAsia="Arial" w:hAnsiTheme="minorHAnsi" w:cstheme="minorBidi"/>
          <w:sz w:val="22"/>
          <w:szCs w:val="22"/>
          <w:lang w:eastAsia="es-ES"/>
        </w:rPr>
        <w:t>empresa</w:t>
      </w:r>
      <w:r w:rsidR="4977E041" w:rsidRPr="009F1CBE">
        <w:rPr>
          <w:rFonts w:asciiTheme="minorHAnsi" w:eastAsia="Arial" w:hAnsiTheme="minorHAnsi" w:cstheme="minorBidi"/>
          <w:sz w:val="22"/>
          <w:szCs w:val="22"/>
          <w:lang w:eastAsia="es-ES"/>
        </w:rPr>
        <w:t xml:space="preserve"> solicitante o su representante expresamente autorizado para intervenir en este acto</w:t>
      </w:r>
      <w:r w:rsidR="4BD5C21C" w:rsidRPr="009F1CBE">
        <w:rPr>
          <w:rFonts w:asciiTheme="minorHAnsi" w:eastAsia="Arial" w:hAnsiTheme="minorHAnsi" w:cstheme="minorBidi"/>
          <w:sz w:val="22"/>
          <w:szCs w:val="22"/>
          <w:lang w:eastAsia="es-ES"/>
        </w:rPr>
        <w:t>,</w:t>
      </w:r>
      <w:r w:rsidR="4977E041" w:rsidRPr="009F1CBE">
        <w:rPr>
          <w:rFonts w:asciiTheme="minorHAnsi" w:eastAsia="Arial" w:hAnsiTheme="minorHAnsi" w:cstheme="minorBidi"/>
          <w:sz w:val="22"/>
          <w:szCs w:val="22"/>
          <w:lang w:eastAsia="es-ES"/>
        </w:rPr>
        <w:t xml:space="preserve"> a la que deberá acompañar la siguiente documentación:</w:t>
      </w:r>
    </w:p>
    <w:p w14:paraId="4B4BF124" w14:textId="77777777" w:rsidR="00660287" w:rsidRPr="009F1CBE" w:rsidRDefault="00660287" w:rsidP="28ABCEE4">
      <w:pPr>
        <w:widowControl w:val="0"/>
        <w:suppressAutoHyphens w:val="0"/>
        <w:contextualSpacing/>
        <w:jc w:val="both"/>
        <w:rPr>
          <w:rFonts w:asciiTheme="minorHAnsi" w:eastAsia="Arial" w:hAnsiTheme="minorHAnsi" w:cstheme="minorBidi"/>
          <w:sz w:val="22"/>
          <w:szCs w:val="22"/>
          <w:lang w:eastAsia="es-ES"/>
        </w:rPr>
      </w:pPr>
    </w:p>
    <w:p w14:paraId="3CC6DDCC" w14:textId="77777777" w:rsidR="00EC145B" w:rsidRPr="009F1CBE" w:rsidRDefault="3E386C62" w:rsidP="28ABCEE4">
      <w:pPr>
        <w:widowControl w:val="0"/>
        <w:numPr>
          <w:ilvl w:val="1"/>
          <w:numId w:val="18"/>
        </w:numPr>
        <w:suppressAutoHyphens w:val="0"/>
        <w:ind w:left="540" w:right="124"/>
        <w:contextualSpacing/>
        <w:jc w:val="both"/>
        <w:rPr>
          <w:rFonts w:ascii="Calibri" w:eastAsia="Calibri" w:hAnsi="Calibri" w:cs="Calibri"/>
          <w:sz w:val="22"/>
          <w:szCs w:val="22"/>
        </w:rPr>
      </w:pPr>
      <w:r w:rsidRPr="009F1CBE">
        <w:rPr>
          <w:rFonts w:asciiTheme="minorHAnsi" w:eastAsia="Arial" w:hAnsiTheme="minorHAnsi" w:cstheme="minorBidi"/>
          <w:sz w:val="22"/>
          <w:szCs w:val="22"/>
          <w:lang w:eastAsia="es-ES"/>
        </w:rPr>
        <w:t>Memoria descriptiva de</w:t>
      </w:r>
      <w:r w:rsidR="418256EC" w:rsidRPr="009F1CBE">
        <w:rPr>
          <w:rFonts w:asciiTheme="minorHAnsi" w:eastAsia="Arial" w:hAnsiTheme="minorHAnsi" w:cstheme="minorBidi"/>
          <w:sz w:val="22"/>
          <w:szCs w:val="22"/>
          <w:lang w:eastAsia="es-ES"/>
        </w:rPr>
        <w:t xml:space="preserve"> las actuaciones llevadas a cabo, indicando tareas realizadas</w:t>
      </w:r>
      <w:r w:rsidR="51953205" w:rsidRPr="009F1CBE">
        <w:rPr>
          <w:rFonts w:asciiTheme="minorHAnsi" w:eastAsia="Arial" w:hAnsiTheme="minorHAnsi" w:cstheme="minorBidi"/>
          <w:sz w:val="22"/>
          <w:szCs w:val="22"/>
          <w:lang w:eastAsia="es-ES"/>
        </w:rPr>
        <w:t>, objetivos y resultados alcanzados</w:t>
      </w:r>
      <w:r w:rsidR="35B45D16" w:rsidRPr="009F1CBE">
        <w:rPr>
          <w:rFonts w:asciiTheme="minorHAnsi" w:eastAsia="Arial" w:hAnsiTheme="minorHAnsi" w:cstheme="minorBidi"/>
          <w:sz w:val="22"/>
          <w:szCs w:val="22"/>
          <w:lang w:eastAsia="es-ES"/>
        </w:rPr>
        <w:t>, acompañada de aquellas e</w:t>
      </w:r>
      <w:r w:rsidR="44EF285A" w:rsidRPr="009F1CBE">
        <w:rPr>
          <w:rFonts w:asciiTheme="minorHAnsi" w:eastAsia="Arial" w:hAnsiTheme="minorHAnsi" w:cstheme="minorBidi"/>
          <w:kern w:val="2"/>
          <w:sz w:val="22"/>
          <w:szCs w:val="22"/>
          <w:lang w:eastAsia="en-US"/>
          <w14:ligatures w14:val="standardContextual"/>
        </w:rPr>
        <w:t xml:space="preserve">videncias que </w:t>
      </w:r>
      <w:r w:rsidR="4DCC7F07" w:rsidRPr="009F1CBE">
        <w:rPr>
          <w:rFonts w:asciiTheme="minorHAnsi" w:eastAsia="Arial" w:hAnsiTheme="minorHAnsi" w:cstheme="minorBidi"/>
          <w:kern w:val="2"/>
          <w:sz w:val="22"/>
          <w:szCs w:val="22"/>
          <w:lang w:eastAsia="en-US"/>
          <w14:ligatures w14:val="standardContextual"/>
        </w:rPr>
        <w:t xml:space="preserve">permitan </w:t>
      </w:r>
      <w:r w:rsidR="4DCC7F07" w:rsidRPr="009F1CBE">
        <w:rPr>
          <w:rFonts w:asciiTheme="minorHAnsi" w:eastAsia="Arial" w:hAnsiTheme="minorHAnsi" w:cstheme="minorBidi"/>
          <w:kern w:val="2"/>
          <w:sz w:val="22"/>
          <w:szCs w:val="22"/>
          <w:lang w:eastAsia="en-US"/>
          <w14:ligatures w14:val="standardContextual"/>
        </w:rPr>
        <w:lastRenderedPageBreak/>
        <w:t xml:space="preserve">comprobar el cumplimiento </w:t>
      </w:r>
      <w:r w:rsidR="6C47CDD0" w:rsidRPr="009F1CBE">
        <w:rPr>
          <w:rFonts w:asciiTheme="minorHAnsi" w:eastAsia="Arial" w:hAnsiTheme="minorHAnsi" w:cstheme="minorBidi"/>
          <w:kern w:val="2"/>
          <w:sz w:val="22"/>
          <w:szCs w:val="22"/>
          <w:lang w:eastAsia="en-US"/>
          <w14:ligatures w14:val="standardContextual"/>
        </w:rPr>
        <w:t xml:space="preserve">de los </w:t>
      </w:r>
      <w:r w:rsidR="35B45D16" w:rsidRPr="009F1CBE">
        <w:rPr>
          <w:rFonts w:asciiTheme="minorHAnsi" w:eastAsia="Arial" w:hAnsiTheme="minorHAnsi" w:cstheme="minorBidi"/>
          <w:kern w:val="2"/>
          <w:sz w:val="22"/>
          <w:szCs w:val="22"/>
          <w:lang w:eastAsia="en-US"/>
          <w14:ligatures w14:val="standardContextual"/>
        </w:rPr>
        <w:t>mismos.</w:t>
      </w:r>
    </w:p>
    <w:p w14:paraId="54FDE44A" w14:textId="77777777" w:rsidR="00EC145B" w:rsidRPr="009F1CBE" w:rsidRDefault="00EC145B" w:rsidP="28ABCEE4">
      <w:pPr>
        <w:widowControl w:val="0"/>
        <w:suppressAutoHyphens w:val="0"/>
        <w:ind w:left="540" w:right="124"/>
        <w:contextualSpacing/>
        <w:jc w:val="both"/>
        <w:rPr>
          <w:rFonts w:ascii="Calibri" w:eastAsia="Calibri" w:hAnsi="Calibri" w:cs="Calibri"/>
          <w:sz w:val="22"/>
          <w:szCs w:val="22"/>
        </w:rPr>
      </w:pPr>
    </w:p>
    <w:p w14:paraId="6F57A672" w14:textId="77777777" w:rsidR="00586CF2" w:rsidRPr="009F1CBE" w:rsidRDefault="4D00C957" w:rsidP="28ABCEE4">
      <w:pPr>
        <w:widowControl w:val="0"/>
        <w:numPr>
          <w:ilvl w:val="1"/>
          <w:numId w:val="18"/>
        </w:numPr>
        <w:suppressAutoHyphens w:val="0"/>
        <w:ind w:left="540" w:right="124"/>
        <w:contextualSpacing/>
        <w:jc w:val="both"/>
        <w:rPr>
          <w:rFonts w:asciiTheme="minorHAnsi" w:eastAsia="Arial" w:hAnsiTheme="minorHAnsi" w:cstheme="minorBidi"/>
          <w:sz w:val="22"/>
          <w:szCs w:val="22"/>
          <w:lang w:eastAsia="es-ES"/>
        </w:rPr>
      </w:pPr>
      <w:r w:rsidRPr="009F1CBE">
        <w:rPr>
          <w:rFonts w:ascii="Calibri" w:eastAsia="Calibri" w:hAnsi="Calibri" w:cs="Calibri"/>
          <w:sz w:val="22"/>
          <w:szCs w:val="22"/>
        </w:rPr>
        <w:t xml:space="preserve">Memoria económica sobre gastos y pagos realizados, que incluirá una relación clasificada de los mismos, con identificación del proveedor y del documento justificativo, su importe, fecha </w:t>
      </w:r>
      <w:r w:rsidRPr="009F1CBE">
        <w:rPr>
          <w:rFonts w:asciiTheme="minorHAnsi" w:eastAsia="Arial" w:hAnsiTheme="minorHAnsi" w:cstheme="minorBidi"/>
          <w:kern w:val="2"/>
          <w:sz w:val="22"/>
          <w:szCs w:val="22"/>
          <w:lang w:eastAsia="en-US"/>
          <w14:ligatures w14:val="standardContextual"/>
        </w:rPr>
        <w:t xml:space="preserve">de emisión y fecha de pago, así como una breve explicación de las características y </w:t>
      </w:r>
      <w:r w:rsidRPr="009F1CBE">
        <w:rPr>
          <w:rFonts w:asciiTheme="minorHAnsi" w:eastAsia="Arial" w:hAnsiTheme="minorHAnsi" w:cstheme="minorBidi"/>
          <w:sz w:val="22"/>
          <w:szCs w:val="22"/>
          <w:lang w:eastAsia="es-ES"/>
        </w:rPr>
        <w:t>naturaleza del gasto.</w:t>
      </w:r>
    </w:p>
    <w:p w14:paraId="109964F8" w14:textId="77777777" w:rsidR="00586CF2" w:rsidRPr="009F1CBE" w:rsidRDefault="00586CF2" w:rsidP="28ABCEE4">
      <w:pPr>
        <w:widowControl w:val="0"/>
        <w:suppressAutoHyphens w:val="0"/>
        <w:ind w:left="540" w:right="124"/>
        <w:contextualSpacing/>
        <w:jc w:val="both"/>
        <w:rPr>
          <w:rFonts w:asciiTheme="minorHAnsi" w:eastAsia="Arial" w:hAnsiTheme="minorHAnsi" w:cstheme="minorBidi"/>
          <w:sz w:val="22"/>
          <w:szCs w:val="22"/>
          <w:lang w:eastAsia="es-ES"/>
        </w:rPr>
      </w:pPr>
    </w:p>
    <w:p w14:paraId="3A683538" w14:textId="77777777" w:rsidR="00586CF2" w:rsidRPr="009F1CBE" w:rsidRDefault="000A3567" w:rsidP="28ABCEE4">
      <w:pPr>
        <w:widowControl w:val="0"/>
        <w:numPr>
          <w:ilvl w:val="1"/>
          <w:numId w:val="18"/>
        </w:numPr>
        <w:suppressAutoHyphens w:val="0"/>
        <w:ind w:left="540" w:right="124"/>
        <w:contextualSpacing/>
        <w:jc w:val="both"/>
        <w:rPr>
          <w:rFonts w:asciiTheme="minorHAnsi" w:eastAsia="Arial" w:hAnsiTheme="minorHAnsi" w:cstheme="minorBidi"/>
          <w:kern w:val="2"/>
          <w:sz w:val="22"/>
          <w:szCs w:val="22"/>
          <w:lang w:eastAsia="en-US"/>
          <w14:ligatures w14:val="standardContextual"/>
        </w:rPr>
      </w:pPr>
      <w:r w:rsidRPr="009F1CBE">
        <w:rPr>
          <w:rFonts w:asciiTheme="minorHAnsi" w:eastAsia="Arial" w:hAnsiTheme="minorHAnsi" w:cstheme="minorBidi"/>
          <w:sz w:val="22"/>
          <w:szCs w:val="22"/>
          <w:lang w:eastAsia="es-ES"/>
        </w:rPr>
        <w:t>Informe</w:t>
      </w:r>
      <w:r w:rsidRPr="009F1CBE">
        <w:rPr>
          <w:rFonts w:ascii="Calibri" w:eastAsia="Calibri" w:hAnsi="Calibri" w:cs="Calibri"/>
          <w:sz w:val="22"/>
          <w:szCs w:val="22"/>
        </w:rPr>
        <w:t xml:space="preserve"> de auditoría referido </w:t>
      </w:r>
      <w:r w:rsidR="00874B01" w:rsidRPr="009F1CBE">
        <w:rPr>
          <w:rFonts w:ascii="Calibri" w:eastAsia="Calibri" w:hAnsi="Calibri" w:cs="Calibri"/>
          <w:sz w:val="22"/>
          <w:szCs w:val="22"/>
        </w:rPr>
        <w:t>a la ejecución del proyecto aprobado</w:t>
      </w:r>
      <w:r w:rsidRPr="009F1CBE">
        <w:rPr>
          <w:rFonts w:ascii="Calibri" w:eastAsia="Calibri" w:hAnsi="Calibri" w:cs="Calibri"/>
          <w:sz w:val="22"/>
          <w:szCs w:val="22"/>
        </w:rPr>
        <w:t>, emitido y firmado por un auditor inscrito en el ROAC, conforme a las normas de actuación recogidas en la 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General de Subvenciones. </w:t>
      </w:r>
    </w:p>
    <w:p w14:paraId="2106B7F6" w14:textId="77777777" w:rsidR="00E7019A" w:rsidRPr="009F1CBE" w:rsidRDefault="00E7019A" w:rsidP="28ABCEE4">
      <w:pPr>
        <w:widowControl w:val="0"/>
        <w:suppressAutoHyphens w:val="0"/>
        <w:ind w:left="180" w:right="124" w:firstLine="360"/>
        <w:contextualSpacing/>
        <w:jc w:val="both"/>
        <w:rPr>
          <w:rFonts w:ascii="Calibri" w:eastAsia="Calibri" w:hAnsi="Calibri" w:cs="Calibri"/>
          <w:sz w:val="22"/>
          <w:szCs w:val="22"/>
        </w:rPr>
      </w:pPr>
    </w:p>
    <w:p w14:paraId="644A22C4" w14:textId="77777777" w:rsidR="00A15CC5" w:rsidRPr="009F1CBE" w:rsidRDefault="00076387" w:rsidP="28ABCEE4">
      <w:pPr>
        <w:widowControl w:val="0"/>
        <w:suppressAutoHyphens w:val="0"/>
        <w:ind w:left="540" w:right="124"/>
        <w:contextualSpacing/>
        <w:jc w:val="both"/>
        <w:rPr>
          <w:rFonts w:asciiTheme="minorHAnsi" w:eastAsia="Arial" w:hAnsiTheme="minorHAnsi" w:cstheme="minorBidi"/>
          <w:kern w:val="2"/>
          <w:sz w:val="22"/>
          <w:szCs w:val="22"/>
          <w:lang w:eastAsia="en-US"/>
          <w14:ligatures w14:val="standardContextual"/>
        </w:rPr>
      </w:pPr>
      <w:r w:rsidRPr="009F1CBE">
        <w:rPr>
          <w:rFonts w:ascii="Calibri" w:eastAsia="Calibri" w:hAnsi="Calibri" w:cs="Calibri"/>
          <w:sz w:val="22"/>
          <w:szCs w:val="22"/>
        </w:rPr>
        <w:t xml:space="preserve">El objeto del informe de auditoría es tanto la validación de la correcta justificación de los gastos vinculados </w:t>
      </w:r>
      <w:r w:rsidR="003D34EC" w:rsidRPr="009F1CBE">
        <w:rPr>
          <w:rFonts w:ascii="Calibri" w:eastAsia="Calibri" w:hAnsi="Calibri" w:cs="Calibri"/>
          <w:sz w:val="22"/>
          <w:szCs w:val="22"/>
        </w:rPr>
        <w:t>al proyecto aprobado</w:t>
      </w:r>
      <w:r w:rsidRPr="009F1CBE">
        <w:rPr>
          <w:rFonts w:ascii="Calibri" w:eastAsia="Calibri" w:hAnsi="Calibri" w:cs="Calibri"/>
          <w:sz w:val="22"/>
          <w:szCs w:val="22"/>
        </w:rPr>
        <w:t>, como la verificación del cumplimiento de otras condiciones requeridas por la normativa aplicable, en especial las bases reguladoras y convocatoria.</w:t>
      </w:r>
    </w:p>
    <w:p w14:paraId="167FEF48" w14:textId="77777777" w:rsidR="00A15CC5" w:rsidRPr="009F1CBE" w:rsidRDefault="00A15CC5" w:rsidP="28ABCEE4">
      <w:pPr>
        <w:widowControl w:val="0"/>
        <w:suppressAutoHyphens w:val="0"/>
        <w:ind w:left="540" w:right="124"/>
        <w:contextualSpacing/>
        <w:jc w:val="both"/>
        <w:rPr>
          <w:rFonts w:ascii="Calibri" w:eastAsia="Calibri" w:hAnsi="Calibri" w:cs="Calibri"/>
          <w:sz w:val="22"/>
          <w:szCs w:val="22"/>
        </w:rPr>
      </w:pPr>
    </w:p>
    <w:p w14:paraId="3D2BFD17" w14:textId="1DBABE15" w:rsidR="00076387" w:rsidRPr="009F1CBE" w:rsidRDefault="00586CF2" w:rsidP="28ABCEE4">
      <w:pPr>
        <w:widowControl w:val="0"/>
        <w:suppressAutoHyphens w:val="0"/>
        <w:ind w:left="540" w:right="124"/>
        <w:contextualSpacing/>
        <w:jc w:val="both"/>
        <w:rPr>
          <w:rFonts w:ascii="Calibri" w:eastAsia="Calibri" w:hAnsi="Calibri" w:cs="Calibri"/>
          <w:sz w:val="22"/>
          <w:szCs w:val="22"/>
        </w:rPr>
      </w:pPr>
      <w:r w:rsidRPr="009F1CBE">
        <w:rPr>
          <w:rFonts w:ascii="Calibri" w:eastAsia="Calibri" w:hAnsi="Calibri" w:cs="Calibri"/>
          <w:sz w:val="22"/>
          <w:szCs w:val="22"/>
        </w:rPr>
        <w:t>Se</w:t>
      </w:r>
      <w:r w:rsidR="00076387" w:rsidRPr="009F1CBE">
        <w:rPr>
          <w:rFonts w:ascii="Calibri" w:eastAsia="Calibri" w:hAnsi="Calibri" w:cs="Calibri"/>
          <w:sz w:val="22"/>
          <w:szCs w:val="22"/>
        </w:rPr>
        <w:t xml:space="preserve"> verificará la adecuación de la memoria de actuación y la memoria económica elaboradas por la e</w:t>
      </w:r>
      <w:r w:rsidR="00B8553F" w:rsidRPr="009F1CBE">
        <w:rPr>
          <w:rFonts w:ascii="Calibri" w:eastAsia="Calibri" w:hAnsi="Calibri" w:cs="Calibri"/>
          <w:sz w:val="22"/>
          <w:szCs w:val="22"/>
        </w:rPr>
        <w:t>mpresa</w:t>
      </w:r>
      <w:r w:rsidR="00076387" w:rsidRPr="009F1CBE">
        <w:rPr>
          <w:rFonts w:ascii="Calibri" w:eastAsia="Calibri" w:hAnsi="Calibri" w:cs="Calibri"/>
          <w:sz w:val="22"/>
          <w:szCs w:val="22"/>
        </w:rPr>
        <w:t xml:space="preserve"> beneficiaria, comprobando la suficiencia</w:t>
      </w:r>
      <w:r w:rsidR="006F5780" w:rsidRPr="009F1CBE">
        <w:rPr>
          <w:rFonts w:ascii="Calibri" w:eastAsia="Calibri" w:hAnsi="Calibri" w:cs="Calibri"/>
          <w:sz w:val="22"/>
          <w:szCs w:val="22"/>
        </w:rPr>
        <w:t xml:space="preserve"> y veracidad de los documentos y la </w:t>
      </w:r>
      <w:proofErr w:type="spellStart"/>
      <w:r w:rsidR="006F5780" w:rsidRPr="009F1CBE">
        <w:rPr>
          <w:rFonts w:ascii="Calibri" w:eastAsia="Calibri" w:hAnsi="Calibri" w:cs="Calibri"/>
          <w:sz w:val="22"/>
          <w:szCs w:val="22"/>
        </w:rPr>
        <w:t>subvencionalidad</w:t>
      </w:r>
      <w:proofErr w:type="spellEnd"/>
      <w:r w:rsidR="006F5780" w:rsidRPr="009F1CBE">
        <w:rPr>
          <w:rFonts w:ascii="Calibri" w:eastAsia="Calibri" w:hAnsi="Calibri" w:cs="Calibri"/>
          <w:sz w:val="22"/>
          <w:szCs w:val="22"/>
        </w:rPr>
        <w:t xml:space="preserve"> de los gastos y pagos, de acuerdo con lo establecido en la resolución de </w:t>
      </w:r>
      <w:r w:rsidR="00A86A77" w:rsidRPr="009F1CBE">
        <w:rPr>
          <w:rFonts w:ascii="Calibri" w:eastAsia="Calibri" w:hAnsi="Calibri" w:cs="Calibri"/>
          <w:sz w:val="22"/>
          <w:szCs w:val="22"/>
        </w:rPr>
        <w:t>concesión</w:t>
      </w:r>
      <w:r w:rsidR="00C930D5" w:rsidRPr="009F1CBE">
        <w:rPr>
          <w:rFonts w:ascii="Calibri" w:eastAsia="Calibri" w:hAnsi="Calibri" w:cs="Calibri"/>
          <w:sz w:val="22"/>
          <w:szCs w:val="22"/>
        </w:rPr>
        <w:t xml:space="preserve">, debiendo </w:t>
      </w:r>
      <w:r w:rsidR="006F5780" w:rsidRPr="009F1CBE">
        <w:rPr>
          <w:rFonts w:ascii="Calibri" w:eastAsia="Calibri" w:hAnsi="Calibri" w:cs="Calibri"/>
          <w:sz w:val="22"/>
          <w:szCs w:val="22"/>
        </w:rPr>
        <w:t>pronunciarse expresamente en su informe sobre todos los extremos revisados, incluyendo, un informe de valoración de los gastos, en el que, a juicio del auditor, puedan ser considerados subvencionables o no.</w:t>
      </w:r>
    </w:p>
    <w:p w14:paraId="442180D8" w14:textId="77777777" w:rsidR="008606DA" w:rsidRPr="009F1CBE" w:rsidRDefault="008606DA" w:rsidP="28ABCEE4">
      <w:pPr>
        <w:widowControl w:val="0"/>
        <w:suppressAutoHyphens w:val="0"/>
        <w:ind w:left="540" w:right="124"/>
        <w:contextualSpacing/>
        <w:jc w:val="both"/>
        <w:rPr>
          <w:rFonts w:ascii="Calibri" w:eastAsia="Calibri" w:hAnsi="Calibri" w:cs="Calibri"/>
          <w:sz w:val="22"/>
          <w:szCs w:val="22"/>
        </w:rPr>
      </w:pPr>
    </w:p>
    <w:p w14:paraId="14C3C84C" w14:textId="268B262E" w:rsidR="001A5862" w:rsidRPr="009F1CBE" w:rsidRDefault="001A5862" w:rsidP="28ABCEE4">
      <w:pPr>
        <w:widowControl w:val="0"/>
        <w:suppressAutoHyphens w:val="0"/>
        <w:ind w:left="540" w:right="124"/>
        <w:contextualSpacing/>
        <w:jc w:val="both"/>
        <w:rPr>
          <w:rFonts w:ascii="Calibri" w:eastAsia="Calibri" w:hAnsi="Calibri" w:cs="Calibri"/>
          <w:sz w:val="22"/>
          <w:szCs w:val="22"/>
        </w:rPr>
      </w:pPr>
      <w:r w:rsidRPr="009F1CBE">
        <w:rPr>
          <w:rFonts w:ascii="Calibri" w:eastAsia="Calibri" w:hAnsi="Calibri" w:cs="Calibri"/>
          <w:sz w:val="22"/>
          <w:szCs w:val="22"/>
        </w:rPr>
        <w:t>Entre otras cuestiones este informe de auditoría deberá recoger de manera expresa que todos los gastos ejecutados con cargo al proyecto han sido abonados</w:t>
      </w:r>
      <w:r w:rsidR="00A76D54" w:rsidRPr="009F1CBE">
        <w:rPr>
          <w:rFonts w:ascii="Calibri" w:eastAsia="Calibri" w:hAnsi="Calibri" w:cs="Calibri"/>
          <w:sz w:val="22"/>
          <w:szCs w:val="22"/>
        </w:rPr>
        <w:t>,</w:t>
      </w:r>
      <w:r w:rsidRPr="009F1CBE">
        <w:rPr>
          <w:rFonts w:ascii="Calibri" w:eastAsia="Calibri" w:hAnsi="Calibri" w:cs="Calibri"/>
          <w:sz w:val="22"/>
          <w:szCs w:val="22"/>
        </w:rPr>
        <w:t xml:space="preserve"> a través de entidad financiera, dentro de los plazos de pagos a proveedores señalados en la Ley 3/2004, de 29 de diciembre, y que se encuentran debidamente registrados de manera separada en la contabilidad de la empresa. Así mismo, respecto a los gastos de personal se deberá reflejar cual ha sido el porcentaje de imputación horaria de cada persona dedicada al proyecto, el importe de coste hora, así como las acciones llevadas a cabo por el personal subvencionado, las cuales deberán estar alineadas conforme al volumen de horas imputadas al proyecto.</w:t>
      </w:r>
    </w:p>
    <w:p w14:paraId="41228D52" w14:textId="77777777" w:rsidR="00EC145B" w:rsidRPr="009F1CBE" w:rsidRDefault="00EC145B" w:rsidP="28ABCEE4">
      <w:pPr>
        <w:widowControl w:val="0"/>
        <w:suppressAutoHyphens w:val="0"/>
        <w:ind w:left="540" w:right="124"/>
        <w:contextualSpacing/>
        <w:jc w:val="both"/>
        <w:rPr>
          <w:rFonts w:asciiTheme="minorHAnsi" w:eastAsia="Arial" w:hAnsiTheme="minorHAnsi" w:cstheme="minorBidi"/>
          <w:kern w:val="2"/>
          <w:sz w:val="22"/>
          <w:szCs w:val="22"/>
          <w:lang w:eastAsia="en-US"/>
          <w14:ligatures w14:val="standardContextual"/>
        </w:rPr>
      </w:pPr>
    </w:p>
    <w:p w14:paraId="58F65925" w14:textId="2AEEE2F0" w:rsidR="00444EDB" w:rsidRPr="009F1CBE" w:rsidRDefault="00EB2237" w:rsidP="28ABCEE4">
      <w:pPr>
        <w:widowControl w:val="0"/>
        <w:numPr>
          <w:ilvl w:val="1"/>
          <w:numId w:val="18"/>
        </w:numPr>
        <w:suppressAutoHyphens w:val="0"/>
        <w:ind w:left="540" w:right="124"/>
        <w:contextualSpacing/>
        <w:jc w:val="both"/>
        <w:rPr>
          <w:rFonts w:asciiTheme="minorHAnsi" w:eastAsia="Arial" w:hAnsiTheme="minorHAnsi" w:cstheme="minorBidi"/>
          <w:kern w:val="2"/>
          <w:sz w:val="22"/>
          <w:szCs w:val="22"/>
          <w:lang w:eastAsia="en-US"/>
          <w14:ligatures w14:val="standardContextual"/>
        </w:rPr>
      </w:pPr>
      <w:r w:rsidRPr="009F1CBE">
        <w:rPr>
          <w:rFonts w:asciiTheme="minorHAnsi" w:eastAsia="Arial" w:hAnsiTheme="minorHAnsi" w:cstheme="minorBidi"/>
          <w:kern w:val="2"/>
          <w:sz w:val="22"/>
          <w:szCs w:val="22"/>
          <w:lang w:eastAsia="en-US"/>
          <w14:ligatures w14:val="standardContextual"/>
        </w:rPr>
        <w:t>Facturas justificativas</w:t>
      </w:r>
      <w:r w:rsidRPr="009F1CBE">
        <w:rPr>
          <w:rFonts w:ascii="Calibri" w:eastAsia="Calibri" w:hAnsi="Calibri" w:cs="Calibri"/>
          <w:sz w:val="22"/>
          <w:szCs w:val="22"/>
        </w:rPr>
        <w:t xml:space="preserve"> de los gastos subvencionados y ejecutados y sus correspondientes documentos</w:t>
      </w:r>
      <w:r w:rsidR="007C73FA" w:rsidRPr="009F1CBE">
        <w:rPr>
          <w:rFonts w:ascii="Calibri" w:eastAsia="Calibri" w:hAnsi="Calibri" w:cs="Calibri"/>
          <w:sz w:val="22"/>
          <w:szCs w:val="22"/>
        </w:rPr>
        <w:t xml:space="preserve"> bancarios</w:t>
      </w:r>
      <w:r w:rsidRPr="009F1CBE">
        <w:rPr>
          <w:rFonts w:ascii="Calibri" w:eastAsia="Calibri" w:hAnsi="Calibri" w:cs="Calibri"/>
          <w:sz w:val="22"/>
          <w:szCs w:val="22"/>
        </w:rPr>
        <w:t xml:space="preserve"> de pago. Con relación a los gastos de personal se deberán justificar los mismos mediante copia de las nóminas del personal adscrito a la ejecución del proyecto más copia de los Seguros Sociales, así como de los justificantes bancarios acreditativos de sus pagos</w:t>
      </w:r>
      <w:r w:rsidR="007C73FA" w:rsidRPr="009F1CBE">
        <w:rPr>
          <w:rFonts w:ascii="Calibri" w:eastAsia="Calibri" w:hAnsi="Calibri" w:cs="Calibri"/>
          <w:sz w:val="22"/>
          <w:szCs w:val="22"/>
        </w:rPr>
        <w:t>.</w:t>
      </w:r>
    </w:p>
    <w:p w14:paraId="4E413BFB" w14:textId="77777777" w:rsidR="007C73FA" w:rsidRPr="009F1CBE" w:rsidRDefault="007C73FA" w:rsidP="28ABCEE4">
      <w:pPr>
        <w:widowControl w:val="0"/>
        <w:suppressAutoHyphens w:val="0"/>
        <w:ind w:right="124"/>
        <w:contextualSpacing/>
        <w:jc w:val="both"/>
        <w:rPr>
          <w:rFonts w:asciiTheme="minorHAnsi" w:eastAsia="Arial" w:hAnsiTheme="minorHAnsi" w:cstheme="minorBidi"/>
          <w:kern w:val="2"/>
          <w:sz w:val="22"/>
          <w:szCs w:val="22"/>
          <w:lang w:eastAsia="en-US"/>
          <w14:ligatures w14:val="standardContextual"/>
        </w:rPr>
      </w:pPr>
    </w:p>
    <w:p w14:paraId="3B87DF0B" w14:textId="77777777" w:rsidR="00444EDB" w:rsidRPr="009F1CBE" w:rsidRDefault="00444EDB" w:rsidP="28ABCEE4">
      <w:pPr>
        <w:widowControl w:val="0"/>
        <w:numPr>
          <w:ilvl w:val="1"/>
          <w:numId w:val="18"/>
        </w:numPr>
        <w:suppressAutoHyphens w:val="0"/>
        <w:ind w:left="540" w:right="124"/>
        <w:contextualSpacing/>
        <w:jc w:val="both"/>
        <w:rPr>
          <w:rFonts w:asciiTheme="minorHAnsi" w:eastAsia="Arial" w:hAnsiTheme="minorHAnsi" w:cstheme="minorBidi"/>
          <w:kern w:val="2"/>
          <w:sz w:val="22"/>
          <w:szCs w:val="22"/>
          <w:lang w:eastAsia="en-US"/>
          <w14:ligatures w14:val="standardContextual"/>
        </w:rPr>
      </w:pPr>
      <w:r w:rsidRPr="009F1CBE">
        <w:rPr>
          <w:rFonts w:asciiTheme="minorHAnsi" w:eastAsia="Arial" w:hAnsiTheme="minorHAnsi" w:cstheme="minorBidi"/>
          <w:kern w:val="2"/>
          <w:sz w:val="22"/>
          <w:szCs w:val="22"/>
          <w:lang w:eastAsia="en-US"/>
          <w14:ligatures w14:val="standardContextual"/>
        </w:rPr>
        <w:t>Justificación</w:t>
      </w:r>
      <w:r w:rsidRPr="009F1CBE">
        <w:rPr>
          <w:rFonts w:ascii="Calibri" w:eastAsia="Calibri" w:hAnsi="Calibri" w:cs="Calibri"/>
          <w:sz w:val="22"/>
          <w:szCs w:val="22"/>
        </w:rPr>
        <w:t xml:space="preserve"> documental que acredite el cumplimiento de requisitos de publicidad exigidos en la resolución de </w:t>
      </w:r>
      <w:r w:rsidRPr="009F1CBE">
        <w:rPr>
          <w:rFonts w:asciiTheme="minorHAnsi" w:eastAsia="Arial" w:hAnsiTheme="minorHAnsi" w:cstheme="minorBidi"/>
          <w:kern w:val="2"/>
          <w:sz w:val="22"/>
          <w:szCs w:val="22"/>
          <w:lang w:eastAsia="en-US"/>
          <w14:ligatures w14:val="standardContextual"/>
        </w:rPr>
        <w:t>concesión.</w:t>
      </w:r>
    </w:p>
    <w:p w14:paraId="3B73A094" w14:textId="77777777" w:rsidR="00460ADA" w:rsidRPr="009F1CBE" w:rsidRDefault="00460ADA" w:rsidP="28ABCEE4">
      <w:pPr>
        <w:widowControl w:val="0"/>
        <w:suppressAutoHyphens w:val="0"/>
        <w:ind w:right="124"/>
        <w:contextualSpacing/>
        <w:jc w:val="both"/>
        <w:rPr>
          <w:rFonts w:ascii="Calibri" w:eastAsia="Calibri" w:hAnsi="Calibri" w:cs="Calibri"/>
          <w:sz w:val="22"/>
          <w:szCs w:val="22"/>
        </w:rPr>
      </w:pPr>
    </w:p>
    <w:p w14:paraId="2A0F003D" w14:textId="1FDB7746" w:rsidR="00444EDB" w:rsidRPr="009F1CBE" w:rsidRDefault="00444EDB" w:rsidP="28ABCEE4">
      <w:pPr>
        <w:widowControl w:val="0"/>
        <w:suppressAutoHyphens w:val="0"/>
        <w:ind w:right="124"/>
        <w:contextualSpacing/>
        <w:jc w:val="both"/>
        <w:rPr>
          <w:rFonts w:ascii="Calibri" w:eastAsia="Calibri" w:hAnsi="Calibri" w:cs="Calibri"/>
          <w:sz w:val="22"/>
          <w:szCs w:val="22"/>
        </w:rPr>
      </w:pPr>
      <w:r w:rsidRPr="009F1CBE">
        <w:rPr>
          <w:rFonts w:ascii="Calibri" w:eastAsia="Calibri" w:hAnsi="Calibri" w:cs="Calibri"/>
          <w:sz w:val="22"/>
          <w:szCs w:val="22"/>
        </w:rPr>
        <w:t>Además, cuando la empresa beneficiaria no hubiera autorizado expresamente en el formulario de solicitud de la ayuda a que sean consultados o recabados de oficio, deberá aportarse:</w:t>
      </w:r>
    </w:p>
    <w:p w14:paraId="1C88EDAB" w14:textId="77777777" w:rsidR="00444EDB" w:rsidRPr="009F1CBE" w:rsidRDefault="00444EDB" w:rsidP="28ABCEE4">
      <w:pPr>
        <w:widowControl w:val="0"/>
        <w:suppressAutoHyphens w:val="0"/>
        <w:ind w:left="540" w:right="124"/>
        <w:contextualSpacing/>
        <w:jc w:val="both"/>
        <w:rPr>
          <w:rFonts w:ascii="Calibri" w:eastAsia="Calibri" w:hAnsi="Calibri" w:cs="Calibri"/>
          <w:sz w:val="22"/>
          <w:szCs w:val="22"/>
        </w:rPr>
      </w:pPr>
    </w:p>
    <w:p w14:paraId="54D9D4B4" w14:textId="258FBBBF" w:rsidR="00444EDB" w:rsidRPr="009F1CBE" w:rsidRDefault="6CFED7B7" w:rsidP="28ABCEE4">
      <w:pPr>
        <w:widowControl w:val="0"/>
        <w:numPr>
          <w:ilvl w:val="1"/>
          <w:numId w:val="18"/>
        </w:numPr>
        <w:suppressAutoHyphens w:val="0"/>
        <w:ind w:left="540" w:right="124"/>
        <w:contextualSpacing/>
        <w:jc w:val="both"/>
        <w:rPr>
          <w:rFonts w:ascii="Calibri" w:eastAsia="Calibri" w:hAnsi="Calibri" w:cs="Calibri"/>
          <w:sz w:val="22"/>
          <w:szCs w:val="22"/>
        </w:rPr>
      </w:pPr>
      <w:r w:rsidRPr="009F1CBE">
        <w:rPr>
          <w:rFonts w:ascii="Calibri" w:eastAsia="Calibri" w:hAnsi="Calibri" w:cs="Calibri"/>
          <w:sz w:val="22"/>
          <w:szCs w:val="22"/>
        </w:rPr>
        <w:t>Certificado que acredite que la empresa solicitante de la ayuda se encuentra al corriente de sus obligaciones fiscales con la Hacienda del Estado.</w:t>
      </w:r>
    </w:p>
    <w:p w14:paraId="585E5120" w14:textId="42BFB669" w:rsidR="4BE8803C" w:rsidRPr="009F1CBE" w:rsidRDefault="4BE8803C" w:rsidP="28ABCEE4">
      <w:pPr>
        <w:widowControl w:val="0"/>
        <w:ind w:left="540" w:right="124"/>
        <w:contextualSpacing/>
        <w:jc w:val="both"/>
        <w:rPr>
          <w:rFonts w:ascii="Calibri" w:eastAsia="Calibri" w:hAnsi="Calibri" w:cs="Calibri"/>
          <w:sz w:val="22"/>
          <w:szCs w:val="22"/>
        </w:rPr>
      </w:pPr>
    </w:p>
    <w:p w14:paraId="49959047" w14:textId="1F90D363" w:rsidR="00444EDB" w:rsidRPr="009F1CBE" w:rsidRDefault="6CFED7B7" w:rsidP="28ABCEE4">
      <w:pPr>
        <w:widowControl w:val="0"/>
        <w:numPr>
          <w:ilvl w:val="1"/>
          <w:numId w:val="18"/>
        </w:numPr>
        <w:ind w:left="540" w:right="124"/>
        <w:contextualSpacing/>
        <w:jc w:val="both"/>
        <w:rPr>
          <w:rFonts w:ascii="Calibri" w:eastAsia="Calibri" w:hAnsi="Calibri" w:cs="Calibri"/>
          <w:sz w:val="22"/>
          <w:szCs w:val="22"/>
        </w:rPr>
      </w:pPr>
      <w:r w:rsidRPr="009F1CBE">
        <w:rPr>
          <w:rFonts w:ascii="Calibri" w:eastAsia="Calibri" w:hAnsi="Calibri" w:cs="Calibri"/>
          <w:sz w:val="22"/>
          <w:szCs w:val="22"/>
        </w:rPr>
        <w:t xml:space="preserve">Certificado que acredite que la empresa solicitante de la ayuda se encuentra al corriente de </w:t>
      </w:r>
      <w:r w:rsidRPr="009F1CBE">
        <w:rPr>
          <w:rFonts w:ascii="Calibri" w:eastAsia="Calibri" w:hAnsi="Calibri" w:cs="Calibri"/>
          <w:sz w:val="22"/>
          <w:szCs w:val="22"/>
        </w:rPr>
        <w:lastRenderedPageBreak/>
        <w:t>sus obligaciones con la Seguridad Social.</w:t>
      </w:r>
    </w:p>
    <w:p w14:paraId="40B5660E" w14:textId="7555D3DA" w:rsidR="4BE8803C" w:rsidRPr="009F1CBE" w:rsidRDefault="4BE8803C" w:rsidP="28ABCEE4">
      <w:pPr>
        <w:widowControl w:val="0"/>
        <w:ind w:left="540" w:right="124"/>
        <w:contextualSpacing/>
        <w:jc w:val="both"/>
        <w:rPr>
          <w:rFonts w:ascii="Calibri" w:eastAsia="Calibri" w:hAnsi="Calibri" w:cs="Calibri"/>
          <w:sz w:val="22"/>
          <w:szCs w:val="22"/>
        </w:rPr>
      </w:pPr>
    </w:p>
    <w:p w14:paraId="5D29773A" w14:textId="290BC2D6" w:rsidR="00444EDB" w:rsidRPr="009F1CBE" w:rsidRDefault="00444EDB" w:rsidP="28ABCEE4">
      <w:pPr>
        <w:widowControl w:val="0"/>
        <w:numPr>
          <w:ilvl w:val="1"/>
          <w:numId w:val="18"/>
        </w:numPr>
        <w:suppressAutoHyphens w:val="0"/>
        <w:ind w:left="540" w:right="124"/>
        <w:contextualSpacing/>
        <w:jc w:val="both"/>
        <w:rPr>
          <w:rFonts w:ascii="Calibri" w:eastAsia="Calibri" w:hAnsi="Calibri" w:cs="Calibri"/>
          <w:sz w:val="22"/>
          <w:szCs w:val="22"/>
        </w:rPr>
      </w:pPr>
      <w:r w:rsidRPr="009F1CBE">
        <w:rPr>
          <w:rFonts w:ascii="Calibri" w:eastAsia="Calibri" w:hAnsi="Calibri" w:cs="Calibri"/>
          <w:sz w:val="22"/>
          <w:szCs w:val="22"/>
        </w:rPr>
        <w:t>Certificado que acredite que la empresa solicitante de la ayuda no tiene deudas con la Hacienda de la Comunidad Autónoma de Extremadura.</w:t>
      </w:r>
    </w:p>
    <w:p w14:paraId="7F6C504C" w14:textId="7FC16499" w:rsidR="009919D4" w:rsidRPr="009F1CBE" w:rsidRDefault="009919D4" w:rsidP="28ABCEE4">
      <w:pPr>
        <w:widowControl w:val="0"/>
        <w:suppressAutoHyphens w:val="0"/>
        <w:ind w:left="540" w:right="124"/>
        <w:contextualSpacing/>
        <w:jc w:val="both"/>
        <w:rPr>
          <w:rFonts w:asciiTheme="minorHAnsi" w:eastAsia="Arial" w:hAnsiTheme="minorHAnsi" w:cstheme="minorBidi"/>
          <w:sz w:val="22"/>
          <w:szCs w:val="22"/>
          <w:lang w:eastAsia="es-ES"/>
        </w:rPr>
      </w:pPr>
    </w:p>
    <w:p w14:paraId="716E3531" w14:textId="5E76690B" w:rsidR="000A534D" w:rsidRPr="009F1CBE" w:rsidRDefault="6EE0F4C4" w:rsidP="28ABCEE4">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7AD1C8B7" w:rsidRPr="009F1CBE">
        <w:rPr>
          <w:rFonts w:asciiTheme="minorHAnsi" w:eastAsia="Arial" w:hAnsiTheme="minorHAnsi" w:cstheme="minorBidi"/>
          <w:b/>
          <w:bCs/>
          <w:sz w:val="22"/>
          <w:szCs w:val="22"/>
          <w:lang w:eastAsia="es-ES"/>
        </w:rPr>
        <w:t>1</w:t>
      </w:r>
      <w:r w:rsidR="3FC05AA4" w:rsidRPr="009F1CBE">
        <w:rPr>
          <w:rFonts w:asciiTheme="minorHAnsi" w:eastAsia="Arial" w:hAnsiTheme="minorHAnsi" w:cstheme="minorBidi"/>
          <w:b/>
          <w:bCs/>
          <w:sz w:val="22"/>
          <w:szCs w:val="22"/>
          <w:lang w:eastAsia="es-ES"/>
        </w:rPr>
        <w:t>8</w:t>
      </w:r>
      <w:r w:rsidR="7AD1C8B7" w:rsidRPr="009F1CBE">
        <w:rPr>
          <w:rFonts w:asciiTheme="minorHAnsi" w:eastAsia="Arial" w:hAnsiTheme="minorHAnsi" w:cstheme="minorBidi"/>
          <w:b/>
          <w:bCs/>
          <w:sz w:val="22"/>
          <w:szCs w:val="22"/>
          <w:lang w:eastAsia="es-ES"/>
        </w:rPr>
        <w:t>.</w:t>
      </w:r>
      <w:r w:rsidRPr="009F1CBE">
        <w:rPr>
          <w:rFonts w:asciiTheme="minorHAnsi" w:eastAsia="Arial" w:hAnsiTheme="minorHAnsi" w:cstheme="minorBidi"/>
          <w:b/>
          <w:bCs/>
          <w:sz w:val="22"/>
          <w:szCs w:val="22"/>
          <w:lang w:eastAsia="es-ES"/>
        </w:rPr>
        <w:t xml:space="preserve"> Obligaciones de l</w:t>
      </w:r>
      <w:r w:rsidR="68AD0152" w:rsidRPr="009F1CBE">
        <w:rPr>
          <w:rFonts w:asciiTheme="minorHAnsi" w:eastAsia="Arial" w:hAnsiTheme="minorHAnsi" w:cstheme="minorBidi"/>
          <w:b/>
          <w:bCs/>
          <w:sz w:val="22"/>
          <w:szCs w:val="22"/>
          <w:lang w:eastAsia="es-ES"/>
        </w:rPr>
        <w:t>a</w:t>
      </w:r>
      <w:r w:rsidRPr="009F1CBE">
        <w:rPr>
          <w:rFonts w:asciiTheme="minorHAnsi" w:eastAsia="Arial" w:hAnsiTheme="minorHAnsi" w:cstheme="minorBidi"/>
          <w:b/>
          <w:bCs/>
          <w:sz w:val="22"/>
          <w:szCs w:val="22"/>
          <w:lang w:eastAsia="es-ES"/>
        </w:rPr>
        <w:t>s</w:t>
      </w:r>
      <w:r w:rsidR="68AD0152" w:rsidRPr="009F1CBE">
        <w:rPr>
          <w:rFonts w:asciiTheme="minorHAnsi" w:eastAsia="Arial" w:hAnsiTheme="minorHAnsi" w:cstheme="minorBidi"/>
          <w:b/>
          <w:bCs/>
          <w:sz w:val="22"/>
          <w:szCs w:val="22"/>
          <w:lang w:eastAsia="es-ES"/>
        </w:rPr>
        <w:t xml:space="preserve"> </w:t>
      </w:r>
      <w:r w:rsidR="394F12AC" w:rsidRPr="009F1CBE">
        <w:rPr>
          <w:rFonts w:asciiTheme="minorHAnsi" w:eastAsia="Arial" w:hAnsiTheme="minorHAnsi" w:cstheme="minorBidi"/>
          <w:b/>
          <w:bCs/>
          <w:sz w:val="22"/>
          <w:szCs w:val="22"/>
          <w:lang w:eastAsia="es-ES"/>
        </w:rPr>
        <w:t xml:space="preserve">empresas </w:t>
      </w:r>
      <w:r w:rsidRPr="009F1CBE">
        <w:rPr>
          <w:rFonts w:asciiTheme="minorHAnsi" w:eastAsia="Arial" w:hAnsiTheme="minorHAnsi" w:cstheme="minorBidi"/>
          <w:b/>
          <w:bCs/>
          <w:sz w:val="22"/>
          <w:szCs w:val="22"/>
          <w:lang w:eastAsia="es-ES"/>
        </w:rPr>
        <w:t>beneficiari</w:t>
      </w:r>
      <w:r w:rsidR="68AD0152" w:rsidRPr="009F1CBE">
        <w:rPr>
          <w:rFonts w:asciiTheme="minorHAnsi" w:eastAsia="Arial" w:hAnsiTheme="minorHAnsi" w:cstheme="minorBidi"/>
          <w:b/>
          <w:bCs/>
          <w:sz w:val="22"/>
          <w:szCs w:val="22"/>
          <w:lang w:eastAsia="es-ES"/>
        </w:rPr>
        <w:t>a</w:t>
      </w:r>
      <w:r w:rsidRPr="009F1CBE">
        <w:rPr>
          <w:rFonts w:asciiTheme="minorHAnsi" w:eastAsia="Arial" w:hAnsiTheme="minorHAnsi" w:cstheme="minorBidi"/>
          <w:b/>
          <w:bCs/>
          <w:sz w:val="22"/>
          <w:szCs w:val="22"/>
          <w:lang w:eastAsia="es-ES"/>
        </w:rPr>
        <w:t>s.</w:t>
      </w:r>
    </w:p>
    <w:p w14:paraId="18FEDE6F" w14:textId="77777777" w:rsidR="00F52229" w:rsidRPr="009F1CBE" w:rsidRDefault="00F52229" w:rsidP="28ABCEE4">
      <w:pPr>
        <w:widowControl w:val="0"/>
        <w:suppressAutoHyphens w:val="0"/>
        <w:ind w:right="124"/>
        <w:contextualSpacing/>
        <w:jc w:val="both"/>
        <w:rPr>
          <w:rFonts w:asciiTheme="minorHAnsi" w:eastAsia="Arial" w:hAnsiTheme="minorHAnsi" w:cstheme="minorBidi"/>
          <w:sz w:val="22"/>
          <w:szCs w:val="22"/>
          <w:lang w:eastAsia="es-ES"/>
        </w:rPr>
      </w:pPr>
    </w:p>
    <w:p w14:paraId="4AB22EA6" w14:textId="2D2D07EC" w:rsidR="00AE343D" w:rsidRPr="009F1CBE" w:rsidRDefault="70151139" w:rsidP="28ABCEE4">
      <w:pPr>
        <w:pStyle w:val="Prrafodelista"/>
        <w:numPr>
          <w:ilvl w:val="3"/>
          <w:numId w:val="14"/>
        </w:numPr>
        <w:suppressAutoHyphens w:val="0"/>
        <w:ind w:left="284"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La</w:t>
      </w:r>
      <w:r w:rsidR="7D70D371" w:rsidRPr="009F1CBE">
        <w:rPr>
          <w:rFonts w:asciiTheme="minorHAnsi" w:eastAsia="Arial" w:hAnsiTheme="minorHAnsi" w:cstheme="minorBidi"/>
          <w:color w:val="auto"/>
          <w:sz w:val="22"/>
          <w:szCs w:val="22"/>
          <w:lang w:eastAsia="es-ES"/>
        </w:rPr>
        <w:t>s</w:t>
      </w:r>
      <w:r w:rsidRPr="009F1CBE">
        <w:rPr>
          <w:rFonts w:asciiTheme="minorHAnsi" w:eastAsia="Arial" w:hAnsiTheme="minorHAnsi" w:cstheme="minorBidi"/>
          <w:color w:val="auto"/>
          <w:sz w:val="22"/>
          <w:szCs w:val="22"/>
          <w:lang w:eastAsia="es-ES"/>
        </w:rPr>
        <w:t xml:space="preserve"> empresa</w:t>
      </w:r>
      <w:r w:rsidR="7D70D371" w:rsidRPr="009F1CBE">
        <w:rPr>
          <w:rFonts w:asciiTheme="minorHAnsi" w:eastAsia="Arial" w:hAnsiTheme="minorHAnsi" w:cstheme="minorBidi"/>
          <w:color w:val="auto"/>
          <w:sz w:val="22"/>
          <w:szCs w:val="22"/>
          <w:lang w:eastAsia="es-ES"/>
        </w:rPr>
        <w:t xml:space="preserve">s </w:t>
      </w:r>
      <w:r w:rsidR="1875F0FB" w:rsidRPr="009F1CBE">
        <w:rPr>
          <w:rFonts w:asciiTheme="minorHAnsi" w:eastAsia="Arial" w:hAnsiTheme="minorHAnsi" w:cstheme="minorBidi"/>
          <w:color w:val="auto"/>
          <w:sz w:val="22"/>
          <w:szCs w:val="22"/>
          <w:lang w:eastAsia="es-ES"/>
        </w:rPr>
        <w:t xml:space="preserve">beneficiarias deberán </w:t>
      </w:r>
      <w:r w:rsidR="6A9F5698" w:rsidRPr="009F1CBE">
        <w:rPr>
          <w:rFonts w:asciiTheme="minorHAnsi" w:eastAsia="Arial" w:hAnsiTheme="minorHAnsi" w:cstheme="minorBidi"/>
          <w:color w:val="auto"/>
          <w:sz w:val="22"/>
          <w:szCs w:val="22"/>
          <w:lang w:eastAsia="es-ES"/>
        </w:rPr>
        <w:t xml:space="preserve">continuar ejerciendo </w:t>
      </w:r>
      <w:r w:rsidR="7D70D371" w:rsidRPr="009F1CBE">
        <w:rPr>
          <w:rFonts w:asciiTheme="minorHAnsi" w:eastAsia="Arial" w:hAnsiTheme="minorHAnsi" w:cstheme="minorBidi"/>
          <w:color w:val="auto"/>
          <w:sz w:val="22"/>
          <w:szCs w:val="22"/>
          <w:lang w:eastAsia="es-ES"/>
        </w:rPr>
        <w:t>su</w:t>
      </w:r>
      <w:r w:rsidR="6A9F5698" w:rsidRPr="009F1CBE">
        <w:rPr>
          <w:rFonts w:asciiTheme="minorHAnsi" w:eastAsia="Arial" w:hAnsiTheme="minorHAnsi" w:cstheme="minorBidi"/>
          <w:color w:val="auto"/>
          <w:sz w:val="22"/>
          <w:szCs w:val="22"/>
          <w:lang w:eastAsia="es-ES"/>
        </w:rPr>
        <w:t xml:space="preserve"> actividad hasta al menos, un plazo de 24 meses, contados a partir de la fecha de resolución de concesión de la misma. Este requisito será comprobado de oficio por parte del centro gestor, mediante consulta a la Tesorería General de la Seguridad Social relativo la vida laboral de la </w:t>
      </w:r>
      <w:r w:rsidR="22FD84C3" w:rsidRPr="009F1CBE">
        <w:rPr>
          <w:rFonts w:asciiTheme="minorHAnsi" w:eastAsia="Arial" w:hAnsiTheme="minorHAnsi" w:cstheme="minorBidi"/>
          <w:color w:val="auto"/>
          <w:sz w:val="22"/>
          <w:szCs w:val="22"/>
          <w:lang w:eastAsia="es-ES"/>
        </w:rPr>
        <w:t>empres</w:t>
      </w:r>
      <w:r w:rsidR="6A9F5698" w:rsidRPr="009F1CBE">
        <w:rPr>
          <w:rFonts w:asciiTheme="minorHAnsi" w:eastAsia="Arial" w:hAnsiTheme="minorHAnsi" w:cstheme="minorBidi"/>
          <w:color w:val="auto"/>
          <w:sz w:val="22"/>
          <w:szCs w:val="22"/>
          <w:lang w:eastAsia="es-ES"/>
        </w:rPr>
        <w:t xml:space="preserve">a beneficiaria. En el caso en que en el expediente no conste autorización a que </w:t>
      </w:r>
      <w:r w:rsidR="0914656E" w:rsidRPr="009F1CBE">
        <w:rPr>
          <w:rFonts w:asciiTheme="minorHAnsi" w:eastAsia="Arial" w:hAnsiTheme="minorHAnsi" w:cstheme="minorBidi"/>
          <w:color w:val="auto"/>
          <w:sz w:val="22"/>
          <w:szCs w:val="22"/>
          <w:lang w:eastAsia="es-ES"/>
        </w:rPr>
        <w:t>esa información pueda ser</w:t>
      </w:r>
      <w:r w:rsidR="6A9F5698" w:rsidRPr="009F1CBE">
        <w:rPr>
          <w:rFonts w:asciiTheme="minorHAnsi" w:eastAsia="Arial" w:hAnsiTheme="minorHAnsi" w:cstheme="minorBidi"/>
          <w:color w:val="auto"/>
          <w:sz w:val="22"/>
          <w:szCs w:val="22"/>
          <w:lang w:eastAsia="es-ES"/>
        </w:rPr>
        <w:t xml:space="preserve"> consultad</w:t>
      </w:r>
      <w:r w:rsidR="0914656E" w:rsidRPr="009F1CBE">
        <w:rPr>
          <w:rFonts w:asciiTheme="minorHAnsi" w:eastAsia="Arial" w:hAnsiTheme="minorHAnsi" w:cstheme="minorBidi"/>
          <w:color w:val="auto"/>
          <w:sz w:val="22"/>
          <w:szCs w:val="22"/>
          <w:lang w:eastAsia="es-ES"/>
        </w:rPr>
        <w:t>a</w:t>
      </w:r>
      <w:r w:rsidR="6A9F5698" w:rsidRPr="009F1CBE">
        <w:rPr>
          <w:rFonts w:asciiTheme="minorHAnsi" w:eastAsia="Arial" w:hAnsiTheme="minorHAnsi" w:cstheme="minorBidi"/>
          <w:color w:val="auto"/>
          <w:sz w:val="22"/>
          <w:szCs w:val="22"/>
          <w:lang w:eastAsia="es-ES"/>
        </w:rPr>
        <w:t xml:space="preserve"> o recabad</w:t>
      </w:r>
      <w:r w:rsidR="0914656E" w:rsidRPr="009F1CBE">
        <w:rPr>
          <w:rFonts w:asciiTheme="minorHAnsi" w:eastAsia="Arial" w:hAnsiTheme="minorHAnsi" w:cstheme="minorBidi"/>
          <w:color w:val="auto"/>
          <w:sz w:val="22"/>
          <w:szCs w:val="22"/>
          <w:lang w:eastAsia="es-ES"/>
        </w:rPr>
        <w:t>a</w:t>
      </w:r>
      <w:r w:rsidR="6A9F5698" w:rsidRPr="009F1CBE">
        <w:rPr>
          <w:rFonts w:asciiTheme="minorHAnsi" w:eastAsia="Arial" w:hAnsiTheme="minorHAnsi" w:cstheme="minorBidi"/>
          <w:color w:val="auto"/>
          <w:sz w:val="22"/>
          <w:szCs w:val="22"/>
          <w:lang w:eastAsia="es-ES"/>
        </w:rPr>
        <w:t xml:space="preserve"> de oficio, se le </w:t>
      </w:r>
      <w:r w:rsidR="0914656E" w:rsidRPr="009F1CBE">
        <w:rPr>
          <w:rFonts w:asciiTheme="minorHAnsi" w:eastAsia="Arial" w:hAnsiTheme="minorHAnsi" w:cstheme="minorBidi"/>
          <w:color w:val="auto"/>
          <w:sz w:val="22"/>
          <w:szCs w:val="22"/>
          <w:lang w:eastAsia="es-ES"/>
        </w:rPr>
        <w:t xml:space="preserve">podrá </w:t>
      </w:r>
      <w:r w:rsidR="6A9F5698" w:rsidRPr="009F1CBE">
        <w:rPr>
          <w:rFonts w:asciiTheme="minorHAnsi" w:eastAsia="Arial" w:hAnsiTheme="minorHAnsi" w:cstheme="minorBidi"/>
          <w:color w:val="auto"/>
          <w:sz w:val="22"/>
          <w:szCs w:val="22"/>
          <w:lang w:eastAsia="es-ES"/>
        </w:rPr>
        <w:t>requerir a</w:t>
      </w:r>
      <w:r w:rsidR="58120756" w:rsidRPr="009F1CBE">
        <w:rPr>
          <w:rFonts w:asciiTheme="minorHAnsi" w:eastAsia="Arial" w:hAnsiTheme="minorHAnsi" w:cstheme="minorBidi"/>
          <w:color w:val="auto"/>
          <w:sz w:val="22"/>
          <w:szCs w:val="22"/>
          <w:lang w:eastAsia="es-ES"/>
        </w:rPr>
        <w:t xml:space="preserve"> la </w:t>
      </w:r>
      <w:r w:rsidR="3637B225" w:rsidRPr="009F1CBE">
        <w:rPr>
          <w:rFonts w:asciiTheme="minorHAnsi" w:eastAsia="Arial" w:hAnsiTheme="minorHAnsi" w:cstheme="minorBidi"/>
          <w:color w:val="auto"/>
          <w:sz w:val="22"/>
          <w:szCs w:val="22"/>
          <w:lang w:eastAsia="es-ES"/>
        </w:rPr>
        <w:t>empres</w:t>
      </w:r>
      <w:r w:rsidR="58120756" w:rsidRPr="009F1CBE">
        <w:rPr>
          <w:rFonts w:asciiTheme="minorHAnsi" w:eastAsia="Arial" w:hAnsiTheme="minorHAnsi" w:cstheme="minorBidi"/>
          <w:color w:val="auto"/>
          <w:sz w:val="22"/>
          <w:szCs w:val="22"/>
          <w:lang w:eastAsia="es-ES"/>
        </w:rPr>
        <w:t>a</w:t>
      </w:r>
      <w:r w:rsidR="6A9F5698" w:rsidRPr="009F1CBE">
        <w:rPr>
          <w:rFonts w:asciiTheme="minorHAnsi" w:eastAsia="Arial" w:hAnsiTheme="minorHAnsi" w:cstheme="minorBidi"/>
          <w:color w:val="auto"/>
          <w:sz w:val="22"/>
          <w:szCs w:val="22"/>
          <w:lang w:eastAsia="es-ES"/>
        </w:rPr>
        <w:t xml:space="preserve"> beneficiari</w:t>
      </w:r>
      <w:r w:rsidR="58120756" w:rsidRPr="009F1CBE">
        <w:rPr>
          <w:rFonts w:asciiTheme="minorHAnsi" w:eastAsia="Arial" w:hAnsiTheme="minorHAnsi" w:cstheme="minorBidi"/>
          <w:color w:val="auto"/>
          <w:sz w:val="22"/>
          <w:szCs w:val="22"/>
          <w:lang w:eastAsia="es-ES"/>
        </w:rPr>
        <w:t>a</w:t>
      </w:r>
      <w:r w:rsidR="6A9F5698" w:rsidRPr="009F1CBE">
        <w:rPr>
          <w:rFonts w:asciiTheme="minorHAnsi" w:eastAsia="Arial" w:hAnsiTheme="minorHAnsi" w:cstheme="minorBidi"/>
          <w:color w:val="auto"/>
          <w:sz w:val="22"/>
          <w:szCs w:val="22"/>
          <w:lang w:eastAsia="es-ES"/>
        </w:rPr>
        <w:t xml:space="preserve"> para que aporte Certificado de la Tesorería General de la Seguridad Social relativo a </w:t>
      </w:r>
      <w:r w:rsidR="58120756" w:rsidRPr="009F1CBE">
        <w:rPr>
          <w:rFonts w:asciiTheme="minorHAnsi" w:eastAsia="Arial" w:hAnsiTheme="minorHAnsi" w:cstheme="minorBidi"/>
          <w:color w:val="auto"/>
          <w:sz w:val="22"/>
          <w:szCs w:val="22"/>
          <w:lang w:eastAsia="es-ES"/>
        </w:rPr>
        <w:t>su</w:t>
      </w:r>
      <w:r w:rsidR="6A9F5698" w:rsidRPr="009F1CBE">
        <w:rPr>
          <w:rFonts w:asciiTheme="minorHAnsi" w:eastAsia="Arial" w:hAnsiTheme="minorHAnsi" w:cstheme="minorBidi"/>
          <w:color w:val="auto"/>
          <w:sz w:val="22"/>
          <w:szCs w:val="22"/>
          <w:lang w:eastAsia="es-ES"/>
        </w:rPr>
        <w:t xml:space="preserve"> vida laboral</w:t>
      </w:r>
      <w:r w:rsidR="58120756" w:rsidRPr="009F1CBE">
        <w:rPr>
          <w:rFonts w:asciiTheme="minorHAnsi" w:eastAsia="Arial" w:hAnsiTheme="minorHAnsi" w:cstheme="minorBidi"/>
          <w:color w:val="auto"/>
          <w:sz w:val="22"/>
          <w:szCs w:val="22"/>
          <w:lang w:eastAsia="es-ES"/>
        </w:rPr>
        <w:t>.</w:t>
      </w:r>
    </w:p>
    <w:p w14:paraId="07D0022F" w14:textId="6354FD44" w:rsidR="4E0BF79B" w:rsidRPr="009F1CBE" w:rsidRDefault="4E0BF79B" w:rsidP="28ABCEE4">
      <w:pPr>
        <w:pStyle w:val="Prrafodelista"/>
        <w:ind w:left="284" w:right="124"/>
        <w:contextualSpacing/>
        <w:jc w:val="both"/>
        <w:rPr>
          <w:rFonts w:asciiTheme="minorHAnsi" w:eastAsia="Arial" w:hAnsiTheme="minorHAnsi" w:cstheme="minorBidi"/>
          <w:color w:val="auto"/>
          <w:sz w:val="22"/>
          <w:szCs w:val="22"/>
          <w:lang w:eastAsia="es-ES"/>
        </w:rPr>
      </w:pPr>
    </w:p>
    <w:p w14:paraId="77F05835" w14:textId="77777777" w:rsidR="00471237" w:rsidRPr="009F1CBE" w:rsidRDefault="338A5606" w:rsidP="28ABCEE4">
      <w:pPr>
        <w:pStyle w:val="Prrafodelista"/>
        <w:numPr>
          <w:ilvl w:val="0"/>
          <w:numId w:val="20"/>
        </w:numPr>
        <w:ind w:left="284"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Ejecutar el proyecto objeto de la ayuda y destinar la misma a la finalidad para la que ha sido concedida, en la forma, condiciones y plazos establecidos.</w:t>
      </w:r>
      <w:r w:rsidR="7577C48D" w:rsidRPr="009F1CBE">
        <w:rPr>
          <w:rFonts w:asciiTheme="minorHAnsi" w:eastAsia="Arial" w:hAnsiTheme="minorHAnsi" w:cstheme="minorBidi"/>
          <w:color w:val="auto"/>
          <w:sz w:val="22"/>
          <w:szCs w:val="22"/>
          <w:lang w:eastAsia="es-ES"/>
        </w:rPr>
        <w:t xml:space="preserve"> </w:t>
      </w:r>
    </w:p>
    <w:p w14:paraId="5243FE37" w14:textId="77777777" w:rsidR="00471237" w:rsidRPr="009F1CBE" w:rsidRDefault="00471237" w:rsidP="28ABCEE4">
      <w:pPr>
        <w:pStyle w:val="Prrafodelista"/>
        <w:ind w:left="284" w:right="124"/>
        <w:contextualSpacing/>
        <w:jc w:val="both"/>
        <w:rPr>
          <w:rFonts w:asciiTheme="minorHAnsi" w:eastAsia="Arial" w:hAnsiTheme="minorHAnsi" w:cstheme="minorBidi"/>
          <w:color w:val="auto"/>
          <w:sz w:val="22"/>
          <w:szCs w:val="22"/>
          <w:lang w:eastAsia="es-ES"/>
        </w:rPr>
      </w:pPr>
    </w:p>
    <w:p w14:paraId="5620B905" w14:textId="5F18EDC0" w:rsidR="00471237" w:rsidRPr="009F1CBE" w:rsidRDefault="4977E041" w:rsidP="28ABCEE4">
      <w:pPr>
        <w:pStyle w:val="Prrafodelista"/>
        <w:numPr>
          <w:ilvl w:val="0"/>
          <w:numId w:val="20"/>
        </w:numPr>
        <w:ind w:left="284"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Justificar ante el órgano concedente el cumplimiento de la finalidad de la ayuda, en el plazo establecido para ello. </w:t>
      </w:r>
    </w:p>
    <w:p w14:paraId="08E6C912" w14:textId="78D853F3" w:rsidR="4BE8803C" w:rsidRPr="009F1CBE" w:rsidRDefault="4BE8803C" w:rsidP="28ABCEE4">
      <w:pPr>
        <w:pStyle w:val="Prrafodelista"/>
        <w:ind w:left="284" w:right="124"/>
        <w:contextualSpacing/>
        <w:jc w:val="both"/>
        <w:rPr>
          <w:rFonts w:asciiTheme="minorHAnsi" w:eastAsia="Arial" w:hAnsiTheme="minorHAnsi" w:cstheme="minorBidi"/>
          <w:color w:val="auto"/>
          <w:sz w:val="22"/>
          <w:szCs w:val="22"/>
          <w:lang w:eastAsia="es-ES"/>
        </w:rPr>
      </w:pPr>
    </w:p>
    <w:p w14:paraId="12155126" w14:textId="53A5414D" w:rsidR="00471237" w:rsidRPr="009F1CBE" w:rsidRDefault="0F04B9E6" w:rsidP="28ABCEE4">
      <w:pPr>
        <w:pStyle w:val="Prrafodelista"/>
        <w:numPr>
          <w:ilvl w:val="0"/>
          <w:numId w:val="20"/>
        </w:numPr>
        <w:ind w:left="284"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Someterse a las actuaciones de comprobación que efectúe el órgano concedente, y a cualquier otra actuación de comprobación y control financiero que puedan realizar los órganos de control competentes, aportando la información requerida.</w:t>
      </w:r>
    </w:p>
    <w:p w14:paraId="17ABF9E4" w14:textId="2CBB513B" w:rsidR="4BE8803C" w:rsidRPr="009F1CBE" w:rsidRDefault="4BE8803C" w:rsidP="28ABCEE4">
      <w:pPr>
        <w:pStyle w:val="Prrafodelista"/>
        <w:ind w:left="284" w:right="124"/>
        <w:contextualSpacing/>
        <w:jc w:val="both"/>
        <w:rPr>
          <w:rFonts w:asciiTheme="minorHAnsi" w:eastAsia="Arial" w:hAnsiTheme="minorHAnsi" w:cstheme="minorBidi"/>
          <w:color w:val="auto"/>
          <w:sz w:val="22"/>
          <w:szCs w:val="22"/>
          <w:lang w:eastAsia="es-ES"/>
        </w:rPr>
      </w:pPr>
    </w:p>
    <w:p w14:paraId="50C950A8" w14:textId="76CE10AF" w:rsidR="00471237" w:rsidRPr="009F1CBE" w:rsidRDefault="4977E041" w:rsidP="28ABCEE4">
      <w:pPr>
        <w:pStyle w:val="Prrafodelista"/>
        <w:numPr>
          <w:ilvl w:val="0"/>
          <w:numId w:val="20"/>
        </w:numPr>
        <w:ind w:left="284"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Comunicar al órgano concedente la alteración de las condiciones tenidas en cuenta para la concesión de la ayuda, así como la obtención de otras ayudas, ingresos o recursos para la misma finalidad, procedentes de cualesquiera Administración o ente público, nacional o internacional. Esta comunicación deberá efectuarse tan pronto como se conozca y, en todo caso, con anterioridad a la justificación del destino dado a los fondos percibidos.</w:t>
      </w:r>
    </w:p>
    <w:p w14:paraId="12AD8E22" w14:textId="43CDB47B" w:rsidR="4BE8803C" w:rsidRPr="009F1CBE" w:rsidRDefault="4BE8803C" w:rsidP="28ABCEE4">
      <w:pPr>
        <w:pStyle w:val="Prrafodelista"/>
        <w:ind w:left="284" w:right="124"/>
        <w:contextualSpacing/>
        <w:jc w:val="both"/>
        <w:rPr>
          <w:rFonts w:asciiTheme="minorHAnsi" w:eastAsia="Arial" w:hAnsiTheme="minorHAnsi" w:cstheme="minorBidi"/>
          <w:color w:val="auto"/>
          <w:sz w:val="22"/>
          <w:szCs w:val="22"/>
          <w:lang w:eastAsia="es-ES"/>
        </w:rPr>
      </w:pPr>
    </w:p>
    <w:p w14:paraId="346E877D" w14:textId="02694B5F" w:rsidR="00471237" w:rsidRPr="009F1CBE" w:rsidRDefault="4977E041" w:rsidP="28ABCEE4">
      <w:pPr>
        <w:pStyle w:val="Prrafodelista"/>
        <w:numPr>
          <w:ilvl w:val="0"/>
          <w:numId w:val="20"/>
        </w:numPr>
        <w:ind w:left="284"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Hacer constar la cofinanciación de la Comunidad Autónoma de Extremadura</w:t>
      </w:r>
      <w:r w:rsidR="53AE60F7" w:rsidRPr="009F1CBE">
        <w:rPr>
          <w:rFonts w:asciiTheme="minorHAnsi" w:eastAsia="Arial" w:hAnsiTheme="minorHAnsi" w:cstheme="minorBidi"/>
          <w:color w:val="auto"/>
          <w:sz w:val="22"/>
          <w:szCs w:val="22"/>
          <w:lang w:eastAsia="es-ES"/>
        </w:rPr>
        <w:t xml:space="preserve"> </w:t>
      </w:r>
      <w:r w:rsidRPr="009F1CBE">
        <w:rPr>
          <w:rFonts w:asciiTheme="minorHAnsi" w:eastAsia="Arial" w:hAnsiTheme="minorHAnsi" w:cstheme="minorBidi"/>
          <w:color w:val="auto"/>
          <w:sz w:val="22"/>
          <w:szCs w:val="22"/>
          <w:lang w:eastAsia="es-ES"/>
        </w:rPr>
        <w:t xml:space="preserve">en las medidas de difusión llevadas a cabo por la entidad beneficiaria. </w:t>
      </w:r>
    </w:p>
    <w:p w14:paraId="6197B826" w14:textId="0D5788B1" w:rsidR="4BE8803C" w:rsidRPr="009F1CBE" w:rsidRDefault="4BE8803C" w:rsidP="28ABCEE4">
      <w:pPr>
        <w:pStyle w:val="Prrafodelista"/>
        <w:ind w:left="284" w:right="124"/>
        <w:contextualSpacing/>
        <w:jc w:val="both"/>
        <w:rPr>
          <w:rFonts w:asciiTheme="minorHAnsi" w:eastAsia="Arial" w:hAnsiTheme="minorHAnsi" w:cstheme="minorBidi"/>
          <w:color w:val="auto"/>
          <w:sz w:val="22"/>
          <w:szCs w:val="22"/>
          <w:lang w:eastAsia="es-ES"/>
        </w:rPr>
      </w:pPr>
    </w:p>
    <w:p w14:paraId="78460573" w14:textId="163CA485" w:rsidR="00471237" w:rsidRPr="009F1CBE" w:rsidRDefault="534BBA93" w:rsidP="28ABCEE4">
      <w:pPr>
        <w:pStyle w:val="Prrafodelista"/>
        <w:numPr>
          <w:ilvl w:val="0"/>
          <w:numId w:val="20"/>
        </w:numPr>
        <w:ind w:left="284"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Mantener un sistema de contabilidad separado o un código contable adecuado en relación con todas las transacciones realizadas con la operación a fin de garantizar la adecuada justificación de la subvención, todo ello sin perjuicio de las normas de contabilidad nacional. </w:t>
      </w:r>
    </w:p>
    <w:p w14:paraId="066042D4" w14:textId="0E09B9CC" w:rsidR="4BE8803C" w:rsidRPr="009F1CBE" w:rsidRDefault="4BE8803C" w:rsidP="28ABCEE4">
      <w:pPr>
        <w:pStyle w:val="Prrafodelista"/>
        <w:ind w:left="284" w:right="124"/>
        <w:contextualSpacing/>
        <w:jc w:val="both"/>
        <w:rPr>
          <w:rFonts w:asciiTheme="minorHAnsi" w:eastAsia="Arial" w:hAnsiTheme="minorHAnsi" w:cstheme="minorBidi"/>
          <w:color w:val="auto"/>
          <w:sz w:val="22"/>
          <w:szCs w:val="22"/>
          <w:lang w:eastAsia="es-ES"/>
        </w:rPr>
      </w:pPr>
    </w:p>
    <w:p w14:paraId="00E8A615" w14:textId="7099A43F" w:rsidR="00D10E62" w:rsidRPr="009F1CBE" w:rsidRDefault="338A5606" w:rsidP="28ABCEE4">
      <w:pPr>
        <w:pStyle w:val="Prrafodelista"/>
        <w:numPr>
          <w:ilvl w:val="0"/>
          <w:numId w:val="20"/>
        </w:numPr>
        <w:ind w:left="284"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Cualquier otra obligación prevista en el texto de este decreto, en la resolución de concesión de ayudas y en la Ley 6/2011, de 23 de marzo.</w:t>
      </w:r>
    </w:p>
    <w:p w14:paraId="00526312" w14:textId="77777777" w:rsidR="00AA4101" w:rsidRPr="009F1CBE" w:rsidRDefault="00AA4101" w:rsidP="28ABCEE4">
      <w:pPr>
        <w:widowControl w:val="0"/>
        <w:suppressAutoHyphens w:val="0"/>
        <w:ind w:right="124"/>
        <w:contextualSpacing/>
        <w:jc w:val="both"/>
        <w:rPr>
          <w:rFonts w:asciiTheme="minorHAnsi" w:eastAsia="Arial" w:hAnsiTheme="minorHAnsi" w:cstheme="minorBidi"/>
          <w:sz w:val="22"/>
          <w:szCs w:val="22"/>
          <w:lang w:eastAsia="es-ES"/>
        </w:rPr>
      </w:pPr>
    </w:p>
    <w:p w14:paraId="0CF050C2" w14:textId="1949B30D" w:rsidR="00660287" w:rsidRPr="009F1CBE" w:rsidRDefault="6EE0F4C4" w:rsidP="28ABCEE4">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7AD1C8B7" w:rsidRPr="009F1CBE">
        <w:rPr>
          <w:rFonts w:asciiTheme="minorHAnsi" w:eastAsia="Arial" w:hAnsiTheme="minorHAnsi" w:cstheme="minorBidi"/>
          <w:b/>
          <w:bCs/>
          <w:sz w:val="22"/>
          <w:szCs w:val="22"/>
          <w:lang w:eastAsia="es-ES"/>
        </w:rPr>
        <w:t>1</w:t>
      </w:r>
      <w:r w:rsidR="28D7095D" w:rsidRPr="009F1CBE">
        <w:rPr>
          <w:rFonts w:asciiTheme="minorHAnsi" w:eastAsia="Arial" w:hAnsiTheme="minorHAnsi" w:cstheme="minorBidi"/>
          <w:b/>
          <w:bCs/>
          <w:sz w:val="22"/>
          <w:szCs w:val="22"/>
          <w:lang w:eastAsia="es-ES"/>
        </w:rPr>
        <w:t>9</w:t>
      </w:r>
      <w:r w:rsidR="2B72EDF2" w:rsidRPr="009F1CBE">
        <w:rPr>
          <w:rFonts w:asciiTheme="minorHAnsi" w:eastAsia="Arial" w:hAnsiTheme="minorHAnsi" w:cstheme="minorBidi"/>
          <w:b/>
          <w:bCs/>
          <w:sz w:val="22"/>
          <w:szCs w:val="22"/>
          <w:lang w:eastAsia="es-ES"/>
        </w:rPr>
        <w:t>.</w:t>
      </w:r>
      <w:r w:rsidRPr="009F1CBE">
        <w:rPr>
          <w:rFonts w:asciiTheme="minorHAnsi" w:eastAsia="Arial" w:hAnsiTheme="minorHAnsi" w:cstheme="minorBidi"/>
          <w:b/>
          <w:bCs/>
          <w:sz w:val="22"/>
          <w:szCs w:val="22"/>
          <w:lang w:eastAsia="es-ES"/>
        </w:rPr>
        <w:t xml:space="preserve"> Causas de revocación</w:t>
      </w:r>
      <w:r w:rsidR="1A186323" w:rsidRPr="009F1CBE">
        <w:rPr>
          <w:rFonts w:asciiTheme="minorHAnsi" w:eastAsia="Arial" w:hAnsiTheme="minorHAnsi" w:cstheme="minorBidi"/>
          <w:b/>
          <w:bCs/>
          <w:sz w:val="22"/>
          <w:szCs w:val="22"/>
          <w:lang w:eastAsia="es-ES"/>
        </w:rPr>
        <w:t xml:space="preserve"> de las ayudas concedidas.</w:t>
      </w:r>
    </w:p>
    <w:p w14:paraId="06BD9E91" w14:textId="288CE569" w:rsidR="1D0AD11F" w:rsidRPr="009F1CBE" w:rsidRDefault="1D0AD11F" w:rsidP="28ABCEE4">
      <w:pPr>
        <w:widowControl w:val="0"/>
        <w:ind w:right="124"/>
        <w:jc w:val="both"/>
        <w:rPr>
          <w:rFonts w:asciiTheme="minorHAnsi" w:eastAsia="Arial" w:hAnsiTheme="minorHAnsi" w:cstheme="minorBidi"/>
          <w:b/>
          <w:bCs/>
          <w:sz w:val="22"/>
          <w:szCs w:val="22"/>
          <w:lang w:eastAsia="es-ES"/>
        </w:rPr>
      </w:pPr>
    </w:p>
    <w:p w14:paraId="6F6ED586" w14:textId="77777777" w:rsidR="00327998" w:rsidRPr="009F1CBE" w:rsidRDefault="338A5606" w:rsidP="28ABCEE4">
      <w:pPr>
        <w:widowControl w:val="0"/>
        <w:suppressAutoHyphens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Son causas de revocación de las ayudas concedidas:</w:t>
      </w:r>
    </w:p>
    <w:p w14:paraId="0B65C672" w14:textId="0A0256A4" w:rsidR="00492495" w:rsidRPr="009F1CBE" w:rsidRDefault="00492495" w:rsidP="28ABCEE4">
      <w:pPr>
        <w:widowControl w:val="0"/>
        <w:suppressAutoHyphens w:val="0"/>
        <w:ind w:right="124"/>
        <w:jc w:val="both"/>
        <w:rPr>
          <w:rFonts w:asciiTheme="minorHAnsi" w:eastAsia="Arial" w:hAnsiTheme="minorHAnsi" w:cstheme="minorBidi"/>
          <w:sz w:val="22"/>
          <w:szCs w:val="22"/>
          <w:lang w:eastAsia="es-ES"/>
        </w:rPr>
      </w:pPr>
    </w:p>
    <w:p w14:paraId="6CA06101" w14:textId="2B278072" w:rsidR="003D7E20" w:rsidRPr="009F1CBE" w:rsidRDefault="58F111C7"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lastRenderedPageBreak/>
        <w:t xml:space="preserve">Haber iniciado la ejecución </w:t>
      </w:r>
      <w:r w:rsidR="6488B3F5" w:rsidRPr="009F1CBE">
        <w:rPr>
          <w:rFonts w:asciiTheme="minorHAnsi" w:eastAsia="Arial" w:hAnsiTheme="minorHAnsi" w:cstheme="minorBidi"/>
          <w:sz w:val="22"/>
          <w:szCs w:val="22"/>
        </w:rPr>
        <w:t xml:space="preserve">de las actuaciones subvencionadas </w:t>
      </w:r>
      <w:r w:rsidRPr="009F1CBE">
        <w:rPr>
          <w:rFonts w:asciiTheme="minorHAnsi" w:eastAsia="Arial" w:hAnsiTheme="minorHAnsi" w:cstheme="minorBidi"/>
          <w:sz w:val="22"/>
          <w:szCs w:val="22"/>
        </w:rPr>
        <w:t>con anterioridad a la fecha de presentación</w:t>
      </w:r>
      <w:r w:rsidR="1663E24C" w:rsidRPr="009F1CBE">
        <w:rPr>
          <w:rFonts w:asciiTheme="minorHAnsi" w:eastAsia="Arial" w:hAnsiTheme="minorHAnsi" w:cstheme="minorBidi"/>
          <w:sz w:val="22"/>
          <w:szCs w:val="22"/>
        </w:rPr>
        <w:t xml:space="preserve"> de la solicitud de la ayuda</w:t>
      </w:r>
      <w:r w:rsidRPr="009F1CBE">
        <w:rPr>
          <w:rFonts w:asciiTheme="minorHAnsi" w:eastAsia="Arial" w:hAnsiTheme="minorHAnsi" w:cstheme="minorBidi"/>
          <w:sz w:val="22"/>
          <w:szCs w:val="22"/>
        </w:rPr>
        <w:t xml:space="preserve">, no pudiéndose para ello facturar, ejecutar ni pagar gastos imputables </w:t>
      </w:r>
      <w:r w:rsidR="688D425B" w:rsidRPr="009F1CBE">
        <w:rPr>
          <w:rFonts w:asciiTheme="minorHAnsi" w:eastAsia="Arial" w:hAnsiTheme="minorHAnsi" w:cstheme="minorBidi"/>
          <w:sz w:val="22"/>
          <w:szCs w:val="22"/>
        </w:rPr>
        <w:t xml:space="preserve">a la ayuda concedida </w:t>
      </w:r>
      <w:r w:rsidRPr="009F1CBE">
        <w:rPr>
          <w:rFonts w:asciiTheme="minorHAnsi" w:eastAsia="Arial" w:hAnsiTheme="minorHAnsi" w:cstheme="minorBidi"/>
          <w:sz w:val="22"/>
          <w:szCs w:val="22"/>
        </w:rPr>
        <w:t>antes de dicha fecha.</w:t>
      </w:r>
    </w:p>
    <w:p w14:paraId="69B9A682" w14:textId="72A3D7DB" w:rsidR="1D0AD11F" w:rsidRPr="009F1CBE" w:rsidRDefault="1D0AD11F" w:rsidP="28ABCEE4">
      <w:pPr>
        <w:pStyle w:val="paragraph"/>
        <w:widowControl w:val="0"/>
        <w:spacing w:before="0" w:beforeAutospacing="0" w:after="0" w:afterAutospacing="0"/>
        <w:ind w:left="567" w:right="120"/>
        <w:jc w:val="both"/>
        <w:rPr>
          <w:rFonts w:asciiTheme="minorHAnsi" w:eastAsia="Arial" w:hAnsiTheme="minorHAnsi" w:cstheme="minorBidi"/>
          <w:sz w:val="22"/>
          <w:szCs w:val="22"/>
        </w:rPr>
      </w:pPr>
    </w:p>
    <w:p w14:paraId="4665701B" w14:textId="77777777" w:rsidR="00A82744" w:rsidRPr="009F1CBE" w:rsidRDefault="4977E041"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t xml:space="preserve">Incumplimiento de la obligación de justificación, justificación insuficiente, justificación fuera del plazo establecido, falsedad, tergiversación u ocultamiento en los datos o documentos que sirven de base para justificar </w:t>
      </w:r>
      <w:r w:rsidR="48410F7C" w:rsidRPr="009F1CBE">
        <w:rPr>
          <w:rFonts w:asciiTheme="minorHAnsi" w:eastAsia="Arial" w:hAnsiTheme="minorHAnsi" w:cstheme="minorBidi"/>
          <w:sz w:val="22"/>
          <w:szCs w:val="22"/>
        </w:rPr>
        <w:t xml:space="preserve">el proyecto subvencionado </w:t>
      </w:r>
      <w:r w:rsidRPr="009F1CBE">
        <w:rPr>
          <w:rFonts w:asciiTheme="minorHAnsi" w:eastAsia="Arial" w:hAnsiTheme="minorHAnsi" w:cstheme="minorBidi"/>
          <w:sz w:val="22"/>
          <w:szCs w:val="22"/>
        </w:rPr>
        <w:t>u otras obligaciones impuestas en la resolución de concesión de la ayuda, sin perjuicio de la reserva de acciones legales por parte de esta Administración, caso de ser dichos actos constitutivos de delito penal.</w:t>
      </w:r>
    </w:p>
    <w:p w14:paraId="3C8A9DD1" w14:textId="77777777" w:rsidR="00A82744" w:rsidRPr="009F1CBE" w:rsidRDefault="00A82744" w:rsidP="28ABCEE4">
      <w:pPr>
        <w:pStyle w:val="paragraph"/>
        <w:widowControl w:val="0"/>
        <w:spacing w:before="0" w:beforeAutospacing="0" w:after="0" w:afterAutospacing="0"/>
        <w:ind w:left="720" w:right="120"/>
        <w:jc w:val="both"/>
        <w:textAlignment w:val="baseline"/>
        <w:rPr>
          <w:rFonts w:asciiTheme="minorHAnsi" w:eastAsia="Arial" w:hAnsiTheme="minorHAnsi" w:cstheme="minorBidi"/>
          <w:sz w:val="22"/>
          <w:szCs w:val="22"/>
        </w:rPr>
      </w:pPr>
    </w:p>
    <w:p w14:paraId="09FC2092" w14:textId="77777777" w:rsidR="0017525D" w:rsidRPr="009F1CBE" w:rsidRDefault="734C1010"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t>Incumplimiento de la obligación de mantener la actividad. En este supuesto, el órgano gestor tendrá en cuenta el principio de proporcionalidad en la determinación de la parte de ayuda a devolver por la empresa beneficiaria, siendo el importe a reintegrar directamente proporcional al tiempo transcurrido desde la presentación de la solicitud de liquidación hasta el cese de la actividad, siempre y cuando haya transcurrido al menos el 60% del total del periodo de mantenimiento de la actividad. Si no se alcanza dicho porcentaje procederá la revocación y reintegro total de la ayuda.</w:t>
      </w:r>
    </w:p>
    <w:p w14:paraId="287A4740" w14:textId="77777777" w:rsidR="0017525D" w:rsidRPr="009F1CBE" w:rsidRDefault="0017525D" w:rsidP="28ABCEE4">
      <w:pPr>
        <w:pStyle w:val="paragraph"/>
        <w:widowControl w:val="0"/>
        <w:spacing w:before="0" w:beforeAutospacing="0" w:after="0" w:afterAutospacing="0"/>
        <w:ind w:left="720" w:right="120"/>
        <w:jc w:val="both"/>
        <w:textAlignment w:val="baseline"/>
        <w:rPr>
          <w:rFonts w:asciiTheme="minorHAnsi" w:eastAsia="Arial" w:hAnsiTheme="minorHAnsi" w:cstheme="minorBidi"/>
          <w:sz w:val="22"/>
          <w:szCs w:val="22"/>
        </w:rPr>
      </w:pPr>
    </w:p>
    <w:p w14:paraId="0C7E61A8" w14:textId="77777777" w:rsidR="0017525D" w:rsidRPr="009F1CBE" w:rsidRDefault="4977E041"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t>Incumplimiento de las obligaciones impuestas por la Administración a l</w:t>
      </w:r>
      <w:r w:rsidR="14CED90A" w:rsidRPr="009F1CBE">
        <w:rPr>
          <w:rFonts w:asciiTheme="minorHAnsi" w:eastAsia="Arial" w:hAnsiTheme="minorHAnsi" w:cstheme="minorBidi"/>
          <w:sz w:val="22"/>
          <w:szCs w:val="22"/>
        </w:rPr>
        <w:t>a</w:t>
      </w:r>
      <w:r w:rsidRPr="009F1CBE">
        <w:rPr>
          <w:rFonts w:asciiTheme="minorHAnsi" w:eastAsia="Arial" w:hAnsiTheme="minorHAnsi" w:cstheme="minorBidi"/>
          <w:sz w:val="22"/>
          <w:szCs w:val="22"/>
        </w:rPr>
        <w:t xml:space="preserve">s </w:t>
      </w:r>
      <w:r w:rsidR="1D884283" w:rsidRPr="009F1CBE">
        <w:rPr>
          <w:rFonts w:asciiTheme="minorHAnsi" w:eastAsia="Arial" w:hAnsiTheme="minorHAnsi" w:cstheme="minorBidi"/>
          <w:sz w:val="22"/>
          <w:szCs w:val="22"/>
        </w:rPr>
        <w:t>empresas</w:t>
      </w:r>
      <w:r w:rsidR="14CED90A" w:rsidRPr="009F1CBE">
        <w:rPr>
          <w:rFonts w:asciiTheme="minorHAnsi" w:eastAsia="Arial" w:hAnsiTheme="minorHAnsi" w:cstheme="minorBidi"/>
          <w:sz w:val="22"/>
          <w:szCs w:val="22"/>
        </w:rPr>
        <w:t xml:space="preserve"> </w:t>
      </w:r>
      <w:r w:rsidRPr="009F1CBE">
        <w:rPr>
          <w:rFonts w:asciiTheme="minorHAnsi" w:eastAsia="Arial" w:hAnsiTheme="minorHAnsi" w:cstheme="minorBidi"/>
          <w:sz w:val="22"/>
          <w:szCs w:val="22"/>
        </w:rPr>
        <w:t>beneficiari</w:t>
      </w:r>
      <w:r w:rsidR="14CED90A" w:rsidRPr="009F1CBE">
        <w:rPr>
          <w:rFonts w:asciiTheme="minorHAnsi" w:eastAsia="Arial" w:hAnsiTheme="minorHAnsi" w:cstheme="minorBidi"/>
          <w:sz w:val="22"/>
          <w:szCs w:val="22"/>
        </w:rPr>
        <w:t>a</w:t>
      </w:r>
      <w:r w:rsidRPr="009F1CBE">
        <w:rPr>
          <w:rFonts w:asciiTheme="minorHAnsi" w:eastAsia="Arial" w:hAnsiTheme="minorHAnsi" w:cstheme="minorBidi"/>
          <w:sz w:val="22"/>
          <w:szCs w:val="22"/>
        </w:rPr>
        <w:t>s, así como de los compromisos por ést</w:t>
      </w:r>
      <w:r w:rsidR="4D9CED37" w:rsidRPr="009F1CBE">
        <w:rPr>
          <w:rFonts w:asciiTheme="minorHAnsi" w:eastAsia="Arial" w:hAnsiTheme="minorHAnsi" w:cstheme="minorBidi"/>
          <w:sz w:val="22"/>
          <w:szCs w:val="22"/>
        </w:rPr>
        <w:t>a</w:t>
      </w:r>
      <w:r w:rsidRPr="009F1CBE">
        <w:rPr>
          <w:rFonts w:asciiTheme="minorHAnsi" w:eastAsia="Arial" w:hAnsiTheme="minorHAnsi" w:cstheme="minorBidi"/>
          <w:sz w:val="22"/>
          <w:szCs w:val="22"/>
        </w:rPr>
        <w:t>s asumid</w:t>
      </w:r>
      <w:r w:rsidR="4D9CED37" w:rsidRPr="009F1CBE">
        <w:rPr>
          <w:rFonts w:asciiTheme="minorHAnsi" w:eastAsia="Arial" w:hAnsiTheme="minorHAnsi" w:cstheme="minorBidi"/>
          <w:sz w:val="22"/>
          <w:szCs w:val="22"/>
        </w:rPr>
        <w:t>a</w:t>
      </w:r>
      <w:r w:rsidRPr="009F1CBE">
        <w:rPr>
          <w:rFonts w:asciiTheme="minorHAnsi" w:eastAsia="Arial" w:hAnsiTheme="minorHAnsi" w:cstheme="minorBidi"/>
          <w:sz w:val="22"/>
          <w:szCs w:val="22"/>
        </w:rPr>
        <w:t>s con motivo de la concesión de la subvención, distintos de los anteriores, cuando de ello se derive la imposibilidad de verificar el empleo dado a los fondos percibidos, el cumplimiento del objetivo, la realidad y regularidad de las actividades subvencionadas o la concurrencia de subvenciones, ayudas, ingresos o recurso</w:t>
      </w:r>
      <w:r w:rsidR="03FD5F5A" w:rsidRPr="009F1CBE">
        <w:rPr>
          <w:rFonts w:asciiTheme="minorHAnsi" w:eastAsia="Arial" w:hAnsiTheme="minorHAnsi" w:cstheme="minorBidi"/>
          <w:sz w:val="22"/>
          <w:szCs w:val="22"/>
        </w:rPr>
        <w:t>s</w:t>
      </w:r>
      <w:r w:rsidRPr="009F1CBE">
        <w:rPr>
          <w:rFonts w:asciiTheme="minorHAnsi" w:eastAsia="Arial" w:hAnsiTheme="minorHAnsi" w:cstheme="minorBidi"/>
          <w:sz w:val="22"/>
          <w:szCs w:val="22"/>
        </w:rPr>
        <w:t xml:space="preserve"> para la misma finalidad, procedentes de cualesquiera Administraciones o entes públicos o privados, nacionales, de la Unión Europea o de organismos internacionales.</w:t>
      </w:r>
    </w:p>
    <w:p w14:paraId="67750F91" w14:textId="77777777" w:rsidR="0017525D" w:rsidRPr="009F1CBE" w:rsidRDefault="0017525D" w:rsidP="28ABCEE4">
      <w:pPr>
        <w:pStyle w:val="paragraph"/>
        <w:widowControl w:val="0"/>
        <w:spacing w:before="0" w:beforeAutospacing="0" w:after="0" w:afterAutospacing="0"/>
        <w:ind w:left="720" w:right="120"/>
        <w:jc w:val="both"/>
        <w:textAlignment w:val="baseline"/>
        <w:rPr>
          <w:rFonts w:asciiTheme="minorHAnsi" w:eastAsia="Arial" w:hAnsiTheme="minorHAnsi" w:cstheme="minorBidi"/>
          <w:sz w:val="22"/>
          <w:szCs w:val="22"/>
        </w:rPr>
      </w:pPr>
    </w:p>
    <w:p w14:paraId="61ABF6E1" w14:textId="77777777" w:rsidR="0017525D" w:rsidRPr="009F1CBE" w:rsidRDefault="4977E041"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t>Incurrir, en cualquier momento anterior a la finalización del periodo de ejecución de las ayudas, en alguna de las causas recogidas en el artículo 12 de la Ley 6/2011, de 23 de marzo, de Subvenciones de la Comunidad Autónoma de Extremadura, que impide la obtención de la condición de beneficiario.</w:t>
      </w:r>
    </w:p>
    <w:p w14:paraId="1D2AF281" w14:textId="77777777" w:rsidR="0017525D" w:rsidRPr="009F1CBE" w:rsidRDefault="0017525D" w:rsidP="28ABCEE4">
      <w:pPr>
        <w:pStyle w:val="paragraph"/>
        <w:widowControl w:val="0"/>
        <w:spacing w:before="0" w:beforeAutospacing="0" w:after="0" w:afterAutospacing="0"/>
        <w:ind w:left="720" w:right="120"/>
        <w:jc w:val="both"/>
        <w:textAlignment w:val="baseline"/>
        <w:rPr>
          <w:rFonts w:asciiTheme="minorHAnsi" w:eastAsia="Arial" w:hAnsiTheme="minorHAnsi" w:cstheme="minorBidi"/>
          <w:sz w:val="22"/>
          <w:szCs w:val="22"/>
        </w:rPr>
      </w:pPr>
    </w:p>
    <w:p w14:paraId="4B5D9605" w14:textId="77777777" w:rsidR="0017525D" w:rsidRPr="009F1CBE" w:rsidRDefault="3B3D392F"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t>Incumplimiento de alguna de las condiciones impuestas por la concesión de la subvención o de algunas disposiciones contenidas en el articulado de estas bases reguladoras.</w:t>
      </w:r>
    </w:p>
    <w:p w14:paraId="6051230B" w14:textId="77777777" w:rsidR="0017525D" w:rsidRPr="009F1CBE" w:rsidRDefault="0017525D" w:rsidP="28ABCEE4">
      <w:pPr>
        <w:pStyle w:val="paragraph"/>
        <w:widowControl w:val="0"/>
        <w:spacing w:before="0" w:beforeAutospacing="0" w:after="0" w:afterAutospacing="0"/>
        <w:ind w:left="720" w:right="120"/>
        <w:jc w:val="both"/>
        <w:textAlignment w:val="baseline"/>
        <w:rPr>
          <w:rFonts w:asciiTheme="minorHAnsi" w:eastAsia="Arial" w:hAnsiTheme="minorHAnsi" w:cstheme="minorBidi"/>
          <w:sz w:val="22"/>
          <w:szCs w:val="22"/>
        </w:rPr>
      </w:pPr>
    </w:p>
    <w:p w14:paraId="51244154" w14:textId="77777777" w:rsidR="0017525D" w:rsidRPr="009F1CBE" w:rsidRDefault="4977E041"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t xml:space="preserve">Incumplimiento total del objetivo del proyecto o de la finalidad para la que la ayuda fue concedida. </w:t>
      </w:r>
    </w:p>
    <w:p w14:paraId="76EB1FDC" w14:textId="77777777" w:rsidR="0017525D" w:rsidRPr="009F1CBE" w:rsidRDefault="0017525D" w:rsidP="28ABCEE4">
      <w:pPr>
        <w:pStyle w:val="paragraph"/>
        <w:widowControl w:val="0"/>
        <w:spacing w:before="0" w:beforeAutospacing="0" w:after="0" w:afterAutospacing="0"/>
        <w:ind w:left="720" w:right="120"/>
        <w:jc w:val="both"/>
        <w:textAlignment w:val="baseline"/>
        <w:rPr>
          <w:rFonts w:asciiTheme="minorHAnsi" w:eastAsia="Arial" w:hAnsiTheme="minorHAnsi" w:cstheme="minorBidi"/>
          <w:sz w:val="22"/>
          <w:szCs w:val="22"/>
        </w:rPr>
      </w:pPr>
    </w:p>
    <w:p w14:paraId="1C1B52F4" w14:textId="77777777" w:rsidR="0017525D" w:rsidRPr="009F1CBE" w:rsidRDefault="021E9E53"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t>Si el gasto final justificado no alcanzase el 60% de la inversión subvencionable total aprobada la revocación de la ayuda será total, con la consiguiente pérdida de la ayuda concedida. En el supuesto de que el gasto total justificado fuera igual o superior al 60%, pero no alcanzase el 100% del gasto subvencionable aprobado, se procederá a la revocación parcial de la ayuda, siempre y cuando se mantengan el destino y finalidad para la cual fue concedida dicha ayuda.</w:t>
      </w:r>
    </w:p>
    <w:p w14:paraId="5F4A29B0" w14:textId="77777777" w:rsidR="0017525D" w:rsidRPr="009F1CBE" w:rsidRDefault="0017525D" w:rsidP="28ABCEE4">
      <w:pPr>
        <w:pStyle w:val="paragraph"/>
        <w:widowControl w:val="0"/>
        <w:spacing w:before="0" w:beforeAutospacing="0" w:after="0" w:afterAutospacing="0"/>
        <w:ind w:left="720" w:right="120"/>
        <w:jc w:val="both"/>
        <w:textAlignment w:val="baseline"/>
        <w:rPr>
          <w:rFonts w:asciiTheme="minorHAnsi" w:eastAsia="Arial" w:hAnsiTheme="minorHAnsi" w:cstheme="minorBidi"/>
          <w:sz w:val="22"/>
          <w:szCs w:val="22"/>
        </w:rPr>
      </w:pPr>
    </w:p>
    <w:p w14:paraId="695FF8B0" w14:textId="77777777" w:rsidR="0041555A" w:rsidRPr="009F1CBE" w:rsidRDefault="4977E041"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t>Incumplimiento de</w:t>
      </w:r>
      <w:r w:rsidR="3CDFE068" w:rsidRPr="009F1CBE">
        <w:rPr>
          <w:rFonts w:asciiTheme="minorHAnsi" w:eastAsia="Arial" w:hAnsiTheme="minorHAnsi" w:cstheme="minorBidi"/>
          <w:sz w:val="22"/>
          <w:szCs w:val="22"/>
        </w:rPr>
        <w:t xml:space="preserve"> </w:t>
      </w:r>
      <w:r w:rsidRPr="009F1CBE">
        <w:rPr>
          <w:rFonts w:asciiTheme="minorHAnsi" w:eastAsia="Arial" w:hAnsiTheme="minorHAnsi" w:cstheme="minorBidi"/>
          <w:sz w:val="22"/>
          <w:szCs w:val="22"/>
        </w:rPr>
        <w:t>l</w:t>
      </w:r>
      <w:r w:rsidR="3CDFE068" w:rsidRPr="009F1CBE">
        <w:rPr>
          <w:rFonts w:asciiTheme="minorHAnsi" w:eastAsia="Arial" w:hAnsiTheme="minorHAnsi" w:cstheme="minorBidi"/>
          <w:sz w:val="22"/>
          <w:szCs w:val="22"/>
        </w:rPr>
        <w:t>a</w:t>
      </w:r>
      <w:r w:rsidR="0DD31E8E" w:rsidRPr="009F1CBE">
        <w:rPr>
          <w:rFonts w:asciiTheme="minorHAnsi" w:eastAsia="Arial" w:hAnsiTheme="minorHAnsi" w:cstheme="minorBidi"/>
          <w:sz w:val="22"/>
          <w:szCs w:val="22"/>
        </w:rPr>
        <w:t xml:space="preserve"> empresa</w:t>
      </w:r>
      <w:r w:rsidRPr="009F1CBE">
        <w:rPr>
          <w:rFonts w:asciiTheme="minorHAnsi" w:eastAsia="Arial" w:hAnsiTheme="minorHAnsi" w:cstheme="minorBidi"/>
          <w:sz w:val="22"/>
          <w:szCs w:val="22"/>
        </w:rPr>
        <w:t xml:space="preserve"> beneficiari</w:t>
      </w:r>
      <w:r w:rsidR="3CDFE068" w:rsidRPr="009F1CBE">
        <w:rPr>
          <w:rFonts w:asciiTheme="minorHAnsi" w:eastAsia="Arial" w:hAnsiTheme="minorHAnsi" w:cstheme="minorBidi"/>
          <w:sz w:val="22"/>
          <w:szCs w:val="22"/>
        </w:rPr>
        <w:t>a</w:t>
      </w:r>
      <w:r w:rsidRPr="009F1CBE">
        <w:rPr>
          <w:rFonts w:asciiTheme="minorHAnsi" w:eastAsia="Arial" w:hAnsiTheme="minorHAnsi" w:cstheme="minorBidi"/>
          <w:sz w:val="22"/>
          <w:szCs w:val="22"/>
        </w:rPr>
        <w:t xml:space="preserve"> de estar al corriente de sus obligaciones con la Hacienda estatal y autonómica y con la Seguridad Social</w:t>
      </w:r>
      <w:r w:rsidR="0041555A" w:rsidRPr="009F1CBE">
        <w:rPr>
          <w:rFonts w:asciiTheme="minorHAnsi" w:eastAsia="Arial" w:hAnsiTheme="minorHAnsi" w:cstheme="minorBidi"/>
          <w:sz w:val="22"/>
          <w:szCs w:val="22"/>
        </w:rPr>
        <w:t>.</w:t>
      </w:r>
    </w:p>
    <w:p w14:paraId="21D46DA7" w14:textId="77777777" w:rsidR="0041555A" w:rsidRPr="009F1CBE" w:rsidRDefault="0041555A" w:rsidP="28ABCEE4">
      <w:pPr>
        <w:pStyle w:val="paragraph"/>
        <w:widowControl w:val="0"/>
        <w:spacing w:before="0" w:beforeAutospacing="0" w:after="0" w:afterAutospacing="0"/>
        <w:ind w:left="720" w:right="120"/>
        <w:jc w:val="both"/>
        <w:textAlignment w:val="baseline"/>
        <w:rPr>
          <w:rFonts w:asciiTheme="minorHAnsi" w:eastAsia="Arial" w:hAnsiTheme="minorHAnsi" w:cstheme="minorBidi"/>
          <w:sz w:val="22"/>
          <w:szCs w:val="22"/>
        </w:rPr>
      </w:pPr>
    </w:p>
    <w:p w14:paraId="00CD7F0D" w14:textId="40B48BB2" w:rsidR="009021F0" w:rsidRPr="009F1CBE" w:rsidRDefault="4977E041" w:rsidP="28ABCEE4">
      <w:pPr>
        <w:pStyle w:val="paragraph"/>
        <w:widowControl w:val="0"/>
        <w:numPr>
          <w:ilvl w:val="0"/>
          <w:numId w:val="1"/>
        </w:numPr>
        <w:spacing w:before="0" w:beforeAutospacing="0" w:after="0" w:afterAutospacing="0"/>
        <w:ind w:right="120"/>
        <w:jc w:val="both"/>
        <w:textAlignment w:val="baseline"/>
        <w:rPr>
          <w:rFonts w:asciiTheme="minorHAnsi" w:eastAsia="Arial" w:hAnsiTheme="minorHAnsi" w:cstheme="minorBidi"/>
          <w:sz w:val="22"/>
          <w:szCs w:val="22"/>
        </w:rPr>
      </w:pPr>
      <w:r w:rsidRPr="009F1CBE">
        <w:rPr>
          <w:rFonts w:asciiTheme="minorHAnsi" w:eastAsia="Arial" w:hAnsiTheme="minorHAnsi" w:cstheme="minorBidi"/>
          <w:sz w:val="22"/>
          <w:szCs w:val="22"/>
        </w:rPr>
        <w:t>Cualquiera de las demás causas previstas en el artículo 43 de la Ley 6/2011, de 23 de marzo, de Subvenciones de la Comunidad Autónoma de Extremadura.</w:t>
      </w:r>
    </w:p>
    <w:p w14:paraId="1274BC11" w14:textId="21ED8E37" w:rsidR="54BB8678" w:rsidRPr="009F1CBE" w:rsidRDefault="54BB8678" w:rsidP="28ABCEE4">
      <w:pPr>
        <w:widowControl w:val="0"/>
        <w:ind w:right="124"/>
        <w:contextualSpacing/>
        <w:jc w:val="both"/>
        <w:rPr>
          <w:rFonts w:asciiTheme="minorHAnsi" w:eastAsia="Arial" w:hAnsiTheme="minorHAnsi" w:cstheme="minorBidi"/>
          <w:sz w:val="22"/>
          <w:szCs w:val="22"/>
          <w:lang w:eastAsia="es-ES"/>
        </w:rPr>
      </w:pPr>
    </w:p>
    <w:p w14:paraId="3283EE7D" w14:textId="1872931B" w:rsidR="00492495" w:rsidRPr="009F1CBE" w:rsidRDefault="6EE0F4C4" w:rsidP="28ABCEE4">
      <w:pPr>
        <w:widowControl w:val="0"/>
        <w:suppressAutoHyphens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b/>
          <w:bCs/>
          <w:sz w:val="22"/>
          <w:szCs w:val="22"/>
          <w:lang w:eastAsia="es-ES"/>
        </w:rPr>
        <w:t xml:space="preserve">Artículo </w:t>
      </w:r>
      <w:r w:rsidR="3CE2F7F3" w:rsidRPr="009F1CBE">
        <w:rPr>
          <w:rFonts w:asciiTheme="minorHAnsi" w:eastAsia="Arial" w:hAnsiTheme="minorHAnsi" w:cstheme="minorBidi"/>
          <w:b/>
          <w:bCs/>
          <w:sz w:val="22"/>
          <w:szCs w:val="22"/>
          <w:lang w:eastAsia="es-ES"/>
        </w:rPr>
        <w:t>20</w:t>
      </w:r>
      <w:r w:rsidR="0F3331A2" w:rsidRPr="009F1CBE">
        <w:rPr>
          <w:rFonts w:asciiTheme="minorHAnsi" w:eastAsia="Arial" w:hAnsiTheme="minorHAnsi" w:cstheme="minorBidi"/>
          <w:b/>
          <w:bCs/>
          <w:sz w:val="22"/>
          <w:szCs w:val="22"/>
          <w:lang w:eastAsia="es-ES"/>
        </w:rPr>
        <w:t>.</w:t>
      </w:r>
      <w:r w:rsidRPr="009F1CBE">
        <w:rPr>
          <w:rFonts w:asciiTheme="minorHAnsi" w:eastAsia="Arial" w:hAnsiTheme="minorHAnsi" w:cstheme="minorBidi"/>
          <w:b/>
          <w:bCs/>
          <w:sz w:val="22"/>
          <w:szCs w:val="22"/>
          <w:lang w:eastAsia="es-ES"/>
        </w:rPr>
        <w:t xml:space="preserve"> Procedimiento de revocación.</w:t>
      </w:r>
      <w:r w:rsidR="1A1EF74F" w:rsidRPr="009F1CBE">
        <w:rPr>
          <w:rFonts w:asciiTheme="minorHAnsi" w:eastAsia="Arial" w:hAnsiTheme="minorHAnsi" w:cstheme="minorBidi"/>
          <w:b/>
          <w:bCs/>
          <w:sz w:val="22"/>
          <w:szCs w:val="22"/>
          <w:lang w:eastAsia="es-ES"/>
        </w:rPr>
        <w:t xml:space="preserve"> </w:t>
      </w:r>
    </w:p>
    <w:p w14:paraId="4FED1F45" w14:textId="7F9BCC08" w:rsidR="1D0AD11F" w:rsidRPr="009F1CBE" w:rsidRDefault="1D0AD11F" w:rsidP="28ABCEE4">
      <w:pPr>
        <w:widowControl w:val="0"/>
        <w:ind w:left="567" w:right="124"/>
        <w:jc w:val="both"/>
        <w:rPr>
          <w:rFonts w:asciiTheme="minorHAnsi" w:eastAsia="Arial" w:hAnsiTheme="minorHAnsi" w:cstheme="minorBidi"/>
          <w:sz w:val="22"/>
          <w:szCs w:val="22"/>
          <w:lang w:eastAsia="es-ES"/>
        </w:rPr>
      </w:pPr>
    </w:p>
    <w:p w14:paraId="2F5F9B85" w14:textId="1974062E" w:rsidR="00660287" w:rsidRPr="009F1CBE" w:rsidRDefault="0DA0606C"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1. </w:t>
      </w:r>
      <w:r w:rsidR="338A5606" w:rsidRPr="009F1CBE">
        <w:rPr>
          <w:rFonts w:asciiTheme="minorHAnsi" w:eastAsia="Arial" w:hAnsiTheme="minorHAnsi" w:cstheme="minorBidi"/>
          <w:sz w:val="22"/>
          <w:szCs w:val="22"/>
          <w:lang w:eastAsia="es-ES"/>
        </w:rPr>
        <w:t>Si acaecieran los motivos que se indican en el artículo anterior se iniciará el correspondiente procedimiento de revocación de la ayuda, el cual se tramitará conforme a lo estipulado en los artículos 47 y siguientes de la Ley 6/2011, de 23 de marzo, de Subvenciones de la Comunidad Autónoma de Extremadura.</w:t>
      </w:r>
    </w:p>
    <w:p w14:paraId="01DE0FF7" w14:textId="77777777" w:rsidR="00660287" w:rsidRPr="009F1CBE" w:rsidRDefault="00660287" w:rsidP="28ABCEE4">
      <w:pPr>
        <w:widowControl w:val="0"/>
        <w:suppressAutoHyphens w:val="0"/>
        <w:ind w:left="567" w:right="124"/>
        <w:contextualSpacing/>
        <w:jc w:val="both"/>
        <w:rPr>
          <w:rFonts w:asciiTheme="minorHAnsi" w:eastAsia="Arial" w:hAnsiTheme="minorHAnsi" w:cstheme="minorBidi"/>
          <w:sz w:val="22"/>
          <w:szCs w:val="22"/>
          <w:lang w:eastAsia="es-ES"/>
        </w:rPr>
      </w:pPr>
    </w:p>
    <w:p w14:paraId="3F17379E" w14:textId="59065E1D" w:rsidR="00660287" w:rsidRPr="009F1CBE" w:rsidRDefault="32A344A1"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2. </w:t>
      </w:r>
      <w:r w:rsidR="338A5606" w:rsidRPr="009F1CBE">
        <w:rPr>
          <w:rFonts w:asciiTheme="minorHAnsi" w:eastAsia="Arial" w:hAnsiTheme="minorHAnsi" w:cstheme="minorBidi"/>
          <w:sz w:val="22"/>
          <w:szCs w:val="22"/>
          <w:lang w:eastAsia="es-ES"/>
        </w:rPr>
        <w:t xml:space="preserve">El procedimiento de revocación se iniciará de oficio por acuerdo del órgano </w:t>
      </w:r>
      <w:r w:rsidR="00EC0E42" w:rsidRPr="009F1CBE">
        <w:rPr>
          <w:rFonts w:asciiTheme="minorHAnsi" w:eastAsia="Arial" w:hAnsiTheme="minorHAnsi" w:cstheme="minorBidi"/>
          <w:sz w:val="22"/>
          <w:szCs w:val="22"/>
          <w:lang w:eastAsia="es-ES"/>
        </w:rPr>
        <w:t>concedente</w:t>
      </w:r>
      <w:r w:rsidR="338A5606" w:rsidRPr="009F1CBE">
        <w:rPr>
          <w:rFonts w:asciiTheme="minorHAnsi" w:eastAsia="Arial" w:hAnsiTheme="minorHAnsi" w:cstheme="minorBidi"/>
          <w:sz w:val="22"/>
          <w:szCs w:val="22"/>
          <w:lang w:eastAsia="es-ES"/>
        </w:rPr>
        <w:t xml:space="preserve"> de las mismas, garantizándose en la tramitación del mismo, en todo caso, el derecho de</w:t>
      </w:r>
      <w:r w:rsidR="7392D8BF" w:rsidRPr="009F1CBE">
        <w:rPr>
          <w:rFonts w:asciiTheme="minorHAnsi" w:eastAsia="Arial" w:hAnsiTheme="minorHAnsi" w:cstheme="minorBidi"/>
          <w:sz w:val="22"/>
          <w:szCs w:val="22"/>
          <w:lang w:eastAsia="es-ES"/>
        </w:rPr>
        <w:t xml:space="preserve"> </w:t>
      </w:r>
      <w:r w:rsidR="338A5606" w:rsidRPr="009F1CBE">
        <w:rPr>
          <w:rFonts w:asciiTheme="minorHAnsi" w:eastAsia="Arial" w:hAnsiTheme="minorHAnsi" w:cstheme="minorBidi"/>
          <w:sz w:val="22"/>
          <w:szCs w:val="22"/>
          <w:lang w:eastAsia="es-ES"/>
        </w:rPr>
        <w:t>l</w:t>
      </w:r>
      <w:r w:rsidR="7392D8BF" w:rsidRPr="009F1CBE">
        <w:rPr>
          <w:rFonts w:asciiTheme="minorHAnsi" w:eastAsia="Arial" w:hAnsiTheme="minorHAnsi" w:cstheme="minorBidi"/>
          <w:sz w:val="22"/>
          <w:szCs w:val="22"/>
          <w:lang w:eastAsia="es-ES"/>
        </w:rPr>
        <w:t>a persona</w:t>
      </w:r>
      <w:r w:rsidR="338A5606" w:rsidRPr="009F1CBE">
        <w:rPr>
          <w:rFonts w:asciiTheme="minorHAnsi" w:eastAsia="Arial" w:hAnsiTheme="minorHAnsi" w:cstheme="minorBidi"/>
          <w:sz w:val="22"/>
          <w:szCs w:val="22"/>
          <w:lang w:eastAsia="es-ES"/>
        </w:rPr>
        <w:t xml:space="preserve"> interesad</w:t>
      </w:r>
      <w:r w:rsidR="7392D8BF" w:rsidRPr="009F1CBE">
        <w:rPr>
          <w:rFonts w:asciiTheme="minorHAnsi" w:eastAsia="Arial" w:hAnsiTheme="minorHAnsi" w:cstheme="minorBidi"/>
          <w:sz w:val="22"/>
          <w:szCs w:val="22"/>
          <w:lang w:eastAsia="es-ES"/>
        </w:rPr>
        <w:t>a</w:t>
      </w:r>
      <w:r w:rsidR="338A5606" w:rsidRPr="009F1CBE">
        <w:rPr>
          <w:rFonts w:asciiTheme="minorHAnsi" w:eastAsia="Arial" w:hAnsiTheme="minorHAnsi" w:cstheme="minorBidi"/>
          <w:sz w:val="22"/>
          <w:szCs w:val="22"/>
          <w:lang w:eastAsia="es-ES"/>
        </w:rPr>
        <w:t xml:space="preserve"> a la audiencia previa.</w:t>
      </w:r>
    </w:p>
    <w:p w14:paraId="78BD8DC7" w14:textId="77777777" w:rsidR="00660287" w:rsidRPr="009F1CBE" w:rsidRDefault="00660287" w:rsidP="28ABCEE4">
      <w:pPr>
        <w:widowControl w:val="0"/>
        <w:suppressAutoHyphens w:val="0"/>
        <w:ind w:left="567"/>
        <w:contextualSpacing/>
        <w:jc w:val="both"/>
        <w:rPr>
          <w:rFonts w:asciiTheme="minorHAnsi" w:eastAsia="Arial" w:hAnsiTheme="minorHAnsi" w:cstheme="minorBidi"/>
          <w:sz w:val="22"/>
          <w:szCs w:val="22"/>
          <w:lang w:eastAsia="es-ES"/>
        </w:rPr>
      </w:pPr>
    </w:p>
    <w:p w14:paraId="1AF4F2EC" w14:textId="734F1736" w:rsidR="00660287" w:rsidRPr="009F1CBE" w:rsidRDefault="443EFD31" w:rsidP="28ABCEE4">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3. </w:t>
      </w:r>
      <w:r w:rsidR="338A5606" w:rsidRPr="009F1CBE">
        <w:rPr>
          <w:rFonts w:asciiTheme="minorHAnsi" w:eastAsia="Arial" w:hAnsiTheme="minorHAnsi" w:cstheme="minorBidi"/>
          <w:sz w:val="22"/>
          <w:szCs w:val="22"/>
          <w:lang w:eastAsia="es-ES"/>
        </w:rPr>
        <w:t>La resolución de procedimiento de revocación</w:t>
      </w:r>
      <w:r w:rsidR="356D821F" w:rsidRPr="009F1CBE">
        <w:rPr>
          <w:rFonts w:asciiTheme="minorHAnsi" w:eastAsia="Arial" w:hAnsiTheme="minorHAnsi" w:cstheme="minorBidi"/>
          <w:sz w:val="22"/>
          <w:szCs w:val="22"/>
          <w:lang w:eastAsia="es-ES"/>
        </w:rPr>
        <w:t xml:space="preserve">, </w:t>
      </w:r>
      <w:r w:rsidR="338A5606" w:rsidRPr="009F1CBE">
        <w:rPr>
          <w:rFonts w:asciiTheme="minorHAnsi" w:eastAsia="Arial" w:hAnsiTheme="minorHAnsi" w:cstheme="minorBidi"/>
          <w:sz w:val="22"/>
          <w:szCs w:val="22"/>
          <w:lang w:eastAsia="es-ES"/>
        </w:rPr>
        <w:t>que corresponderá al órgano concedente de la ayuda</w:t>
      </w:r>
      <w:r w:rsidR="356D821F" w:rsidRPr="009F1CBE">
        <w:rPr>
          <w:rFonts w:asciiTheme="minorHAnsi" w:eastAsia="Arial" w:hAnsiTheme="minorHAnsi" w:cstheme="minorBidi"/>
          <w:sz w:val="22"/>
          <w:szCs w:val="22"/>
          <w:lang w:eastAsia="es-ES"/>
        </w:rPr>
        <w:t>,</w:t>
      </w:r>
      <w:r w:rsidR="338A5606" w:rsidRPr="009F1CBE">
        <w:rPr>
          <w:rFonts w:asciiTheme="minorHAnsi" w:eastAsia="Arial" w:hAnsiTheme="minorHAnsi" w:cstheme="minorBidi"/>
          <w:sz w:val="22"/>
          <w:szCs w:val="22"/>
          <w:lang w:eastAsia="es-ES"/>
        </w:rPr>
        <w:t xml:space="preserve"> pondrá fin a la vía administrativa.</w:t>
      </w:r>
    </w:p>
    <w:p w14:paraId="75A69459" w14:textId="77777777" w:rsidR="002340C8" w:rsidRPr="009F1CBE" w:rsidRDefault="002340C8" w:rsidP="28ABCEE4">
      <w:pPr>
        <w:widowControl w:val="0"/>
        <w:suppressAutoHyphens w:val="0"/>
        <w:autoSpaceDE w:val="0"/>
        <w:autoSpaceDN w:val="0"/>
        <w:jc w:val="both"/>
        <w:rPr>
          <w:rFonts w:asciiTheme="minorHAnsi" w:eastAsia="Arial" w:hAnsiTheme="minorHAnsi" w:cstheme="minorBidi"/>
          <w:sz w:val="22"/>
          <w:szCs w:val="22"/>
          <w:lang w:eastAsia="es-ES"/>
        </w:rPr>
      </w:pPr>
    </w:p>
    <w:p w14:paraId="1520C1FF" w14:textId="59F1B9EE" w:rsidR="008D6FF3" w:rsidRPr="009F1CBE" w:rsidRDefault="7A284D60" w:rsidP="28ABCEE4">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Artículo </w:t>
      </w:r>
      <w:r w:rsidR="2E698FE3" w:rsidRPr="009F1CBE">
        <w:rPr>
          <w:rFonts w:asciiTheme="minorHAnsi" w:eastAsia="Arial" w:hAnsiTheme="minorHAnsi" w:cstheme="minorBidi"/>
          <w:b/>
          <w:bCs/>
          <w:sz w:val="22"/>
          <w:szCs w:val="22"/>
          <w:lang w:eastAsia="es-ES"/>
        </w:rPr>
        <w:t>2</w:t>
      </w:r>
      <w:r w:rsidR="4E896470" w:rsidRPr="009F1CBE">
        <w:rPr>
          <w:rFonts w:asciiTheme="minorHAnsi" w:eastAsia="Arial" w:hAnsiTheme="minorHAnsi" w:cstheme="minorBidi"/>
          <w:b/>
          <w:bCs/>
          <w:sz w:val="22"/>
          <w:szCs w:val="22"/>
          <w:lang w:eastAsia="es-ES"/>
        </w:rPr>
        <w:t>1</w:t>
      </w:r>
      <w:r w:rsidRPr="009F1CBE">
        <w:rPr>
          <w:rFonts w:asciiTheme="minorHAnsi" w:eastAsia="Arial" w:hAnsiTheme="minorHAnsi" w:cstheme="minorBidi"/>
          <w:b/>
          <w:bCs/>
          <w:sz w:val="22"/>
          <w:szCs w:val="22"/>
          <w:lang w:eastAsia="es-ES"/>
        </w:rPr>
        <w:t>.</w:t>
      </w:r>
      <w:r w:rsidR="14F9B0A3" w:rsidRPr="009F1CBE">
        <w:rPr>
          <w:rFonts w:asciiTheme="minorHAnsi" w:eastAsia="Arial" w:hAnsiTheme="minorHAnsi" w:cstheme="minorBidi"/>
          <w:b/>
          <w:bCs/>
          <w:sz w:val="22"/>
          <w:szCs w:val="22"/>
          <w:lang w:eastAsia="es-ES"/>
        </w:rPr>
        <w:t xml:space="preserve"> Incompatibilidad de las ayudas</w:t>
      </w:r>
      <w:r w:rsidR="69F7B91D" w:rsidRPr="009F1CBE">
        <w:rPr>
          <w:rFonts w:asciiTheme="minorHAnsi" w:eastAsia="Arial" w:hAnsiTheme="minorHAnsi" w:cstheme="minorBidi"/>
          <w:b/>
          <w:bCs/>
          <w:sz w:val="22"/>
          <w:szCs w:val="22"/>
          <w:lang w:eastAsia="es-ES"/>
        </w:rPr>
        <w:t>.</w:t>
      </w:r>
    </w:p>
    <w:p w14:paraId="24BF1A4C"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52609419" w14:textId="59A45C5B" w:rsidR="008D6FF3" w:rsidRPr="009F1CBE" w:rsidRDefault="2F5EBBAE"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Las ayudas reguladas por </w:t>
      </w:r>
      <w:r w:rsidR="3DEA2ABD" w:rsidRPr="009F1CBE">
        <w:rPr>
          <w:rFonts w:asciiTheme="minorHAnsi" w:eastAsia="Arial" w:hAnsiTheme="minorHAnsi" w:cstheme="minorBidi"/>
          <w:sz w:val="22"/>
          <w:szCs w:val="22"/>
          <w:lang w:eastAsia="es-ES"/>
        </w:rPr>
        <w:t xml:space="preserve">el presente Decreto </w:t>
      </w:r>
      <w:r w:rsidRPr="009F1CBE">
        <w:rPr>
          <w:rFonts w:asciiTheme="minorHAnsi" w:eastAsia="Arial" w:hAnsiTheme="minorHAnsi" w:cstheme="minorBidi"/>
          <w:sz w:val="22"/>
          <w:szCs w:val="22"/>
          <w:lang w:eastAsia="es-ES"/>
        </w:rPr>
        <w:t>serán incompatibles con otras subvenciones a fondo perdido que, para la misma actuación proyectada, hayan sido concedidas por las Administraciones Públicas o entes públicos o privados, nacionales, de la Unión Europea o de organismos internacionales.</w:t>
      </w:r>
    </w:p>
    <w:p w14:paraId="29BB67A6" w14:textId="77777777" w:rsidR="005C1AD3" w:rsidRPr="009F1CBE" w:rsidRDefault="005C1AD3" w:rsidP="28ABCEE4">
      <w:pPr>
        <w:widowControl w:val="0"/>
        <w:suppressAutoHyphens w:val="0"/>
        <w:autoSpaceDE w:val="0"/>
        <w:autoSpaceDN w:val="0"/>
        <w:jc w:val="both"/>
        <w:rPr>
          <w:rFonts w:asciiTheme="minorHAnsi" w:eastAsia="Arial" w:hAnsiTheme="minorHAnsi" w:cstheme="minorBidi"/>
          <w:sz w:val="22"/>
          <w:szCs w:val="22"/>
          <w:lang w:eastAsia="es-ES"/>
        </w:rPr>
      </w:pPr>
    </w:p>
    <w:p w14:paraId="1BBDFC1B" w14:textId="65C25CC1" w:rsidR="00415601" w:rsidRPr="009F1CBE" w:rsidRDefault="41197122" w:rsidP="28ABCEE4">
      <w:pPr>
        <w:widowControl w:val="0"/>
        <w:suppressAutoHyphens w:val="0"/>
        <w:autoSpaceDE w:val="0"/>
        <w:autoSpaceDN w:val="0"/>
        <w:ind w:left="-76"/>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 </w:t>
      </w:r>
      <w:r w:rsidR="00EAB43C" w:rsidRPr="009F1CBE">
        <w:rPr>
          <w:rFonts w:asciiTheme="minorHAnsi" w:eastAsia="Arial" w:hAnsiTheme="minorHAnsi" w:cstheme="minorBidi"/>
          <w:b/>
          <w:bCs/>
          <w:sz w:val="22"/>
          <w:szCs w:val="22"/>
          <w:lang w:eastAsia="es-ES"/>
        </w:rPr>
        <w:t>Artículo 2</w:t>
      </w:r>
      <w:r w:rsidR="3F415CCB" w:rsidRPr="009F1CBE">
        <w:rPr>
          <w:rFonts w:asciiTheme="minorHAnsi" w:eastAsia="Arial" w:hAnsiTheme="minorHAnsi" w:cstheme="minorBidi"/>
          <w:b/>
          <w:bCs/>
          <w:sz w:val="22"/>
          <w:szCs w:val="22"/>
          <w:lang w:eastAsia="es-ES"/>
        </w:rPr>
        <w:t>2</w:t>
      </w:r>
      <w:r w:rsidR="00EAB43C" w:rsidRPr="009F1CBE">
        <w:rPr>
          <w:rFonts w:asciiTheme="minorHAnsi" w:eastAsia="Arial" w:hAnsiTheme="minorHAnsi" w:cstheme="minorBidi"/>
          <w:b/>
          <w:bCs/>
          <w:sz w:val="22"/>
          <w:szCs w:val="22"/>
          <w:lang w:eastAsia="es-ES"/>
        </w:rPr>
        <w:t>. Control de las ayudas.</w:t>
      </w:r>
    </w:p>
    <w:p w14:paraId="627D589F" w14:textId="77777777" w:rsidR="00415601" w:rsidRPr="009F1CBE" w:rsidRDefault="00415601" w:rsidP="28ABCEE4">
      <w:pPr>
        <w:widowControl w:val="0"/>
        <w:suppressAutoHyphens w:val="0"/>
        <w:autoSpaceDE w:val="0"/>
        <w:autoSpaceDN w:val="0"/>
        <w:jc w:val="both"/>
        <w:rPr>
          <w:rFonts w:asciiTheme="minorHAnsi" w:eastAsia="Arial" w:hAnsiTheme="minorHAnsi" w:cstheme="minorBidi"/>
          <w:sz w:val="22"/>
          <w:szCs w:val="22"/>
          <w:lang w:eastAsia="es-ES"/>
        </w:rPr>
      </w:pPr>
    </w:p>
    <w:p w14:paraId="7DBDAA2B" w14:textId="3C04F4CD" w:rsidR="00415601" w:rsidRPr="009F1CBE" w:rsidRDefault="4B3FB02C"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Tanto en la fase de concesión </w:t>
      </w:r>
      <w:r w:rsidR="15671665" w:rsidRPr="009F1CBE">
        <w:rPr>
          <w:rFonts w:asciiTheme="minorHAnsi" w:eastAsia="Arial" w:hAnsiTheme="minorHAnsi" w:cstheme="minorBidi"/>
          <w:sz w:val="22"/>
          <w:szCs w:val="22"/>
          <w:lang w:eastAsia="es-ES"/>
        </w:rPr>
        <w:t>y</w:t>
      </w:r>
      <w:r w:rsidRPr="009F1CBE">
        <w:rPr>
          <w:rFonts w:asciiTheme="minorHAnsi" w:eastAsia="Arial" w:hAnsiTheme="minorHAnsi" w:cstheme="minorBidi"/>
          <w:sz w:val="22"/>
          <w:szCs w:val="22"/>
          <w:lang w:eastAsia="es-ES"/>
        </w:rPr>
        <w:t xml:space="preserve"> pago de las </w:t>
      </w:r>
      <w:r w:rsidR="15671665" w:rsidRPr="009F1CBE">
        <w:rPr>
          <w:rFonts w:asciiTheme="minorHAnsi" w:eastAsia="Arial" w:hAnsiTheme="minorHAnsi" w:cstheme="minorBidi"/>
          <w:sz w:val="22"/>
          <w:szCs w:val="22"/>
          <w:lang w:eastAsia="es-ES"/>
        </w:rPr>
        <w:t>ayud</w:t>
      </w:r>
      <w:r w:rsidRPr="009F1CBE">
        <w:rPr>
          <w:rFonts w:asciiTheme="minorHAnsi" w:eastAsia="Arial" w:hAnsiTheme="minorHAnsi" w:cstheme="minorBidi"/>
          <w:sz w:val="22"/>
          <w:szCs w:val="22"/>
          <w:lang w:eastAsia="es-ES"/>
        </w:rPr>
        <w:t xml:space="preserve">as o con posterioridad a éste, las </w:t>
      </w:r>
      <w:r w:rsidR="3416C1FD" w:rsidRPr="009F1CBE">
        <w:rPr>
          <w:rFonts w:asciiTheme="minorHAnsi" w:eastAsia="Arial" w:hAnsiTheme="minorHAnsi" w:cstheme="minorBidi"/>
          <w:sz w:val="22"/>
          <w:szCs w:val="22"/>
          <w:lang w:eastAsia="es-ES"/>
        </w:rPr>
        <w:t>empresa</w:t>
      </w:r>
      <w:r w:rsidR="67C0BECA" w:rsidRPr="009F1CBE">
        <w:rPr>
          <w:rFonts w:asciiTheme="minorHAnsi" w:eastAsia="Arial" w:hAnsiTheme="minorHAnsi" w:cstheme="minorBidi"/>
          <w:sz w:val="22"/>
          <w:szCs w:val="22"/>
          <w:lang w:eastAsia="es-ES"/>
        </w:rPr>
        <w:t xml:space="preserve">s </w:t>
      </w:r>
      <w:r w:rsidRPr="009F1CBE">
        <w:rPr>
          <w:rFonts w:asciiTheme="minorHAnsi" w:eastAsia="Arial" w:hAnsiTheme="minorHAnsi" w:cstheme="minorBidi"/>
          <w:sz w:val="22"/>
          <w:szCs w:val="22"/>
          <w:lang w:eastAsia="es-ES"/>
        </w:rPr>
        <w:t xml:space="preserve">beneficiarias se comprometen a proporcionar cualquier otra documentación que se estime necesaria para la verificación del cumplimiento de las condiciones establecidas en </w:t>
      </w:r>
      <w:r w:rsidR="3DEA2ABD" w:rsidRPr="009F1CBE">
        <w:rPr>
          <w:rFonts w:asciiTheme="minorHAnsi" w:eastAsia="Arial" w:hAnsiTheme="minorHAnsi" w:cstheme="minorBidi"/>
          <w:sz w:val="22"/>
          <w:szCs w:val="22"/>
          <w:lang w:eastAsia="es-ES"/>
        </w:rPr>
        <w:t>el presente Decreto</w:t>
      </w:r>
      <w:r w:rsidRPr="009F1CBE">
        <w:rPr>
          <w:rFonts w:asciiTheme="minorHAnsi" w:eastAsia="Arial" w:hAnsiTheme="minorHAnsi" w:cstheme="minorBidi"/>
          <w:sz w:val="22"/>
          <w:szCs w:val="22"/>
          <w:lang w:eastAsia="es-ES"/>
        </w:rPr>
        <w:t xml:space="preserve">. </w:t>
      </w:r>
    </w:p>
    <w:p w14:paraId="70362EBA" w14:textId="77777777" w:rsidR="00415601" w:rsidRPr="009F1CBE" w:rsidRDefault="00415601" w:rsidP="28ABCEE4">
      <w:pPr>
        <w:widowControl w:val="0"/>
        <w:suppressAutoHyphens w:val="0"/>
        <w:autoSpaceDE w:val="0"/>
        <w:autoSpaceDN w:val="0"/>
        <w:jc w:val="both"/>
        <w:rPr>
          <w:rFonts w:asciiTheme="minorHAnsi" w:eastAsia="Arial" w:hAnsiTheme="minorHAnsi" w:cstheme="minorBidi"/>
          <w:sz w:val="22"/>
          <w:szCs w:val="22"/>
          <w:lang w:eastAsia="es-ES"/>
        </w:rPr>
      </w:pPr>
    </w:p>
    <w:p w14:paraId="69AB8031" w14:textId="77777777" w:rsidR="00415601" w:rsidRPr="009F1CBE" w:rsidRDefault="4B3FB02C"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Asimismo, se comprometen a facilitar las inspecciones y comprobaciones que, en su caso, se efectúen por parte de los servicios técnicos de la Dirección General con competencias en materia de empresa.</w:t>
      </w:r>
    </w:p>
    <w:p w14:paraId="7361C3EB" w14:textId="77777777" w:rsidR="00415601" w:rsidRPr="009F1CBE" w:rsidRDefault="00415601" w:rsidP="28ABCEE4">
      <w:pPr>
        <w:widowControl w:val="0"/>
        <w:suppressAutoHyphens w:val="0"/>
        <w:autoSpaceDE w:val="0"/>
        <w:autoSpaceDN w:val="0"/>
        <w:jc w:val="both"/>
        <w:rPr>
          <w:rFonts w:asciiTheme="minorHAnsi" w:eastAsia="Arial" w:hAnsiTheme="minorHAnsi" w:cstheme="minorBidi"/>
          <w:sz w:val="22"/>
          <w:szCs w:val="22"/>
          <w:lang w:eastAsia="es-ES"/>
        </w:rPr>
      </w:pPr>
    </w:p>
    <w:p w14:paraId="08A612B3" w14:textId="2A58C1DF" w:rsidR="00415601" w:rsidRPr="009F1CBE" w:rsidRDefault="4B3FB02C"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Dicho control se extiende, además de a las </w:t>
      </w:r>
      <w:r w:rsidR="4A8EEAD8" w:rsidRPr="009F1CBE">
        <w:rPr>
          <w:rFonts w:asciiTheme="minorHAnsi" w:eastAsia="Arial" w:hAnsiTheme="minorHAnsi" w:cstheme="minorBidi"/>
          <w:sz w:val="22"/>
          <w:szCs w:val="22"/>
          <w:lang w:eastAsia="es-ES"/>
        </w:rPr>
        <w:t>empresas</w:t>
      </w:r>
      <w:r w:rsidRPr="009F1CBE">
        <w:rPr>
          <w:rFonts w:asciiTheme="minorHAnsi" w:eastAsia="Arial" w:hAnsiTheme="minorHAnsi" w:cstheme="minorBidi"/>
          <w:sz w:val="22"/>
          <w:szCs w:val="22"/>
          <w:lang w:eastAsia="es-ES"/>
        </w:rPr>
        <w:t xml:space="preserve"> beneficiarias, a las personas físicas o jurídicas a las que se encuentren asociados o vinculados, así como a cualquier otra entidad susceptible de prestar un interés en la consecución de los objetivos, en la realización de las actividades o en la adopción del comportamiento.</w:t>
      </w:r>
    </w:p>
    <w:p w14:paraId="2D712693"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68E1AC64" w14:textId="72AD36F6" w:rsidR="008D6FF3" w:rsidRPr="009F1CBE" w:rsidRDefault="41197122" w:rsidP="28ABCEE4">
      <w:pPr>
        <w:widowControl w:val="0"/>
        <w:suppressAutoHyphens w:val="0"/>
        <w:autoSpaceDE w:val="0"/>
        <w:autoSpaceDN w:val="0"/>
        <w:ind w:left="-76"/>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 </w:t>
      </w:r>
      <w:r w:rsidR="7A284D60" w:rsidRPr="009F1CBE">
        <w:rPr>
          <w:rFonts w:asciiTheme="minorHAnsi" w:eastAsia="Arial" w:hAnsiTheme="minorHAnsi" w:cstheme="minorBidi"/>
          <w:b/>
          <w:bCs/>
          <w:sz w:val="22"/>
          <w:szCs w:val="22"/>
          <w:lang w:eastAsia="es-ES"/>
        </w:rPr>
        <w:t xml:space="preserve">Artículo </w:t>
      </w:r>
      <w:r w:rsidR="0F12AEF5" w:rsidRPr="009F1CBE">
        <w:rPr>
          <w:rFonts w:asciiTheme="minorHAnsi" w:eastAsia="Arial" w:hAnsiTheme="minorHAnsi" w:cstheme="minorBidi"/>
          <w:b/>
          <w:bCs/>
          <w:sz w:val="22"/>
          <w:szCs w:val="22"/>
          <w:lang w:eastAsia="es-ES"/>
        </w:rPr>
        <w:t>2</w:t>
      </w:r>
      <w:r w:rsidR="322A2043" w:rsidRPr="009F1CBE">
        <w:rPr>
          <w:rFonts w:asciiTheme="minorHAnsi" w:eastAsia="Arial" w:hAnsiTheme="minorHAnsi" w:cstheme="minorBidi"/>
          <w:b/>
          <w:bCs/>
          <w:sz w:val="22"/>
          <w:szCs w:val="22"/>
          <w:lang w:eastAsia="es-ES"/>
        </w:rPr>
        <w:t>3</w:t>
      </w:r>
      <w:r w:rsidR="7A284D60" w:rsidRPr="009F1CBE">
        <w:rPr>
          <w:rFonts w:asciiTheme="minorHAnsi" w:eastAsia="Arial" w:hAnsiTheme="minorHAnsi" w:cstheme="minorBidi"/>
          <w:b/>
          <w:bCs/>
          <w:sz w:val="22"/>
          <w:szCs w:val="22"/>
          <w:lang w:eastAsia="es-ES"/>
        </w:rPr>
        <w:t xml:space="preserve">. Gestión financiera, compromiso de gasto y financiación de las ayudas. </w:t>
      </w:r>
    </w:p>
    <w:p w14:paraId="349F741C"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643632B5" w14:textId="77777777" w:rsidR="008D6FF3" w:rsidRPr="009F1CBE" w:rsidRDefault="2F5EBBAE"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Las resoluciones de concesión de las subvenciones se realizarán previa tramitación y aprobación del oportuno expediente de gasto.</w:t>
      </w:r>
    </w:p>
    <w:p w14:paraId="0E44301C"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68F65A4A" w14:textId="121C262D" w:rsidR="008D6FF3" w:rsidRPr="009F1CBE" w:rsidRDefault="2F5EBBAE"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La financiación de las ayudas que se regulan en </w:t>
      </w:r>
      <w:r w:rsidR="6D4B4E5E" w:rsidRPr="009F1CBE">
        <w:rPr>
          <w:rFonts w:asciiTheme="minorHAnsi" w:eastAsia="Arial" w:hAnsiTheme="minorHAnsi" w:cstheme="minorBidi"/>
          <w:sz w:val="22"/>
          <w:szCs w:val="22"/>
          <w:lang w:eastAsia="es-ES"/>
        </w:rPr>
        <w:t xml:space="preserve">el presente Decreto </w:t>
      </w:r>
      <w:r w:rsidRPr="009F1CBE">
        <w:rPr>
          <w:rFonts w:asciiTheme="minorHAnsi" w:eastAsia="Arial" w:hAnsiTheme="minorHAnsi" w:cstheme="minorBidi"/>
          <w:sz w:val="22"/>
          <w:szCs w:val="22"/>
          <w:lang w:eastAsia="es-ES"/>
        </w:rPr>
        <w:t>se realizará con fondos propios de la Comunidad Autónoma de Extremadura.</w:t>
      </w:r>
    </w:p>
    <w:p w14:paraId="4DF2CAF5"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7660FF6E" w14:textId="086020E1" w:rsidR="008D6FF3" w:rsidRPr="009F1CBE" w:rsidRDefault="7A284D60" w:rsidP="28ABCEE4">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Artículo 2</w:t>
      </w:r>
      <w:r w:rsidR="146444AB" w:rsidRPr="009F1CBE">
        <w:rPr>
          <w:rFonts w:asciiTheme="minorHAnsi" w:eastAsia="Arial" w:hAnsiTheme="minorHAnsi" w:cstheme="minorBidi"/>
          <w:b/>
          <w:bCs/>
          <w:sz w:val="22"/>
          <w:szCs w:val="22"/>
          <w:lang w:eastAsia="es-ES"/>
        </w:rPr>
        <w:t>4</w:t>
      </w:r>
      <w:r w:rsidR="28D889F7" w:rsidRPr="009F1CBE">
        <w:rPr>
          <w:rFonts w:asciiTheme="minorHAnsi" w:eastAsia="Arial" w:hAnsiTheme="minorHAnsi" w:cstheme="minorBidi"/>
          <w:b/>
          <w:bCs/>
          <w:sz w:val="22"/>
          <w:szCs w:val="22"/>
          <w:lang w:eastAsia="es-ES"/>
        </w:rPr>
        <w:t>.</w:t>
      </w:r>
      <w:r w:rsidRPr="009F1CBE">
        <w:rPr>
          <w:rFonts w:asciiTheme="minorHAnsi" w:eastAsia="Arial" w:hAnsiTheme="minorHAnsi" w:cstheme="minorBidi"/>
          <w:b/>
          <w:bCs/>
          <w:sz w:val="22"/>
          <w:szCs w:val="22"/>
          <w:lang w:eastAsia="es-ES"/>
        </w:rPr>
        <w:t xml:space="preserve"> Información y publicidad.</w:t>
      </w:r>
    </w:p>
    <w:p w14:paraId="0234046B"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209A2E40" w14:textId="6091853B" w:rsidR="008D6FF3" w:rsidRPr="009F1CBE" w:rsidRDefault="2F5EBBAE"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Tanto el extracto de la convocatoria, como la convocatoria en sí, serán publicadas en el Diario Oficial de Extremadura</w:t>
      </w:r>
      <w:r w:rsidR="7CF2331C" w:rsidRPr="009F1CBE">
        <w:rPr>
          <w:rFonts w:asciiTheme="minorHAnsi" w:eastAsia="Arial" w:hAnsiTheme="minorHAnsi" w:cstheme="minorBidi"/>
          <w:sz w:val="22"/>
          <w:szCs w:val="22"/>
          <w:lang w:eastAsia="es-ES"/>
        </w:rPr>
        <w:t xml:space="preserve"> (</w:t>
      </w:r>
      <w:hyperlink r:id="rId18">
        <w:r w:rsidR="13108CCC" w:rsidRPr="009F1CBE">
          <w:rPr>
            <w:rStyle w:val="Hipervnculo"/>
            <w:rFonts w:asciiTheme="minorHAnsi" w:eastAsia="Arial" w:hAnsiTheme="minorHAnsi" w:cstheme="minorBidi"/>
            <w:color w:val="auto"/>
            <w:sz w:val="22"/>
            <w:szCs w:val="22"/>
            <w:lang w:eastAsia="es-ES"/>
          </w:rPr>
          <w:t>http://doe.juntaex.es</w:t>
        </w:r>
      </w:hyperlink>
      <w:r w:rsidR="7CF2331C" w:rsidRPr="009F1CBE">
        <w:rPr>
          <w:rFonts w:asciiTheme="minorHAnsi" w:eastAsia="Arial" w:hAnsiTheme="minorHAnsi" w:cstheme="minorBidi"/>
          <w:sz w:val="22"/>
          <w:szCs w:val="22"/>
          <w:lang w:eastAsia="es-ES"/>
        </w:rPr>
        <w:t>).</w:t>
      </w:r>
      <w:r w:rsidRPr="009F1CBE">
        <w:rPr>
          <w:rFonts w:asciiTheme="minorHAnsi" w:eastAsia="Arial" w:hAnsiTheme="minorHAnsi" w:cstheme="minorBidi"/>
          <w:sz w:val="22"/>
          <w:szCs w:val="22"/>
          <w:lang w:eastAsia="es-ES"/>
        </w:rPr>
        <w:t xml:space="preserve"> </w:t>
      </w:r>
    </w:p>
    <w:p w14:paraId="55ED1BA0"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1DBC82B8" w14:textId="526BC177" w:rsidR="00B65465" w:rsidRPr="009F1CBE" w:rsidRDefault="2F5EBBAE"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lastRenderedPageBreak/>
        <w:t>La Base de Datos Nacional de Subvenciones dará traslado a dicho diario del extracto de la convocatoria para su publicación, de conformidad con lo dispuesto en el artículo 20.8 a) de la Ley 38/2003, de 17 de noviembre, General de Subvenciones.</w:t>
      </w:r>
      <w:r w:rsidR="50D35107" w:rsidRPr="009F1CBE">
        <w:rPr>
          <w:rFonts w:asciiTheme="minorHAnsi" w:eastAsia="Arial" w:hAnsiTheme="minorHAnsi" w:cstheme="minorBidi"/>
          <w:sz w:val="22"/>
          <w:szCs w:val="22"/>
          <w:lang w:eastAsia="es-ES"/>
        </w:rPr>
        <w:t xml:space="preserve"> </w:t>
      </w:r>
    </w:p>
    <w:p w14:paraId="0449B9D2" w14:textId="1931920C" w:rsidR="008D6FF3" w:rsidRPr="009F1CBE" w:rsidRDefault="0C8C484C"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w:t>
      </w:r>
      <w:hyperlink r:id="rId19">
        <w:r w:rsidR="13108CCC" w:rsidRPr="009F1CBE">
          <w:rPr>
            <w:rStyle w:val="Hipervnculo"/>
            <w:rFonts w:asciiTheme="minorHAnsi" w:eastAsia="Arial" w:hAnsiTheme="minorHAnsi" w:cstheme="minorBidi"/>
            <w:color w:val="auto"/>
            <w:sz w:val="22"/>
            <w:szCs w:val="22"/>
            <w:lang w:eastAsia="es-ES"/>
          </w:rPr>
          <w:t>https://www.pap.hacienda.gob.es/bdnstrans/GE/es/convocatorias</w:t>
        </w:r>
      </w:hyperlink>
      <w:r w:rsidRPr="009F1CBE">
        <w:rPr>
          <w:rFonts w:asciiTheme="minorHAnsi" w:eastAsia="Arial" w:hAnsiTheme="minorHAnsi" w:cstheme="minorBidi"/>
          <w:sz w:val="22"/>
          <w:szCs w:val="22"/>
          <w:lang w:eastAsia="es-ES"/>
        </w:rPr>
        <w:t>).</w:t>
      </w:r>
    </w:p>
    <w:p w14:paraId="1B6A67F6"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5C230475" w14:textId="46D47CC8" w:rsidR="008D6FF3" w:rsidRPr="009F1CBE" w:rsidRDefault="2F5EBBAE"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La convocatoria y las subvenciones concedidas serán publicadas en el Portal de Subvenciones de la Comunidad Autónoma</w:t>
      </w:r>
      <w:r w:rsidR="7CF2331C" w:rsidRPr="009F1CBE">
        <w:rPr>
          <w:rFonts w:asciiTheme="minorHAnsi" w:eastAsia="Arial" w:hAnsiTheme="minorHAnsi" w:cstheme="minorBidi"/>
          <w:sz w:val="22"/>
          <w:szCs w:val="22"/>
          <w:lang w:eastAsia="es-ES"/>
        </w:rPr>
        <w:t xml:space="preserve"> (</w:t>
      </w:r>
      <w:hyperlink r:id="rId20">
        <w:r w:rsidR="7CF2331C" w:rsidRPr="009F1CBE">
          <w:rPr>
            <w:rFonts w:asciiTheme="minorHAnsi" w:eastAsia="Arial" w:hAnsiTheme="minorHAnsi" w:cstheme="minorBidi"/>
            <w:sz w:val="22"/>
            <w:szCs w:val="22"/>
            <w:lang w:eastAsia="es-ES"/>
          </w:rPr>
          <w:t>https://www.infosubvenciones.es/bdnstrans/A11/es/index</w:t>
        </w:r>
      </w:hyperlink>
      <w:r w:rsidR="5BFB2CD0" w:rsidRPr="009F1CBE">
        <w:rPr>
          <w:rFonts w:asciiTheme="minorHAnsi" w:eastAsia="Arial" w:hAnsiTheme="minorHAnsi" w:cstheme="minorBidi"/>
          <w:sz w:val="22"/>
          <w:szCs w:val="22"/>
          <w:lang w:eastAsia="es-ES"/>
        </w:rPr>
        <w:t>), en</w:t>
      </w:r>
      <w:r w:rsidRPr="009F1CBE">
        <w:rPr>
          <w:rFonts w:asciiTheme="minorHAnsi" w:eastAsia="Arial" w:hAnsiTheme="minorHAnsi" w:cstheme="minorBidi"/>
          <w:sz w:val="22"/>
          <w:szCs w:val="22"/>
          <w:lang w:eastAsia="es-ES"/>
        </w:rPr>
        <w:t xml:space="preserve"> la forma establecida en los artículos 17.1 y 20 de la Ley 6/2011, de 23 de marzo, de Subvenciones de la Comunidad Autónoma de Extremadura. </w:t>
      </w:r>
    </w:p>
    <w:p w14:paraId="466EF045"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290452E5" w14:textId="4A85F577" w:rsidR="008D6FF3" w:rsidRPr="009F1CBE" w:rsidRDefault="2F5EBBAE"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Así mismo se remitirá a la Base de Datos Nacional de Subvenciones la información sobre las convocatorias y resoluciones de concesión derivadas de est</w:t>
      </w:r>
      <w:r w:rsidR="6D4B4E5E" w:rsidRPr="009F1CBE">
        <w:rPr>
          <w:rFonts w:asciiTheme="minorHAnsi" w:eastAsia="Arial" w:hAnsiTheme="minorHAnsi" w:cstheme="minorBidi"/>
          <w:sz w:val="22"/>
          <w:szCs w:val="22"/>
          <w:lang w:eastAsia="es-ES"/>
        </w:rPr>
        <w:t>e Decreto</w:t>
      </w:r>
      <w:r w:rsidRPr="009F1CBE">
        <w:rPr>
          <w:rFonts w:asciiTheme="minorHAnsi" w:eastAsia="Arial" w:hAnsiTheme="minorHAnsi" w:cstheme="minorBidi"/>
          <w:sz w:val="22"/>
          <w:szCs w:val="22"/>
          <w:lang w:eastAsia="es-ES"/>
        </w:rPr>
        <w:t xml:space="preserve">, de conformidad con lo dispuesto en los artículos 18 y 20 de la Ley 38/2003, de 17 de noviembre, General de Subvenciones. </w:t>
      </w:r>
    </w:p>
    <w:p w14:paraId="25ECEE24" w14:textId="77777777" w:rsidR="008D6FF3" w:rsidRPr="009F1CBE" w:rsidRDefault="008D6FF3" w:rsidP="28ABCEE4">
      <w:pPr>
        <w:widowControl w:val="0"/>
        <w:suppressAutoHyphens w:val="0"/>
        <w:autoSpaceDE w:val="0"/>
        <w:autoSpaceDN w:val="0"/>
        <w:jc w:val="both"/>
        <w:rPr>
          <w:rFonts w:asciiTheme="minorHAnsi" w:eastAsia="Arial" w:hAnsiTheme="minorHAnsi" w:cstheme="minorBidi"/>
          <w:sz w:val="22"/>
          <w:szCs w:val="22"/>
          <w:lang w:eastAsia="es-ES"/>
        </w:rPr>
      </w:pPr>
    </w:p>
    <w:p w14:paraId="780A4CCC" w14:textId="48D1972D" w:rsidR="00AA08A6" w:rsidRPr="009F1CBE" w:rsidRDefault="2F5EBBAE" w:rsidP="28ABCEE4">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Con independencia de lo anterior se publicará la información en el Portal Electrónico de Transparencia </w:t>
      </w:r>
      <w:r w:rsidR="7CF2331C" w:rsidRPr="009F1CBE">
        <w:rPr>
          <w:rFonts w:asciiTheme="minorHAnsi" w:eastAsia="Arial" w:hAnsiTheme="minorHAnsi" w:cstheme="minorBidi"/>
          <w:sz w:val="22"/>
          <w:szCs w:val="22"/>
          <w:lang w:eastAsia="es-ES"/>
        </w:rPr>
        <w:t>de la Junta de Extremadura</w:t>
      </w:r>
      <w:r w:rsidRPr="009F1CBE">
        <w:rPr>
          <w:rFonts w:asciiTheme="minorHAnsi" w:eastAsia="Arial" w:hAnsiTheme="minorHAnsi" w:cstheme="minorBidi"/>
          <w:sz w:val="22"/>
          <w:szCs w:val="22"/>
          <w:lang w:eastAsia="es-ES"/>
        </w:rPr>
        <w:t>,</w:t>
      </w:r>
      <w:r w:rsidR="7CF2331C" w:rsidRPr="009F1CBE">
        <w:rPr>
          <w:rFonts w:asciiTheme="minorHAnsi" w:eastAsia="Arial" w:hAnsiTheme="minorHAnsi" w:cstheme="minorBidi"/>
          <w:sz w:val="22"/>
          <w:szCs w:val="22"/>
          <w:lang w:eastAsia="es-ES"/>
        </w:rPr>
        <w:t xml:space="preserve"> (</w:t>
      </w:r>
      <w:r w:rsidR="008C2022" w:rsidRPr="009F1CBE">
        <w:rPr>
          <w:rFonts w:asciiTheme="minorHAnsi" w:eastAsia="Arial" w:hAnsiTheme="minorHAnsi" w:cstheme="minorBidi"/>
          <w:sz w:val="22"/>
          <w:szCs w:val="22"/>
          <w:u w:val="single"/>
          <w:lang w:eastAsia="es-ES"/>
        </w:rPr>
        <w:t>https://www.juntaex.es/transparencia</w:t>
      </w:r>
      <w:r w:rsidR="7CF2331C" w:rsidRPr="009F1CBE">
        <w:rPr>
          <w:rFonts w:asciiTheme="minorHAnsi" w:eastAsia="Arial" w:hAnsiTheme="minorHAnsi" w:cstheme="minorBidi"/>
          <w:sz w:val="22"/>
          <w:szCs w:val="22"/>
          <w:lang w:eastAsia="es-ES"/>
        </w:rPr>
        <w:t xml:space="preserve">), </w:t>
      </w:r>
      <w:r w:rsidRPr="009F1CBE">
        <w:rPr>
          <w:rFonts w:asciiTheme="minorHAnsi" w:eastAsia="Arial" w:hAnsiTheme="minorHAnsi" w:cstheme="minorBidi"/>
          <w:sz w:val="22"/>
          <w:szCs w:val="22"/>
          <w:lang w:eastAsia="es-ES"/>
        </w:rPr>
        <w:t xml:space="preserve">de acuerdo con el artículo 11 de la Ley 4/2013, de 21 de mayo. </w:t>
      </w:r>
    </w:p>
    <w:p w14:paraId="04F332C3" w14:textId="77777777" w:rsidR="00C55934" w:rsidRPr="009F1CBE" w:rsidRDefault="00C55934" w:rsidP="28ABCEE4">
      <w:pPr>
        <w:widowControl w:val="0"/>
        <w:suppressAutoHyphens w:val="0"/>
        <w:autoSpaceDE w:val="0"/>
        <w:autoSpaceDN w:val="0"/>
        <w:jc w:val="both"/>
        <w:rPr>
          <w:rFonts w:asciiTheme="minorHAnsi" w:eastAsia="Arial" w:hAnsiTheme="minorHAnsi" w:cstheme="minorBidi"/>
          <w:sz w:val="22"/>
          <w:szCs w:val="22"/>
          <w:lang w:eastAsia="es-ES"/>
        </w:rPr>
      </w:pPr>
    </w:p>
    <w:p w14:paraId="479AB4A9" w14:textId="4CC48769" w:rsidR="6EBA1680" w:rsidRPr="009F1CBE" w:rsidRDefault="6EBA1680" w:rsidP="28ABCEE4">
      <w:pPr>
        <w:widowControl w:val="0"/>
        <w:spacing w:line="259" w:lineRule="auto"/>
        <w:jc w:val="both"/>
        <w:rPr>
          <w:rFonts w:asciiTheme="minorHAnsi" w:eastAsia="Arial" w:hAnsiTheme="minorHAnsi" w:cstheme="minorBidi"/>
          <w:sz w:val="22"/>
          <w:szCs w:val="22"/>
          <w:lang w:eastAsia="es-ES"/>
        </w:rPr>
      </w:pPr>
    </w:p>
    <w:p w14:paraId="5AB6F025" w14:textId="77777777" w:rsidR="009F1CBE" w:rsidRPr="009F1CBE" w:rsidRDefault="009F1CBE" w:rsidP="00553BAF">
      <w:pPr>
        <w:widowControl w:val="0"/>
        <w:spacing w:line="259" w:lineRule="auto"/>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Disposición adicional única. Primera convocatoria para la puesta en marcha en el ejercicio 2025 del Programa </w:t>
      </w:r>
      <w:proofErr w:type="spellStart"/>
      <w:r w:rsidRPr="009F1CBE">
        <w:rPr>
          <w:rFonts w:asciiTheme="minorHAnsi" w:eastAsia="Arial" w:hAnsiTheme="minorHAnsi" w:cstheme="minorBidi"/>
          <w:b/>
          <w:bCs/>
          <w:sz w:val="22"/>
          <w:szCs w:val="22"/>
          <w:lang w:eastAsia="es-ES"/>
        </w:rPr>
        <w:t>GoToMarket</w:t>
      </w:r>
      <w:proofErr w:type="spellEnd"/>
      <w:r w:rsidRPr="009F1CBE">
        <w:rPr>
          <w:rFonts w:asciiTheme="minorHAnsi" w:eastAsia="Arial" w:hAnsiTheme="minorHAnsi" w:cstheme="minorBidi"/>
          <w:b/>
          <w:bCs/>
          <w:sz w:val="22"/>
          <w:szCs w:val="22"/>
          <w:lang w:eastAsia="es-ES"/>
        </w:rPr>
        <w:t>: ayudas para el desarrollo y lanzamiento a los mercados de nuevos productos, servicios o procesos de carácter innovador por parte de las empresas de Extremadura.</w:t>
      </w:r>
    </w:p>
    <w:p w14:paraId="3727AA69" w14:textId="77777777" w:rsidR="009F1CBE" w:rsidRPr="009F1CBE" w:rsidRDefault="009F1CBE" w:rsidP="00553BAF">
      <w:pPr>
        <w:widowControl w:val="0"/>
        <w:spacing w:line="259" w:lineRule="auto"/>
        <w:jc w:val="both"/>
        <w:rPr>
          <w:rFonts w:asciiTheme="minorHAnsi" w:eastAsia="Arial" w:hAnsiTheme="minorHAnsi" w:cstheme="minorBidi"/>
          <w:b/>
          <w:bCs/>
          <w:sz w:val="22"/>
          <w:szCs w:val="22"/>
          <w:lang w:eastAsia="es-ES"/>
        </w:rPr>
      </w:pPr>
    </w:p>
    <w:p w14:paraId="07C1585D" w14:textId="77777777" w:rsidR="009F1CBE" w:rsidRPr="009F1CBE" w:rsidRDefault="009F1CBE" w:rsidP="00553BAF">
      <w:pPr>
        <w:widowControl w:val="0"/>
        <w:spacing w:line="259" w:lineRule="auto"/>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Primero. Objeto.</w:t>
      </w:r>
    </w:p>
    <w:p w14:paraId="1F678F93" w14:textId="77777777" w:rsidR="009F1CBE" w:rsidRPr="009F1CBE" w:rsidRDefault="009F1CBE" w:rsidP="00553BAF">
      <w:pPr>
        <w:widowControl w:val="0"/>
        <w:spacing w:line="259" w:lineRule="auto"/>
        <w:jc w:val="both"/>
        <w:rPr>
          <w:rFonts w:asciiTheme="minorHAnsi" w:eastAsia="Arial" w:hAnsiTheme="minorHAnsi" w:cstheme="minorBidi"/>
          <w:b/>
          <w:bCs/>
          <w:sz w:val="22"/>
          <w:szCs w:val="22"/>
          <w:lang w:eastAsia="es-ES"/>
        </w:rPr>
      </w:pPr>
    </w:p>
    <w:p w14:paraId="3BF6D544" w14:textId="4D114006" w:rsidR="008F6E55" w:rsidRPr="009F1CBE" w:rsidRDefault="009F1CBE" w:rsidP="008F6E55">
      <w:pPr>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Aprobar la primera convocatoria para la puesta en marcha en el ejercicio 2025 del Programa </w:t>
      </w:r>
      <w:proofErr w:type="spellStart"/>
      <w:r w:rsidRPr="009F1CBE">
        <w:rPr>
          <w:rFonts w:asciiTheme="minorHAnsi" w:eastAsia="Arial" w:hAnsiTheme="minorHAnsi" w:cstheme="minorBidi"/>
          <w:sz w:val="22"/>
          <w:szCs w:val="22"/>
          <w:lang w:eastAsia="es-ES"/>
        </w:rPr>
        <w:t>GoToMarket</w:t>
      </w:r>
      <w:proofErr w:type="spellEnd"/>
      <w:r w:rsidRPr="009F1CBE">
        <w:rPr>
          <w:rFonts w:asciiTheme="minorHAnsi" w:eastAsia="Arial" w:hAnsiTheme="minorHAnsi" w:cstheme="minorBidi"/>
          <w:sz w:val="22"/>
          <w:szCs w:val="22"/>
          <w:lang w:eastAsia="es-ES"/>
        </w:rPr>
        <w:t xml:space="preserve">: programa de ayudas destinadas a apoyar proyectos de innovación aplicada que desarrollen, adapten o validen nuevos productos, servicios o procesos, con especial atención a la fase de precomercialización y </w:t>
      </w:r>
      <w:r w:rsidR="008F6E55">
        <w:rPr>
          <w:rFonts w:asciiTheme="minorHAnsi" w:eastAsia="Arial" w:hAnsiTheme="minorHAnsi" w:cstheme="minorBidi"/>
          <w:sz w:val="22"/>
          <w:szCs w:val="22"/>
          <w:lang w:eastAsia="es-ES"/>
        </w:rPr>
        <w:t xml:space="preserve">a </w:t>
      </w:r>
      <w:r w:rsidR="008F6E55" w:rsidRPr="009F1CBE">
        <w:rPr>
          <w:rFonts w:asciiTheme="minorHAnsi" w:eastAsia="Arial" w:hAnsiTheme="minorHAnsi" w:cstheme="minorBidi"/>
          <w:sz w:val="22"/>
          <w:szCs w:val="22"/>
          <w:lang w:eastAsia="es-ES"/>
        </w:rPr>
        <w:t xml:space="preserve">la </w:t>
      </w:r>
      <w:proofErr w:type="spellStart"/>
      <w:r w:rsidR="008F6E55" w:rsidRPr="009F1CBE">
        <w:rPr>
          <w:rFonts w:asciiTheme="minorHAnsi" w:eastAsia="Arial" w:hAnsiTheme="minorHAnsi" w:cstheme="minorBidi"/>
          <w:sz w:val="22"/>
          <w:szCs w:val="22"/>
          <w:lang w:eastAsia="es-ES"/>
        </w:rPr>
        <w:t>dualización</w:t>
      </w:r>
      <w:proofErr w:type="spellEnd"/>
      <w:r w:rsidR="008F6E55" w:rsidRPr="009F1CBE">
        <w:rPr>
          <w:rFonts w:asciiTheme="minorHAnsi" w:eastAsia="Arial" w:hAnsiTheme="minorHAnsi" w:cstheme="minorBidi"/>
          <w:sz w:val="22"/>
          <w:szCs w:val="22"/>
          <w:lang w:eastAsia="es-ES"/>
        </w:rPr>
        <w:t xml:space="preserve"> tecnológica (civil-militar o intersectorial), que se encuentren en alguno de los siguientes </w:t>
      </w:r>
      <w:r w:rsidR="008F6E55" w:rsidRPr="007A58F2">
        <w:rPr>
          <w:rFonts w:asciiTheme="minorHAnsi" w:eastAsia="Arial" w:hAnsiTheme="minorHAnsi" w:cstheme="minorBidi"/>
          <w:sz w:val="22"/>
          <w:szCs w:val="22"/>
          <w:lang w:eastAsia="es-ES"/>
        </w:rPr>
        <w:t>niveles más</w:t>
      </w:r>
      <w:r w:rsidR="008F6E55">
        <w:rPr>
          <w:rFonts w:asciiTheme="minorHAnsi" w:eastAsia="Arial" w:hAnsiTheme="minorHAnsi" w:cstheme="minorBidi"/>
          <w:sz w:val="22"/>
          <w:szCs w:val="22"/>
          <w:lang w:eastAsia="es-ES"/>
        </w:rPr>
        <w:t xml:space="preserve"> avanzados en la Escala de Madurez Tecnológica, a través de la cual se describe cual es el grado de desarrollo o madurez que tiene una tecnología</w:t>
      </w:r>
      <w:r w:rsidR="008F6E55" w:rsidRPr="009F1CBE">
        <w:rPr>
          <w:rFonts w:asciiTheme="minorHAnsi" w:eastAsia="Arial" w:hAnsiTheme="minorHAnsi" w:cstheme="minorBidi"/>
          <w:sz w:val="22"/>
          <w:szCs w:val="22"/>
          <w:lang w:eastAsia="es-ES"/>
        </w:rPr>
        <w:t>:</w:t>
      </w:r>
    </w:p>
    <w:p w14:paraId="6EE26489" w14:textId="77777777" w:rsidR="009F1CBE" w:rsidRPr="009F1CBE" w:rsidRDefault="009F1CBE" w:rsidP="00553BAF">
      <w:pPr>
        <w:jc w:val="both"/>
        <w:rPr>
          <w:rFonts w:asciiTheme="minorHAnsi" w:eastAsia="Arial" w:hAnsiTheme="minorHAnsi" w:cstheme="minorBidi"/>
          <w:sz w:val="22"/>
          <w:szCs w:val="22"/>
          <w:lang w:eastAsia="es-ES"/>
        </w:rPr>
      </w:pPr>
    </w:p>
    <w:p w14:paraId="7E37BC46" w14:textId="77777777" w:rsidR="009F1CBE" w:rsidRPr="009F1CBE" w:rsidRDefault="009F1CBE" w:rsidP="009F1CBE">
      <w:pPr>
        <w:pStyle w:val="Prrafodelista"/>
        <w:numPr>
          <w:ilvl w:val="0"/>
          <w:numId w:val="25"/>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TRL 7: Demostración de sistema o prototipo en un entorno real. </w:t>
      </w:r>
    </w:p>
    <w:p w14:paraId="3B3EC7D6" w14:textId="77777777" w:rsidR="009F1CBE" w:rsidRPr="009F1CBE" w:rsidRDefault="009F1CBE" w:rsidP="009F1CBE">
      <w:pPr>
        <w:pStyle w:val="Prrafodelista"/>
        <w:numPr>
          <w:ilvl w:val="0"/>
          <w:numId w:val="25"/>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TRL 8: Sistema completo y certificado a través de pruebas y demostraciones. </w:t>
      </w:r>
    </w:p>
    <w:p w14:paraId="728520B3" w14:textId="77777777" w:rsidR="009F1CBE" w:rsidRPr="009F1CBE" w:rsidRDefault="009F1CBE" w:rsidP="009F1CBE">
      <w:pPr>
        <w:pStyle w:val="Prrafodelista"/>
        <w:numPr>
          <w:ilvl w:val="0"/>
          <w:numId w:val="25"/>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TRL 9: Sistema probado con éxito en entorno real.</w:t>
      </w:r>
    </w:p>
    <w:p w14:paraId="78446990" w14:textId="77777777" w:rsidR="009F1CBE" w:rsidRPr="009F1CBE" w:rsidRDefault="009F1CBE" w:rsidP="00553BAF">
      <w:pPr>
        <w:suppressAutoHyphens w:val="0"/>
        <w:autoSpaceDE w:val="0"/>
        <w:autoSpaceDN w:val="0"/>
        <w:ind w:right="283"/>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Segundo. Régimen comunitario de las ayudas.</w:t>
      </w:r>
    </w:p>
    <w:p w14:paraId="7392A0EF" w14:textId="77777777" w:rsidR="009F1CBE" w:rsidRPr="009F1CBE" w:rsidRDefault="009F1CBE" w:rsidP="00553BAF">
      <w:pPr>
        <w:ind w:right="283"/>
        <w:jc w:val="both"/>
        <w:rPr>
          <w:rFonts w:asciiTheme="minorHAnsi" w:eastAsia="Arial" w:hAnsiTheme="minorHAnsi" w:cstheme="minorBidi"/>
          <w:sz w:val="22"/>
          <w:szCs w:val="22"/>
          <w:lang w:eastAsia="es-ES"/>
        </w:rPr>
      </w:pPr>
    </w:p>
    <w:p w14:paraId="5B34F91E" w14:textId="77777777" w:rsidR="009F1CBE" w:rsidRPr="009F1CBE" w:rsidRDefault="009F1CBE" w:rsidP="00553BAF">
      <w:pPr>
        <w:ind w:right="283"/>
        <w:jc w:val="both"/>
        <w:rPr>
          <w:rFonts w:asciiTheme="minorHAnsi" w:eastAsia="Arial" w:hAnsiTheme="minorHAnsi" w:cstheme="minorBidi"/>
          <w:b/>
          <w:bCs/>
          <w:sz w:val="22"/>
          <w:szCs w:val="22"/>
          <w:lang w:eastAsia="es-ES"/>
        </w:rPr>
      </w:pPr>
      <w:r w:rsidRPr="009F1CBE">
        <w:rPr>
          <w:rFonts w:asciiTheme="minorHAnsi" w:eastAsia="Arial" w:hAnsiTheme="minorHAnsi" w:cstheme="minorBidi"/>
          <w:sz w:val="22"/>
          <w:szCs w:val="22"/>
          <w:lang w:eastAsia="es-ES"/>
        </w:rPr>
        <w:t>Las ayudas establecidas en la presente convocatoria tendrán la consideración de minimis, sujetándose a lo establecido en el Reglamento (UE) 2023/2831 de la Comisión, de 13 de diciembre de 2023, relativo a la aplicación de los artículos 107 y 108 del Tratado de Funcionamiento de la Unión Europea a las ayudas de minimis.</w:t>
      </w:r>
    </w:p>
    <w:p w14:paraId="1A45DD53" w14:textId="77777777" w:rsidR="009F1CBE" w:rsidRPr="009F1CBE" w:rsidRDefault="009F1CBE" w:rsidP="00553BAF">
      <w:pPr>
        <w:ind w:right="283"/>
        <w:jc w:val="both"/>
        <w:rPr>
          <w:rFonts w:asciiTheme="minorHAnsi" w:eastAsia="Arial" w:hAnsiTheme="minorHAnsi" w:cstheme="minorBidi"/>
          <w:b/>
          <w:bCs/>
          <w:sz w:val="22"/>
          <w:szCs w:val="22"/>
          <w:lang w:eastAsia="es-ES"/>
        </w:rPr>
      </w:pPr>
    </w:p>
    <w:p w14:paraId="05488270" w14:textId="77777777" w:rsidR="009F1CBE" w:rsidRPr="009F1CBE" w:rsidRDefault="009F1CBE" w:rsidP="00553BAF">
      <w:pPr>
        <w:ind w:right="283"/>
        <w:jc w:val="both"/>
        <w:rPr>
          <w:rFonts w:asciiTheme="minorHAnsi" w:eastAsia="Arial" w:hAnsiTheme="minorHAnsi" w:cstheme="minorBidi"/>
          <w:b/>
          <w:bCs/>
          <w:sz w:val="22"/>
          <w:szCs w:val="22"/>
          <w:lang w:eastAsia="es-ES"/>
        </w:rPr>
      </w:pPr>
      <w:r w:rsidRPr="009F1CBE">
        <w:rPr>
          <w:rFonts w:asciiTheme="minorHAnsi" w:eastAsia="Arial" w:hAnsiTheme="minorHAnsi" w:cstheme="minorBidi"/>
          <w:sz w:val="22"/>
          <w:szCs w:val="22"/>
          <w:lang w:eastAsia="es-ES"/>
        </w:rPr>
        <w:t>De acuerdo con lo señalado en el citado Reglamento el importe total de las ayudas de minimis concedidas por un Estado miembro a una única empresa no excederá de 300 000 euros durante un periodo de los tres años previos a la concesión de las subvenciones establecidas en el siguiente Decreto, requisito que será comprobado de oficio por parte del órgano instructor.</w:t>
      </w:r>
    </w:p>
    <w:p w14:paraId="49C0A887" w14:textId="77777777" w:rsidR="009F1CBE" w:rsidRPr="009F1CBE" w:rsidRDefault="009F1CBE" w:rsidP="00553BAF">
      <w:pPr>
        <w:widowControl w:val="0"/>
        <w:spacing w:line="259" w:lineRule="auto"/>
        <w:jc w:val="both"/>
        <w:rPr>
          <w:rFonts w:asciiTheme="minorHAnsi" w:eastAsia="Arial" w:hAnsiTheme="minorHAnsi" w:cstheme="minorBidi"/>
          <w:sz w:val="22"/>
          <w:szCs w:val="22"/>
          <w:lang w:eastAsia="es-ES"/>
        </w:rPr>
      </w:pPr>
    </w:p>
    <w:p w14:paraId="7F0E1277"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lastRenderedPageBreak/>
        <w:t>Tercero.</w:t>
      </w:r>
      <w:r w:rsidRPr="009F1CBE">
        <w:rPr>
          <w:rFonts w:asciiTheme="minorHAnsi" w:eastAsia="Arial" w:hAnsiTheme="minorHAnsi" w:cstheme="minorBidi"/>
          <w:sz w:val="22"/>
          <w:szCs w:val="22"/>
          <w:lang w:eastAsia="es-ES"/>
        </w:rPr>
        <w:t xml:space="preserve"> </w:t>
      </w:r>
      <w:r w:rsidRPr="009F1CBE">
        <w:rPr>
          <w:rFonts w:asciiTheme="minorHAnsi" w:eastAsia="Arial" w:hAnsiTheme="minorHAnsi" w:cstheme="minorBidi"/>
          <w:b/>
          <w:bCs/>
          <w:sz w:val="22"/>
          <w:szCs w:val="22"/>
          <w:lang w:eastAsia="es-ES"/>
        </w:rPr>
        <w:t>Entidades beneficiarias.</w:t>
      </w:r>
    </w:p>
    <w:p w14:paraId="59E74DC0" w14:textId="77777777" w:rsidR="009F1CBE" w:rsidRPr="009F1CBE" w:rsidRDefault="009F1CBE" w:rsidP="00553BAF">
      <w:pPr>
        <w:pStyle w:val="Prrafodelista"/>
        <w:spacing w:after="0" w:line="240" w:lineRule="auto"/>
        <w:ind w:left="360" w:hanging="360"/>
        <w:jc w:val="both"/>
        <w:rPr>
          <w:rFonts w:asciiTheme="minorHAnsi" w:eastAsia="Arial" w:hAnsiTheme="minorHAnsi" w:cstheme="minorBidi"/>
          <w:color w:val="auto"/>
          <w:sz w:val="22"/>
          <w:szCs w:val="22"/>
          <w:lang w:eastAsia="es-ES"/>
        </w:rPr>
      </w:pPr>
    </w:p>
    <w:p w14:paraId="199E9598" w14:textId="77777777" w:rsidR="009F1CBE" w:rsidRPr="009F1CBE" w:rsidRDefault="009F1CBE" w:rsidP="009F1CBE">
      <w:pPr>
        <w:pStyle w:val="Prrafodelista"/>
        <w:widowControl/>
        <w:numPr>
          <w:ilvl w:val="0"/>
          <w:numId w:val="26"/>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9F1CBE">
        <w:rPr>
          <w:rFonts w:asciiTheme="minorHAnsi" w:eastAsia="Arial" w:hAnsiTheme="minorHAnsi" w:cstheme="minorBidi"/>
          <w:color w:val="auto"/>
          <w:sz w:val="22"/>
          <w:szCs w:val="22"/>
        </w:rPr>
        <w:t xml:space="preserve">Podrán ser beneficiarias de estas ayudas las empresas con centro productivo en la Comunidad Autónoma de Extremadura, con independencia de cuál sea su forma jurídica, incluidos autónomos, que cuenten con una plantilla media de, al menos, 5 trabajadores contratados por cuenta ajena en Extremadura, en los doce meses anteriores a la fecha de presentación de la solicitud. En el caso de nuevas empresas, que lleven operativas menos de 12 meses, se considerará el mayor valor entre la plantilla media que hubiera tenido desde que se dio de alta en la Seguridad Social o la existente a la fecha de presentación de la solicitud. </w:t>
      </w:r>
    </w:p>
    <w:p w14:paraId="73DDAFB3" w14:textId="77777777" w:rsidR="009F1CBE" w:rsidRPr="009F1CBE" w:rsidRDefault="009F1CBE" w:rsidP="00553BAF">
      <w:pPr>
        <w:pStyle w:val="Prrafodelista"/>
        <w:suppressAutoHyphens w:val="0"/>
        <w:spacing w:before="230" w:after="160" w:line="259" w:lineRule="auto"/>
        <w:ind w:left="1069" w:right="-1"/>
        <w:jc w:val="both"/>
        <w:rPr>
          <w:rFonts w:asciiTheme="minorHAnsi" w:eastAsia="Arial" w:hAnsiTheme="minorHAnsi" w:cstheme="minorBidi"/>
          <w:color w:val="auto"/>
          <w:sz w:val="22"/>
          <w:szCs w:val="22"/>
        </w:rPr>
      </w:pPr>
    </w:p>
    <w:p w14:paraId="1AAA4ACF" w14:textId="77777777" w:rsidR="009F1CBE" w:rsidRPr="009F1CBE" w:rsidRDefault="009F1CBE" w:rsidP="009F1CBE">
      <w:pPr>
        <w:pStyle w:val="Prrafodelista"/>
        <w:widowControl/>
        <w:numPr>
          <w:ilvl w:val="0"/>
          <w:numId w:val="26"/>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9F1CBE">
        <w:rPr>
          <w:rFonts w:asciiTheme="minorHAnsi" w:eastAsia="Arial" w:hAnsiTheme="minorHAnsi" w:cstheme="minorBidi"/>
          <w:color w:val="auto"/>
          <w:sz w:val="22"/>
          <w:szCs w:val="22"/>
        </w:rPr>
        <w:t>Podrán ser así mismo beneficiarias aquellas empresas de cualquier forma jurídica, incluido autónomos, que tengan una plantilla media inferior a 5 trabajadores, siempre que se trate de una empresa creada con posterioridad al 1/1/2020 y que estén certificadas, en el momento de la emisión de la Resolución de concesión de la ayuda, como empresa emergente por ENISA, al amparo de lo señalado en la Ley 28/2022, de 21 de diciembre, de fomento del ecosistema de las empresas emergentes. O bien que la empresa tenga en vigor a la fecha de presentación de la solicitud la calificación como pyme innovadora, al amparo de lo señalado en el Real Decreto 475/2014, de 13 de junio o que las actuaciones a realizar se fundamenten en los resultados previos alcanzados con el desarrollo de un proyecto de I+D+i que ha contado con financiación pública.</w:t>
      </w:r>
    </w:p>
    <w:p w14:paraId="1204A684" w14:textId="77777777" w:rsidR="009F1CBE" w:rsidRPr="009F1CBE" w:rsidRDefault="009F1CBE" w:rsidP="00553BAF">
      <w:pPr>
        <w:pStyle w:val="Prrafodelista"/>
        <w:widowControl/>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p>
    <w:p w14:paraId="5774DC16" w14:textId="77777777" w:rsidR="009F1CBE" w:rsidRPr="009F1CBE" w:rsidRDefault="009F1CBE" w:rsidP="009F1CBE">
      <w:pPr>
        <w:pStyle w:val="Prrafodelista"/>
        <w:widowControl/>
        <w:numPr>
          <w:ilvl w:val="0"/>
          <w:numId w:val="26"/>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9F1CBE">
        <w:rPr>
          <w:rFonts w:asciiTheme="minorHAnsi" w:hAnsiTheme="minorHAnsi" w:cstheme="minorBidi"/>
          <w:color w:val="auto"/>
          <w:sz w:val="22"/>
          <w:szCs w:val="22"/>
        </w:rPr>
        <w:t xml:space="preserve">También podrán ser beneficiarias las comunidades de bienes y entidades sin personalidad jurídica. En este supuesto, deberán hacerse constar expresamente, tanto en la solicitud como en la resolución de concesión, los compromisos de ejecución asumidos por cada comunero o socio, así como el importe de subvención a aplicar a cada uno de ellos, que tendrán igualmente la consideración de beneficiarios. En cualquier caso, deberá nombrarse un representante o apoderado único, con poderes bastantes para cumplir las obligaciones que, como </w:t>
      </w:r>
      <w:r w:rsidRPr="009F1CBE">
        <w:rPr>
          <w:rFonts w:asciiTheme="minorHAnsi" w:eastAsia="Arial" w:hAnsiTheme="minorHAnsi" w:cstheme="minorBidi"/>
          <w:color w:val="auto"/>
          <w:sz w:val="22"/>
          <w:szCs w:val="22"/>
        </w:rPr>
        <w:t xml:space="preserve">beneficiario, corresponden a la empresa solicitante. </w:t>
      </w:r>
    </w:p>
    <w:p w14:paraId="392C126E" w14:textId="77777777" w:rsidR="009F1CBE" w:rsidRPr="009F1CBE" w:rsidRDefault="009F1CBE" w:rsidP="00553BAF">
      <w:pPr>
        <w:pStyle w:val="Prrafodelista"/>
        <w:widowControl/>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p>
    <w:p w14:paraId="6ACBE904" w14:textId="77777777" w:rsidR="009F1CBE" w:rsidRPr="009F1CBE" w:rsidRDefault="009F1CBE" w:rsidP="009F1CBE">
      <w:pPr>
        <w:pStyle w:val="Prrafodelista"/>
        <w:widowControl/>
        <w:numPr>
          <w:ilvl w:val="0"/>
          <w:numId w:val="26"/>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9F1CBE">
        <w:rPr>
          <w:rFonts w:asciiTheme="minorHAnsi" w:eastAsia="Arial" w:hAnsiTheme="minorHAnsi" w:cstheme="minorBidi"/>
          <w:color w:val="auto"/>
          <w:sz w:val="22"/>
          <w:szCs w:val="22"/>
        </w:rPr>
        <w:t>Para que las solicitantes puedan alcanzar la condición de beneficiarias no deberán concurrir en las mismas ninguna</w:t>
      </w:r>
      <w:r w:rsidRPr="009F1CBE">
        <w:rPr>
          <w:rFonts w:asciiTheme="minorHAnsi" w:eastAsia="Arial" w:hAnsiTheme="minorHAnsi" w:cstheme="minorBidi"/>
          <w:color w:val="auto"/>
          <w:sz w:val="22"/>
          <w:szCs w:val="22"/>
          <w:lang w:eastAsia="es-ES"/>
        </w:rPr>
        <w:t xml:space="preserve"> de las circunstancias contempladas en el apartado 2 del artículo 12 de la Ley 6/2011, de 23 de marzo, de Subvenciones de la Comunidad Autónoma de Extremadura, lo cual se acreditará mediante declaración responsable incorporada en el modelo normalizado de solicitud de la ayuda, excepto en lo relativo a estar al corriente con las obligaciones tributarias, con la seguridad social y no tener deudas con la Hacienda Autonómica, en cuyo caso se acreditará conforme a lo señalado en el artículo 13 del </w:t>
      </w:r>
      <w:r w:rsidRPr="009F1CBE">
        <w:rPr>
          <w:rFonts w:asciiTheme="minorHAnsi" w:eastAsia="Arial" w:hAnsiTheme="minorHAnsi" w:cstheme="minorBidi"/>
          <w:color w:val="auto"/>
          <w:sz w:val="22"/>
          <w:szCs w:val="22"/>
        </w:rPr>
        <w:t>presente decreto.</w:t>
      </w:r>
    </w:p>
    <w:p w14:paraId="2BB71D3D" w14:textId="77777777" w:rsidR="009F1CBE" w:rsidRPr="009F1CBE" w:rsidRDefault="009F1CBE" w:rsidP="00553BAF">
      <w:pPr>
        <w:pStyle w:val="Prrafodelista"/>
        <w:widowControl/>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p>
    <w:p w14:paraId="2AE97E75" w14:textId="77777777" w:rsidR="009F1CBE" w:rsidRPr="009F1CBE" w:rsidRDefault="009F1CBE" w:rsidP="009F1CBE">
      <w:pPr>
        <w:pStyle w:val="Prrafodelista"/>
        <w:widowControl/>
        <w:numPr>
          <w:ilvl w:val="0"/>
          <w:numId w:val="26"/>
        </w:numPr>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r w:rsidRPr="009F1CBE">
        <w:rPr>
          <w:rFonts w:asciiTheme="minorHAnsi" w:eastAsia="Arial" w:hAnsiTheme="minorHAnsi" w:cstheme="minorBidi"/>
          <w:color w:val="auto"/>
          <w:sz w:val="22"/>
          <w:szCs w:val="22"/>
        </w:rPr>
        <w:t>En lo que se refiere al cumplimiento del artículo 13.3.bis de la Ley 38/2003, de 17 de noviembre</w:t>
      </w:r>
      <w:r w:rsidRPr="009F1CBE">
        <w:rPr>
          <w:rFonts w:asciiTheme="minorHAnsi" w:eastAsia="Calibri" w:hAnsiTheme="minorHAnsi" w:cstheme="minorBidi"/>
          <w:color w:val="auto"/>
          <w:sz w:val="22"/>
          <w:szCs w:val="22"/>
        </w:rPr>
        <w:t xml:space="preserve">, </w:t>
      </w:r>
      <w:r w:rsidRPr="009F1CBE">
        <w:rPr>
          <w:rFonts w:asciiTheme="minorHAnsi" w:eastAsia="Arial" w:hAnsiTheme="minorHAnsi" w:cstheme="minorBidi"/>
          <w:color w:val="auto"/>
          <w:sz w:val="22"/>
          <w:szCs w:val="22"/>
        </w:rPr>
        <w:t>General de Subvenciones, cuando la cuantía de la ayuda sea superior a 30.000 euros, una vez se emita la propuesta de resolución provisional favorable, se requerirá a la empresa solicitante lo siguiente:</w:t>
      </w:r>
    </w:p>
    <w:p w14:paraId="5AA52B6A" w14:textId="77777777" w:rsidR="009F1CBE" w:rsidRPr="009F1CBE" w:rsidRDefault="009F1CBE" w:rsidP="00553BAF">
      <w:pPr>
        <w:pStyle w:val="Prrafodelista"/>
        <w:spacing w:after="0" w:line="240" w:lineRule="auto"/>
        <w:ind w:left="1440"/>
        <w:jc w:val="both"/>
        <w:rPr>
          <w:rFonts w:asciiTheme="minorHAnsi" w:eastAsia="Arial" w:hAnsiTheme="minorHAnsi" w:cstheme="minorBidi"/>
          <w:color w:val="auto"/>
          <w:sz w:val="22"/>
          <w:szCs w:val="22"/>
        </w:rPr>
      </w:pPr>
    </w:p>
    <w:p w14:paraId="0D7F6457" w14:textId="77777777" w:rsidR="009F1CBE" w:rsidRPr="009F1CBE" w:rsidRDefault="009F1CBE" w:rsidP="009F1CBE">
      <w:pPr>
        <w:pStyle w:val="Prrafodelista"/>
        <w:numPr>
          <w:ilvl w:val="1"/>
          <w:numId w:val="26"/>
        </w:numPr>
        <w:suppressAutoHyphens w:val="0"/>
        <w:spacing w:after="0" w:line="240" w:lineRule="auto"/>
        <w:contextualSpacing/>
        <w:jc w:val="both"/>
        <w:textAlignment w:val="auto"/>
        <w:rPr>
          <w:rFonts w:asciiTheme="minorHAnsi" w:eastAsia="Calibri" w:hAnsiTheme="minorHAnsi" w:cstheme="minorBidi"/>
          <w:color w:val="auto"/>
          <w:sz w:val="22"/>
          <w:szCs w:val="22"/>
        </w:rPr>
      </w:pPr>
      <w:r w:rsidRPr="009F1CBE">
        <w:rPr>
          <w:rFonts w:asciiTheme="minorHAnsi" w:eastAsia="Arial" w:hAnsiTheme="minorHAnsi" w:cstheme="minorBidi"/>
          <w:color w:val="auto"/>
          <w:sz w:val="22"/>
          <w:szCs w:val="22"/>
        </w:rPr>
        <w:t xml:space="preserve">Cuando se trate de una persona física o jurídica que, de acuerdo con la normativa </w:t>
      </w:r>
      <w:r w:rsidRPr="009F1CBE">
        <w:rPr>
          <w:rFonts w:asciiTheme="minorHAnsi" w:eastAsia="Arial" w:hAnsiTheme="minorHAnsi" w:cstheme="minorBidi"/>
          <w:color w:val="auto"/>
          <w:sz w:val="22"/>
          <w:szCs w:val="22"/>
        </w:rPr>
        <w:lastRenderedPageBreak/>
        <w:t>contable estén obligados presentar cuenta de pérdidas y ganancias abreviada, deberán aportar certificación suscrita por la persona física o, en el caso de personas jurídicas, por el órgano</w:t>
      </w:r>
      <w:r w:rsidRPr="009F1CBE">
        <w:rPr>
          <w:rFonts w:asciiTheme="minorHAnsi" w:eastAsia="Calibri" w:hAnsiTheme="minorHAnsi" w:cstheme="minorBidi"/>
          <w:color w:val="auto"/>
          <w:sz w:val="22"/>
          <w:szCs w:val="22"/>
        </w:rPr>
        <w:t xml:space="preserve"> de administración o equivalente, con poder de representación suficiente, en la que afirmen alcanzar el nivel de cumplimiento de los plazos de pago previstos en la Ley 3/2004, de 29 de diciembre. Podrán también acreditar dicha circunstancia por alguno de los medios de prueba previstos en la letra b) siguiente y con sujeción a su regulación.</w:t>
      </w:r>
    </w:p>
    <w:p w14:paraId="6B39277C" w14:textId="77777777" w:rsidR="009F1CBE" w:rsidRPr="009F1CBE" w:rsidRDefault="009F1CBE" w:rsidP="00553BAF">
      <w:pPr>
        <w:pStyle w:val="Prrafodelista"/>
        <w:spacing w:after="0" w:line="240" w:lineRule="auto"/>
        <w:ind w:left="1440"/>
        <w:jc w:val="both"/>
        <w:rPr>
          <w:rFonts w:asciiTheme="minorHAnsi" w:eastAsia="Calibri" w:hAnsiTheme="minorHAnsi" w:cstheme="minorBidi"/>
          <w:color w:val="auto"/>
          <w:sz w:val="22"/>
          <w:szCs w:val="22"/>
        </w:rPr>
      </w:pPr>
    </w:p>
    <w:p w14:paraId="0AAC9DA3" w14:textId="77777777" w:rsidR="009F1CBE" w:rsidRPr="009F1CBE" w:rsidRDefault="009F1CBE" w:rsidP="009F1CBE">
      <w:pPr>
        <w:pStyle w:val="Prrafodelista"/>
        <w:numPr>
          <w:ilvl w:val="1"/>
          <w:numId w:val="26"/>
        </w:numPr>
        <w:suppressAutoHyphens w:val="0"/>
        <w:spacing w:after="0" w:line="240" w:lineRule="auto"/>
        <w:contextualSpacing/>
        <w:jc w:val="both"/>
        <w:textAlignment w:val="auto"/>
        <w:rPr>
          <w:rFonts w:asciiTheme="minorHAnsi" w:eastAsia="Calibri" w:hAnsiTheme="minorHAnsi" w:cstheme="minorBidi"/>
          <w:color w:val="auto"/>
          <w:sz w:val="22"/>
          <w:szCs w:val="22"/>
        </w:rPr>
      </w:pPr>
      <w:r w:rsidRPr="009F1CBE">
        <w:rPr>
          <w:rFonts w:asciiTheme="minorHAnsi" w:eastAsia="Calibri" w:hAnsiTheme="minorHAnsi" w:cstheme="minorBidi"/>
          <w:color w:val="auto"/>
          <w:sz w:val="22"/>
          <w:szCs w:val="22"/>
        </w:rPr>
        <w:t>Las personas jurídicas que, de acuerdo con la normativa contable no estén obligadas a presentar cuenta de pérdidas y ganancias abreviada, deberán aportar:</w:t>
      </w:r>
    </w:p>
    <w:p w14:paraId="1B2824BF" w14:textId="77777777" w:rsidR="009F1CBE" w:rsidRPr="009F1CBE" w:rsidRDefault="009F1CBE" w:rsidP="00553BAF">
      <w:pPr>
        <w:pStyle w:val="Prrafodelista"/>
        <w:rPr>
          <w:rFonts w:asciiTheme="minorHAnsi" w:eastAsia="Calibri" w:hAnsiTheme="minorHAnsi" w:cstheme="minorBidi"/>
          <w:color w:val="auto"/>
          <w:sz w:val="22"/>
          <w:szCs w:val="22"/>
        </w:rPr>
      </w:pPr>
    </w:p>
    <w:p w14:paraId="6E168581" w14:textId="77777777" w:rsidR="009F1CBE" w:rsidRPr="009F1CBE" w:rsidRDefault="009F1CBE" w:rsidP="009F1CBE">
      <w:pPr>
        <w:pStyle w:val="Prrafodelista"/>
        <w:numPr>
          <w:ilvl w:val="2"/>
          <w:numId w:val="26"/>
        </w:numPr>
        <w:suppressAutoHyphens w:val="0"/>
        <w:spacing w:after="0" w:line="240" w:lineRule="auto"/>
        <w:contextualSpacing/>
        <w:jc w:val="both"/>
        <w:textAlignment w:val="auto"/>
        <w:rPr>
          <w:rFonts w:asciiTheme="minorHAnsi" w:eastAsia="Calibri" w:hAnsiTheme="minorHAnsi" w:cstheme="minorBidi"/>
          <w:color w:val="auto"/>
          <w:sz w:val="22"/>
          <w:szCs w:val="22"/>
        </w:rPr>
      </w:pPr>
      <w:r w:rsidRPr="009F1CBE">
        <w:rPr>
          <w:rFonts w:asciiTheme="minorHAnsi" w:eastAsia="Calibri" w:hAnsiTheme="minorHAnsi" w:cstheme="minorBidi"/>
          <w:color w:val="auto"/>
          <w:sz w:val="22"/>
          <w:szCs w:val="22"/>
        </w:rPr>
        <w:t>Certificación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710CA90F" w14:textId="77777777" w:rsidR="009F1CBE" w:rsidRPr="009F1CBE" w:rsidRDefault="009F1CBE" w:rsidP="00553BAF">
      <w:pPr>
        <w:pStyle w:val="Prrafodelista"/>
        <w:spacing w:after="0" w:line="240" w:lineRule="auto"/>
        <w:ind w:left="1843"/>
        <w:jc w:val="both"/>
        <w:rPr>
          <w:rFonts w:asciiTheme="minorHAnsi" w:eastAsia="Calibri" w:hAnsiTheme="minorHAnsi" w:cstheme="minorBidi"/>
          <w:color w:val="auto"/>
          <w:sz w:val="22"/>
          <w:szCs w:val="22"/>
        </w:rPr>
      </w:pPr>
    </w:p>
    <w:p w14:paraId="0DBEA6C1" w14:textId="77777777" w:rsidR="009F1CBE" w:rsidRPr="009F1CBE" w:rsidRDefault="009F1CBE" w:rsidP="009F1CBE">
      <w:pPr>
        <w:pStyle w:val="Prrafodelista"/>
        <w:numPr>
          <w:ilvl w:val="2"/>
          <w:numId w:val="26"/>
        </w:numPr>
        <w:suppressAutoHyphens w:val="0"/>
        <w:spacing w:after="0" w:line="240" w:lineRule="auto"/>
        <w:contextualSpacing/>
        <w:jc w:val="both"/>
        <w:textAlignment w:val="auto"/>
        <w:rPr>
          <w:rFonts w:asciiTheme="minorHAnsi" w:eastAsia="Calibri" w:hAnsiTheme="minorHAnsi" w:cstheme="minorBidi"/>
          <w:color w:val="auto"/>
          <w:sz w:val="22"/>
          <w:szCs w:val="22"/>
        </w:rPr>
      </w:pPr>
      <w:r w:rsidRPr="009F1CBE">
        <w:rPr>
          <w:rFonts w:asciiTheme="minorHAnsi" w:eastAsia="Calibri" w:hAnsiTheme="minorHAnsi" w:cstheme="minorBidi"/>
          <w:color w:val="auto"/>
          <w:sz w:val="22"/>
          <w:szCs w:val="22"/>
        </w:rPr>
        <w:t xml:space="preserve">En el caso de que no sea posible emitir el certificado al que se refiere el número anterior, «Informe de Procedimientos Acordados», elaborado por un auditor inscrito en el Registro Oficial de Auditores de Cuentas, que, en base a la revisión de una muestra representativa de las facturas pendientes de pago a proveedores de la sociedad a una fecha de referencia, concluya sin la detección de excepciones </w:t>
      </w:r>
      <w:bookmarkStart w:id="3" w:name="_Hlk198634709"/>
      <w:r w:rsidRPr="009F1CBE">
        <w:rPr>
          <w:rFonts w:asciiTheme="minorHAnsi" w:eastAsia="Calibri" w:hAnsiTheme="minorHAnsi" w:cstheme="minorBidi"/>
          <w:color w:val="auto"/>
          <w:sz w:val="22"/>
          <w:szCs w:val="22"/>
        </w:rPr>
        <w:t>al cumplimiento de los plazos de pago de la Ley 3/2004, de 29 de diciembre</w:t>
      </w:r>
      <w:bookmarkEnd w:id="3"/>
      <w:r w:rsidRPr="009F1CBE">
        <w:rPr>
          <w:rFonts w:asciiTheme="minorHAnsi" w:eastAsia="Calibri" w:hAnsiTheme="minorHAnsi" w:cstheme="minorBidi"/>
          <w:color w:val="auto"/>
          <w:sz w:val="22"/>
          <w:szCs w:val="22"/>
        </w:rPr>
        <w:t>, o en el caso de que se detectasen, éstas no impidan alcanzar el nivel de cumplimiento requerido en el último párrafo de este apartado. Se entenderá cumplido el requisito exigido cuando el nivel de cumplimiento de los plazos de pago previstos en la Ley 3/2004, de 29 de diciembre, sea igual o superior al porcentaje previsto en la disposición final sexta, letra d), apartado segundo, de la Ley 18/2022, de 28 de septiembre, de creación y crecimiento de empresas.</w:t>
      </w:r>
    </w:p>
    <w:p w14:paraId="660FE8CB" w14:textId="77777777" w:rsidR="009F1CBE" w:rsidRPr="009F1CBE" w:rsidRDefault="009F1CBE" w:rsidP="00553BAF">
      <w:pPr>
        <w:pStyle w:val="Prrafodelista"/>
        <w:widowControl/>
        <w:suppressAutoHyphens w:val="0"/>
        <w:spacing w:before="230" w:after="160" w:line="259" w:lineRule="auto"/>
        <w:ind w:right="-1"/>
        <w:contextualSpacing/>
        <w:jc w:val="both"/>
        <w:textAlignment w:val="auto"/>
        <w:rPr>
          <w:rFonts w:asciiTheme="minorHAnsi" w:eastAsia="Arial" w:hAnsiTheme="minorHAnsi" w:cstheme="minorBidi"/>
          <w:color w:val="auto"/>
          <w:sz w:val="22"/>
          <w:szCs w:val="22"/>
        </w:rPr>
      </w:pPr>
    </w:p>
    <w:p w14:paraId="0B6293CF" w14:textId="77777777" w:rsidR="009F1CBE" w:rsidRPr="009F1CBE" w:rsidRDefault="009F1CBE" w:rsidP="00553BAF">
      <w:pPr>
        <w:pStyle w:val="Prrafodelista"/>
        <w:spacing w:after="0" w:line="240" w:lineRule="auto"/>
        <w:ind w:left="0"/>
        <w:jc w:val="both"/>
        <w:rPr>
          <w:rFonts w:asciiTheme="minorHAnsi" w:eastAsia="Arial" w:hAnsiTheme="minorHAnsi" w:cstheme="minorBidi"/>
          <w:color w:val="auto"/>
          <w:sz w:val="22"/>
          <w:szCs w:val="22"/>
          <w:lang w:eastAsia="es-ES"/>
        </w:rPr>
      </w:pPr>
    </w:p>
    <w:p w14:paraId="5FCD1A6E"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Cuarto. Actividades excluidas.</w:t>
      </w:r>
    </w:p>
    <w:p w14:paraId="5A7BCA92"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b/>
          <w:bCs/>
          <w:sz w:val="22"/>
          <w:szCs w:val="22"/>
          <w:lang w:eastAsia="es-ES"/>
        </w:rPr>
      </w:pPr>
    </w:p>
    <w:p w14:paraId="5A17305C" w14:textId="77777777" w:rsidR="009F1CBE" w:rsidRPr="009F1CBE" w:rsidRDefault="009F1CBE" w:rsidP="009F1CBE">
      <w:pPr>
        <w:pStyle w:val="Prrafodelista"/>
        <w:numPr>
          <w:ilvl w:val="0"/>
          <w:numId w:val="27"/>
        </w:numPr>
        <w:ind w:left="709"/>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Quedan excluidas del presente programa de ayudas aquellas empresas que desarrollen una actividad empresarial que vaya referida a alguno de los siguientes sectores:</w:t>
      </w:r>
    </w:p>
    <w:p w14:paraId="46A713C9" w14:textId="77777777" w:rsidR="009F1CBE" w:rsidRPr="009F1CBE" w:rsidRDefault="009F1CBE" w:rsidP="009F1CBE">
      <w:pPr>
        <w:pStyle w:val="Prrafodelista"/>
        <w:numPr>
          <w:ilvl w:val="1"/>
          <w:numId w:val="27"/>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Acuicultura, pesca, ganadería o la producción primaria de productos agrícolas.</w:t>
      </w:r>
    </w:p>
    <w:p w14:paraId="12AEE21C" w14:textId="77777777" w:rsidR="009F1CBE" w:rsidRPr="009F1CBE" w:rsidRDefault="009F1CBE" w:rsidP="009F1CBE">
      <w:pPr>
        <w:pStyle w:val="Prrafodelista"/>
        <w:numPr>
          <w:ilvl w:val="1"/>
          <w:numId w:val="27"/>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Las actividades relacionadas con juegos de azar y apuestas.</w:t>
      </w:r>
    </w:p>
    <w:p w14:paraId="5A2508B6" w14:textId="77777777" w:rsidR="009F1CBE" w:rsidRDefault="009F1CBE" w:rsidP="009F1CBE">
      <w:pPr>
        <w:pStyle w:val="Prrafodelista"/>
        <w:numPr>
          <w:ilvl w:val="1"/>
          <w:numId w:val="27"/>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Actividades financieras.</w:t>
      </w:r>
    </w:p>
    <w:p w14:paraId="2270D0FF" w14:textId="47E2123C" w:rsidR="00682EA8" w:rsidRPr="00682EA8" w:rsidRDefault="00682EA8" w:rsidP="00682EA8">
      <w:pPr>
        <w:pStyle w:val="Prrafodelista"/>
        <w:numPr>
          <w:ilvl w:val="1"/>
          <w:numId w:val="27"/>
        </w:numPr>
        <w:jc w:val="both"/>
        <w:rPr>
          <w:rFonts w:asciiTheme="minorHAnsi" w:eastAsia="Arial" w:hAnsiTheme="minorHAnsi" w:cstheme="minorBidi"/>
          <w:color w:val="auto"/>
          <w:sz w:val="22"/>
          <w:szCs w:val="22"/>
          <w:lang w:eastAsia="es-ES"/>
        </w:rPr>
      </w:pPr>
      <w:r>
        <w:rPr>
          <w:rFonts w:ascii="Calibri" w:eastAsia="Calibri" w:hAnsi="Calibri" w:cs="Calibri"/>
          <w:color w:val="000000" w:themeColor="text1"/>
          <w:sz w:val="22"/>
          <w:szCs w:val="22"/>
        </w:rPr>
        <w:t>R</w:t>
      </w:r>
      <w:r w:rsidRPr="00EF0F34">
        <w:rPr>
          <w:rFonts w:ascii="Calibri" w:eastAsia="Calibri" w:hAnsi="Calibri" w:cs="Calibri"/>
          <w:color w:val="000000" w:themeColor="text1"/>
          <w:sz w:val="22"/>
          <w:szCs w:val="22"/>
        </w:rPr>
        <w:t>esto de las exclusiones contempladas en el artículo 7 del Reglamento (UE) 2021/1058</w:t>
      </w:r>
      <w:r>
        <w:rPr>
          <w:rFonts w:ascii="Calibri" w:eastAsia="Calibri" w:hAnsi="Calibri" w:cs="Calibri"/>
          <w:color w:val="000000" w:themeColor="text1"/>
          <w:sz w:val="22"/>
          <w:szCs w:val="22"/>
        </w:rPr>
        <w:t xml:space="preserve"> </w:t>
      </w:r>
      <w:r w:rsidRPr="00EF0F34">
        <w:rPr>
          <w:rFonts w:ascii="Calibri" w:eastAsia="Calibri" w:hAnsi="Calibri" w:cs="Calibri"/>
          <w:color w:val="000000" w:themeColor="text1"/>
          <w:sz w:val="22"/>
          <w:szCs w:val="22"/>
        </w:rPr>
        <w:t>del Parlamento Europeo y del Consejo de 24 de junio de 2021 relativo al Fondo Europeo de Desarrollo Regional y al Fondo de Cohesión.</w:t>
      </w:r>
    </w:p>
    <w:p w14:paraId="59CC2554" w14:textId="77777777" w:rsidR="009F1CBE" w:rsidRPr="009F1CBE" w:rsidRDefault="009F1CBE" w:rsidP="009F1CBE">
      <w:pPr>
        <w:pStyle w:val="Prrafodelista"/>
        <w:numPr>
          <w:ilvl w:val="0"/>
          <w:numId w:val="27"/>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lastRenderedPageBreak/>
        <w:t>Aquellas empresas que, aun estando dadas de alta en un epígrafe del Impuesto sobre Actividades Económicas en alguna actividad subvencionable, todos sus trabajadores se encuentren dados de alta en alguna relacionada con los sectores excluidos en el punto 1 del presente apartado.</w:t>
      </w:r>
    </w:p>
    <w:p w14:paraId="07C0E0FC" w14:textId="77777777" w:rsidR="009F1CBE" w:rsidRPr="009F1CBE" w:rsidRDefault="009F1CBE" w:rsidP="009F1CBE">
      <w:pPr>
        <w:pStyle w:val="Prrafodelista"/>
        <w:numPr>
          <w:ilvl w:val="0"/>
          <w:numId w:val="27"/>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Quedan asimismo excluidas del presente régimen de ayudas las empresas públicas, las participadas mayoritariamente por éstas, las entidades de derecho público, cualquiera que sea la forma que adopten y las participadas mayoritariamente por estas.</w:t>
      </w:r>
    </w:p>
    <w:p w14:paraId="0D83D261" w14:textId="77777777" w:rsidR="009F1CBE" w:rsidRPr="009F1CBE" w:rsidRDefault="009F1CBE" w:rsidP="00553BAF">
      <w:pPr>
        <w:widowControl w:val="0"/>
        <w:jc w:val="both"/>
        <w:rPr>
          <w:rFonts w:asciiTheme="minorHAnsi" w:eastAsia="Arial" w:hAnsiTheme="minorHAnsi" w:cstheme="minorBidi"/>
          <w:sz w:val="22"/>
          <w:szCs w:val="22"/>
          <w:lang w:eastAsia="es-ES"/>
        </w:rPr>
      </w:pPr>
    </w:p>
    <w:p w14:paraId="152A9ADF"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Quinto. Actuaciones subvencionables.</w:t>
      </w:r>
    </w:p>
    <w:p w14:paraId="1E84295E"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b/>
          <w:bCs/>
          <w:sz w:val="22"/>
          <w:szCs w:val="22"/>
          <w:lang w:eastAsia="es-ES"/>
        </w:rPr>
      </w:pPr>
    </w:p>
    <w:p w14:paraId="4F33B225"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Será subvencionable con cargo al presente programa de ayudas la realización de proyectos orientados a:</w:t>
      </w:r>
    </w:p>
    <w:p w14:paraId="0D461BB9"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sz w:val="22"/>
          <w:szCs w:val="22"/>
          <w:lang w:eastAsia="es-ES"/>
        </w:rPr>
      </w:pPr>
    </w:p>
    <w:p w14:paraId="55A2395C" w14:textId="77777777" w:rsidR="009F1CBE" w:rsidRPr="009F1CBE" w:rsidRDefault="009F1CBE" w:rsidP="009F1CBE">
      <w:pPr>
        <w:pStyle w:val="Prrafodelista"/>
        <w:numPr>
          <w:ilvl w:val="0"/>
          <w:numId w:val="28"/>
        </w:numPr>
        <w:suppressAutoHyphens w:val="0"/>
        <w:autoSpaceDE w:val="0"/>
        <w:autoSpaceDN w:val="0"/>
        <w:ind w:left="709"/>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Demostración en entorno operativo.</w:t>
      </w:r>
    </w:p>
    <w:p w14:paraId="4B7F5E41"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Dentro de este tipo de proyectos se contemplan como actuaciones subvencionables la realización de pruebas de prototipos funcionales en entornos reales (industria, defensa, sanidad, etc.), integración de subsistemas, adaptación a condiciones reales de uso y acciones de validación con usuarios finales o primeras implantaciones.</w:t>
      </w:r>
    </w:p>
    <w:p w14:paraId="704FC9AA"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sz w:val="22"/>
          <w:szCs w:val="22"/>
          <w:lang w:eastAsia="es-ES"/>
        </w:rPr>
      </w:pPr>
    </w:p>
    <w:p w14:paraId="3FF867BC" w14:textId="77777777" w:rsidR="009F1CBE" w:rsidRPr="009F1CBE" w:rsidRDefault="009F1CBE" w:rsidP="009F1CBE">
      <w:pPr>
        <w:pStyle w:val="Prrafodelista"/>
        <w:numPr>
          <w:ilvl w:val="0"/>
          <w:numId w:val="28"/>
        </w:numPr>
        <w:suppressAutoHyphens w:val="0"/>
        <w:autoSpaceDE w:val="0"/>
        <w:autoSpaceDN w:val="0"/>
        <w:ind w:left="709"/>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Validación y calificación del sistema.</w:t>
      </w:r>
    </w:p>
    <w:p w14:paraId="37B05D35" w14:textId="77777777" w:rsidR="009F1CBE" w:rsidRPr="009F1CBE" w:rsidRDefault="009F1CBE" w:rsidP="00553BAF">
      <w:pPr>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Será subvencionable la realización de puesta a punto de nuevos procesos o nuevas líneas de producción, realización de pruebas finales, controles de calidad, ensayos y verificaciones, cumplimiento normativo, certificaciones, homologaciones y protección de los nuevos productos, actividades previas necesarias para la preparación de la producción y comercialización y aquellas actuaciones necesarias a realizar en la empresa para favorecer la adaptación técnica para uso dual.</w:t>
      </w:r>
    </w:p>
    <w:p w14:paraId="03F47FCB"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sz w:val="22"/>
          <w:szCs w:val="22"/>
          <w:lang w:eastAsia="es-ES"/>
        </w:rPr>
      </w:pPr>
    </w:p>
    <w:p w14:paraId="55D73170" w14:textId="77777777" w:rsidR="009F1CBE" w:rsidRPr="009F1CBE" w:rsidRDefault="009F1CBE" w:rsidP="009F1CBE">
      <w:pPr>
        <w:pStyle w:val="Prrafodelista"/>
        <w:numPr>
          <w:ilvl w:val="0"/>
          <w:numId w:val="28"/>
        </w:numPr>
        <w:suppressAutoHyphens w:val="0"/>
        <w:autoSpaceDE w:val="0"/>
        <w:autoSpaceDN w:val="0"/>
        <w:ind w:left="709"/>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Lanzamiento y precomercialización.</w:t>
      </w:r>
    </w:p>
    <w:p w14:paraId="3B907359"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Son subvencionables dentro de esta tipología de actuaciones la realización de producciones limitadas para mercado inicial, la realización de ensayos de mercado, campañas piloto, validación de canal de venta, así como acciones de introducción en mercados duales o nuevos sectores.</w:t>
      </w:r>
    </w:p>
    <w:p w14:paraId="2FA5F91F"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sz w:val="22"/>
          <w:szCs w:val="22"/>
          <w:lang w:eastAsia="es-ES"/>
        </w:rPr>
      </w:pPr>
    </w:p>
    <w:p w14:paraId="0D52E14C"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b/>
          <w:bCs/>
          <w:sz w:val="22"/>
          <w:szCs w:val="22"/>
          <w:lang w:eastAsia="es-ES"/>
        </w:rPr>
      </w:pPr>
    </w:p>
    <w:p w14:paraId="3F99DB94"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b/>
          <w:bCs/>
          <w:sz w:val="22"/>
          <w:szCs w:val="22"/>
          <w:highlight w:val="yellow"/>
          <w:lang w:eastAsia="es-ES"/>
        </w:rPr>
      </w:pPr>
      <w:r w:rsidRPr="009F1CBE">
        <w:rPr>
          <w:rFonts w:asciiTheme="minorHAnsi" w:eastAsia="Arial" w:hAnsiTheme="minorHAnsi" w:cstheme="minorBidi"/>
          <w:b/>
          <w:bCs/>
          <w:sz w:val="22"/>
          <w:szCs w:val="22"/>
          <w:lang w:eastAsia="es-ES"/>
        </w:rPr>
        <w:t xml:space="preserve">Sexto. Gastos subvencionables.  </w:t>
      </w:r>
    </w:p>
    <w:p w14:paraId="0C8994BC" w14:textId="77777777" w:rsidR="009F1CBE" w:rsidRPr="009F1CBE" w:rsidRDefault="009F1CBE" w:rsidP="00553BAF">
      <w:pPr>
        <w:pStyle w:val="Prrafodelista"/>
        <w:suppressAutoHyphens w:val="0"/>
        <w:jc w:val="both"/>
        <w:rPr>
          <w:rFonts w:asciiTheme="minorHAnsi" w:hAnsiTheme="minorHAnsi" w:cstheme="minorBidi"/>
          <w:color w:val="auto"/>
          <w:sz w:val="22"/>
          <w:szCs w:val="22"/>
          <w:lang w:eastAsia="en-US"/>
        </w:rPr>
      </w:pPr>
    </w:p>
    <w:p w14:paraId="151BAD37" w14:textId="77777777" w:rsidR="009F1CBE" w:rsidRPr="009F1CBE" w:rsidRDefault="009F1CBE" w:rsidP="009F1CBE">
      <w:pPr>
        <w:pStyle w:val="Prrafodelista"/>
        <w:numPr>
          <w:ilvl w:val="0"/>
          <w:numId w:val="22"/>
        </w:numPr>
        <w:suppressAutoHyphens w:val="0"/>
        <w:jc w:val="both"/>
        <w:rPr>
          <w:rFonts w:asciiTheme="minorHAnsi" w:hAnsiTheme="minorHAnsi" w:cstheme="minorBidi"/>
          <w:color w:val="auto"/>
          <w:sz w:val="22"/>
          <w:szCs w:val="22"/>
          <w:lang w:eastAsia="en-US"/>
        </w:rPr>
      </w:pPr>
      <w:r w:rsidRPr="009F1CBE">
        <w:rPr>
          <w:rFonts w:asciiTheme="minorHAnsi" w:hAnsiTheme="minorHAnsi" w:cstheme="minorBidi"/>
          <w:color w:val="auto"/>
          <w:sz w:val="22"/>
          <w:szCs w:val="22"/>
        </w:rPr>
        <w:t>Gastos de personal técnico de la empresa que se vaya a dedicar, de manera justificada, a la realización del proyecto, pudiendo ser tanto trabajadores contratados por cuenta ajena como la persona titular o socios de la empresa solicitante que coticen como autónomos.</w:t>
      </w:r>
    </w:p>
    <w:p w14:paraId="61D0E44E" w14:textId="77777777" w:rsidR="009F1CBE" w:rsidRPr="009F1CBE" w:rsidRDefault="009F1CBE" w:rsidP="00553BAF">
      <w:pPr>
        <w:suppressAutoHyphens w:val="0"/>
        <w:jc w:val="both"/>
        <w:rPr>
          <w:rFonts w:asciiTheme="minorHAnsi" w:hAnsiTheme="minorHAnsi" w:cstheme="minorBidi"/>
          <w:sz w:val="22"/>
          <w:szCs w:val="22"/>
          <w:lang w:eastAsia="en-US"/>
        </w:rPr>
      </w:pPr>
      <w:r w:rsidRPr="009F1CBE">
        <w:rPr>
          <w:rFonts w:asciiTheme="minorHAnsi" w:hAnsiTheme="minorHAnsi" w:cstheme="minorBidi"/>
          <w:sz w:val="22"/>
          <w:szCs w:val="22"/>
        </w:rPr>
        <w:t>Con carácter general el gasto máximo subvencionable para este concepto será hasta el 40% del coste total del proyecto. No obstante, dicho límite podrá superarse en aquellos casos en los que la empresa solicitante justifique adecuadamente que, dada la naturaleza del proyecto, el mismo precisa ser llevado a cabo de manera directa con un mayor volumen de recursos humanos de la empresa.</w:t>
      </w:r>
    </w:p>
    <w:p w14:paraId="25D36F8F" w14:textId="77777777" w:rsidR="009F1CBE" w:rsidRPr="009F1CBE" w:rsidRDefault="009F1CBE" w:rsidP="00553BAF">
      <w:pPr>
        <w:suppressAutoHyphens w:val="0"/>
        <w:jc w:val="both"/>
        <w:rPr>
          <w:rFonts w:asciiTheme="minorHAnsi" w:hAnsiTheme="minorHAnsi" w:cstheme="minorBidi"/>
          <w:sz w:val="22"/>
          <w:szCs w:val="22"/>
        </w:rPr>
      </w:pPr>
    </w:p>
    <w:p w14:paraId="3B6B9804" w14:textId="77777777" w:rsidR="009F1CBE" w:rsidRPr="009F1CBE" w:rsidRDefault="009F1CBE" w:rsidP="00553BAF">
      <w:pPr>
        <w:suppressAutoHyphens w:val="0"/>
        <w:jc w:val="both"/>
        <w:rPr>
          <w:rFonts w:asciiTheme="minorHAnsi" w:hAnsiTheme="minorHAnsi" w:cstheme="minorBidi"/>
          <w:sz w:val="22"/>
          <w:szCs w:val="22"/>
        </w:rPr>
      </w:pPr>
      <w:r w:rsidRPr="009F1CBE">
        <w:rPr>
          <w:rFonts w:asciiTheme="minorHAnsi" w:hAnsiTheme="minorHAnsi" w:cstheme="minorBidi"/>
          <w:sz w:val="22"/>
          <w:szCs w:val="22"/>
        </w:rPr>
        <w:lastRenderedPageBreak/>
        <w:t>Son subvencionables los costes salariales de nóminas y Seguridad Social, del personal con titulación universitaria o de Formación Profesional de Grado Superior,  que ya disponga la empresa y que vayan a participar en el desarrollo del proyecto, así como de nuevos trabajadores, de esa misma naturaleza, que se vayan a contratar para la ejecución del mismo.</w:t>
      </w:r>
    </w:p>
    <w:p w14:paraId="29B3ADD7" w14:textId="77777777" w:rsidR="009F1CBE" w:rsidRPr="009F1CBE" w:rsidRDefault="009F1CBE" w:rsidP="00553BAF">
      <w:pPr>
        <w:suppressAutoHyphens w:val="0"/>
        <w:jc w:val="both"/>
        <w:rPr>
          <w:rFonts w:asciiTheme="minorHAnsi" w:hAnsiTheme="minorHAnsi" w:cstheme="minorBidi"/>
          <w:sz w:val="22"/>
          <w:szCs w:val="22"/>
        </w:rPr>
      </w:pPr>
    </w:p>
    <w:p w14:paraId="6D20E985" w14:textId="77777777" w:rsidR="009F1CBE" w:rsidRPr="009F1CBE" w:rsidRDefault="009F1CBE" w:rsidP="00553BAF">
      <w:pPr>
        <w:suppressAutoHyphens w:val="0"/>
        <w:jc w:val="both"/>
        <w:rPr>
          <w:rFonts w:asciiTheme="minorHAnsi" w:hAnsiTheme="minorHAnsi" w:cstheme="minorBidi"/>
          <w:sz w:val="22"/>
          <w:szCs w:val="22"/>
        </w:rPr>
      </w:pPr>
      <w:r w:rsidRPr="009F1CBE">
        <w:rPr>
          <w:rFonts w:asciiTheme="minorHAnsi" w:hAnsiTheme="minorHAnsi" w:cstheme="minorBidi"/>
          <w:sz w:val="22"/>
          <w:szCs w:val="22"/>
        </w:rPr>
        <w:t>El gasto máximo subvencionable para este concepto será de 40 euros/hora.</w:t>
      </w:r>
    </w:p>
    <w:p w14:paraId="22AB7A0C" w14:textId="77777777" w:rsidR="009F1CBE" w:rsidRPr="009F1CBE" w:rsidRDefault="009F1CBE" w:rsidP="00553BAF">
      <w:pPr>
        <w:suppressAutoHyphens w:val="0"/>
        <w:jc w:val="both"/>
        <w:rPr>
          <w:rFonts w:asciiTheme="minorHAnsi" w:hAnsiTheme="minorHAnsi" w:cstheme="minorBidi"/>
          <w:sz w:val="22"/>
          <w:szCs w:val="22"/>
        </w:rPr>
      </w:pPr>
    </w:p>
    <w:p w14:paraId="2775D309" w14:textId="77777777" w:rsidR="009F1CBE" w:rsidRPr="009F1CBE" w:rsidRDefault="009F1CBE" w:rsidP="009F1CBE">
      <w:pPr>
        <w:pStyle w:val="Prrafodelista"/>
        <w:widowControl/>
        <w:numPr>
          <w:ilvl w:val="0"/>
          <w:numId w:val="29"/>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Gastos de contratación externa especializada de servicios de ingeniería, diseño, pruebas, para la realización de estudios y cumplimiento normativo, controles de calidad, ensayos y verificaciones, asesoramiento técnico y/o tecnológico para el desarrollo de los productos que vaya a producir la empresa, asesoramiento y tramitación en materia de propiedad industrial y cualquier otro tipo de asistencia técnica especializada que se requiera, de manera justificada, para la puesta en marcha del proyecto.</w:t>
      </w:r>
    </w:p>
    <w:p w14:paraId="6E2DCE58" w14:textId="77777777" w:rsidR="009F1CBE" w:rsidRPr="009F1CBE" w:rsidRDefault="009F1CBE" w:rsidP="00553BAF">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6E51EA25" w14:textId="77777777" w:rsidR="009F1CBE" w:rsidRPr="009F1CBE" w:rsidRDefault="009F1CBE" w:rsidP="009F1CBE">
      <w:pPr>
        <w:pStyle w:val="Prrafodelista"/>
        <w:widowControl/>
        <w:numPr>
          <w:ilvl w:val="0"/>
          <w:numId w:val="29"/>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Gastos de consultoría externa para la elaboración de estudios de viabilidad legal, técnica, comercial o económica, u otros de naturaleza similar necesarios para el desarrollo del proyecto.</w:t>
      </w:r>
    </w:p>
    <w:p w14:paraId="57908819" w14:textId="77777777" w:rsidR="009F1CBE" w:rsidRPr="009F1CBE" w:rsidRDefault="009F1CBE" w:rsidP="00553BAF">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5EC20E42" w14:textId="77777777" w:rsidR="009F1CBE" w:rsidRPr="009F1CBE" w:rsidRDefault="009F1CBE" w:rsidP="009F1CBE">
      <w:pPr>
        <w:pStyle w:val="Prrafodelista"/>
        <w:widowControl/>
        <w:numPr>
          <w:ilvl w:val="0"/>
          <w:numId w:val="29"/>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Alquiler de equipos necesarios para el desarrollo del proyecto.</w:t>
      </w:r>
    </w:p>
    <w:p w14:paraId="55A9D863" w14:textId="77777777" w:rsidR="009F1CBE" w:rsidRPr="009F1CBE" w:rsidRDefault="009F1CBE" w:rsidP="00553BAF">
      <w:pPr>
        <w:pStyle w:val="Prrafodelista"/>
        <w:rPr>
          <w:rFonts w:asciiTheme="minorHAnsi" w:hAnsiTheme="minorHAnsi" w:cstheme="minorBidi"/>
          <w:color w:val="auto"/>
          <w:sz w:val="22"/>
          <w:szCs w:val="22"/>
        </w:rPr>
      </w:pPr>
    </w:p>
    <w:p w14:paraId="6FDF22B5" w14:textId="77777777" w:rsidR="009F1CBE" w:rsidRPr="009F1CBE" w:rsidRDefault="009F1CBE" w:rsidP="009F1CBE">
      <w:pPr>
        <w:pStyle w:val="Prrafodelista"/>
        <w:widowControl/>
        <w:numPr>
          <w:ilvl w:val="0"/>
          <w:numId w:val="29"/>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Adquisición de materias primas, materiales, licencias u otros tipos de componentes necesarios para la fabricación de las primeras unidades del producto desarrollado, con un límite máximo del 30% de los gastos del proyecto.</w:t>
      </w:r>
    </w:p>
    <w:p w14:paraId="5E43644D" w14:textId="77777777" w:rsidR="009F1CBE" w:rsidRPr="009F1CBE" w:rsidRDefault="009F1CBE" w:rsidP="00553BAF">
      <w:pPr>
        <w:pStyle w:val="Prrafodelista"/>
        <w:rPr>
          <w:rFonts w:asciiTheme="minorHAnsi" w:hAnsiTheme="minorHAnsi" w:cstheme="minorBidi"/>
          <w:color w:val="auto"/>
          <w:sz w:val="22"/>
          <w:szCs w:val="22"/>
        </w:rPr>
      </w:pPr>
    </w:p>
    <w:p w14:paraId="5A6BC333" w14:textId="77777777" w:rsidR="009F1CBE" w:rsidRPr="009F1CBE" w:rsidRDefault="009F1CBE" w:rsidP="009F1CBE">
      <w:pPr>
        <w:pStyle w:val="Prrafodelista"/>
        <w:widowControl/>
        <w:numPr>
          <w:ilvl w:val="0"/>
          <w:numId w:val="29"/>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Gastos de contratación con terceros de los trabajos de fabricación y lanzamiento de las primeras unidades del producto desarrollado, con un límite máximo del 30% de los gastos del proyecto.</w:t>
      </w:r>
    </w:p>
    <w:p w14:paraId="732C6493" w14:textId="77777777" w:rsidR="009F1CBE" w:rsidRPr="009F1CBE" w:rsidRDefault="009F1CBE" w:rsidP="00553BAF">
      <w:pPr>
        <w:pStyle w:val="Prrafodelista"/>
        <w:widowControl/>
        <w:suppressAutoHyphens w:val="0"/>
        <w:spacing w:after="160" w:line="259" w:lineRule="auto"/>
        <w:contextualSpacing/>
        <w:jc w:val="both"/>
        <w:textAlignment w:val="auto"/>
        <w:rPr>
          <w:rFonts w:asciiTheme="minorHAnsi" w:hAnsiTheme="minorHAnsi" w:cstheme="minorBidi"/>
          <w:color w:val="auto"/>
          <w:sz w:val="22"/>
          <w:szCs w:val="22"/>
        </w:rPr>
      </w:pPr>
    </w:p>
    <w:p w14:paraId="091B4E92" w14:textId="77777777" w:rsidR="009F1CBE" w:rsidRPr="009F1CBE" w:rsidRDefault="009F1CBE" w:rsidP="009F1CBE">
      <w:pPr>
        <w:pStyle w:val="Prrafodelista"/>
        <w:widowControl/>
        <w:numPr>
          <w:ilvl w:val="0"/>
          <w:numId w:val="29"/>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Gastos de contrataciones externas para la realización de acciones de validación comercial o de precomercialización, elaboración de material promocional, presentaciones de productos, asistencia a ferias, entre otros.</w:t>
      </w:r>
    </w:p>
    <w:p w14:paraId="77A1F18E" w14:textId="77777777" w:rsidR="009F1CBE" w:rsidRPr="009F1CBE" w:rsidRDefault="009F1CBE" w:rsidP="00553BAF">
      <w:pPr>
        <w:pStyle w:val="Prrafodelista"/>
        <w:rPr>
          <w:rFonts w:asciiTheme="minorHAnsi" w:hAnsiTheme="minorHAnsi" w:cstheme="minorBidi"/>
          <w:color w:val="auto"/>
          <w:sz w:val="22"/>
          <w:szCs w:val="22"/>
        </w:rPr>
      </w:pPr>
    </w:p>
    <w:p w14:paraId="1ABCCF79" w14:textId="77777777" w:rsidR="009F1CBE" w:rsidRPr="009F1CBE" w:rsidRDefault="009F1CBE" w:rsidP="009F1CBE">
      <w:pPr>
        <w:pStyle w:val="Prrafodelista"/>
        <w:widowControl/>
        <w:numPr>
          <w:ilvl w:val="0"/>
          <w:numId w:val="29"/>
        </w:numPr>
        <w:suppressAutoHyphens w:val="0"/>
        <w:spacing w:after="160" w:line="259" w:lineRule="auto"/>
        <w:contextualSpacing/>
        <w:jc w:val="both"/>
        <w:textAlignment w:val="auto"/>
        <w:rPr>
          <w:rFonts w:asciiTheme="minorHAnsi" w:hAnsiTheme="minorHAnsi" w:cstheme="minorBidi"/>
          <w:color w:val="auto"/>
          <w:sz w:val="22"/>
          <w:szCs w:val="22"/>
        </w:rPr>
      </w:pPr>
      <w:r w:rsidRPr="009F1CBE">
        <w:rPr>
          <w:rFonts w:asciiTheme="minorHAnsi" w:hAnsiTheme="minorHAnsi" w:cstheme="minorBidi"/>
          <w:color w:val="auto"/>
          <w:sz w:val="22"/>
          <w:szCs w:val="22"/>
        </w:rPr>
        <w:t>Gastos de elaboración del informe de auditoría relativo a la justificación final de los gastos realizados tras la ejecución del proyecto subvencionado.</w:t>
      </w:r>
    </w:p>
    <w:p w14:paraId="5870043C"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b/>
          <w:bCs/>
          <w:sz w:val="22"/>
          <w:szCs w:val="22"/>
          <w:lang w:eastAsia="es-ES"/>
        </w:rPr>
      </w:pPr>
    </w:p>
    <w:p w14:paraId="5C5F633D"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Séptimo. Límite máximo de gastos subvencionables y subvención a conceder.</w:t>
      </w:r>
    </w:p>
    <w:p w14:paraId="526EF526"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sz w:val="22"/>
          <w:szCs w:val="22"/>
          <w:lang w:eastAsia="es-ES"/>
        </w:rPr>
      </w:pPr>
    </w:p>
    <w:p w14:paraId="05BF926B" w14:textId="77777777" w:rsidR="009F1CBE" w:rsidRPr="009F1CBE" w:rsidRDefault="009F1CBE" w:rsidP="009F1CBE">
      <w:pPr>
        <w:pStyle w:val="Prrafodelista"/>
        <w:numPr>
          <w:ilvl w:val="0"/>
          <w:numId w:val="30"/>
        </w:numPr>
        <w:suppressAutoHyphens w:val="0"/>
        <w:autoSpaceDE w:val="0"/>
        <w:autoSpaceDN w:val="0"/>
        <w:ind w:left="709"/>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Cuando el solicitante sea una pyme de cualquier forma jurídica, incluido autónomos, la inversión máxima de gastos subvencionable será de 120.000 euros (IVA excluido), al que se le aplicaría un porcentaje de subvención a conceder del 80%. </w:t>
      </w:r>
    </w:p>
    <w:p w14:paraId="2160BDA8" w14:textId="77777777" w:rsidR="009F1CBE" w:rsidRPr="009F1CBE" w:rsidRDefault="009F1CBE" w:rsidP="009F1CBE">
      <w:pPr>
        <w:pStyle w:val="Prrafodelista"/>
        <w:numPr>
          <w:ilvl w:val="0"/>
          <w:numId w:val="30"/>
        </w:numPr>
        <w:suppressAutoHyphens w:val="0"/>
        <w:autoSpaceDE w:val="0"/>
        <w:autoSpaceDN w:val="0"/>
        <w:ind w:left="709"/>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Si el tamaño de la empresa solicitante fuese el de una gran empresa el límite máximo de la inversión subvencionable a aplicar sería de 200.000 euros (IVA excluido), al que se le aplicaría un porcentaje de subvención a conceder del 50%.</w:t>
      </w:r>
    </w:p>
    <w:p w14:paraId="1758A502" w14:textId="77777777" w:rsidR="009F1CBE" w:rsidRPr="009F1CBE" w:rsidRDefault="009F1CBE" w:rsidP="009F1CBE">
      <w:pPr>
        <w:pStyle w:val="Prrafodelista"/>
        <w:numPr>
          <w:ilvl w:val="0"/>
          <w:numId w:val="30"/>
        </w:numPr>
        <w:suppressAutoHyphens w:val="0"/>
        <w:autoSpaceDE w:val="0"/>
        <w:autoSpaceDN w:val="0"/>
        <w:ind w:left="709"/>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lastRenderedPageBreak/>
        <w:t>A los efectos de determinar si el solicitante es una pyme o gran empresa, se atenderá lo señalado en la Recomendación 2003/361/CE de la Comisión y el anexo I del Reglamento (UE) número 651/2014 de la Comisión, de 17 de junio de 2014, se entenderá por pyme a aquellas empresas que ocupen a menos de 250 trabajadores y cuyo volumen de negocios anual no exceda de 50 millones de euros o cuyo balance general anual no exceda de 43 millones de euros.</w:t>
      </w:r>
    </w:p>
    <w:p w14:paraId="3EBF0270" w14:textId="77777777" w:rsidR="009F1CBE" w:rsidRPr="009F1CBE" w:rsidRDefault="009F1CBE" w:rsidP="00553BAF">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Octavo. Procedimiento de concesión de las ayudas.</w:t>
      </w:r>
    </w:p>
    <w:p w14:paraId="40CD4BD1" w14:textId="77777777" w:rsidR="009F1CBE" w:rsidRPr="009F1CBE" w:rsidRDefault="009F1CBE" w:rsidP="00553BAF">
      <w:pPr>
        <w:widowControl w:val="0"/>
        <w:ind w:right="124"/>
        <w:jc w:val="both"/>
        <w:rPr>
          <w:rFonts w:asciiTheme="minorHAnsi" w:eastAsia="Arial" w:hAnsiTheme="minorHAnsi" w:cstheme="minorBidi"/>
          <w:b/>
          <w:bCs/>
          <w:sz w:val="22"/>
          <w:szCs w:val="22"/>
          <w:lang w:eastAsia="es-ES"/>
        </w:rPr>
      </w:pPr>
    </w:p>
    <w:p w14:paraId="1EE2758F" w14:textId="77777777" w:rsidR="009F1CBE" w:rsidRPr="009F1CBE" w:rsidRDefault="009F1CBE" w:rsidP="00553BAF">
      <w:pPr>
        <w:widowControl w:val="0"/>
        <w:suppressAutoHyphens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El procedimiento para el otorgamiento de las ayudas, en virtud de lo dispuesto en los artículos 22.2 y 29 de la Ley 6/2011, de 23 de marzo, de Subvenciones de la Comunidad Autónoma de Extremadura, se efectuará en régimen de concesión directa mediante convocatoria abierta, al existir razones de interés público, social y económico que justifican la elección de este procedimiento, ya que nos encontramos ante una tipología de  proyectos subvencionables muy heterogénea, pues cada solicitante planificará aquellos servicios que </w:t>
      </w:r>
      <w:r w:rsidRPr="009F1CBE">
        <w:rPr>
          <w:rFonts w:asciiTheme="minorHAnsi" w:eastAsia="Arial" w:hAnsiTheme="minorHAnsi" w:cstheme="minorBidi"/>
          <w:sz w:val="22"/>
          <w:szCs w:val="22"/>
        </w:rPr>
        <w:t xml:space="preserve">mejor </w:t>
      </w:r>
      <w:r w:rsidRPr="009F1CBE">
        <w:rPr>
          <w:rFonts w:asciiTheme="minorHAnsi" w:eastAsia="Arial" w:hAnsiTheme="minorHAnsi" w:cstheme="minorBidi"/>
          <w:sz w:val="22"/>
          <w:szCs w:val="22"/>
          <w:lang w:eastAsia="es-ES"/>
        </w:rPr>
        <w:t xml:space="preserve">se adapten a la situación y necesidades de sus empresas, lo cual dificultaría en gran medida la realización de un análisis comparativo de las solicitudes a través de un procedimiento en régimen de concurrencia competitiva. </w:t>
      </w:r>
    </w:p>
    <w:p w14:paraId="70C4A040" w14:textId="77777777" w:rsidR="009F1CBE" w:rsidRPr="009F1CBE" w:rsidRDefault="009F1CBE" w:rsidP="00553BAF">
      <w:pPr>
        <w:widowControl w:val="0"/>
        <w:ind w:right="124"/>
        <w:jc w:val="both"/>
        <w:rPr>
          <w:rFonts w:asciiTheme="minorHAnsi" w:eastAsia="Arial" w:hAnsiTheme="minorHAnsi" w:cstheme="minorBidi"/>
          <w:sz w:val="22"/>
          <w:szCs w:val="22"/>
          <w:lang w:eastAsia="es-ES"/>
        </w:rPr>
      </w:pPr>
    </w:p>
    <w:p w14:paraId="4244A505" w14:textId="77777777" w:rsidR="009F1CBE" w:rsidRPr="009F1CBE" w:rsidRDefault="009F1CBE" w:rsidP="00553BAF">
      <w:pPr>
        <w:widowControl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Por tanto, las subvenciones podrán irse concediendo conforme se vayan solicitando en la cuantía individualizada que resulte de la aplicación de los requisitos y criterios establecidos en el artículo siguiente del presente decreto, dentro del límite de la disponibilidad presupuestaria. </w:t>
      </w:r>
    </w:p>
    <w:p w14:paraId="5E7B8EB3" w14:textId="77777777" w:rsidR="009F1CBE" w:rsidRPr="009F1CBE" w:rsidRDefault="009F1CBE" w:rsidP="00553BAF">
      <w:pPr>
        <w:jc w:val="both"/>
        <w:rPr>
          <w:rFonts w:asciiTheme="minorHAnsi" w:eastAsia="Arial" w:hAnsiTheme="minorHAnsi" w:cstheme="minorBidi"/>
          <w:b/>
          <w:bCs/>
          <w:sz w:val="22"/>
          <w:szCs w:val="22"/>
          <w:lang w:eastAsia="es-ES"/>
        </w:rPr>
      </w:pPr>
    </w:p>
    <w:p w14:paraId="451E59B8" w14:textId="77777777" w:rsidR="009F1CBE" w:rsidRPr="009F1CBE" w:rsidRDefault="009F1CBE" w:rsidP="00553BAF">
      <w:pPr>
        <w:keepNext/>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Noveno. Criterios de valoración y ponderación de los mismos. </w:t>
      </w:r>
    </w:p>
    <w:p w14:paraId="3864C8E0" w14:textId="77777777" w:rsidR="009F1CBE" w:rsidRPr="009F1CBE" w:rsidRDefault="009F1CBE" w:rsidP="00553BAF">
      <w:pPr>
        <w:keepNext/>
        <w:jc w:val="both"/>
        <w:rPr>
          <w:rFonts w:asciiTheme="minorHAnsi" w:eastAsia="Arial" w:hAnsiTheme="minorHAnsi" w:cstheme="minorBidi"/>
          <w:sz w:val="22"/>
          <w:szCs w:val="22"/>
          <w:lang w:eastAsia="es-ES"/>
        </w:rPr>
      </w:pPr>
    </w:p>
    <w:p w14:paraId="0D7B1BD6" w14:textId="77777777" w:rsidR="009F1CBE" w:rsidRPr="009F1CBE" w:rsidRDefault="009F1CBE" w:rsidP="00553BAF">
      <w:pPr>
        <w:jc w:val="both"/>
        <w:rPr>
          <w:rFonts w:asciiTheme="minorHAnsi" w:eastAsiaTheme="minorEastAsia" w:hAnsiTheme="minorHAnsi" w:cstheme="minorBidi"/>
          <w:sz w:val="22"/>
          <w:szCs w:val="22"/>
        </w:rPr>
      </w:pPr>
      <w:r w:rsidRPr="009F1CBE">
        <w:rPr>
          <w:rFonts w:asciiTheme="minorHAnsi" w:eastAsiaTheme="minorEastAsia" w:hAnsiTheme="minorHAnsi" w:cstheme="minorBidi"/>
          <w:sz w:val="22"/>
          <w:szCs w:val="22"/>
        </w:rPr>
        <w:t>Los criterios de valoración, así como su ponderación, serán los descritos a continuación:</w:t>
      </w:r>
    </w:p>
    <w:p w14:paraId="46E787C8" w14:textId="77777777" w:rsidR="009F1CBE" w:rsidRPr="009F1CBE" w:rsidRDefault="009F1CBE" w:rsidP="00553BAF">
      <w:pPr>
        <w:pStyle w:val="Prrafodelista"/>
        <w:spacing w:after="0" w:line="240" w:lineRule="auto"/>
        <w:jc w:val="both"/>
        <w:rPr>
          <w:rFonts w:asciiTheme="minorHAnsi" w:eastAsiaTheme="minorEastAsia" w:hAnsiTheme="minorHAnsi" w:cstheme="minorBidi"/>
          <w:color w:val="auto"/>
        </w:rPr>
      </w:pPr>
    </w:p>
    <w:p w14:paraId="3B50CF7C" w14:textId="77777777" w:rsidR="009F1CBE" w:rsidRPr="009F1CBE" w:rsidRDefault="009F1CBE" w:rsidP="009F1CBE">
      <w:pPr>
        <w:pStyle w:val="Prrafodelista"/>
        <w:numPr>
          <w:ilvl w:val="0"/>
          <w:numId w:val="31"/>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Capacidad empresarial. Máximo 25 puntos.</w:t>
      </w:r>
    </w:p>
    <w:p w14:paraId="26349AFF" w14:textId="77777777" w:rsidR="009F1CBE" w:rsidRPr="009F1CBE" w:rsidRDefault="009F1CBE" w:rsidP="00553BAF">
      <w:pPr>
        <w:pStyle w:val="Prrafodelista"/>
        <w:spacing w:after="0" w:line="240" w:lineRule="auto"/>
        <w:ind w:left="1080"/>
        <w:jc w:val="both"/>
        <w:rPr>
          <w:rFonts w:asciiTheme="minorHAnsi" w:eastAsiaTheme="minorEastAsia" w:hAnsiTheme="minorHAnsi" w:cstheme="minorBidi"/>
          <w:color w:val="auto"/>
          <w:sz w:val="22"/>
          <w:szCs w:val="22"/>
        </w:rPr>
      </w:pPr>
    </w:p>
    <w:p w14:paraId="4B2ADF09" w14:textId="77777777" w:rsidR="009F1CBE" w:rsidRPr="009F1CBE" w:rsidRDefault="009F1CBE" w:rsidP="009F1CBE">
      <w:pPr>
        <w:pStyle w:val="Prrafodelista"/>
        <w:numPr>
          <w:ilvl w:val="0"/>
          <w:numId w:val="32"/>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Capacidad de la empresa para el desarrollo del proyecto. Se valorará la capacidad técnica, financiera y empresarial. (0-15 puntos).</w:t>
      </w:r>
    </w:p>
    <w:p w14:paraId="46BB312A" w14:textId="77777777" w:rsidR="009F1CBE" w:rsidRPr="009F1CBE" w:rsidRDefault="009F1CBE" w:rsidP="009F1CBE">
      <w:pPr>
        <w:pStyle w:val="Prrafodelista"/>
        <w:numPr>
          <w:ilvl w:val="0"/>
          <w:numId w:val="32"/>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Experiencia de la empresa en el desarrollo de nuevos productos, servicios, procesos o proyectos de </w:t>
      </w:r>
      <w:proofErr w:type="spellStart"/>
      <w:r w:rsidRPr="009F1CBE">
        <w:rPr>
          <w:rFonts w:asciiTheme="minorHAnsi" w:eastAsiaTheme="minorEastAsia" w:hAnsiTheme="minorHAnsi" w:cstheme="minorBidi"/>
          <w:color w:val="auto"/>
          <w:sz w:val="22"/>
          <w:szCs w:val="22"/>
        </w:rPr>
        <w:t>I+d+i</w:t>
      </w:r>
      <w:proofErr w:type="spellEnd"/>
      <w:r w:rsidRPr="009F1CBE">
        <w:rPr>
          <w:rFonts w:asciiTheme="minorHAnsi" w:eastAsiaTheme="minorEastAsia" w:hAnsiTheme="minorHAnsi" w:cstheme="minorBidi"/>
          <w:color w:val="auto"/>
          <w:sz w:val="22"/>
          <w:szCs w:val="22"/>
        </w:rPr>
        <w:t xml:space="preserve"> (0-10 puntos).</w:t>
      </w:r>
    </w:p>
    <w:p w14:paraId="1659EA62" w14:textId="77777777" w:rsidR="009F1CBE" w:rsidRPr="009F1CBE" w:rsidRDefault="009F1CBE" w:rsidP="00553BAF">
      <w:pPr>
        <w:pStyle w:val="Prrafodelista"/>
        <w:spacing w:after="0" w:line="240" w:lineRule="auto"/>
        <w:ind w:left="1429"/>
        <w:jc w:val="both"/>
        <w:rPr>
          <w:rFonts w:asciiTheme="minorHAnsi" w:eastAsiaTheme="minorEastAsia" w:hAnsiTheme="minorHAnsi" w:cstheme="minorBidi"/>
          <w:color w:val="auto"/>
        </w:rPr>
      </w:pPr>
    </w:p>
    <w:p w14:paraId="12816814" w14:textId="77777777" w:rsidR="009F1CBE" w:rsidRPr="009F1CBE" w:rsidRDefault="009F1CBE" w:rsidP="009F1CBE">
      <w:pPr>
        <w:pStyle w:val="Prrafodelista"/>
        <w:numPr>
          <w:ilvl w:val="0"/>
          <w:numId w:val="31"/>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Proyecto de Innovación Aplicada. Máximo 75 puntos.</w:t>
      </w:r>
    </w:p>
    <w:p w14:paraId="09827CC5" w14:textId="77777777" w:rsidR="009F1CBE" w:rsidRPr="009F1CBE" w:rsidRDefault="009F1CBE" w:rsidP="00553BAF">
      <w:pPr>
        <w:pStyle w:val="Prrafodelista"/>
        <w:spacing w:after="0" w:line="240" w:lineRule="auto"/>
        <w:ind w:left="1080" w:hanging="360"/>
        <w:jc w:val="both"/>
        <w:rPr>
          <w:rFonts w:asciiTheme="minorHAnsi" w:eastAsiaTheme="minorEastAsia" w:hAnsiTheme="minorHAnsi" w:cstheme="minorBidi"/>
          <w:color w:val="auto"/>
          <w:sz w:val="22"/>
          <w:szCs w:val="22"/>
        </w:rPr>
      </w:pPr>
    </w:p>
    <w:p w14:paraId="6DF93933" w14:textId="77777777" w:rsidR="009F1CBE" w:rsidRPr="009F1CBE" w:rsidRDefault="009F1CBE" w:rsidP="009F1CBE">
      <w:pPr>
        <w:pStyle w:val="Prrafodelista"/>
        <w:numPr>
          <w:ilvl w:val="0"/>
          <w:numId w:val="3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Viabilidad técnica. Se valorará la definición técnica del proyecto, los medios técnicos y humanos necesarios para llevarlo a cabo, fase de desarrollo y madurez, así como la concreción del plan de trabajo para su ejecución. (0-15 puntos).</w:t>
      </w:r>
    </w:p>
    <w:p w14:paraId="0D145D1B" w14:textId="77777777" w:rsidR="009F1CBE" w:rsidRPr="009F1CBE" w:rsidRDefault="009F1CBE" w:rsidP="009F1CBE">
      <w:pPr>
        <w:pStyle w:val="Prrafodelista"/>
        <w:numPr>
          <w:ilvl w:val="0"/>
          <w:numId w:val="3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Impacto en la cadena de valor de la empresa. Se valorará el efecto sobre los procesos de producción o de prestación de servicios. (0-10 puntos).</w:t>
      </w:r>
    </w:p>
    <w:p w14:paraId="614486C9" w14:textId="77777777" w:rsidR="009F1CBE" w:rsidRPr="009F1CBE" w:rsidRDefault="009F1CBE" w:rsidP="009F1CBE">
      <w:pPr>
        <w:pStyle w:val="Prrafodelista"/>
        <w:numPr>
          <w:ilvl w:val="0"/>
          <w:numId w:val="3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Impacto en la competitividad de la empresa. Se valorará el efecto del proyecto sobre la competitividad de la empresa, incremento de la exportación, incremento de cuota de mercado y aumento de facturación. (0-10 puntos).</w:t>
      </w:r>
    </w:p>
    <w:p w14:paraId="1CF3ACC8" w14:textId="77777777" w:rsidR="009F1CBE" w:rsidRPr="009F1CBE" w:rsidRDefault="009F1CBE" w:rsidP="009F1CBE">
      <w:pPr>
        <w:pStyle w:val="Prrafodelista"/>
        <w:numPr>
          <w:ilvl w:val="0"/>
          <w:numId w:val="3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Alianzas estratégicas. Se valorará la participación y colaboración con agentes clave, así como con entidades del ámbito de la investigación e innovación. (0-10 puntos).</w:t>
      </w:r>
    </w:p>
    <w:p w14:paraId="4B382D60" w14:textId="77777777" w:rsidR="009F1CBE" w:rsidRPr="009F1CBE" w:rsidRDefault="009F1CBE" w:rsidP="009F1CBE">
      <w:pPr>
        <w:pStyle w:val="Prrafodelista"/>
        <w:numPr>
          <w:ilvl w:val="0"/>
          <w:numId w:val="33"/>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Proyectos de </w:t>
      </w:r>
      <w:proofErr w:type="spellStart"/>
      <w:r w:rsidRPr="009F1CBE">
        <w:rPr>
          <w:rFonts w:asciiTheme="minorHAnsi" w:eastAsiaTheme="minorEastAsia" w:hAnsiTheme="minorHAnsi" w:cstheme="minorBidi"/>
          <w:color w:val="auto"/>
          <w:sz w:val="22"/>
          <w:szCs w:val="22"/>
        </w:rPr>
        <w:t>dualización</w:t>
      </w:r>
      <w:proofErr w:type="spellEnd"/>
      <w:r w:rsidRPr="009F1CBE">
        <w:rPr>
          <w:rFonts w:asciiTheme="minorHAnsi" w:eastAsiaTheme="minorEastAsia" w:hAnsiTheme="minorHAnsi" w:cstheme="minorBidi"/>
          <w:color w:val="auto"/>
          <w:sz w:val="22"/>
          <w:szCs w:val="22"/>
        </w:rPr>
        <w:t xml:space="preserve"> hacia el sector de la defensa (0-10 puntos).</w:t>
      </w:r>
    </w:p>
    <w:p w14:paraId="4531A8F8" w14:textId="77777777" w:rsidR="009F1CBE" w:rsidRPr="009F1CBE" w:rsidRDefault="009F1CBE" w:rsidP="009F1CBE">
      <w:pPr>
        <w:pStyle w:val="Prrafodelista"/>
        <w:numPr>
          <w:ilvl w:val="0"/>
          <w:numId w:val="6"/>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Utilidad del proyecto: Se valorará si existe actualmente, mejora significativamente lo existente, ofrece una solución novedosa y/o utiliza métodos o tecnologías originales. (0-10 puntos).</w:t>
      </w:r>
    </w:p>
    <w:p w14:paraId="1D2C1DEB" w14:textId="77777777" w:rsidR="009F1CBE" w:rsidRPr="009F1CBE" w:rsidRDefault="009F1CBE" w:rsidP="009F1CBE">
      <w:pPr>
        <w:pStyle w:val="Prrafodelista"/>
        <w:numPr>
          <w:ilvl w:val="0"/>
          <w:numId w:val="6"/>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lastRenderedPageBreak/>
        <w:t>Grado de protección: se valora si el proyecto cuenta o va a contar con algún tipo de protección de la propiedad industrial. (0-10 puntos).</w:t>
      </w:r>
    </w:p>
    <w:p w14:paraId="40848275" w14:textId="77777777" w:rsidR="009F1CBE" w:rsidRPr="009F1CBE" w:rsidRDefault="009F1CBE" w:rsidP="00553BAF">
      <w:pPr>
        <w:pStyle w:val="Prrafodelista"/>
        <w:spacing w:after="0" w:line="240" w:lineRule="auto"/>
        <w:ind w:left="1429" w:hanging="360"/>
        <w:jc w:val="both"/>
        <w:rPr>
          <w:rFonts w:asciiTheme="minorHAnsi" w:eastAsiaTheme="minorEastAsia" w:hAnsiTheme="minorHAnsi" w:cstheme="minorBidi"/>
          <w:color w:val="auto"/>
          <w:sz w:val="22"/>
          <w:szCs w:val="22"/>
        </w:rPr>
      </w:pPr>
    </w:p>
    <w:p w14:paraId="368DA449" w14:textId="77777777" w:rsidR="009F1CBE" w:rsidRPr="009F1CBE" w:rsidRDefault="009F1CBE" w:rsidP="009F1CBE">
      <w:pPr>
        <w:pStyle w:val="Prrafodelista"/>
        <w:numPr>
          <w:ilvl w:val="0"/>
          <w:numId w:val="34"/>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Cada solicitud de ayuda propuesta resultará calificada de forma global de 0 a 100 puntos, en función de los criterios establecidos con anterioridad. Se aplicarán las siguientes ponderaciones, conforme a la calificación que obtengan: </w:t>
      </w:r>
    </w:p>
    <w:p w14:paraId="72E45FEE" w14:textId="77777777" w:rsidR="009F1CBE" w:rsidRPr="009F1CBE" w:rsidRDefault="009F1CBE" w:rsidP="00553BAF">
      <w:pPr>
        <w:pStyle w:val="Prrafodelista"/>
        <w:spacing w:after="0" w:line="240" w:lineRule="auto"/>
        <w:ind w:hanging="360"/>
        <w:jc w:val="both"/>
        <w:rPr>
          <w:rFonts w:asciiTheme="minorHAnsi" w:eastAsiaTheme="minorEastAsia" w:hAnsiTheme="minorHAnsi" w:cstheme="minorBidi"/>
          <w:color w:val="auto"/>
          <w:sz w:val="22"/>
          <w:szCs w:val="22"/>
        </w:rPr>
      </w:pPr>
    </w:p>
    <w:p w14:paraId="3E411E61" w14:textId="77777777" w:rsidR="009F1CBE" w:rsidRPr="009F1CBE" w:rsidRDefault="009F1CBE" w:rsidP="009F1CBE">
      <w:pPr>
        <w:pStyle w:val="Prrafodelista"/>
        <w:numPr>
          <w:ilvl w:val="0"/>
          <w:numId w:val="35"/>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Excelente: En este caso el criterio será valorado con la puntuación máxima establecida para el mismo. </w:t>
      </w:r>
    </w:p>
    <w:p w14:paraId="63373EE3" w14:textId="77777777" w:rsidR="009F1CBE" w:rsidRPr="009F1CBE" w:rsidRDefault="009F1CBE" w:rsidP="009F1CBE">
      <w:pPr>
        <w:pStyle w:val="Prrafodelista"/>
        <w:numPr>
          <w:ilvl w:val="0"/>
          <w:numId w:val="35"/>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Notable: Se aplicará en este caso una valoración del 75% de la puntuación máxima establecida para el criterio que corresponda. </w:t>
      </w:r>
    </w:p>
    <w:p w14:paraId="59746786" w14:textId="77777777" w:rsidR="009F1CBE" w:rsidRPr="009F1CBE" w:rsidRDefault="009F1CBE" w:rsidP="009F1CBE">
      <w:pPr>
        <w:pStyle w:val="Prrafodelista"/>
        <w:numPr>
          <w:ilvl w:val="0"/>
          <w:numId w:val="35"/>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Bueno: Se aplicará en este caso una valoración del 50% de la puntuación máxima establecida para el criterio que corresponda. </w:t>
      </w:r>
    </w:p>
    <w:p w14:paraId="61B47072" w14:textId="77777777" w:rsidR="009F1CBE" w:rsidRPr="009F1CBE" w:rsidRDefault="009F1CBE" w:rsidP="009F1CBE">
      <w:pPr>
        <w:pStyle w:val="Prrafodelista"/>
        <w:numPr>
          <w:ilvl w:val="0"/>
          <w:numId w:val="35"/>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 xml:space="preserve">Insuficiente: Se aplicará en este caso una valoración del 25% de la puntuación máxima establecida para el criterio que corresponda. </w:t>
      </w:r>
    </w:p>
    <w:p w14:paraId="624AAD6A" w14:textId="77777777" w:rsidR="009F1CBE" w:rsidRPr="009F1CBE" w:rsidRDefault="009F1CBE" w:rsidP="009F1CBE">
      <w:pPr>
        <w:pStyle w:val="Prrafodelista"/>
        <w:numPr>
          <w:ilvl w:val="0"/>
          <w:numId w:val="35"/>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No cumple: se aplicará una valoración de 0 puntos.</w:t>
      </w:r>
    </w:p>
    <w:p w14:paraId="65EB99D7" w14:textId="77777777" w:rsidR="009F1CBE" w:rsidRPr="009F1CBE" w:rsidRDefault="009F1CBE" w:rsidP="00553BAF">
      <w:pPr>
        <w:widowControl w:val="0"/>
        <w:jc w:val="both"/>
        <w:rPr>
          <w:rFonts w:asciiTheme="minorHAnsi" w:eastAsiaTheme="minorEastAsia" w:hAnsiTheme="minorHAnsi" w:cstheme="minorBidi"/>
          <w:sz w:val="22"/>
          <w:szCs w:val="22"/>
        </w:rPr>
      </w:pPr>
    </w:p>
    <w:p w14:paraId="1A79C13F" w14:textId="77777777" w:rsidR="009F1CBE" w:rsidRPr="009F1CBE" w:rsidRDefault="009F1CBE" w:rsidP="009F1CBE">
      <w:pPr>
        <w:pStyle w:val="Prrafodelista"/>
        <w:numPr>
          <w:ilvl w:val="0"/>
          <w:numId w:val="34"/>
        </w:numPr>
        <w:spacing w:after="0" w:line="240" w:lineRule="auto"/>
        <w:jc w:val="both"/>
        <w:rPr>
          <w:rFonts w:asciiTheme="minorHAnsi" w:eastAsiaTheme="minorEastAsia" w:hAnsiTheme="minorHAnsi" w:cstheme="minorBidi"/>
          <w:color w:val="auto"/>
          <w:sz w:val="22"/>
          <w:szCs w:val="22"/>
        </w:rPr>
      </w:pPr>
      <w:r w:rsidRPr="009F1CBE">
        <w:rPr>
          <w:rFonts w:asciiTheme="minorHAnsi" w:eastAsiaTheme="minorEastAsia" w:hAnsiTheme="minorHAnsi" w:cstheme="minorBidi"/>
          <w:color w:val="auto"/>
          <w:sz w:val="22"/>
          <w:szCs w:val="22"/>
        </w:rPr>
        <w:t>Las solicitudes de ayuda que no alcancen un mínimo de 50 puntos serán denegadas.</w:t>
      </w:r>
    </w:p>
    <w:p w14:paraId="4BF75631" w14:textId="77777777" w:rsidR="009F1CBE" w:rsidRPr="009F1CBE" w:rsidRDefault="009F1CBE" w:rsidP="00553BAF">
      <w:pPr>
        <w:widowControl w:val="0"/>
        <w:ind w:right="124"/>
        <w:jc w:val="both"/>
        <w:rPr>
          <w:rFonts w:asciiTheme="minorHAnsi" w:eastAsia="Arial" w:hAnsiTheme="minorHAnsi" w:cstheme="minorBidi"/>
          <w:sz w:val="22"/>
          <w:szCs w:val="22"/>
          <w:lang w:eastAsia="es-ES"/>
        </w:rPr>
      </w:pPr>
    </w:p>
    <w:p w14:paraId="6AB27A81" w14:textId="77777777" w:rsidR="009F1CBE" w:rsidRPr="009F1CBE" w:rsidRDefault="009F1CBE" w:rsidP="00553BAF">
      <w:pPr>
        <w:widowControl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Décimo. Solicitudes y plazos de presentación.</w:t>
      </w:r>
    </w:p>
    <w:p w14:paraId="5C12857F" w14:textId="77777777" w:rsidR="009F1CBE" w:rsidRPr="009F1CBE" w:rsidRDefault="009F1CBE" w:rsidP="00553BAF">
      <w:pPr>
        <w:widowControl w:val="0"/>
        <w:ind w:right="124"/>
        <w:jc w:val="both"/>
        <w:rPr>
          <w:rFonts w:asciiTheme="minorHAnsi" w:eastAsia="Arial" w:hAnsiTheme="minorHAnsi" w:cstheme="minorBidi"/>
          <w:b/>
          <w:bCs/>
          <w:sz w:val="22"/>
          <w:szCs w:val="22"/>
          <w:lang w:eastAsia="es-ES"/>
        </w:rPr>
      </w:pPr>
    </w:p>
    <w:p w14:paraId="4D9842C9" w14:textId="77777777" w:rsidR="009F1CBE" w:rsidRPr="009F1CBE" w:rsidRDefault="009F1CBE" w:rsidP="009F1CBE">
      <w:pPr>
        <w:pStyle w:val="Prrafodelista"/>
        <w:numPr>
          <w:ilvl w:val="0"/>
          <w:numId w:val="36"/>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Las solicitudes, que irán dirigidas a la Dirección General de Empresa, serán cumplimentadas, conforme al modelo normalizado establecido en el Anexo I, por el solicitante o su representante expresamente autorizado para intervenir en este acto, a la que se acompañará la documentación señalada en el artículo siguiente.</w:t>
      </w:r>
    </w:p>
    <w:p w14:paraId="6546F734" w14:textId="77777777" w:rsidR="009F1CBE" w:rsidRPr="009F1CBE" w:rsidRDefault="009F1CBE" w:rsidP="009F1CBE">
      <w:pPr>
        <w:pStyle w:val="Prrafodelista"/>
        <w:numPr>
          <w:ilvl w:val="0"/>
          <w:numId w:val="36"/>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La tramitación de las solicitudes, así como el acceso a la totalidad de la información sobre el procedimiento, se efectuará a través del punto de acceso general electrónico https://www.juntaex.es/w/XXXX, dentro de la ficha correspondiente al trámite. </w:t>
      </w:r>
    </w:p>
    <w:p w14:paraId="6E866C17" w14:textId="77777777" w:rsidR="009F1CBE" w:rsidRPr="009F1CBE" w:rsidRDefault="009F1CBE" w:rsidP="00553BAF">
      <w:pPr>
        <w:pStyle w:val="Prrafodelista"/>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 xml:space="preserve">Las solicitudes deberán presentarse de forma electrónica, de conformidad con lo establecido en el apartado 2 del artículo 14 de la Ley 39/2015, de 1 de octubre, del Procedimiento Administrativo Común de las Administraciones Públicas, utilizando el modelo normalizado de solicitud disponible en la siguiente dirección electrónica, https://www.juntaex.es/w/XXXX , junto con la documentación que deba acompañarse, a través del procedimiento telemático habilitado al efecto en la misma y se cumplimentará utilizando dicha herramienta informática y según las instrucciones establecidas. </w:t>
      </w:r>
    </w:p>
    <w:p w14:paraId="35EDA545" w14:textId="77777777" w:rsidR="009F1CBE" w:rsidRPr="009F1CBE" w:rsidRDefault="009F1CBE" w:rsidP="00553BAF">
      <w:pPr>
        <w:widowControl w:val="0"/>
        <w:spacing w:after="200" w:line="276" w:lineRule="auto"/>
        <w:ind w:left="72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Toda la información referente a la tramitación concreta del procedimiento se hallará en el Punto de Acceso General electrónico de los servicios y trámites, https://www.juntaex.es/tramites.  </w:t>
      </w:r>
    </w:p>
    <w:p w14:paraId="78EA05BB" w14:textId="77777777" w:rsidR="009F1CBE" w:rsidRPr="009F1CBE" w:rsidRDefault="009F1CBE" w:rsidP="00553BAF">
      <w:pPr>
        <w:widowControl w:val="0"/>
        <w:spacing w:after="200" w:line="276" w:lineRule="auto"/>
        <w:ind w:left="72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Los interesados deberán disponer, para la autenticación y para la firma electrónica de las solicitudes, en caso de presentación electrónica en alguno de los Registros electrónicos previstos en el artículo16.4 a) de la ley 39/2015, de 1 de octubre, del Procedimiento Administrativo Común de las Administraciones Públicas, de DNI electrónico o de certificado electrónico en vigor y, si no dispone de ellos, obtenerlos a partir de los siguientes enlaces: </w:t>
      </w:r>
    </w:p>
    <w:p w14:paraId="44EAC394" w14:textId="77777777" w:rsidR="009F1CBE" w:rsidRPr="009F1CBE" w:rsidRDefault="009F1CBE" w:rsidP="00553BAF">
      <w:pPr>
        <w:widowControl w:val="0"/>
        <w:spacing w:after="200" w:line="276" w:lineRule="auto"/>
        <w:ind w:left="72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https://www.dnielectronico.es/PortalDNIe/PRF1_Cons02.action?pag=REF_009 </w:t>
      </w:r>
      <w:r w:rsidRPr="009F1CBE">
        <w:rPr>
          <w:rFonts w:asciiTheme="minorHAnsi" w:eastAsia="Arial" w:hAnsiTheme="minorHAnsi" w:cstheme="minorBidi"/>
          <w:sz w:val="22"/>
          <w:szCs w:val="22"/>
          <w:lang w:eastAsia="es-ES"/>
        </w:rPr>
        <w:lastRenderedPageBreak/>
        <w:t xml:space="preserve">http://www.cert.fnmt.es/ </w:t>
      </w:r>
    </w:p>
    <w:p w14:paraId="7D5DED4A" w14:textId="77777777" w:rsidR="009F1CBE" w:rsidRPr="009F1CBE" w:rsidRDefault="009F1CBE" w:rsidP="00553BAF">
      <w:pPr>
        <w:widowControl w:val="0"/>
        <w:spacing w:after="200" w:line="276" w:lineRule="auto"/>
        <w:ind w:left="720"/>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El/la representante de la persona solicitante deberá disponer de certificado digital o DNI electrónico que permita garantizar su identidad y realizar la firma electrónica para la cumplimentación y tramitación de la ayuda. El certificado digital o DNI electrónico deben estar correctamente configurados y validados para su uso en sede electrónica asociada. </w:t>
      </w:r>
    </w:p>
    <w:p w14:paraId="176518A3" w14:textId="77777777" w:rsidR="009F1CBE" w:rsidRPr="009F1CBE" w:rsidRDefault="009F1CBE" w:rsidP="009F1CBE">
      <w:pPr>
        <w:pStyle w:val="Prrafodelista"/>
        <w:numPr>
          <w:ilvl w:val="0"/>
          <w:numId w:val="36"/>
        </w:numPr>
        <w:spacing w:line="259" w:lineRule="auto"/>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El plazo para presentación de solicitudes será de un mes contando a partir del día siguiente a la fecha de publicación de la presente convocatoria, junto con su extracto </w:t>
      </w:r>
      <w:r w:rsidRPr="009F1CBE">
        <w:rPr>
          <w:rFonts w:asciiTheme="minorHAnsi" w:eastAsia="Arial" w:hAnsiTheme="minorHAnsi"/>
          <w:color w:val="auto"/>
          <w:sz w:val="22"/>
          <w:szCs w:val="22"/>
          <w:lang w:eastAsia="es-ES"/>
        </w:rPr>
        <w:t>en el Diario Oficial de Extremadura (</w:t>
      </w:r>
      <w:hyperlink r:id="rId21">
        <w:r w:rsidRPr="009F1CBE">
          <w:rPr>
            <w:rFonts w:asciiTheme="minorHAnsi" w:eastAsia="Arial" w:hAnsiTheme="minorHAnsi"/>
            <w:color w:val="auto"/>
            <w:sz w:val="22"/>
            <w:szCs w:val="22"/>
            <w:lang w:eastAsia="es-ES"/>
          </w:rPr>
          <w:t>http://doe.juntaex.es</w:t>
        </w:r>
      </w:hyperlink>
      <w:r w:rsidRPr="009F1CBE">
        <w:rPr>
          <w:rFonts w:asciiTheme="minorHAnsi" w:eastAsia="Arial" w:hAnsiTheme="minorHAnsi" w:cstheme="minorBidi"/>
          <w:color w:val="auto"/>
          <w:sz w:val="22"/>
          <w:szCs w:val="22"/>
          <w:lang w:eastAsia="es-ES"/>
        </w:rPr>
        <w:t xml:space="preserve"> )</w:t>
      </w:r>
      <w:r w:rsidRPr="009F1CBE">
        <w:rPr>
          <w:rFonts w:asciiTheme="minorHAnsi" w:eastAsia="Arial" w:hAnsiTheme="minorHAnsi"/>
          <w:color w:val="auto"/>
          <w:sz w:val="22"/>
          <w:szCs w:val="22"/>
          <w:lang w:eastAsia="es-ES"/>
        </w:rPr>
        <w:t>.</w:t>
      </w:r>
    </w:p>
    <w:p w14:paraId="1C6ED64C" w14:textId="77777777" w:rsidR="009F1CBE" w:rsidRPr="009F1CBE" w:rsidRDefault="009F1CBE" w:rsidP="009F1CBE">
      <w:pPr>
        <w:pStyle w:val="Prrafodelista"/>
        <w:numPr>
          <w:ilvl w:val="0"/>
          <w:numId w:val="36"/>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Una misma empresa solo podrá presentar una solicitud en la presente convocatoria por centro de trabajo. Si una mima empresa presentase más de una solicitud, para un mismo centro de trabajo, se procedería a inadmitir directamente la presentada con posterioridad.</w:t>
      </w:r>
    </w:p>
    <w:p w14:paraId="631FD41C" w14:textId="77777777" w:rsidR="009F1CBE" w:rsidRPr="009F1CBE" w:rsidRDefault="009F1CBE" w:rsidP="00553BAF">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Decimoprimero.  Documentación a presentar. </w:t>
      </w:r>
    </w:p>
    <w:p w14:paraId="57192058" w14:textId="77777777" w:rsidR="009F1CBE" w:rsidRPr="009F1CBE" w:rsidRDefault="009F1CBE" w:rsidP="00553BAF">
      <w:pPr>
        <w:widowControl w:val="0"/>
        <w:suppressAutoHyphens w:val="0"/>
        <w:ind w:right="124"/>
        <w:jc w:val="both"/>
        <w:rPr>
          <w:rFonts w:asciiTheme="minorHAnsi" w:eastAsia="Arial" w:hAnsiTheme="minorHAnsi" w:cstheme="minorBidi"/>
          <w:b/>
          <w:bCs/>
          <w:sz w:val="22"/>
          <w:szCs w:val="22"/>
          <w:lang w:eastAsia="es-ES"/>
        </w:rPr>
      </w:pPr>
    </w:p>
    <w:p w14:paraId="79FAB891" w14:textId="77777777" w:rsidR="009F1CBE" w:rsidRPr="009F1CBE" w:rsidRDefault="009F1CBE" w:rsidP="009F1CBE">
      <w:pPr>
        <w:pStyle w:val="Prrafodelista"/>
        <w:numPr>
          <w:ilvl w:val="0"/>
          <w:numId w:val="37"/>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Memoria descriptiva del proyecto a realizar, conforme al modelo establecido en el Anexo II.</w:t>
      </w:r>
    </w:p>
    <w:p w14:paraId="22878265" w14:textId="77777777" w:rsidR="009F1CBE" w:rsidRPr="009F1CBE" w:rsidRDefault="009F1CBE" w:rsidP="009F1CBE">
      <w:pPr>
        <w:pStyle w:val="Prrafodelista"/>
        <w:numPr>
          <w:ilvl w:val="0"/>
          <w:numId w:val="37"/>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Presupuestos o factura/s proformas de los gastos proyectados que pretenda llevar a cabo la entidad solicitante de la ayuda, desglosadas por conceptos e importes. </w:t>
      </w:r>
    </w:p>
    <w:p w14:paraId="43A22FF0" w14:textId="77777777" w:rsidR="009F1CBE" w:rsidRPr="009F1CBE" w:rsidRDefault="009F1CBE" w:rsidP="00553BAF">
      <w:pPr>
        <w:pStyle w:val="Prrafodelista"/>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Cuando el importe del gasto subvencionable supere las cuantías establecidas en la legislación de Contratos del Sector público para el contrato menor, la entidad solicitante deberá aportar como mínimo tres ofertas de diferentes proveedores, con carácter previo a la contratación de la prestación del servicio o la entrega del bien, salvo que por sus especiales características no exista en el mercado suficiente número de entidades que los realicen, presten o suministren. La elección entre las ofertas presentadas, que deberán aportarse con la solicitud de subvención, se realizará conforme a criterios de eficiencia y economía, debiendo justificarse expresamente en una memoria la elección cuando no recaiga en la propuesta económica más ventajosa. Sin la adecuada justificación en una oferta que no fuera la más favorable económicamente, el órgano concedente podrá recabar una tasación pericial contradictoria del bien o servicio, siendo cuenta de la entidad solicitante los gastos ocasionados. En tal caso, la subvención se calculará tomando como referencia el menor de los dos valores: el declarado por la entidad solicitante o el resultante de la tasación.</w:t>
      </w:r>
    </w:p>
    <w:p w14:paraId="4015DC76" w14:textId="77777777" w:rsidR="009F1CBE" w:rsidRPr="009F1CBE" w:rsidRDefault="009F1CBE" w:rsidP="009F1CBE">
      <w:pPr>
        <w:pStyle w:val="Prrafodelista"/>
        <w:numPr>
          <w:ilvl w:val="0"/>
          <w:numId w:val="38"/>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En el caso en el que el solicitante no autorice expresamente en el formulario de solicitud de la ayuda a que sean consultados o recabados de oficio, </w:t>
      </w:r>
      <w:r w:rsidRPr="009F1CBE">
        <w:rPr>
          <w:rFonts w:asciiTheme="minorHAnsi" w:eastAsia="Arial" w:hAnsiTheme="minorHAnsi" w:cstheme="minorBidi"/>
          <w:color w:val="auto"/>
          <w:sz w:val="22"/>
          <w:szCs w:val="22"/>
        </w:rPr>
        <w:t>deberá acompañarse la siguiente documentación</w:t>
      </w:r>
      <w:r w:rsidRPr="009F1CBE">
        <w:rPr>
          <w:rFonts w:asciiTheme="minorHAnsi" w:eastAsia="Arial" w:hAnsiTheme="minorHAnsi" w:cstheme="minorBidi"/>
          <w:color w:val="auto"/>
          <w:sz w:val="22"/>
          <w:szCs w:val="22"/>
          <w:lang w:eastAsia="es-ES"/>
        </w:rPr>
        <w:t>:</w:t>
      </w:r>
    </w:p>
    <w:p w14:paraId="21B75F47" w14:textId="77777777" w:rsidR="009F1CBE" w:rsidRPr="009F1CBE" w:rsidRDefault="009F1CBE" w:rsidP="009F1CBE">
      <w:pPr>
        <w:pStyle w:val="Prrafodelista"/>
        <w:numPr>
          <w:ilvl w:val="1"/>
          <w:numId w:val="38"/>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Certificado que acredite que la empresa solicitante de la ayuda se encuentra al corriente de sus obligaciones fiscales con la Hacienda del Estado.</w:t>
      </w:r>
    </w:p>
    <w:p w14:paraId="12CEFA6B" w14:textId="77777777" w:rsidR="009F1CBE" w:rsidRPr="009F1CBE" w:rsidRDefault="009F1CBE" w:rsidP="009F1CBE">
      <w:pPr>
        <w:pStyle w:val="Prrafodelista"/>
        <w:numPr>
          <w:ilvl w:val="1"/>
          <w:numId w:val="38"/>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Certificado que acredite que la empresa solicitante de la ayuda se encuentra al corriente de sus obligaciones con la Seguridad Social.</w:t>
      </w:r>
    </w:p>
    <w:p w14:paraId="29698342" w14:textId="77777777" w:rsidR="009F1CBE" w:rsidRPr="009F1CBE" w:rsidRDefault="009F1CBE" w:rsidP="009F1CBE">
      <w:pPr>
        <w:pStyle w:val="Prrafodelista"/>
        <w:numPr>
          <w:ilvl w:val="1"/>
          <w:numId w:val="38"/>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lastRenderedPageBreak/>
        <w:t>Certificado que acredite que la empresa solicitante de la ayuda no tiene deudas con la Hacienda de la Comunidad Autónoma de Extremadura.</w:t>
      </w:r>
    </w:p>
    <w:p w14:paraId="4FDD5125" w14:textId="77777777" w:rsidR="009F1CBE" w:rsidRPr="009F1CBE" w:rsidRDefault="009F1CBE" w:rsidP="009F1CBE">
      <w:pPr>
        <w:pStyle w:val="Prrafodelista"/>
        <w:numPr>
          <w:ilvl w:val="1"/>
          <w:numId w:val="38"/>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Certificado emitido por la Agencia Tributaria que acredite los epígrafes de IAE en los que se encuentra dada de alta la empresa solicitante.</w:t>
      </w:r>
    </w:p>
    <w:p w14:paraId="787ECDEE" w14:textId="77777777" w:rsidR="009F1CBE" w:rsidRPr="009F1CBE" w:rsidRDefault="009F1CBE" w:rsidP="009F1CBE">
      <w:pPr>
        <w:pStyle w:val="Prrafodelista"/>
        <w:numPr>
          <w:ilvl w:val="1"/>
          <w:numId w:val="38"/>
        </w:numPr>
        <w:jc w:val="both"/>
        <w:rPr>
          <w:rFonts w:asciiTheme="minorHAnsi" w:eastAsia="Arial" w:hAnsiTheme="minorHAnsi" w:cstheme="minorHAnsi"/>
          <w:color w:val="auto"/>
          <w:sz w:val="22"/>
          <w:szCs w:val="22"/>
          <w:lang w:eastAsia="es-ES"/>
        </w:rPr>
      </w:pPr>
      <w:r w:rsidRPr="009F1CBE">
        <w:rPr>
          <w:rFonts w:asciiTheme="minorHAnsi" w:eastAsia="Arial" w:hAnsiTheme="minorHAnsi" w:cstheme="minorHAnsi"/>
          <w:color w:val="auto"/>
          <w:sz w:val="22"/>
          <w:szCs w:val="22"/>
          <w:lang w:eastAsia="es-ES"/>
        </w:rPr>
        <w:t>Informes relativos a la vida laboral de todas las cuentas de cotización de la empresa, expedidos por la Tesorería General de la Seguridad Social, correspondientes al periodo de los doce meses anteriores a la fecha de presentación de la solicitud de ayuda.</w:t>
      </w:r>
    </w:p>
    <w:p w14:paraId="33AF2D54" w14:textId="77777777" w:rsidR="009F1CBE" w:rsidRPr="009F1CBE" w:rsidRDefault="009F1CBE" w:rsidP="009F1CBE">
      <w:pPr>
        <w:pStyle w:val="Prrafodelista"/>
        <w:numPr>
          <w:ilvl w:val="0"/>
          <w:numId w:val="38"/>
        </w:numPr>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 xml:space="preserve">Si la documentación exigida para la tramitación ya obrara en poder de la Administración Pública, el solicitante podrá acogerse a lo dispuesto en el artículo 28.3 de la Ley 39/2015, de 1 de octubre, del Procedimiento Administrativo Común de las Administraciones Públicas y en el artículo 25 de la Ley 4/2022, de 27 de julio, de racionalización y simplificación administrativa de Extremadura, y no estará obligado a presentar la documentación siempre que se haga constar la fecha y el órgano o dependencia en que fueron presentados o, en su caso, emitidos, y cuando no hayan transcurrido más de cinco años desde la finalización del procedimiento al que correspondan. </w:t>
      </w:r>
    </w:p>
    <w:p w14:paraId="626AD1BF" w14:textId="77777777" w:rsidR="009F1CBE" w:rsidRPr="009F1CBE" w:rsidRDefault="009F1CBE" w:rsidP="00553BAF">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Decimosegundo. Ordenación, instrucción y resolución del procedimiento de concesión.</w:t>
      </w:r>
    </w:p>
    <w:p w14:paraId="36FD6B3F" w14:textId="77777777" w:rsidR="009F1CBE" w:rsidRPr="009F1CBE" w:rsidRDefault="009F1CBE" w:rsidP="00553BAF">
      <w:pPr>
        <w:widowControl w:val="0"/>
        <w:suppressAutoHyphens w:val="0"/>
        <w:ind w:right="124"/>
        <w:jc w:val="both"/>
        <w:rPr>
          <w:rFonts w:asciiTheme="minorHAnsi" w:eastAsia="Arial" w:hAnsiTheme="minorHAnsi" w:cstheme="minorBidi"/>
          <w:b/>
          <w:bCs/>
          <w:sz w:val="22"/>
          <w:szCs w:val="22"/>
          <w:lang w:eastAsia="es-ES"/>
        </w:rPr>
      </w:pPr>
    </w:p>
    <w:p w14:paraId="33082814"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1. El órgano competente para la ordenación e instrucción del procedimiento de concesión será el Servicio de Promoción Empresarial, el cual realizará aquellas actuaciones y comprobaciones que estime necesarias para la determinación y conocimiento de los datos en virtud de los cuales debe formularse la propuesta de resolución.</w:t>
      </w:r>
    </w:p>
    <w:p w14:paraId="5AF65916" w14:textId="77777777" w:rsidR="009F1CBE" w:rsidRPr="009F1CBE" w:rsidRDefault="009F1CBE" w:rsidP="00553BAF">
      <w:pPr>
        <w:widowControl w:val="0"/>
        <w:suppressAutoHyphens w:val="0"/>
        <w:ind w:left="567" w:right="124"/>
        <w:contextualSpacing/>
        <w:jc w:val="both"/>
        <w:rPr>
          <w:rFonts w:asciiTheme="minorHAnsi" w:eastAsia="Arial" w:hAnsiTheme="minorHAnsi" w:cstheme="minorBidi"/>
          <w:sz w:val="22"/>
          <w:szCs w:val="22"/>
          <w:lang w:eastAsia="es-ES"/>
        </w:rPr>
      </w:pPr>
    </w:p>
    <w:p w14:paraId="37C48852"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2. Al amparo del artículo 22.3 de la Ley de Subvenciones de la Comunidad Autónoma de Extremadura, al tratarse de ayudas que se conceden exclusivamente en atención a la concurrencia de determinados requisitos, no se constituirá ninguna comisión de valoración, sin perjuicio de que para el estudio del expediente se pueda requerir toda la información, documentación y colaboración que se estime necesaria.</w:t>
      </w:r>
    </w:p>
    <w:p w14:paraId="09AE77C7" w14:textId="77777777" w:rsidR="009F1CBE" w:rsidRPr="009F1CBE" w:rsidRDefault="009F1CBE" w:rsidP="00553BAF">
      <w:pPr>
        <w:widowControl w:val="0"/>
        <w:suppressAutoHyphens w:val="0"/>
        <w:ind w:left="567" w:right="124"/>
        <w:contextualSpacing/>
        <w:jc w:val="both"/>
        <w:rPr>
          <w:rFonts w:asciiTheme="minorHAnsi" w:eastAsia="Arial" w:hAnsiTheme="minorHAnsi" w:cstheme="minorBidi"/>
          <w:sz w:val="22"/>
          <w:szCs w:val="22"/>
          <w:lang w:eastAsia="es-ES"/>
        </w:rPr>
      </w:pPr>
    </w:p>
    <w:p w14:paraId="0535B36F"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3. En el expediente deberá figurar un informe técnico en el que se haga constar que de la información que obra en el mismo se desprende que la empresa beneficiaria reúne todos los requisitos para acceder a las ayudas o, en su caso, los motivos por lo que no cumple esos requisitos.</w:t>
      </w:r>
    </w:p>
    <w:p w14:paraId="78316E41" w14:textId="77777777" w:rsidR="009F1CBE" w:rsidRPr="009F1CBE" w:rsidRDefault="009F1CBE" w:rsidP="00553BAF">
      <w:pPr>
        <w:widowControl w:val="0"/>
        <w:suppressAutoHyphens w:val="0"/>
        <w:ind w:left="567" w:right="124"/>
        <w:contextualSpacing/>
        <w:jc w:val="both"/>
        <w:rPr>
          <w:rFonts w:asciiTheme="minorHAnsi" w:eastAsia="Arial" w:hAnsiTheme="minorHAnsi" w:cstheme="minorBidi"/>
          <w:sz w:val="22"/>
          <w:szCs w:val="22"/>
          <w:lang w:eastAsia="es-ES"/>
        </w:rPr>
      </w:pPr>
    </w:p>
    <w:p w14:paraId="1B5FB804"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4. El órgano competente para la resolución del procedimiento es la persona titular de la Secretaría General de la Consejería de Economía, Empleo y Transformación Digital, conforme establece el artículo 9 de la Ley 6/2011, de 23 de marzo, de Subvenciones de la Comunidad Autónoma de Extremadura.</w:t>
      </w:r>
    </w:p>
    <w:p w14:paraId="4223236E" w14:textId="77777777" w:rsidR="009F1CBE" w:rsidRPr="009F1CBE" w:rsidRDefault="009F1CBE" w:rsidP="00553BAF">
      <w:pPr>
        <w:widowControl w:val="0"/>
        <w:suppressAutoHyphens w:val="0"/>
        <w:ind w:left="567" w:right="124"/>
        <w:contextualSpacing/>
        <w:jc w:val="both"/>
        <w:rPr>
          <w:rFonts w:asciiTheme="minorHAnsi" w:eastAsia="Arial" w:hAnsiTheme="minorHAnsi" w:cstheme="minorBidi"/>
          <w:sz w:val="22"/>
          <w:szCs w:val="22"/>
          <w:lang w:eastAsia="es-ES"/>
        </w:rPr>
      </w:pPr>
    </w:p>
    <w:p w14:paraId="591312B8"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5. Con carácter previo a la emisión de la resolución de la ayuda, cuando la cuantía de la misma sea superior a 30.000 euros, se le notificará la propuesta provisión de concesión a la empresa solicitante, a los efectos de acreditar lo señalado en el artículo 3.5 del presente Decreto.</w:t>
      </w:r>
    </w:p>
    <w:p w14:paraId="4BC1FBED"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p>
    <w:p w14:paraId="6BEAA031" w14:textId="77777777" w:rsidR="009F1CBE" w:rsidRPr="009F1CBE" w:rsidRDefault="009F1CBE" w:rsidP="00553BAF">
      <w:pPr>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6. La resolución de concesión indicará expresamente la empresa solicitante, a quien se le concede o deniega la ayuda, el importe de la ayuda concedida, así como las condiciones, obligaciones y </w:t>
      </w:r>
      <w:r w:rsidRPr="009F1CBE">
        <w:rPr>
          <w:rFonts w:asciiTheme="minorHAnsi" w:eastAsia="Arial" w:hAnsiTheme="minorHAnsi" w:cstheme="minorBidi"/>
          <w:sz w:val="22"/>
          <w:szCs w:val="22"/>
          <w:lang w:eastAsia="es-ES"/>
        </w:rPr>
        <w:lastRenderedPageBreak/>
        <w:t>plazo de ejecución del proyecto a los que queda sujeta la beneficiaria para el cobro de esa ayuda, indicándose expresamente que se encuentra acogida al</w:t>
      </w:r>
      <w:r w:rsidRPr="009F1CBE">
        <w:rPr>
          <w:rFonts w:asciiTheme="minorHAnsi" w:eastAsia="Arial" w:hAnsiTheme="minorHAnsi" w:cstheme="minorBidi"/>
          <w:sz w:val="22"/>
          <w:szCs w:val="22"/>
        </w:rPr>
        <w:t xml:space="preserve"> Reglamento (UE) 2023/2831 de la Comisión, de 13 de diciembre de 2023, relativo a la aplicación de los artículos 107 y 108 del Tratado </w:t>
      </w:r>
      <w:r w:rsidRPr="009F1CBE">
        <w:rPr>
          <w:rFonts w:asciiTheme="minorHAnsi" w:eastAsia="Arial" w:hAnsiTheme="minorHAnsi" w:cstheme="minorBidi"/>
          <w:sz w:val="22"/>
          <w:szCs w:val="22"/>
          <w:lang w:eastAsia="es-ES"/>
        </w:rPr>
        <w:t xml:space="preserve">de Funcionamiento de la Unión Europea a las ayudas de minimis. </w:t>
      </w:r>
    </w:p>
    <w:p w14:paraId="231063A0"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p>
    <w:p w14:paraId="46CAB349"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7. La resolución habrá de ser dictada y notificada en un plazo máximo de dos meses a contar desde la fecha de presentación de la solicitud de ayuda. Transcurrido dicho plazo sin resolverse expresamente se entenderá desestimada la solicitud de ayuda conforme a lo dispuesto en el artículo 22.5 de la Ley 6/2011, de 23 de marzo, de Subvenciones de la Comunidad Autónoma de Extremadura.</w:t>
      </w:r>
    </w:p>
    <w:p w14:paraId="694CE044" w14:textId="77777777" w:rsidR="009F1CBE" w:rsidRPr="009F1CBE" w:rsidRDefault="009F1CBE" w:rsidP="00553BAF">
      <w:pPr>
        <w:widowControl w:val="0"/>
        <w:suppressAutoHyphens w:val="0"/>
        <w:ind w:left="567"/>
        <w:contextualSpacing/>
        <w:jc w:val="both"/>
        <w:rPr>
          <w:rFonts w:asciiTheme="minorHAnsi" w:eastAsia="Arial" w:hAnsiTheme="minorHAnsi" w:cstheme="minorBidi"/>
          <w:sz w:val="22"/>
          <w:szCs w:val="22"/>
          <w:lang w:eastAsia="es-ES"/>
        </w:rPr>
      </w:pPr>
    </w:p>
    <w:p w14:paraId="45448E5C"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8. La resolución no pondrá fin a la vía administrativa y contra ella podrá interponerse recurso de alzada ante el titular de la Consejería de Economía, Empleo y Transformación Digital, en el plazo de un mes a contar desde el día siguiente a su notificación, según lo dispuesto en los artículos 121 y 122 de la Ley 39/2015, de 1 de octubre y en el artículo 101 de la Ley 1/2002, de 28 de febrero, del Gobierno y de la Administración de la Comunidad Autónoma de Extremadura.</w:t>
      </w:r>
    </w:p>
    <w:p w14:paraId="72162A59" w14:textId="77777777" w:rsidR="009F1CBE" w:rsidRPr="009F1CBE" w:rsidRDefault="009F1CBE" w:rsidP="00553BAF">
      <w:pPr>
        <w:widowControl w:val="0"/>
        <w:suppressAutoHyphens w:val="0"/>
        <w:autoSpaceDE w:val="0"/>
        <w:autoSpaceDN w:val="0"/>
        <w:jc w:val="both"/>
        <w:rPr>
          <w:rFonts w:asciiTheme="minorHAnsi" w:eastAsia="Arial" w:hAnsiTheme="minorHAnsi" w:cstheme="minorBidi"/>
          <w:sz w:val="22"/>
          <w:szCs w:val="22"/>
          <w:lang w:eastAsia="es-ES"/>
        </w:rPr>
      </w:pPr>
    </w:p>
    <w:p w14:paraId="57638ABF" w14:textId="77777777" w:rsidR="009F1CBE" w:rsidRPr="009F1CBE" w:rsidRDefault="009F1CBE" w:rsidP="00553BAF">
      <w:pPr>
        <w:widowControl w:val="0"/>
        <w:suppressAutoHyphens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b/>
          <w:bCs/>
          <w:sz w:val="22"/>
          <w:szCs w:val="22"/>
          <w:lang w:eastAsia="es-ES"/>
        </w:rPr>
        <w:t>Decimotercero. Pago de las ayudas.</w:t>
      </w:r>
    </w:p>
    <w:p w14:paraId="20CEA951" w14:textId="77777777" w:rsidR="009F1CBE" w:rsidRPr="009F1CBE" w:rsidRDefault="009F1CBE" w:rsidP="00553BAF">
      <w:pPr>
        <w:widowControl w:val="0"/>
        <w:suppressAutoHyphens w:val="0"/>
        <w:ind w:left="720" w:right="124"/>
        <w:contextualSpacing/>
        <w:jc w:val="both"/>
        <w:rPr>
          <w:rFonts w:asciiTheme="minorHAnsi" w:eastAsia="Arial" w:hAnsiTheme="minorHAnsi" w:cstheme="minorBidi"/>
          <w:sz w:val="22"/>
          <w:szCs w:val="22"/>
          <w:lang w:eastAsia="es-ES"/>
        </w:rPr>
      </w:pPr>
    </w:p>
    <w:p w14:paraId="3342396E" w14:textId="77777777" w:rsidR="009F1CBE" w:rsidRPr="009F1CBE" w:rsidRDefault="009F1CBE" w:rsidP="009F1CBE">
      <w:pPr>
        <w:widowControl w:val="0"/>
        <w:numPr>
          <w:ilvl w:val="0"/>
          <w:numId w:val="39"/>
        </w:numPr>
        <w:suppressAutoHyphens w:val="0"/>
        <w:ind w:left="426"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El importe total de la ayuda se abonará del siguiente modo:</w:t>
      </w:r>
    </w:p>
    <w:p w14:paraId="0EA202DC" w14:textId="77777777" w:rsidR="009F1CBE" w:rsidRPr="009F1CBE" w:rsidRDefault="009F1CBE" w:rsidP="00553BAF">
      <w:pPr>
        <w:widowControl w:val="0"/>
        <w:suppressAutoHyphens w:val="0"/>
        <w:ind w:left="426" w:right="124"/>
        <w:contextualSpacing/>
        <w:jc w:val="both"/>
        <w:rPr>
          <w:rFonts w:asciiTheme="minorHAnsi" w:eastAsia="Arial" w:hAnsiTheme="minorHAnsi" w:cstheme="minorBidi"/>
          <w:sz w:val="22"/>
          <w:szCs w:val="22"/>
          <w:lang w:eastAsia="es-ES"/>
        </w:rPr>
      </w:pPr>
    </w:p>
    <w:p w14:paraId="785479DA" w14:textId="77777777" w:rsidR="009F1CBE" w:rsidRPr="009F1CBE" w:rsidRDefault="009F1CBE" w:rsidP="009F1CBE">
      <w:pPr>
        <w:pStyle w:val="Prrafodelista"/>
        <w:numPr>
          <w:ilvl w:val="0"/>
          <w:numId w:val="40"/>
        </w:numPr>
        <w:suppressAutoHyphens w:val="0"/>
        <w:spacing w:after="0" w:line="240" w:lineRule="auto"/>
        <w:ind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Una vez notificada la resolución de concesión se realizará un primer pago del 70% del importe total de la ayuda a cada empresa beneficiaria.</w:t>
      </w:r>
    </w:p>
    <w:p w14:paraId="5BD3886B" w14:textId="77777777" w:rsidR="009F1CBE" w:rsidRPr="009F1CBE" w:rsidRDefault="009F1CBE" w:rsidP="00553BAF">
      <w:pPr>
        <w:widowControl w:val="0"/>
        <w:ind w:left="720" w:right="124"/>
        <w:jc w:val="both"/>
        <w:rPr>
          <w:rFonts w:asciiTheme="minorHAnsi" w:eastAsia="Arial" w:hAnsiTheme="minorHAnsi" w:cstheme="minorBidi"/>
          <w:sz w:val="22"/>
          <w:szCs w:val="22"/>
          <w:lang w:eastAsia="es-ES"/>
        </w:rPr>
      </w:pPr>
    </w:p>
    <w:p w14:paraId="5D25642F" w14:textId="77777777" w:rsidR="009F1CBE" w:rsidRPr="009F1CBE" w:rsidRDefault="009F1CBE" w:rsidP="009F1CBE">
      <w:pPr>
        <w:pStyle w:val="Prrafodelista"/>
        <w:numPr>
          <w:ilvl w:val="0"/>
          <w:numId w:val="40"/>
        </w:numPr>
        <w:suppressAutoHyphens w:val="0"/>
        <w:spacing w:after="0" w:line="240" w:lineRule="auto"/>
        <w:ind w:right="124"/>
        <w:contextualSpacing/>
        <w:jc w:val="both"/>
        <w:rPr>
          <w:rFonts w:asciiTheme="minorHAnsi" w:eastAsia="Arial" w:hAnsiTheme="minorHAnsi" w:cstheme="minorBidi"/>
          <w:color w:val="auto"/>
          <w:sz w:val="22"/>
          <w:szCs w:val="22"/>
          <w:lang w:eastAsia="es-ES"/>
        </w:rPr>
      </w:pPr>
      <w:r w:rsidRPr="009F1CBE">
        <w:rPr>
          <w:rFonts w:asciiTheme="minorHAnsi" w:eastAsia="Arial" w:hAnsiTheme="minorHAnsi" w:cstheme="minorBidi"/>
          <w:color w:val="auto"/>
          <w:sz w:val="22"/>
          <w:szCs w:val="22"/>
          <w:lang w:eastAsia="es-ES"/>
        </w:rPr>
        <w:t>El 30% restante se abonará una vez justificada la totalidad de los gastos subvencionados. </w:t>
      </w:r>
    </w:p>
    <w:p w14:paraId="7E814DD1" w14:textId="77777777" w:rsidR="009F1CBE" w:rsidRPr="009F1CBE" w:rsidRDefault="009F1CBE" w:rsidP="00553BAF">
      <w:pPr>
        <w:widowControl w:val="0"/>
        <w:suppressAutoHyphens w:val="0"/>
        <w:ind w:left="426" w:right="124"/>
        <w:contextualSpacing/>
        <w:jc w:val="both"/>
        <w:rPr>
          <w:rFonts w:asciiTheme="minorHAnsi" w:eastAsia="Arial" w:hAnsiTheme="minorHAnsi" w:cstheme="minorBidi"/>
          <w:sz w:val="22"/>
          <w:szCs w:val="22"/>
          <w:lang w:eastAsia="es-ES"/>
        </w:rPr>
      </w:pPr>
    </w:p>
    <w:p w14:paraId="41933699" w14:textId="77777777" w:rsidR="009F1CBE" w:rsidRPr="009F1CBE" w:rsidRDefault="009F1CBE" w:rsidP="009F1CBE">
      <w:pPr>
        <w:widowControl w:val="0"/>
        <w:numPr>
          <w:ilvl w:val="0"/>
          <w:numId w:val="39"/>
        </w:numPr>
        <w:suppressAutoHyphens w:val="0"/>
        <w:ind w:left="426"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La empresa beneficiaria queda exenta de presentar garantías por los importes anticipados de la ayuda.</w:t>
      </w:r>
    </w:p>
    <w:p w14:paraId="47A2662C" w14:textId="77777777" w:rsidR="009F1CBE" w:rsidRPr="009F1CBE" w:rsidRDefault="009F1CBE" w:rsidP="00553BAF">
      <w:pPr>
        <w:widowControl w:val="0"/>
        <w:jc w:val="both"/>
        <w:rPr>
          <w:rFonts w:asciiTheme="minorHAnsi" w:eastAsia="Arial" w:hAnsiTheme="minorHAnsi" w:cstheme="minorBidi"/>
          <w:sz w:val="22"/>
          <w:szCs w:val="22"/>
          <w:lang w:eastAsia="es-ES"/>
        </w:rPr>
      </w:pPr>
    </w:p>
    <w:p w14:paraId="3C36709D" w14:textId="77777777" w:rsidR="009F1CBE" w:rsidRPr="009F1CBE" w:rsidRDefault="009F1CBE" w:rsidP="009F1CBE">
      <w:pPr>
        <w:widowControl w:val="0"/>
        <w:numPr>
          <w:ilvl w:val="0"/>
          <w:numId w:val="39"/>
        </w:numPr>
        <w:suppressAutoHyphens w:val="0"/>
        <w:ind w:left="425" w:right="125" w:hanging="357"/>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El abono de la ayuda se realizará en la cuenta bancaria que se indique en el modelo normalizado de solicitud. Dicha cuenta bancaria deberá estar activa en el Sistema de Terceros de la Junta de Extremadura. En el caso de no estar activa o requiera proceder a una nueva alta, deberá proceder a su alta a través del trámite “Alta de Terceros” en la Sede Electrónica de la Junta de Extremadura: </w:t>
      </w:r>
      <w:hyperlink r:id="rId22">
        <w:r w:rsidRPr="009F1CBE">
          <w:rPr>
            <w:rStyle w:val="Hipervnculo"/>
            <w:rFonts w:asciiTheme="minorHAnsi" w:eastAsia="Arial" w:hAnsiTheme="minorHAnsi" w:cstheme="minorBidi"/>
            <w:color w:val="auto"/>
            <w:sz w:val="22"/>
            <w:szCs w:val="22"/>
            <w:lang w:eastAsia="es-ES"/>
          </w:rPr>
          <w:t>https://sede.gobex.es/SEDE/privado/ciudadanos/exterior.jsf?cod=5145</w:t>
        </w:r>
      </w:hyperlink>
      <w:r w:rsidRPr="009F1CBE">
        <w:rPr>
          <w:rFonts w:asciiTheme="minorHAnsi" w:eastAsia="Arial" w:hAnsiTheme="minorHAnsi" w:cstheme="minorBidi"/>
          <w:sz w:val="22"/>
          <w:szCs w:val="22"/>
          <w:lang w:eastAsia="es-ES"/>
        </w:rPr>
        <w:t xml:space="preserve">  </w:t>
      </w:r>
    </w:p>
    <w:p w14:paraId="0F8B0D95" w14:textId="77777777" w:rsidR="009F1CBE" w:rsidRPr="009F1CBE" w:rsidRDefault="009F1CBE" w:rsidP="00553BAF">
      <w:pPr>
        <w:jc w:val="both"/>
        <w:rPr>
          <w:rFonts w:asciiTheme="minorHAnsi" w:eastAsia="Arial" w:hAnsiTheme="minorHAnsi" w:cstheme="minorBidi"/>
          <w:sz w:val="22"/>
          <w:szCs w:val="22"/>
          <w:lang w:eastAsia="es-ES"/>
        </w:rPr>
      </w:pPr>
    </w:p>
    <w:p w14:paraId="6494B8BC" w14:textId="77777777" w:rsidR="009F1CBE" w:rsidRPr="009F1CBE" w:rsidRDefault="009F1CBE" w:rsidP="00553BAF">
      <w:pPr>
        <w:widowControl w:val="0"/>
        <w:suppressAutoHyphens w:val="0"/>
        <w:ind w:right="124"/>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Decimocuarto. Justificación de la ayuda.</w:t>
      </w:r>
    </w:p>
    <w:p w14:paraId="387FF98F" w14:textId="77777777" w:rsidR="009F1CBE" w:rsidRPr="009F1CBE" w:rsidRDefault="009F1CBE" w:rsidP="00553BAF">
      <w:pPr>
        <w:widowControl w:val="0"/>
        <w:suppressAutoHyphens w:val="0"/>
        <w:ind w:right="124"/>
        <w:jc w:val="both"/>
        <w:rPr>
          <w:rFonts w:asciiTheme="minorHAnsi" w:eastAsia="Arial" w:hAnsiTheme="minorHAnsi" w:cstheme="minorBidi"/>
          <w:b/>
          <w:bCs/>
          <w:sz w:val="22"/>
          <w:szCs w:val="22"/>
          <w:lang w:eastAsia="es-ES"/>
        </w:rPr>
      </w:pPr>
    </w:p>
    <w:p w14:paraId="2095C70E"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 xml:space="preserve">1. La justificación total del proyecto se realizará, como máximo, en el plazo de 15 días a partir del día siguiente al fin del plazo de ejecución del proyecto establecido en la Resolución individual de concesión, o en el plazo establecido en la posible prórroga que al efecto se pueda establecer. Transcurrido el plazo establecido de justificación, sin haberse presentado la misma, se requerirá a la empresa beneficiaria para que en el plazo improrrogable de quince días sea presentada. La falta de presentación de la solicitud de liquidación en el plazo establecido conllevará la pérdida del derecho a la subvención. </w:t>
      </w:r>
    </w:p>
    <w:p w14:paraId="2D023157" w14:textId="77777777" w:rsidR="009F1CBE" w:rsidRPr="009F1CBE" w:rsidRDefault="009F1CBE" w:rsidP="00553BAF">
      <w:pPr>
        <w:widowControl w:val="0"/>
        <w:ind w:left="567" w:right="124"/>
        <w:jc w:val="both"/>
        <w:rPr>
          <w:rFonts w:asciiTheme="minorHAnsi" w:eastAsia="Arial" w:hAnsiTheme="minorHAnsi" w:cstheme="minorBidi"/>
          <w:sz w:val="22"/>
          <w:szCs w:val="22"/>
          <w:lang w:eastAsia="es-ES"/>
        </w:rPr>
      </w:pPr>
    </w:p>
    <w:p w14:paraId="482B947F" w14:textId="77777777" w:rsidR="009F1CBE" w:rsidRPr="009F1CBE" w:rsidRDefault="009F1CBE" w:rsidP="00553BAF">
      <w:pPr>
        <w:widowControl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2. En ningún caso se permitirán facturas y justificantes de pago emitidos con fecha anterior a la solicitud de la ayuda.</w:t>
      </w:r>
    </w:p>
    <w:p w14:paraId="4AECA753" w14:textId="77777777" w:rsidR="009F1CBE" w:rsidRPr="009F1CBE" w:rsidRDefault="009F1CBE" w:rsidP="00553BAF">
      <w:pPr>
        <w:widowControl w:val="0"/>
        <w:ind w:left="567" w:right="124"/>
        <w:jc w:val="both"/>
        <w:rPr>
          <w:rFonts w:asciiTheme="minorHAnsi" w:eastAsia="Arial" w:hAnsiTheme="minorHAnsi" w:cstheme="minorBidi"/>
          <w:sz w:val="22"/>
          <w:szCs w:val="22"/>
          <w:lang w:eastAsia="es-ES"/>
        </w:rPr>
      </w:pPr>
    </w:p>
    <w:p w14:paraId="73DBF729" w14:textId="77777777" w:rsidR="009F1CBE" w:rsidRPr="009F1CBE" w:rsidRDefault="009F1CBE" w:rsidP="00553BAF">
      <w:pPr>
        <w:widowControl w:val="0"/>
        <w:ind w:right="124"/>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3. Todos los gastos deben abonarse a través de entidad bancaria, no resultando válidos aquellos pagos que sean realizados en metálico.</w:t>
      </w:r>
    </w:p>
    <w:p w14:paraId="58A5E232" w14:textId="77777777" w:rsidR="009F1CBE" w:rsidRPr="009F1CBE" w:rsidRDefault="009F1CBE" w:rsidP="00553BAF">
      <w:pPr>
        <w:widowControl w:val="0"/>
        <w:suppressAutoHyphens w:val="0"/>
        <w:ind w:left="567" w:right="124"/>
        <w:contextualSpacing/>
        <w:jc w:val="both"/>
        <w:rPr>
          <w:rFonts w:asciiTheme="minorHAnsi" w:eastAsia="Arial" w:hAnsiTheme="minorHAnsi" w:cstheme="minorBidi"/>
          <w:sz w:val="22"/>
          <w:szCs w:val="22"/>
          <w:lang w:eastAsia="es-ES"/>
        </w:rPr>
      </w:pPr>
    </w:p>
    <w:p w14:paraId="6EE36D35" w14:textId="77777777" w:rsidR="009F1CBE" w:rsidRPr="009F1CBE" w:rsidRDefault="009F1CBE" w:rsidP="00553BAF">
      <w:pPr>
        <w:widowControl w:val="0"/>
        <w:suppressAutoHyphens w:val="0"/>
        <w:ind w:right="124"/>
        <w:contextualSpacing/>
        <w:jc w:val="both"/>
        <w:rPr>
          <w:rFonts w:asciiTheme="minorHAnsi" w:eastAsia="Arial" w:hAnsiTheme="minorHAnsi" w:cstheme="minorBidi"/>
          <w:sz w:val="22"/>
          <w:szCs w:val="22"/>
          <w:lang w:eastAsia="es-ES"/>
        </w:rPr>
      </w:pPr>
      <w:r w:rsidRPr="009F1CBE">
        <w:rPr>
          <w:rFonts w:asciiTheme="minorHAnsi" w:eastAsia="Arial" w:hAnsiTheme="minorHAnsi" w:cstheme="minorBidi"/>
          <w:sz w:val="22"/>
          <w:szCs w:val="22"/>
          <w:lang w:eastAsia="es-ES"/>
        </w:rPr>
        <w:t>4. El procedimiento de justificación de la subvención se iniciará a instancia de la empresa beneficiaria, mediante la correspondiente solicitud establecida en el Anexo III, la cual deberá ser presentada a través del punto de acceso general electrónico www.juntaex.es, dentro de la ficha correspondiente al trámite por la empresa solicitante o su representante expresamente autorizado para intervenir en este acto, a la que deberá acompañar la siguiente documentación:</w:t>
      </w:r>
    </w:p>
    <w:p w14:paraId="25E16A50" w14:textId="77777777" w:rsidR="009F1CBE" w:rsidRPr="009F1CBE" w:rsidRDefault="009F1CBE" w:rsidP="00553BAF">
      <w:pPr>
        <w:widowControl w:val="0"/>
        <w:suppressAutoHyphens w:val="0"/>
        <w:contextualSpacing/>
        <w:jc w:val="both"/>
        <w:rPr>
          <w:rFonts w:asciiTheme="minorHAnsi" w:eastAsia="Arial" w:hAnsiTheme="minorHAnsi" w:cstheme="minorBidi"/>
          <w:sz w:val="22"/>
          <w:szCs w:val="22"/>
          <w:lang w:eastAsia="es-ES"/>
        </w:rPr>
      </w:pPr>
    </w:p>
    <w:p w14:paraId="53B853CE" w14:textId="77777777" w:rsidR="009F1CBE" w:rsidRPr="009F1CBE" w:rsidRDefault="009F1CBE" w:rsidP="009F1CBE">
      <w:pPr>
        <w:widowControl w:val="0"/>
        <w:numPr>
          <w:ilvl w:val="0"/>
          <w:numId w:val="41"/>
        </w:numPr>
        <w:suppressAutoHyphens w:val="0"/>
        <w:ind w:left="851" w:right="124"/>
        <w:contextualSpacing/>
        <w:jc w:val="both"/>
        <w:rPr>
          <w:rFonts w:ascii="Calibri" w:eastAsia="Calibri" w:hAnsi="Calibri" w:cs="Calibri"/>
          <w:sz w:val="22"/>
          <w:szCs w:val="22"/>
        </w:rPr>
      </w:pPr>
      <w:r w:rsidRPr="009F1CBE">
        <w:rPr>
          <w:rFonts w:asciiTheme="minorHAnsi" w:eastAsia="Arial" w:hAnsiTheme="minorHAnsi" w:cstheme="minorBidi"/>
          <w:sz w:val="22"/>
          <w:szCs w:val="22"/>
          <w:lang w:eastAsia="es-ES"/>
        </w:rPr>
        <w:t>Memoria descriptiva de las actuaciones llevadas a cabo, indicando tareas realizadas, objetivos y resultados alcanzados, acompañada de aquellas e</w:t>
      </w:r>
      <w:r w:rsidRPr="009F1CBE">
        <w:rPr>
          <w:rFonts w:asciiTheme="minorHAnsi" w:eastAsia="Arial" w:hAnsiTheme="minorHAnsi" w:cstheme="minorBidi"/>
          <w:kern w:val="2"/>
          <w:sz w:val="22"/>
          <w:szCs w:val="22"/>
          <w:lang w:eastAsia="en-US"/>
          <w14:ligatures w14:val="standardContextual"/>
        </w:rPr>
        <w:t>videncias que permitan comprobar el cumplimiento de los mismos.</w:t>
      </w:r>
    </w:p>
    <w:p w14:paraId="6173F062" w14:textId="77777777" w:rsidR="009F1CBE" w:rsidRPr="009F1CBE" w:rsidRDefault="009F1CBE" w:rsidP="00553BAF">
      <w:pPr>
        <w:widowControl w:val="0"/>
        <w:suppressAutoHyphens w:val="0"/>
        <w:ind w:left="851" w:right="124"/>
        <w:contextualSpacing/>
        <w:jc w:val="both"/>
        <w:rPr>
          <w:rFonts w:ascii="Calibri" w:eastAsia="Calibri" w:hAnsi="Calibri" w:cs="Calibri"/>
          <w:sz w:val="22"/>
          <w:szCs w:val="22"/>
        </w:rPr>
      </w:pPr>
    </w:p>
    <w:p w14:paraId="37D9C4AE" w14:textId="77777777" w:rsidR="009F1CBE" w:rsidRPr="009F1CBE" w:rsidRDefault="009F1CBE" w:rsidP="009F1CBE">
      <w:pPr>
        <w:widowControl w:val="0"/>
        <w:numPr>
          <w:ilvl w:val="0"/>
          <w:numId w:val="41"/>
        </w:numPr>
        <w:suppressAutoHyphens w:val="0"/>
        <w:ind w:left="851" w:right="124"/>
        <w:contextualSpacing/>
        <w:jc w:val="both"/>
        <w:rPr>
          <w:rFonts w:asciiTheme="minorHAnsi" w:eastAsia="Arial" w:hAnsiTheme="minorHAnsi" w:cstheme="minorBidi"/>
          <w:kern w:val="2"/>
          <w:sz w:val="22"/>
          <w:szCs w:val="22"/>
          <w:lang w:eastAsia="en-US"/>
          <w14:ligatures w14:val="standardContextual"/>
        </w:rPr>
      </w:pPr>
      <w:r w:rsidRPr="009F1CBE">
        <w:rPr>
          <w:rFonts w:ascii="Calibri" w:eastAsia="Calibri" w:hAnsi="Calibri" w:cs="Calibri"/>
          <w:sz w:val="22"/>
          <w:szCs w:val="22"/>
        </w:rPr>
        <w:t xml:space="preserve">Memoria económica sobre gastos y pagos realizados, que incluirá una relación clasificada de los mismos, con identificación del proveedor y del documento justificativo, su importe, fecha </w:t>
      </w:r>
      <w:r w:rsidRPr="009F1CBE">
        <w:rPr>
          <w:rFonts w:asciiTheme="minorHAnsi" w:eastAsia="Arial" w:hAnsiTheme="minorHAnsi" w:cstheme="minorBidi"/>
          <w:kern w:val="2"/>
          <w:sz w:val="22"/>
          <w:szCs w:val="22"/>
          <w:lang w:eastAsia="en-US"/>
          <w14:ligatures w14:val="standardContextual"/>
        </w:rPr>
        <w:t>de emisión y fecha de pago, así como una breve explicación de las características y naturaleza del gasto.</w:t>
      </w:r>
    </w:p>
    <w:p w14:paraId="385B2253" w14:textId="77777777" w:rsidR="009F1CBE" w:rsidRPr="009F1CBE" w:rsidRDefault="009F1CBE" w:rsidP="00553BAF">
      <w:pPr>
        <w:pStyle w:val="Prrafodelista"/>
        <w:rPr>
          <w:rFonts w:asciiTheme="minorHAnsi" w:eastAsia="Arial" w:hAnsiTheme="minorHAnsi" w:cstheme="minorBidi"/>
          <w:color w:val="auto"/>
          <w:kern w:val="2"/>
          <w:sz w:val="22"/>
          <w:szCs w:val="22"/>
          <w:lang w:eastAsia="en-US"/>
          <w14:ligatures w14:val="standardContextual"/>
        </w:rPr>
      </w:pPr>
    </w:p>
    <w:p w14:paraId="1B409F33" w14:textId="77777777" w:rsidR="009F1CBE" w:rsidRPr="009F1CBE" w:rsidRDefault="009F1CBE" w:rsidP="009F1CBE">
      <w:pPr>
        <w:widowControl w:val="0"/>
        <w:numPr>
          <w:ilvl w:val="0"/>
          <w:numId w:val="41"/>
        </w:numPr>
        <w:suppressAutoHyphens w:val="0"/>
        <w:ind w:left="851" w:right="124"/>
        <w:contextualSpacing/>
        <w:jc w:val="both"/>
        <w:rPr>
          <w:rFonts w:asciiTheme="minorHAnsi" w:eastAsia="Arial" w:hAnsiTheme="minorHAnsi" w:cstheme="minorBidi"/>
          <w:kern w:val="2"/>
          <w:sz w:val="22"/>
          <w:szCs w:val="22"/>
          <w:lang w:eastAsia="en-US"/>
          <w14:ligatures w14:val="standardContextual"/>
        </w:rPr>
      </w:pPr>
      <w:r w:rsidRPr="009F1CBE">
        <w:rPr>
          <w:rFonts w:asciiTheme="minorHAnsi" w:eastAsia="Arial" w:hAnsiTheme="minorHAnsi" w:cstheme="minorBidi"/>
          <w:kern w:val="2"/>
          <w:sz w:val="22"/>
          <w:szCs w:val="22"/>
          <w:lang w:eastAsia="en-US"/>
          <w14:ligatures w14:val="standardContextual"/>
        </w:rPr>
        <w:t>Facturas justificativas</w:t>
      </w:r>
      <w:r w:rsidRPr="009F1CBE">
        <w:rPr>
          <w:rFonts w:ascii="Calibri" w:eastAsia="Calibri" w:hAnsi="Calibri" w:cs="Calibri"/>
          <w:sz w:val="22"/>
          <w:szCs w:val="22"/>
        </w:rPr>
        <w:t xml:space="preserve"> de los gastos subvencionados y ejecutados y sus correspondientes documentos bancarios de pago. Con relación a los gastos de personal se deberán justificar los mismos mediante copia de las nóminas del personal adscrito a la ejecución del proyecto más copia de los Seguros Sociales, así como de los justificantes bancarios acreditativos de sus pagos.</w:t>
      </w:r>
    </w:p>
    <w:p w14:paraId="1928213A" w14:textId="77777777" w:rsidR="009F1CBE" w:rsidRPr="009F1CBE" w:rsidRDefault="009F1CBE" w:rsidP="00553BAF">
      <w:pPr>
        <w:pStyle w:val="Prrafodelista"/>
        <w:rPr>
          <w:rFonts w:asciiTheme="minorHAnsi" w:eastAsia="Arial" w:hAnsiTheme="minorHAnsi" w:cstheme="minorBidi"/>
          <w:color w:val="auto"/>
          <w:sz w:val="22"/>
          <w:szCs w:val="22"/>
          <w:lang w:eastAsia="es-ES"/>
        </w:rPr>
      </w:pPr>
    </w:p>
    <w:p w14:paraId="338F5C4D" w14:textId="77777777" w:rsidR="009F1CBE" w:rsidRPr="009F1CBE" w:rsidRDefault="009F1CBE" w:rsidP="009F1CBE">
      <w:pPr>
        <w:widowControl w:val="0"/>
        <w:numPr>
          <w:ilvl w:val="0"/>
          <w:numId w:val="41"/>
        </w:numPr>
        <w:suppressAutoHyphens w:val="0"/>
        <w:ind w:left="851" w:right="124"/>
        <w:contextualSpacing/>
        <w:jc w:val="both"/>
        <w:rPr>
          <w:rFonts w:asciiTheme="minorHAnsi" w:eastAsia="Arial" w:hAnsiTheme="minorHAnsi" w:cstheme="minorBidi"/>
          <w:kern w:val="2"/>
          <w:sz w:val="22"/>
          <w:szCs w:val="22"/>
          <w:lang w:eastAsia="en-US"/>
          <w14:ligatures w14:val="standardContextual"/>
        </w:rPr>
      </w:pPr>
      <w:r w:rsidRPr="009F1CBE">
        <w:rPr>
          <w:rFonts w:asciiTheme="minorHAnsi" w:eastAsia="Arial" w:hAnsiTheme="minorHAnsi" w:cstheme="minorBidi"/>
          <w:sz w:val="22"/>
          <w:szCs w:val="22"/>
          <w:lang w:eastAsia="es-ES"/>
        </w:rPr>
        <w:t>Informe</w:t>
      </w:r>
      <w:r w:rsidRPr="009F1CBE">
        <w:rPr>
          <w:rFonts w:ascii="Calibri" w:eastAsia="Calibri" w:hAnsi="Calibri" w:cs="Calibri"/>
          <w:sz w:val="22"/>
          <w:szCs w:val="22"/>
        </w:rPr>
        <w:t xml:space="preserve"> de auditoría referido a la ejecución del proyecto aprobado, emitido y firmado por un auditor inscrito en el ROAC, conforme a las normas de actuación recogidas en la 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General de Subvenciones. </w:t>
      </w:r>
    </w:p>
    <w:p w14:paraId="1DD4D296" w14:textId="77777777" w:rsidR="009F1CBE" w:rsidRPr="009F1CBE" w:rsidRDefault="009F1CBE" w:rsidP="00553BAF">
      <w:pPr>
        <w:widowControl w:val="0"/>
        <w:suppressAutoHyphens w:val="0"/>
        <w:ind w:left="180" w:right="124" w:firstLine="360"/>
        <w:contextualSpacing/>
        <w:jc w:val="both"/>
        <w:rPr>
          <w:rFonts w:ascii="Calibri" w:eastAsia="Calibri" w:hAnsi="Calibri" w:cs="Calibri"/>
          <w:sz w:val="22"/>
          <w:szCs w:val="22"/>
        </w:rPr>
      </w:pPr>
    </w:p>
    <w:p w14:paraId="089F8B74" w14:textId="77777777" w:rsidR="009F1CBE" w:rsidRPr="009F1CBE" w:rsidRDefault="009F1CBE" w:rsidP="00553BAF">
      <w:pPr>
        <w:widowControl w:val="0"/>
        <w:suppressAutoHyphens w:val="0"/>
        <w:ind w:left="540" w:right="124"/>
        <w:contextualSpacing/>
        <w:jc w:val="both"/>
        <w:rPr>
          <w:rFonts w:asciiTheme="minorHAnsi" w:eastAsia="Arial" w:hAnsiTheme="minorHAnsi" w:cstheme="minorBidi"/>
          <w:kern w:val="2"/>
          <w:sz w:val="22"/>
          <w:szCs w:val="22"/>
          <w:lang w:eastAsia="en-US"/>
          <w14:ligatures w14:val="standardContextual"/>
        </w:rPr>
      </w:pPr>
      <w:r w:rsidRPr="009F1CBE">
        <w:rPr>
          <w:rFonts w:ascii="Calibri" w:eastAsia="Calibri" w:hAnsi="Calibri" w:cs="Calibri"/>
          <w:sz w:val="22"/>
          <w:szCs w:val="22"/>
        </w:rPr>
        <w:t>El objeto del informe de auditoría es tanto la validación de la correcta justificación de los gastos vinculados al proyecto aprobado, como la verificación del cumplimiento de otras condiciones requeridas por la normativa aplicable, en especial las bases reguladoras y convocatoria.</w:t>
      </w:r>
    </w:p>
    <w:p w14:paraId="6BB59523" w14:textId="77777777" w:rsidR="009F1CBE" w:rsidRPr="009F1CBE" w:rsidRDefault="009F1CBE" w:rsidP="00553BAF">
      <w:pPr>
        <w:widowControl w:val="0"/>
        <w:suppressAutoHyphens w:val="0"/>
        <w:ind w:left="540" w:right="124"/>
        <w:contextualSpacing/>
        <w:jc w:val="both"/>
        <w:rPr>
          <w:rFonts w:ascii="Calibri" w:eastAsia="Calibri" w:hAnsi="Calibri" w:cs="Calibri"/>
          <w:sz w:val="22"/>
          <w:szCs w:val="22"/>
        </w:rPr>
      </w:pPr>
    </w:p>
    <w:p w14:paraId="3027622B" w14:textId="77777777" w:rsidR="009F1CBE" w:rsidRPr="009F1CBE" w:rsidRDefault="009F1CBE" w:rsidP="00553BAF">
      <w:pPr>
        <w:widowControl w:val="0"/>
        <w:suppressAutoHyphens w:val="0"/>
        <w:ind w:left="540" w:right="124"/>
        <w:contextualSpacing/>
        <w:jc w:val="both"/>
        <w:rPr>
          <w:rFonts w:ascii="Calibri" w:eastAsia="Calibri" w:hAnsi="Calibri" w:cs="Calibri"/>
          <w:sz w:val="22"/>
          <w:szCs w:val="22"/>
        </w:rPr>
      </w:pPr>
      <w:r w:rsidRPr="009F1CBE">
        <w:rPr>
          <w:rFonts w:ascii="Calibri" w:eastAsia="Calibri" w:hAnsi="Calibri" w:cs="Calibri"/>
          <w:sz w:val="22"/>
          <w:szCs w:val="22"/>
        </w:rPr>
        <w:t xml:space="preserve">Se verificará la adecuación de la memoria de actuación y la memoria económica elaboradas por la empresa beneficiaria, comprobando la suficiencia y veracidad de los documentos y la </w:t>
      </w:r>
      <w:proofErr w:type="spellStart"/>
      <w:r w:rsidRPr="009F1CBE">
        <w:rPr>
          <w:rFonts w:ascii="Calibri" w:eastAsia="Calibri" w:hAnsi="Calibri" w:cs="Calibri"/>
          <w:sz w:val="22"/>
          <w:szCs w:val="22"/>
        </w:rPr>
        <w:t>subvencionalidad</w:t>
      </w:r>
      <w:proofErr w:type="spellEnd"/>
      <w:r w:rsidRPr="009F1CBE">
        <w:rPr>
          <w:rFonts w:ascii="Calibri" w:eastAsia="Calibri" w:hAnsi="Calibri" w:cs="Calibri"/>
          <w:sz w:val="22"/>
          <w:szCs w:val="22"/>
        </w:rPr>
        <w:t xml:space="preserve"> de los gastos y pagos, de acuerdo con lo establecido en la resolución de concesión, debiendo pronunciarse expresamente en su informe sobre todos los extremos revisados, incluyendo, un informe de valoración de los gastos, en el que, a juicio del auditor, puedan ser considerados subvencionables o no.</w:t>
      </w:r>
    </w:p>
    <w:p w14:paraId="71EDC83C" w14:textId="77777777" w:rsidR="009F1CBE" w:rsidRPr="009F1CBE" w:rsidRDefault="009F1CBE" w:rsidP="00553BAF">
      <w:pPr>
        <w:widowControl w:val="0"/>
        <w:suppressAutoHyphens w:val="0"/>
        <w:ind w:left="540" w:right="124"/>
        <w:contextualSpacing/>
        <w:jc w:val="both"/>
        <w:rPr>
          <w:rFonts w:ascii="Calibri" w:eastAsia="Calibri" w:hAnsi="Calibri" w:cs="Calibri"/>
          <w:sz w:val="22"/>
          <w:szCs w:val="22"/>
        </w:rPr>
      </w:pPr>
    </w:p>
    <w:p w14:paraId="4A27A3FA" w14:textId="77777777" w:rsidR="009F1CBE" w:rsidRPr="009F1CBE" w:rsidRDefault="009F1CBE" w:rsidP="00553BAF">
      <w:pPr>
        <w:widowControl w:val="0"/>
        <w:suppressAutoHyphens w:val="0"/>
        <w:ind w:left="540" w:right="124"/>
        <w:contextualSpacing/>
        <w:jc w:val="both"/>
        <w:rPr>
          <w:rFonts w:ascii="Calibri" w:eastAsia="Calibri" w:hAnsi="Calibri" w:cs="Calibri"/>
          <w:sz w:val="22"/>
          <w:szCs w:val="22"/>
        </w:rPr>
      </w:pPr>
      <w:r w:rsidRPr="009F1CBE">
        <w:rPr>
          <w:rFonts w:ascii="Calibri" w:eastAsia="Calibri" w:hAnsi="Calibri" w:cs="Calibri"/>
          <w:sz w:val="22"/>
          <w:szCs w:val="22"/>
        </w:rPr>
        <w:t>Entre otras cuestiones este informe de auditoría deberá recoger de manera expresa que todos los gastos ejecutados con cargo al proyecto han sido abonados, a través de entidad financiera, dentro de los plazos de pagos a proveedores señalados en la Ley 3/2004, de 29 de diciembre, y que se encuentran debidamente registrados de manera separada en la contabilidad de la empresa. Así mismo, respecto a los gastos de personal se deberá reflejar cual ha sido el porcentaje de imputación horaria de cada persona dedicada al proyecto, el importe de coste hora, así como las acciones llevadas a cabo por el personal subvencionado, las cuales deberán estar alineadas conforme al volumen de horas imputadas al proyecto.</w:t>
      </w:r>
    </w:p>
    <w:p w14:paraId="6DCA8329" w14:textId="77777777" w:rsidR="009F1CBE" w:rsidRPr="009F1CBE" w:rsidRDefault="009F1CBE" w:rsidP="00553BAF">
      <w:pPr>
        <w:widowControl w:val="0"/>
        <w:suppressAutoHyphens w:val="0"/>
        <w:ind w:right="124"/>
        <w:contextualSpacing/>
        <w:jc w:val="both"/>
        <w:rPr>
          <w:rFonts w:asciiTheme="minorHAnsi" w:eastAsia="Arial" w:hAnsiTheme="minorHAnsi" w:cstheme="minorBidi"/>
          <w:kern w:val="2"/>
          <w:sz w:val="22"/>
          <w:szCs w:val="22"/>
          <w:lang w:eastAsia="en-US"/>
          <w14:ligatures w14:val="standardContextual"/>
        </w:rPr>
      </w:pPr>
    </w:p>
    <w:p w14:paraId="0D16B7D4" w14:textId="77777777" w:rsidR="009F1CBE" w:rsidRPr="009F1CBE" w:rsidRDefault="009F1CBE" w:rsidP="009F1CBE">
      <w:pPr>
        <w:widowControl w:val="0"/>
        <w:numPr>
          <w:ilvl w:val="0"/>
          <w:numId w:val="41"/>
        </w:numPr>
        <w:suppressAutoHyphens w:val="0"/>
        <w:ind w:left="567" w:right="124"/>
        <w:contextualSpacing/>
        <w:jc w:val="both"/>
        <w:rPr>
          <w:rFonts w:asciiTheme="minorHAnsi" w:eastAsia="Arial" w:hAnsiTheme="minorHAnsi" w:cstheme="minorBidi"/>
          <w:kern w:val="2"/>
          <w:sz w:val="22"/>
          <w:szCs w:val="22"/>
          <w:lang w:eastAsia="en-US"/>
          <w14:ligatures w14:val="standardContextual"/>
        </w:rPr>
      </w:pPr>
      <w:r w:rsidRPr="009F1CBE">
        <w:rPr>
          <w:rFonts w:asciiTheme="minorHAnsi" w:eastAsia="Arial" w:hAnsiTheme="minorHAnsi" w:cstheme="minorBidi"/>
          <w:kern w:val="2"/>
          <w:sz w:val="22"/>
          <w:szCs w:val="22"/>
          <w:lang w:eastAsia="en-US"/>
          <w14:ligatures w14:val="standardContextual"/>
        </w:rPr>
        <w:t>Justificación</w:t>
      </w:r>
      <w:r w:rsidRPr="009F1CBE">
        <w:rPr>
          <w:rFonts w:ascii="Calibri" w:eastAsia="Calibri" w:hAnsi="Calibri" w:cs="Calibri"/>
          <w:sz w:val="22"/>
          <w:szCs w:val="22"/>
        </w:rPr>
        <w:t xml:space="preserve"> documental que acredite el cumplimiento de requisitos de publicidad exigidos en la resolución de </w:t>
      </w:r>
      <w:r w:rsidRPr="009F1CBE">
        <w:rPr>
          <w:rFonts w:asciiTheme="minorHAnsi" w:eastAsia="Arial" w:hAnsiTheme="minorHAnsi" w:cstheme="minorBidi"/>
          <w:kern w:val="2"/>
          <w:sz w:val="22"/>
          <w:szCs w:val="22"/>
          <w:lang w:eastAsia="en-US"/>
          <w14:ligatures w14:val="standardContextual"/>
        </w:rPr>
        <w:t>concesión.</w:t>
      </w:r>
    </w:p>
    <w:p w14:paraId="3B970447" w14:textId="77777777" w:rsidR="009F1CBE" w:rsidRPr="009F1CBE" w:rsidRDefault="009F1CBE" w:rsidP="00553BAF">
      <w:pPr>
        <w:widowControl w:val="0"/>
        <w:suppressAutoHyphens w:val="0"/>
        <w:ind w:right="124"/>
        <w:contextualSpacing/>
        <w:jc w:val="both"/>
        <w:rPr>
          <w:rFonts w:ascii="Calibri" w:eastAsia="Calibri" w:hAnsi="Calibri" w:cs="Calibri"/>
          <w:sz w:val="22"/>
          <w:szCs w:val="22"/>
        </w:rPr>
      </w:pPr>
    </w:p>
    <w:p w14:paraId="2B8BDD7A" w14:textId="77777777" w:rsidR="009F1CBE" w:rsidRPr="009F1CBE" w:rsidRDefault="009F1CBE" w:rsidP="00553BAF">
      <w:pPr>
        <w:widowControl w:val="0"/>
        <w:suppressAutoHyphens w:val="0"/>
        <w:ind w:right="124"/>
        <w:contextualSpacing/>
        <w:jc w:val="both"/>
        <w:rPr>
          <w:rFonts w:ascii="Calibri" w:eastAsia="Calibri" w:hAnsi="Calibri" w:cs="Calibri"/>
          <w:sz w:val="22"/>
          <w:szCs w:val="22"/>
        </w:rPr>
      </w:pPr>
      <w:r w:rsidRPr="009F1CBE">
        <w:rPr>
          <w:rFonts w:ascii="Calibri" w:eastAsia="Calibri" w:hAnsi="Calibri" w:cs="Calibri"/>
          <w:sz w:val="22"/>
          <w:szCs w:val="22"/>
        </w:rPr>
        <w:t>Además, cuando la empresa beneficiaria no hubiera autorizado expresamente en el formulario de solicitud de la ayuda a que sean consultados o recabados de oficio, deberá aportarse:</w:t>
      </w:r>
    </w:p>
    <w:p w14:paraId="2FBC6850" w14:textId="77777777" w:rsidR="009F1CBE" w:rsidRPr="009F1CBE" w:rsidRDefault="009F1CBE" w:rsidP="00553BAF">
      <w:pPr>
        <w:widowControl w:val="0"/>
        <w:suppressAutoHyphens w:val="0"/>
        <w:ind w:left="540" w:right="124"/>
        <w:contextualSpacing/>
        <w:jc w:val="both"/>
        <w:rPr>
          <w:rFonts w:ascii="Calibri" w:eastAsia="Calibri" w:hAnsi="Calibri" w:cs="Calibri"/>
          <w:sz w:val="22"/>
          <w:szCs w:val="22"/>
        </w:rPr>
      </w:pPr>
    </w:p>
    <w:p w14:paraId="69FA9A7B" w14:textId="77777777" w:rsidR="009F1CBE" w:rsidRPr="009F1CBE" w:rsidRDefault="009F1CBE" w:rsidP="009F1CBE">
      <w:pPr>
        <w:widowControl w:val="0"/>
        <w:numPr>
          <w:ilvl w:val="0"/>
          <w:numId w:val="41"/>
        </w:numPr>
        <w:suppressAutoHyphens w:val="0"/>
        <w:ind w:left="567" w:right="124"/>
        <w:contextualSpacing/>
        <w:jc w:val="both"/>
        <w:rPr>
          <w:rFonts w:ascii="Calibri" w:eastAsia="Calibri" w:hAnsi="Calibri" w:cs="Calibri"/>
          <w:sz w:val="22"/>
          <w:szCs w:val="22"/>
        </w:rPr>
      </w:pPr>
      <w:r w:rsidRPr="009F1CBE">
        <w:rPr>
          <w:rFonts w:ascii="Calibri" w:eastAsia="Calibri" w:hAnsi="Calibri" w:cs="Calibri"/>
          <w:sz w:val="22"/>
          <w:szCs w:val="22"/>
        </w:rPr>
        <w:t>Certificado que acredite que la empresa solicitante de la ayuda se encuentra al corriente de sus obligaciones fiscales con la Hacienda del Estado.</w:t>
      </w:r>
    </w:p>
    <w:p w14:paraId="4E053D38" w14:textId="77777777" w:rsidR="009F1CBE" w:rsidRPr="009F1CBE" w:rsidRDefault="009F1CBE" w:rsidP="00553BAF">
      <w:pPr>
        <w:widowControl w:val="0"/>
        <w:ind w:left="567" w:right="124"/>
        <w:contextualSpacing/>
        <w:jc w:val="both"/>
        <w:rPr>
          <w:rFonts w:ascii="Calibri" w:eastAsia="Calibri" w:hAnsi="Calibri" w:cs="Calibri"/>
          <w:sz w:val="22"/>
          <w:szCs w:val="22"/>
        </w:rPr>
      </w:pPr>
    </w:p>
    <w:p w14:paraId="3A0A73B2" w14:textId="77777777" w:rsidR="009F1CBE" w:rsidRPr="009F1CBE" w:rsidRDefault="009F1CBE" w:rsidP="009F1CBE">
      <w:pPr>
        <w:widowControl w:val="0"/>
        <w:numPr>
          <w:ilvl w:val="0"/>
          <w:numId w:val="41"/>
        </w:numPr>
        <w:ind w:left="567" w:right="124"/>
        <w:contextualSpacing/>
        <w:jc w:val="both"/>
        <w:rPr>
          <w:rFonts w:ascii="Calibri" w:eastAsia="Calibri" w:hAnsi="Calibri" w:cs="Calibri"/>
          <w:sz w:val="22"/>
          <w:szCs w:val="22"/>
        </w:rPr>
      </w:pPr>
      <w:r w:rsidRPr="009F1CBE">
        <w:rPr>
          <w:rFonts w:ascii="Calibri" w:eastAsia="Calibri" w:hAnsi="Calibri" w:cs="Calibri"/>
          <w:sz w:val="22"/>
          <w:szCs w:val="22"/>
        </w:rPr>
        <w:t>Certificado que acredite que la empresa solicitante de la ayuda se encuentra al corriente de sus obligaciones con la Seguridad Social.</w:t>
      </w:r>
    </w:p>
    <w:p w14:paraId="3E055226" w14:textId="77777777" w:rsidR="009F1CBE" w:rsidRPr="009F1CBE" w:rsidRDefault="009F1CBE" w:rsidP="00553BAF">
      <w:pPr>
        <w:widowControl w:val="0"/>
        <w:ind w:left="567" w:right="124"/>
        <w:contextualSpacing/>
        <w:jc w:val="both"/>
        <w:rPr>
          <w:rFonts w:ascii="Calibri" w:eastAsia="Calibri" w:hAnsi="Calibri" w:cs="Calibri"/>
          <w:sz w:val="22"/>
          <w:szCs w:val="22"/>
        </w:rPr>
      </w:pPr>
    </w:p>
    <w:p w14:paraId="6D2D5784" w14:textId="77777777" w:rsidR="009F1CBE" w:rsidRPr="009F1CBE" w:rsidRDefault="009F1CBE" w:rsidP="009F1CBE">
      <w:pPr>
        <w:widowControl w:val="0"/>
        <w:numPr>
          <w:ilvl w:val="0"/>
          <w:numId w:val="41"/>
        </w:numPr>
        <w:suppressAutoHyphens w:val="0"/>
        <w:ind w:left="567" w:right="124"/>
        <w:contextualSpacing/>
        <w:jc w:val="both"/>
        <w:rPr>
          <w:rFonts w:ascii="Calibri" w:eastAsia="Calibri" w:hAnsi="Calibri" w:cs="Calibri"/>
          <w:sz w:val="22"/>
          <w:szCs w:val="22"/>
        </w:rPr>
      </w:pPr>
      <w:r w:rsidRPr="009F1CBE">
        <w:rPr>
          <w:rFonts w:ascii="Calibri" w:eastAsia="Calibri" w:hAnsi="Calibri" w:cs="Calibri"/>
          <w:sz w:val="22"/>
          <w:szCs w:val="22"/>
        </w:rPr>
        <w:t>Certificado que acredite que la empresa solicitante de la ayuda no tiene deudas con la Hacienda de la Comunidad Autónoma de Extremadura.</w:t>
      </w:r>
    </w:p>
    <w:p w14:paraId="7F834960" w14:textId="77777777" w:rsidR="009F1CBE" w:rsidRPr="009F1CBE" w:rsidRDefault="009F1CBE" w:rsidP="00553BAF">
      <w:pPr>
        <w:widowControl w:val="0"/>
        <w:spacing w:line="259" w:lineRule="auto"/>
        <w:jc w:val="both"/>
        <w:rPr>
          <w:rFonts w:asciiTheme="minorHAnsi" w:eastAsia="Arial" w:hAnsiTheme="minorHAnsi" w:cstheme="minorBidi"/>
          <w:sz w:val="22"/>
          <w:szCs w:val="22"/>
          <w:lang w:eastAsia="es-ES"/>
        </w:rPr>
      </w:pPr>
    </w:p>
    <w:p w14:paraId="6AA2F3C4" w14:textId="77777777" w:rsidR="009F1CBE" w:rsidRPr="009F1CBE" w:rsidRDefault="009F1CBE" w:rsidP="00553BAF">
      <w:pPr>
        <w:spacing w:before="230"/>
        <w:ind w:right="124"/>
        <w:jc w:val="both"/>
        <w:rPr>
          <w:rFonts w:eastAsia="Arial" w:cstheme="minorBidi"/>
          <w:b/>
          <w:bCs/>
          <w:sz w:val="20"/>
          <w:szCs w:val="20"/>
        </w:rPr>
      </w:pPr>
      <w:r w:rsidRPr="009F1CBE">
        <w:rPr>
          <w:rFonts w:asciiTheme="minorHAnsi" w:eastAsia="Arial" w:hAnsiTheme="minorHAnsi" w:cstheme="minorBidi"/>
          <w:b/>
          <w:bCs/>
          <w:sz w:val="22"/>
          <w:szCs w:val="22"/>
          <w:lang w:eastAsia="es-ES"/>
        </w:rPr>
        <w:t>Decimoquinto. Financiación</w:t>
      </w:r>
      <w:r w:rsidRPr="009F1CBE">
        <w:rPr>
          <w:rFonts w:eastAsia="Arial" w:cstheme="minorBidi"/>
          <w:b/>
          <w:bCs/>
          <w:sz w:val="20"/>
          <w:szCs w:val="20"/>
        </w:rPr>
        <w:t xml:space="preserve"> de las ayudas.</w:t>
      </w:r>
    </w:p>
    <w:p w14:paraId="086E84D7" w14:textId="77777777" w:rsidR="009F1CBE" w:rsidRPr="009F1CBE" w:rsidRDefault="009F1CBE" w:rsidP="00553BAF">
      <w:pPr>
        <w:autoSpaceDE w:val="0"/>
        <w:autoSpaceDN w:val="0"/>
        <w:adjustRightInd w:val="0"/>
        <w:jc w:val="both"/>
        <w:rPr>
          <w:rFonts w:eastAsia="Arial" w:cstheme="minorBidi"/>
          <w:sz w:val="20"/>
          <w:szCs w:val="20"/>
        </w:rPr>
      </w:pPr>
    </w:p>
    <w:p w14:paraId="12EAEF65" w14:textId="62920F65" w:rsidR="009F1CBE" w:rsidRPr="009F1CBE" w:rsidRDefault="009F1CBE" w:rsidP="009F1CBE">
      <w:pPr>
        <w:pStyle w:val="Prrafodelista"/>
        <w:numPr>
          <w:ilvl w:val="0"/>
          <w:numId w:val="42"/>
        </w:numPr>
        <w:autoSpaceDE w:val="0"/>
        <w:autoSpaceDN w:val="0"/>
        <w:adjustRightInd w:val="0"/>
        <w:ind w:left="426"/>
        <w:jc w:val="both"/>
        <w:rPr>
          <w:rFonts w:ascii="Calibri" w:eastAsia="Calibri" w:hAnsi="Calibri" w:cs="Calibri"/>
          <w:color w:val="auto"/>
          <w:sz w:val="22"/>
          <w:szCs w:val="22"/>
        </w:rPr>
      </w:pPr>
      <w:r w:rsidRPr="009F1CBE">
        <w:rPr>
          <w:rFonts w:ascii="Calibri" w:eastAsia="Calibri" w:hAnsi="Calibri" w:cs="Calibri"/>
          <w:color w:val="auto"/>
          <w:sz w:val="22"/>
          <w:szCs w:val="22"/>
        </w:rPr>
        <w:t>Cuando la empresa beneficiaria, cualquiera que sea su forma jurídica incluido personas autónomas, el importe de las subvenciones a conceder se realizará con cargo a la aplicación presupuestaria 14004.323A.77000,</w:t>
      </w:r>
      <w:r w:rsidR="00AA7F9B" w:rsidRPr="00AA7F9B">
        <w:rPr>
          <w:color w:val="000000"/>
        </w:rPr>
        <w:t xml:space="preserve"> </w:t>
      </w:r>
      <w:r w:rsidRPr="009F1CBE">
        <w:rPr>
          <w:rFonts w:ascii="Calibri" w:eastAsia="Calibri" w:hAnsi="Calibri" w:cs="Calibri"/>
          <w:color w:val="auto"/>
          <w:sz w:val="22"/>
          <w:szCs w:val="22"/>
        </w:rPr>
        <w:t xml:space="preserve">Código </w:t>
      </w:r>
      <w:r w:rsidR="00541EB7" w:rsidRPr="00AA7F9B">
        <w:rPr>
          <w:rFonts w:ascii="Calibri" w:eastAsia="Calibri" w:hAnsi="Calibri" w:cs="Calibri"/>
          <w:color w:val="auto"/>
          <w:sz w:val="22"/>
          <w:szCs w:val="22"/>
        </w:rPr>
        <w:t>TE32004001</w:t>
      </w:r>
      <w:r w:rsidR="00541EB7">
        <w:rPr>
          <w:rFonts w:ascii="Calibri" w:eastAsia="Calibri" w:hAnsi="Calibri" w:cs="Calibri"/>
          <w:color w:val="auto"/>
          <w:sz w:val="22"/>
          <w:szCs w:val="22"/>
        </w:rPr>
        <w:t xml:space="preserve"> </w:t>
      </w:r>
      <w:r w:rsidRPr="009F1CBE">
        <w:rPr>
          <w:rFonts w:ascii="Calibri" w:eastAsia="Calibri" w:hAnsi="Calibri" w:cs="Calibri"/>
          <w:color w:val="auto"/>
          <w:sz w:val="22"/>
          <w:szCs w:val="22"/>
        </w:rPr>
        <w:t xml:space="preserve">y Proyecto de </w:t>
      </w:r>
      <w:r w:rsidRPr="007131DC">
        <w:rPr>
          <w:rFonts w:ascii="Calibri" w:eastAsia="Calibri" w:hAnsi="Calibri" w:cs="Calibri"/>
          <w:color w:val="auto"/>
          <w:sz w:val="22"/>
          <w:szCs w:val="22"/>
        </w:rPr>
        <w:t>Gasto 20240552</w:t>
      </w:r>
      <w:r w:rsidRPr="009F1CBE">
        <w:rPr>
          <w:rFonts w:ascii="Calibri" w:eastAsia="Calibri" w:hAnsi="Calibri" w:cs="Calibri"/>
          <w:color w:val="auto"/>
          <w:sz w:val="22"/>
          <w:szCs w:val="22"/>
        </w:rPr>
        <w:t xml:space="preserve"> PROGRAMA AYUDAS PYMES ACCESO A MERCADOS, con un importe de 1.794.140 euros, distribuidos en 1.152.200 con cargo a la anualidad 2025 y 641.940 euros con cargo a la anualidad 2026.</w:t>
      </w:r>
    </w:p>
    <w:p w14:paraId="348360CB" w14:textId="177CBCAC" w:rsidR="009F1CBE" w:rsidRPr="00674AD6" w:rsidRDefault="009F1CBE" w:rsidP="00674AD6">
      <w:pPr>
        <w:pStyle w:val="Prrafodelista"/>
        <w:numPr>
          <w:ilvl w:val="0"/>
          <w:numId w:val="42"/>
        </w:numPr>
        <w:autoSpaceDE w:val="0"/>
        <w:autoSpaceDN w:val="0"/>
        <w:adjustRightInd w:val="0"/>
        <w:ind w:left="426"/>
        <w:jc w:val="both"/>
        <w:rPr>
          <w:rFonts w:ascii="Calibri" w:eastAsia="Calibri" w:hAnsi="Calibri" w:cs="Calibri"/>
          <w:color w:val="auto"/>
          <w:sz w:val="22"/>
          <w:szCs w:val="22"/>
        </w:rPr>
      </w:pPr>
      <w:r w:rsidRPr="009F1CBE">
        <w:rPr>
          <w:rFonts w:ascii="Calibri" w:eastAsia="Calibri" w:hAnsi="Calibri" w:cs="Calibri"/>
          <w:color w:val="auto"/>
          <w:sz w:val="22"/>
          <w:szCs w:val="22"/>
        </w:rPr>
        <w:t>Cuando la beneficiaria sea una Gran Empresa, el importe de las subvenciones a conceder se realizará con cargo a la aplicación presupuestaria 14004.323A.77000</w:t>
      </w:r>
      <w:r w:rsidR="00674AD6">
        <w:rPr>
          <w:rFonts w:ascii="Calibri" w:eastAsia="Calibri" w:hAnsi="Calibri" w:cs="Calibri"/>
          <w:color w:val="auto"/>
          <w:sz w:val="22"/>
          <w:szCs w:val="22"/>
        </w:rPr>
        <w:t xml:space="preserve"> y </w:t>
      </w:r>
      <w:r w:rsidRPr="009F1CBE">
        <w:rPr>
          <w:rFonts w:ascii="Calibri" w:eastAsia="Calibri" w:hAnsi="Calibri" w:cs="Calibri"/>
          <w:color w:val="auto"/>
          <w:sz w:val="22"/>
          <w:szCs w:val="22"/>
        </w:rPr>
        <w:t>Proyecto de Gasto 20250405 PROGRAMA AYUDAS ACCESO A MERCADOS GRANDES EMPRESAS con un importe de 1.700.000 euros, distribuidos en 1.190.000 euros con cargo a la anualidad 2025 y 510.000 euros con cargo a la anualidad 2026</w:t>
      </w:r>
      <w:r w:rsidR="00674AD6">
        <w:rPr>
          <w:rFonts w:ascii="Calibri" w:eastAsia="Calibri" w:hAnsi="Calibri" w:cs="Calibri"/>
          <w:color w:val="auto"/>
          <w:sz w:val="22"/>
          <w:szCs w:val="22"/>
        </w:rPr>
        <w:t xml:space="preserve">, financiado con </w:t>
      </w:r>
      <w:r w:rsidRPr="00674AD6">
        <w:rPr>
          <w:rFonts w:ascii="Calibri" w:eastAsia="Calibri" w:hAnsi="Calibri" w:cs="Calibri"/>
          <w:sz w:val="22"/>
          <w:szCs w:val="22"/>
        </w:rPr>
        <w:t xml:space="preserve">fondos propios de la Comunidad Autónoma de Extremadura. </w:t>
      </w:r>
    </w:p>
    <w:p w14:paraId="2F251C4C" w14:textId="77777777" w:rsidR="009F1CBE" w:rsidRPr="009F1CBE" w:rsidRDefault="009F1CBE" w:rsidP="00553BAF">
      <w:pPr>
        <w:autoSpaceDE w:val="0"/>
        <w:autoSpaceDN w:val="0"/>
        <w:adjustRightInd w:val="0"/>
        <w:jc w:val="both"/>
        <w:rPr>
          <w:rFonts w:eastAsia="Arial" w:cstheme="minorBidi"/>
          <w:b/>
          <w:bCs/>
          <w:sz w:val="20"/>
          <w:szCs w:val="20"/>
        </w:rPr>
      </w:pPr>
    </w:p>
    <w:p w14:paraId="3DBB4D33" w14:textId="77777777" w:rsidR="009F1CBE" w:rsidRPr="009F1CBE" w:rsidRDefault="009F1CBE" w:rsidP="00553BAF">
      <w:pPr>
        <w:autoSpaceDE w:val="0"/>
        <w:autoSpaceDN w:val="0"/>
        <w:adjustRightInd w:val="0"/>
        <w:jc w:val="both"/>
        <w:rPr>
          <w:rFonts w:ascii="Calibri" w:eastAsia="Calibri" w:hAnsi="Calibri" w:cs="Calibri"/>
          <w:sz w:val="22"/>
          <w:szCs w:val="22"/>
        </w:rPr>
      </w:pPr>
      <w:r w:rsidRPr="009F1CBE">
        <w:rPr>
          <w:rFonts w:ascii="Calibri" w:eastAsia="Arial" w:hAnsi="Calibri" w:cs="Calibri"/>
          <w:b/>
          <w:bCs/>
          <w:sz w:val="22"/>
          <w:szCs w:val="22"/>
        </w:rPr>
        <w:t xml:space="preserve">Decimosexto. Eficacia y recursos. </w:t>
      </w:r>
    </w:p>
    <w:p w14:paraId="558D8334" w14:textId="77777777" w:rsidR="009F1CBE" w:rsidRPr="009F1CBE" w:rsidRDefault="009F1CBE" w:rsidP="00553BAF">
      <w:pPr>
        <w:jc w:val="both"/>
        <w:rPr>
          <w:rFonts w:ascii="Calibri" w:eastAsia="Calibri" w:hAnsi="Calibri" w:cs="Calibri"/>
          <w:sz w:val="22"/>
          <w:szCs w:val="22"/>
        </w:rPr>
      </w:pPr>
    </w:p>
    <w:p w14:paraId="30EF4E63" w14:textId="77777777" w:rsidR="009F1CBE" w:rsidRPr="009F1CBE" w:rsidRDefault="009F1CBE" w:rsidP="00553BAF">
      <w:pPr>
        <w:jc w:val="both"/>
        <w:rPr>
          <w:rFonts w:ascii="Calibri" w:eastAsia="Calibri" w:hAnsi="Calibri" w:cs="Calibri"/>
          <w:sz w:val="22"/>
          <w:szCs w:val="22"/>
        </w:rPr>
      </w:pPr>
      <w:r w:rsidRPr="009F1CBE">
        <w:rPr>
          <w:rFonts w:ascii="Calibri" w:eastAsia="Calibri" w:hAnsi="Calibri" w:cs="Calibri"/>
          <w:sz w:val="22"/>
          <w:szCs w:val="22"/>
        </w:rPr>
        <w:t>La presente convocatoria surtirá efecto el día siguiente a su publicación, junto con el extracto de la misma previsto en el artículo 20.8 a) de Ley 38/2003, de 17 de noviembre, General de Subvenciones, en el Diario Oficial de Extremadura (</w:t>
      </w:r>
      <w:hyperlink r:id="rId23">
        <w:r w:rsidRPr="009F1CBE">
          <w:rPr>
            <w:rFonts w:ascii="Calibri" w:eastAsia="Calibri" w:hAnsi="Calibri" w:cs="Calibri"/>
            <w:sz w:val="22"/>
            <w:szCs w:val="22"/>
          </w:rPr>
          <w:t>http://doe.juntaex.es</w:t>
        </w:r>
      </w:hyperlink>
      <w:r w:rsidRPr="009F1CBE">
        <w:rPr>
          <w:rFonts w:ascii="Calibri" w:eastAsia="Calibri" w:hAnsi="Calibri" w:cs="Calibri"/>
          <w:sz w:val="22"/>
          <w:szCs w:val="22"/>
        </w:rPr>
        <w:t>) y contra la misma, que pone fin a la vía administrativa en virtud de lo establecido en el artículo 103.1 a) de la Ley 1/2002, de 28 de febrero, del Gobierno y de la Administración de la Comunidad Autónoma de Extremadura, podrá interponerse recurso contencioso-administrativo ante la Sala de lo Contencioso-administrativo del Tribunal Superior de Justicia de Extremadura en el plazo de dos meses desde el día siguiente a dicha publicación, conforme a lo establecido en el artículo 46 de la Ley 29/1998, de 13 de julio, reguladora de la Jurisdicción Contenciosa-Administrativa o, potestativamente, y en virtud de lo dispuesto en los artículos 123 y 124 de la Ley 39/2015, de 1 de octubre, del Procedimiento Administrativo Común de las Administraciones Públicas, recurso de reposición ante el mismo órgano que lo dicta en el plazo de un mes a contar desde el día siguiente al de su publicación.</w:t>
      </w:r>
    </w:p>
    <w:p w14:paraId="679F0667" w14:textId="77777777" w:rsidR="009F1CBE" w:rsidRPr="009F1CBE" w:rsidRDefault="009F1CBE" w:rsidP="00553BAF">
      <w:pPr>
        <w:widowControl w:val="0"/>
        <w:spacing w:line="259" w:lineRule="auto"/>
        <w:jc w:val="both"/>
        <w:rPr>
          <w:rFonts w:ascii="Calibri" w:eastAsia="Calibri" w:hAnsi="Calibri" w:cs="Calibri"/>
          <w:sz w:val="22"/>
          <w:szCs w:val="22"/>
        </w:rPr>
      </w:pPr>
    </w:p>
    <w:p w14:paraId="5AC58079" w14:textId="77777777" w:rsidR="009F1CBE" w:rsidRPr="009F1CBE" w:rsidRDefault="009F1CBE" w:rsidP="00553BAF">
      <w:pPr>
        <w:widowControl w:val="0"/>
        <w:spacing w:line="259" w:lineRule="auto"/>
        <w:jc w:val="both"/>
        <w:rPr>
          <w:rFonts w:asciiTheme="minorHAnsi" w:eastAsia="Arial" w:hAnsiTheme="minorHAnsi" w:cstheme="minorBidi"/>
          <w:sz w:val="22"/>
          <w:szCs w:val="22"/>
          <w:lang w:eastAsia="es-ES"/>
        </w:rPr>
      </w:pPr>
    </w:p>
    <w:p w14:paraId="65DE80BD" w14:textId="77777777" w:rsidR="009F1CBE" w:rsidRPr="009F1CBE" w:rsidRDefault="009F1CBE" w:rsidP="00553BAF">
      <w:pPr>
        <w:widowControl w:val="0"/>
        <w:spacing w:line="259" w:lineRule="auto"/>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Disposición final primera. Normas aplicables. Supletoriedad.  </w:t>
      </w:r>
    </w:p>
    <w:p w14:paraId="23FDCA3F" w14:textId="77777777" w:rsidR="009F1CBE" w:rsidRPr="009F1CBE" w:rsidRDefault="009F1CBE" w:rsidP="00553BAF">
      <w:pPr>
        <w:widowControl w:val="0"/>
        <w:spacing w:line="259" w:lineRule="auto"/>
        <w:jc w:val="both"/>
        <w:rPr>
          <w:rFonts w:asciiTheme="minorHAnsi" w:hAnsiTheme="minorHAnsi" w:cstheme="minorBidi"/>
          <w:sz w:val="22"/>
          <w:szCs w:val="22"/>
        </w:rPr>
      </w:pPr>
      <w:r w:rsidRPr="009F1CBE">
        <w:rPr>
          <w:rFonts w:asciiTheme="minorHAnsi" w:eastAsia="Arial" w:hAnsiTheme="minorHAnsi" w:cstheme="minorBidi"/>
          <w:sz w:val="22"/>
          <w:szCs w:val="22"/>
          <w:lang w:eastAsia="es-ES"/>
        </w:rPr>
        <w:t xml:space="preserve"> </w:t>
      </w:r>
    </w:p>
    <w:p w14:paraId="5A44A8D4" w14:textId="77777777" w:rsidR="009F1CBE" w:rsidRPr="009F1CBE" w:rsidRDefault="009F1CBE" w:rsidP="00553BAF">
      <w:pPr>
        <w:widowControl w:val="0"/>
        <w:spacing w:line="259" w:lineRule="auto"/>
        <w:jc w:val="both"/>
        <w:rPr>
          <w:rFonts w:asciiTheme="minorHAnsi" w:hAnsiTheme="minorHAnsi" w:cstheme="minorBidi"/>
          <w:sz w:val="22"/>
          <w:szCs w:val="22"/>
        </w:rPr>
      </w:pPr>
      <w:r w:rsidRPr="009F1CBE">
        <w:rPr>
          <w:rFonts w:asciiTheme="minorHAnsi" w:eastAsia="Arial" w:hAnsiTheme="minorHAnsi" w:cstheme="minorBidi"/>
          <w:sz w:val="22"/>
          <w:szCs w:val="22"/>
          <w:lang w:eastAsia="es-ES"/>
        </w:rPr>
        <w:t xml:space="preserve">En todo aquello no regulado expresamente por el presente decreto será de aplicación la Ley 6/2011, de 23 de marzo, de Subvenciones de la Comunidad Autónoma de Extremadura y la normativa básica contenida en la Ley 38/2003, de 17 de noviembre, General de Subvenciones y su Reglamento, la Ley de Presupuestos de la Comunidad Autónoma de cada ejercicio, la Ley 5/2007, de 19 de abril, General de Hacienda Pública de Extremadura, disposiciones legales estatales, con carácter supletorio, incluidos los preceptos de la Ley 38/2003 y las disposiciones reglamentarias de igual rango que se dicten con posterioridad.  </w:t>
      </w:r>
    </w:p>
    <w:p w14:paraId="170DB3F8" w14:textId="77777777" w:rsidR="009F1CBE" w:rsidRPr="009F1CBE" w:rsidRDefault="009F1CBE" w:rsidP="00553BAF">
      <w:pPr>
        <w:widowControl w:val="0"/>
        <w:spacing w:line="259" w:lineRule="auto"/>
        <w:jc w:val="both"/>
        <w:rPr>
          <w:rFonts w:asciiTheme="minorHAnsi" w:eastAsia="Arial" w:hAnsiTheme="minorHAnsi" w:cstheme="minorBidi"/>
          <w:sz w:val="22"/>
          <w:szCs w:val="22"/>
          <w:lang w:eastAsia="es-ES"/>
        </w:rPr>
      </w:pPr>
    </w:p>
    <w:p w14:paraId="03BDFA9A" w14:textId="77777777" w:rsidR="009F1CBE" w:rsidRPr="009F1CBE" w:rsidRDefault="009F1CBE" w:rsidP="00553BAF">
      <w:pPr>
        <w:widowControl w:val="0"/>
        <w:spacing w:line="259" w:lineRule="auto"/>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Disposición final segunda. Habilitación normativa.  </w:t>
      </w:r>
    </w:p>
    <w:p w14:paraId="2A43A0B1" w14:textId="77777777" w:rsidR="009F1CBE" w:rsidRPr="009F1CBE" w:rsidRDefault="009F1CBE" w:rsidP="00553BAF">
      <w:pPr>
        <w:widowControl w:val="0"/>
        <w:spacing w:line="259" w:lineRule="auto"/>
        <w:jc w:val="both"/>
        <w:rPr>
          <w:rFonts w:asciiTheme="minorHAnsi" w:hAnsiTheme="minorHAnsi" w:cstheme="minorBidi"/>
          <w:sz w:val="22"/>
          <w:szCs w:val="22"/>
        </w:rPr>
      </w:pPr>
      <w:r w:rsidRPr="009F1CBE">
        <w:rPr>
          <w:rFonts w:asciiTheme="minorHAnsi" w:eastAsia="Arial" w:hAnsiTheme="minorHAnsi" w:cstheme="minorBidi"/>
          <w:sz w:val="22"/>
          <w:szCs w:val="22"/>
          <w:lang w:eastAsia="es-ES"/>
        </w:rPr>
        <w:t xml:space="preserve"> </w:t>
      </w:r>
    </w:p>
    <w:p w14:paraId="7F78695C" w14:textId="77777777" w:rsidR="009F1CBE" w:rsidRPr="009F1CBE" w:rsidRDefault="009F1CBE" w:rsidP="00553BAF">
      <w:pPr>
        <w:widowControl w:val="0"/>
        <w:spacing w:line="259" w:lineRule="auto"/>
        <w:jc w:val="both"/>
        <w:rPr>
          <w:rFonts w:asciiTheme="minorHAnsi" w:hAnsiTheme="minorHAnsi" w:cstheme="minorBidi"/>
          <w:sz w:val="22"/>
          <w:szCs w:val="22"/>
        </w:rPr>
      </w:pPr>
      <w:r w:rsidRPr="009F1CBE">
        <w:rPr>
          <w:rFonts w:asciiTheme="minorHAnsi" w:eastAsia="Arial" w:hAnsiTheme="minorHAnsi" w:cstheme="minorBidi"/>
          <w:sz w:val="22"/>
          <w:szCs w:val="22"/>
          <w:lang w:eastAsia="es-ES"/>
        </w:rPr>
        <w:t xml:space="preserve">Se faculta a la persona titular de la Secretaría General de la Consejería que en cada momento ejerza las competencias sobre la materia objeto de estas bases reguladoras, para dictar resoluciones o adoptar las medidas que resulten necesarias para la ejecución de lo previsto en este decreto.  </w:t>
      </w:r>
    </w:p>
    <w:p w14:paraId="496EDE11" w14:textId="77777777" w:rsidR="009F1CBE" w:rsidRPr="009F1CBE" w:rsidRDefault="009F1CBE" w:rsidP="00553BAF">
      <w:pPr>
        <w:widowControl w:val="0"/>
        <w:spacing w:line="259" w:lineRule="auto"/>
        <w:jc w:val="both"/>
        <w:rPr>
          <w:rFonts w:asciiTheme="minorHAnsi" w:eastAsia="Arial" w:hAnsiTheme="minorHAnsi" w:cstheme="minorBidi"/>
          <w:sz w:val="22"/>
          <w:szCs w:val="22"/>
          <w:lang w:eastAsia="es-ES"/>
        </w:rPr>
      </w:pPr>
    </w:p>
    <w:p w14:paraId="3D49FE87" w14:textId="77777777" w:rsidR="009F1CBE" w:rsidRPr="009F1CBE" w:rsidRDefault="009F1CBE" w:rsidP="00553BAF">
      <w:pPr>
        <w:widowControl w:val="0"/>
        <w:spacing w:line="259" w:lineRule="auto"/>
        <w:jc w:val="both"/>
        <w:rPr>
          <w:rFonts w:asciiTheme="minorHAnsi" w:eastAsia="Arial" w:hAnsiTheme="minorHAnsi" w:cstheme="minorBidi"/>
          <w:b/>
          <w:bCs/>
          <w:sz w:val="22"/>
          <w:szCs w:val="22"/>
          <w:lang w:eastAsia="es-ES"/>
        </w:rPr>
      </w:pPr>
    </w:p>
    <w:p w14:paraId="5AB65E67" w14:textId="77777777" w:rsidR="009F1CBE" w:rsidRPr="009F1CBE" w:rsidRDefault="009F1CBE" w:rsidP="00553BAF">
      <w:pPr>
        <w:widowControl w:val="0"/>
        <w:spacing w:line="259" w:lineRule="auto"/>
        <w:jc w:val="both"/>
        <w:rPr>
          <w:rFonts w:asciiTheme="minorHAnsi" w:eastAsia="Arial" w:hAnsiTheme="minorHAnsi" w:cstheme="minorBidi"/>
          <w:b/>
          <w:bCs/>
          <w:sz w:val="22"/>
          <w:szCs w:val="22"/>
          <w:lang w:eastAsia="es-ES"/>
        </w:rPr>
      </w:pPr>
      <w:r w:rsidRPr="009F1CBE">
        <w:rPr>
          <w:rFonts w:asciiTheme="minorHAnsi" w:eastAsia="Arial" w:hAnsiTheme="minorHAnsi" w:cstheme="minorBidi"/>
          <w:b/>
          <w:bCs/>
          <w:sz w:val="22"/>
          <w:szCs w:val="22"/>
          <w:lang w:eastAsia="es-ES"/>
        </w:rPr>
        <w:t xml:space="preserve">Disposición final tercera. Entrada en vigor.  </w:t>
      </w:r>
    </w:p>
    <w:p w14:paraId="21507BB3" w14:textId="77777777" w:rsidR="009F1CBE" w:rsidRPr="009F1CBE" w:rsidRDefault="009F1CBE" w:rsidP="00553BAF">
      <w:pPr>
        <w:widowControl w:val="0"/>
        <w:spacing w:line="259" w:lineRule="auto"/>
        <w:jc w:val="both"/>
        <w:rPr>
          <w:rFonts w:asciiTheme="minorHAnsi" w:hAnsiTheme="minorHAnsi" w:cstheme="minorBidi"/>
          <w:sz w:val="22"/>
          <w:szCs w:val="22"/>
        </w:rPr>
      </w:pPr>
      <w:r w:rsidRPr="009F1CBE">
        <w:rPr>
          <w:rFonts w:asciiTheme="minorHAnsi" w:eastAsia="Arial" w:hAnsiTheme="minorHAnsi" w:cstheme="minorBidi"/>
          <w:sz w:val="22"/>
          <w:szCs w:val="22"/>
          <w:lang w:eastAsia="es-ES"/>
        </w:rPr>
        <w:t xml:space="preserve"> </w:t>
      </w:r>
    </w:p>
    <w:p w14:paraId="27A6332F" w14:textId="77777777" w:rsidR="009F1CBE" w:rsidRPr="009F1CBE" w:rsidRDefault="009F1CBE" w:rsidP="00553BAF">
      <w:pPr>
        <w:widowControl w:val="0"/>
        <w:spacing w:line="259" w:lineRule="auto"/>
        <w:jc w:val="both"/>
        <w:rPr>
          <w:rFonts w:asciiTheme="minorHAnsi" w:eastAsia="Arial" w:hAnsiTheme="minorHAnsi" w:cstheme="minorBidi"/>
          <w:sz w:val="22"/>
          <w:szCs w:val="22"/>
          <w:lang w:eastAsia="es-ES"/>
        </w:rPr>
        <w:sectPr w:rsidR="009F1CBE" w:rsidRPr="009F1CBE" w:rsidSect="009F1CBE">
          <w:headerReference w:type="default" r:id="rId24"/>
          <w:footerReference w:type="default" r:id="rId25"/>
          <w:headerReference w:type="first" r:id="rId26"/>
          <w:footerReference w:type="first" r:id="rId27"/>
          <w:pgSz w:w="11906" w:h="16838"/>
          <w:pgMar w:top="1701" w:right="1700" w:bottom="1418" w:left="1418" w:header="709" w:footer="0" w:gutter="0"/>
          <w:cols w:space="720"/>
          <w:titlePg/>
          <w:docGrid w:linePitch="360"/>
        </w:sectPr>
      </w:pPr>
      <w:r w:rsidRPr="009F1CBE">
        <w:rPr>
          <w:rFonts w:asciiTheme="minorHAnsi" w:eastAsia="Arial" w:hAnsiTheme="minorHAnsi" w:cstheme="minorBidi"/>
          <w:sz w:val="22"/>
          <w:szCs w:val="22"/>
          <w:lang w:eastAsia="es-ES"/>
        </w:rPr>
        <w:t xml:space="preserve">El presente decreto entrará en vigor el día siguiente al de su publicación en el Diario Oficial de Extremadura (doe.juntaex.es).  </w:t>
      </w:r>
    </w:p>
    <w:p w14:paraId="2E064B8C" w14:textId="77777777" w:rsidR="009F1CBE" w:rsidRPr="009F1CBE" w:rsidRDefault="009F1CBE" w:rsidP="009F1CBE"/>
    <w:tbl>
      <w:tblPr>
        <w:tblStyle w:val="Tablaconcuadrcula1"/>
        <w:tblW w:w="10201" w:type="dxa"/>
        <w:tblLook w:val="04A0" w:firstRow="1" w:lastRow="0" w:firstColumn="1" w:lastColumn="0" w:noHBand="0" w:noVBand="1"/>
      </w:tblPr>
      <w:tblGrid>
        <w:gridCol w:w="10201"/>
      </w:tblGrid>
      <w:tr w:rsidR="009F1CBE" w:rsidRPr="009F1CBE" w14:paraId="6ADDF8E7" w14:textId="77777777" w:rsidTr="007A2517">
        <w:trPr>
          <w:trHeight w:val="300"/>
        </w:trPr>
        <w:tc>
          <w:tcPr>
            <w:tcW w:w="10201" w:type="dxa"/>
            <w:shd w:val="clear" w:color="auto" w:fill="339933"/>
            <w:vAlign w:val="center"/>
          </w:tcPr>
          <w:p w14:paraId="5F22240E" w14:textId="77777777" w:rsidR="00810E98" w:rsidRPr="009F1CBE" w:rsidRDefault="00810E98" w:rsidP="00810E98">
            <w:pPr>
              <w:suppressAutoHyphens w:val="0"/>
              <w:rPr>
                <w:rFonts w:asciiTheme="minorHAnsi" w:hAnsiTheme="minorHAnsi" w:cstheme="minorHAnsi"/>
                <w:b/>
                <w:bCs/>
                <w:sz w:val="22"/>
                <w:szCs w:val="22"/>
                <w:lang w:eastAsia="en-US"/>
              </w:rPr>
            </w:pPr>
            <w:r w:rsidRPr="009F1CBE">
              <w:rPr>
                <w:rFonts w:asciiTheme="minorHAnsi" w:hAnsiTheme="minorHAnsi" w:cstheme="minorHAnsi"/>
                <w:sz w:val="22"/>
                <w:szCs w:val="22"/>
                <w:lang w:eastAsia="en-US"/>
              </w:rPr>
              <w:t>1</w:t>
            </w:r>
            <w:r w:rsidRPr="009F1CBE">
              <w:rPr>
                <w:rFonts w:asciiTheme="minorHAnsi" w:hAnsiTheme="minorHAnsi" w:cstheme="minorHAnsi"/>
                <w:b/>
                <w:bCs/>
                <w:sz w:val="22"/>
                <w:szCs w:val="22"/>
                <w:lang w:eastAsia="en-US"/>
              </w:rPr>
              <w:t>. DATOS DE IDENTIFICACIÓN DE EMPRESA SOLICITANTE</w:t>
            </w:r>
          </w:p>
          <w:p w14:paraId="3BCE0D38" w14:textId="77777777" w:rsidR="00810E98" w:rsidRPr="009F1CBE" w:rsidRDefault="00810E98" w:rsidP="00810E98">
            <w:pPr>
              <w:suppressAutoHyphens w:val="0"/>
              <w:ind w:left="720"/>
              <w:contextualSpacing/>
              <w:rPr>
                <w:rFonts w:asciiTheme="minorHAnsi" w:hAnsiTheme="minorHAnsi" w:cstheme="minorHAnsi"/>
                <w:sz w:val="22"/>
                <w:szCs w:val="22"/>
                <w:lang w:eastAsia="en-US"/>
              </w:rPr>
            </w:pPr>
          </w:p>
        </w:tc>
      </w:tr>
    </w:tbl>
    <w:tbl>
      <w:tblPr>
        <w:tblStyle w:val="Tablaconcuadrcula1"/>
        <w:tblpPr w:leftFromText="141" w:rightFromText="141" w:vertAnchor="text" w:tblpY="1"/>
        <w:tblOverlap w:val="never"/>
        <w:tblW w:w="10201" w:type="dxa"/>
        <w:tblLook w:val="04A0" w:firstRow="1" w:lastRow="0" w:firstColumn="1" w:lastColumn="0" w:noHBand="0" w:noVBand="1"/>
      </w:tblPr>
      <w:tblGrid>
        <w:gridCol w:w="1931"/>
        <w:gridCol w:w="1242"/>
        <w:gridCol w:w="2811"/>
        <w:gridCol w:w="1573"/>
        <w:gridCol w:w="2644"/>
      </w:tblGrid>
      <w:tr w:rsidR="009F1CBE" w:rsidRPr="009F1CBE" w14:paraId="43CEA291" w14:textId="77777777" w:rsidTr="00810E98">
        <w:trPr>
          <w:trHeight w:val="300"/>
        </w:trPr>
        <w:tc>
          <w:tcPr>
            <w:tcW w:w="1938" w:type="dxa"/>
            <w:shd w:val="clear" w:color="auto" w:fill="auto"/>
            <w:vAlign w:val="center"/>
          </w:tcPr>
          <w:p w14:paraId="60A2B4C5"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NIF / NIE</w:t>
            </w:r>
          </w:p>
        </w:tc>
        <w:tc>
          <w:tcPr>
            <w:tcW w:w="1251" w:type="dxa"/>
            <w:shd w:val="clear" w:color="auto" w:fill="F2F2F2"/>
            <w:vAlign w:val="center"/>
          </w:tcPr>
          <w:p w14:paraId="5CFDD756" w14:textId="77777777" w:rsidR="00810E98" w:rsidRPr="009F1CBE" w:rsidRDefault="00810E98" w:rsidP="00810E98">
            <w:pPr>
              <w:suppressAutoHyphens w:val="0"/>
              <w:rPr>
                <w:rFonts w:asciiTheme="minorHAnsi" w:hAnsiTheme="minorHAnsi" w:cstheme="minorHAnsi"/>
                <w:sz w:val="22"/>
                <w:szCs w:val="22"/>
                <w:lang w:eastAsia="en-US"/>
              </w:rPr>
            </w:pPr>
          </w:p>
        </w:tc>
        <w:tc>
          <w:tcPr>
            <w:tcW w:w="4347" w:type="dxa"/>
            <w:gridSpan w:val="2"/>
            <w:vAlign w:val="center"/>
          </w:tcPr>
          <w:p w14:paraId="113ADC0E"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Núm. Soporte NIF/NIE (sólo para personas físicas)</w:t>
            </w:r>
          </w:p>
        </w:tc>
        <w:tc>
          <w:tcPr>
            <w:tcW w:w="2665" w:type="dxa"/>
            <w:shd w:val="clear" w:color="auto" w:fill="F2F2F2"/>
            <w:vAlign w:val="center"/>
          </w:tcPr>
          <w:p w14:paraId="1A18C873"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37F7467D" w14:textId="77777777" w:rsidTr="00810E98">
        <w:trPr>
          <w:trHeight w:val="300"/>
        </w:trPr>
        <w:tc>
          <w:tcPr>
            <w:tcW w:w="1938" w:type="dxa"/>
            <w:shd w:val="clear" w:color="auto" w:fill="auto"/>
            <w:vAlign w:val="center"/>
          </w:tcPr>
          <w:p w14:paraId="693F76C1"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Primer apellido</w:t>
            </w:r>
          </w:p>
        </w:tc>
        <w:tc>
          <w:tcPr>
            <w:tcW w:w="8263" w:type="dxa"/>
            <w:gridSpan w:val="4"/>
            <w:shd w:val="clear" w:color="auto" w:fill="F2F2F2"/>
            <w:vAlign w:val="center"/>
          </w:tcPr>
          <w:p w14:paraId="42BBC166"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35FB47C7" w14:textId="77777777" w:rsidTr="00810E98">
        <w:trPr>
          <w:trHeight w:val="300"/>
        </w:trPr>
        <w:tc>
          <w:tcPr>
            <w:tcW w:w="1938" w:type="dxa"/>
            <w:tcBorders>
              <w:bottom w:val="single" w:sz="4" w:space="0" w:color="auto"/>
            </w:tcBorders>
            <w:shd w:val="clear" w:color="auto" w:fill="auto"/>
            <w:vAlign w:val="center"/>
          </w:tcPr>
          <w:p w14:paraId="2457FA7C"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Segundo apellido</w:t>
            </w:r>
          </w:p>
        </w:tc>
        <w:tc>
          <w:tcPr>
            <w:tcW w:w="4086" w:type="dxa"/>
            <w:gridSpan w:val="2"/>
            <w:tcBorders>
              <w:bottom w:val="single" w:sz="4" w:space="0" w:color="auto"/>
            </w:tcBorders>
            <w:shd w:val="clear" w:color="auto" w:fill="F2F2F2"/>
            <w:vAlign w:val="center"/>
          </w:tcPr>
          <w:p w14:paraId="5E312F0D" w14:textId="77777777" w:rsidR="00810E98" w:rsidRPr="009F1CBE" w:rsidRDefault="00810E98" w:rsidP="00810E98">
            <w:pPr>
              <w:suppressAutoHyphens w:val="0"/>
              <w:rPr>
                <w:rFonts w:asciiTheme="minorHAnsi" w:hAnsiTheme="minorHAnsi" w:cstheme="minorHAnsi"/>
                <w:sz w:val="22"/>
                <w:szCs w:val="22"/>
                <w:lang w:eastAsia="en-US"/>
              </w:rPr>
            </w:pPr>
          </w:p>
        </w:tc>
        <w:tc>
          <w:tcPr>
            <w:tcW w:w="1512" w:type="dxa"/>
            <w:tcBorders>
              <w:bottom w:val="single" w:sz="4" w:space="0" w:color="auto"/>
            </w:tcBorders>
            <w:shd w:val="clear" w:color="auto" w:fill="auto"/>
            <w:vAlign w:val="center"/>
          </w:tcPr>
          <w:p w14:paraId="1FE6F4EB"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Nombre/Razón social</w:t>
            </w:r>
          </w:p>
        </w:tc>
        <w:tc>
          <w:tcPr>
            <w:tcW w:w="2665" w:type="dxa"/>
            <w:tcBorders>
              <w:bottom w:val="single" w:sz="4" w:space="0" w:color="auto"/>
            </w:tcBorders>
            <w:shd w:val="clear" w:color="auto" w:fill="F2F2F2"/>
            <w:vAlign w:val="center"/>
          </w:tcPr>
          <w:p w14:paraId="7A4EA420" w14:textId="77777777" w:rsidR="00810E98" w:rsidRPr="009F1CBE" w:rsidRDefault="00810E98" w:rsidP="00810E98">
            <w:pPr>
              <w:suppressAutoHyphens w:val="0"/>
              <w:rPr>
                <w:rFonts w:asciiTheme="minorHAnsi" w:hAnsiTheme="minorHAnsi" w:cstheme="minorHAnsi"/>
                <w:sz w:val="22"/>
                <w:szCs w:val="22"/>
                <w:lang w:eastAsia="en-US"/>
              </w:rPr>
            </w:pPr>
          </w:p>
        </w:tc>
      </w:tr>
    </w:tbl>
    <w:tbl>
      <w:tblPr>
        <w:tblStyle w:val="Tablaconcuadrcula1"/>
        <w:tblW w:w="10201" w:type="dxa"/>
        <w:tblLook w:val="04A0" w:firstRow="1" w:lastRow="0" w:firstColumn="1" w:lastColumn="0" w:noHBand="0" w:noVBand="1"/>
      </w:tblPr>
      <w:tblGrid>
        <w:gridCol w:w="10201"/>
      </w:tblGrid>
      <w:tr w:rsidR="009F1CBE" w:rsidRPr="009F1CBE" w14:paraId="2AD9472B" w14:textId="77777777" w:rsidTr="007A2517">
        <w:trPr>
          <w:trHeight w:val="531"/>
        </w:trPr>
        <w:tc>
          <w:tcPr>
            <w:tcW w:w="10201" w:type="dxa"/>
            <w:shd w:val="clear" w:color="auto" w:fill="339933"/>
            <w:vAlign w:val="center"/>
          </w:tcPr>
          <w:p w14:paraId="03FD635B"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DATOS DEL REPRESENTANTE EN MEDIOS ELECTRÓNICOS</w:t>
            </w:r>
          </w:p>
        </w:tc>
      </w:tr>
    </w:tbl>
    <w:tbl>
      <w:tblPr>
        <w:tblStyle w:val="Tablaconcuadrcula1"/>
        <w:tblpPr w:leftFromText="141" w:rightFromText="141" w:vertAnchor="text" w:tblpY="1"/>
        <w:tblOverlap w:val="never"/>
        <w:tblW w:w="10201" w:type="dxa"/>
        <w:tblLook w:val="04A0" w:firstRow="1" w:lastRow="0" w:firstColumn="1" w:lastColumn="0" w:noHBand="0" w:noVBand="1"/>
      </w:tblPr>
      <w:tblGrid>
        <w:gridCol w:w="1563"/>
        <w:gridCol w:w="1207"/>
        <w:gridCol w:w="1832"/>
        <w:gridCol w:w="1573"/>
        <w:gridCol w:w="4026"/>
      </w:tblGrid>
      <w:tr w:rsidR="009F1CBE" w:rsidRPr="009F1CBE" w14:paraId="0FA321CB" w14:textId="77777777" w:rsidTr="007A2517">
        <w:trPr>
          <w:trHeight w:val="516"/>
        </w:trPr>
        <w:tc>
          <w:tcPr>
            <w:tcW w:w="1577" w:type="dxa"/>
            <w:shd w:val="clear" w:color="auto" w:fill="auto"/>
            <w:vAlign w:val="center"/>
          </w:tcPr>
          <w:p w14:paraId="6C8BFD6F"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NIF / NIE</w:t>
            </w:r>
          </w:p>
        </w:tc>
        <w:tc>
          <w:tcPr>
            <w:tcW w:w="1231" w:type="dxa"/>
            <w:shd w:val="clear" w:color="auto" w:fill="F2F2F2"/>
            <w:vAlign w:val="center"/>
          </w:tcPr>
          <w:p w14:paraId="518669BC" w14:textId="77777777" w:rsidR="00810E98" w:rsidRPr="009F1CBE" w:rsidRDefault="00810E98" w:rsidP="00810E98">
            <w:pPr>
              <w:suppressAutoHyphens w:val="0"/>
              <w:rPr>
                <w:rFonts w:asciiTheme="minorHAnsi" w:hAnsiTheme="minorHAnsi" w:cstheme="minorHAnsi"/>
                <w:sz w:val="22"/>
                <w:szCs w:val="22"/>
                <w:lang w:eastAsia="en-US"/>
              </w:rPr>
            </w:pPr>
          </w:p>
        </w:tc>
        <w:tc>
          <w:tcPr>
            <w:tcW w:w="3274" w:type="dxa"/>
            <w:gridSpan w:val="2"/>
            <w:vAlign w:val="center"/>
          </w:tcPr>
          <w:p w14:paraId="2C93260B"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Núm. Soporte NIF/NIE (sólo para personas físicas)</w:t>
            </w:r>
          </w:p>
        </w:tc>
        <w:tc>
          <w:tcPr>
            <w:tcW w:w="4119" w:type="dxa"/>
            <w:shd w:val="clear" w:color="auto" w:fill="F2F2F2"/>
            <w:vAlign w:val="center"/>
          </w:tcPr>
          <w:p w14:paraId="2427382F"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2EE8D2C6" w14:textId="77777777" w:rsidTr="007A2517">
        <w:trPr>
          <w:trHeight w:val="493"/>
        </w:trPr>
        <w:tc>
          <w:tcPr>
            <w:tcW w:w="1577" w:type="dxa"/>
            <w:shd w:val="clear" w:color="auto" w:fill="auto"/>
            <w:vAlign w:val="center"/>
          </w:tcPr>
          <w:p w14:paraId="00541D80"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Primer apellido</w:t>
            </w:r>
          </w:p>
        </w:tc>
        <w:tc>
          <w:tcPr>
            <w:tcW w:w="8624" w:type="dxa"/>
            <w:gridSpan w:val="4"/>
            <w:shd w:val="clear" w:color="auto" w:fill="F2F2F2"/>
            <w:vAlign w:val="center"/>
          </w:tcPr>
          <w:p w14:paraId="35FC662E"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07B817A0" w14:textId="77777777" w:rsidTr="007A2517">
        <w:trPr>
          <w:trHeight w:val="493"/>
        </w:trPr>
        <w:tc>
          <w:tcPr>
            <w:tcW w:w="1577" w:type="dxa"/>
            <w:shd w:val="clear" w:color="auto" w:fill="auto"/>
            <w:vAlign w:val="center"/>
          </w:tcPr>
          <w:p w14:paraId="34EAB28C"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Segundo apellido</w:t>
            </w:r>
          </w:p>
        </w:tc>
        <w:tc>
          <w:tcPr>
            <w:tcW w:w="3078" w:type="dxa"/>
            <w:gridSpan w:val="2"/>
            <w:shd w:val="clear" w:color="auto" w:fill="F2F2F2"/>
            <w:vAlign w:val="center"/>
          </w:tcPr>
          <w:p w14:paraId="2AD07CAD" w14:textId="77777777" w:rsidR="00810E98" w:rsidRPr="009F1CBE" w:rsidRDefault="00810E98" w:rsidP="00810E98">
            <w:pPr>
              <w:suppressAutoHyphens w:val="0"/>
              <w:rPr>
                <w:rFonts w:asciiTheme="minorHAnsi" w:hAnsiTheme="minorHAnsi" w:cstheme="minorHAnsi"/>
                <w:sz w:val="22"/>
                <w:szCs w:val="22"/>
                <w:lang w:eastAsia="en-US"/>
              </w:rPr>
            </w:pPr>
          </w:p>
        </w:tc>
        <w:tc>
          <w:tcPr>
            <w:tcW w:w="1427" w:type="dxa"/>
            <w:shd w:val="clear" w:color="auto" w:fill="auto"/>
            <w:vAlign w:val="center"/>
          </w:tcPr>
          <w:p w14:paraId="1B4BCE32"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Nombre/Razón Social</w:t>
            </w:r>
          </w:p>
        </w:tc>
        <w:tc>
          <w:tcPr>
            <w:tcW w:w="4119" w:type="dxa"/>
            <w:shd w:val="clear" w:color="auto" w:fill="F2F2F2"/>
            <w:vAlign w:val="center"/>
          </w:tcPr>
          <w:p w14:paraId="4632035E"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6D803E74" w14:textId="77777777" w:rsidTr="007A2517">
        <w:trPr>
          <w:trHeight w:val="493"/>
        </w:trPr>
        <w:tc>
          <w:tcPr>
            <w:tcW w:w="1577" w:type="dxa"/>
            <w:shd w:val="clear" w:color="auto" w:fill="auto"/>
            <w:vAlign w:val="center"/>
          </w:tcPr>
          <w:p w14:paraId="3C6F0CDF"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Teléfono</w:t>
            </w:r>
          </w:p>
        </w:tc>
        <w:tc>
          <w:tcPr>
            <w:tcW w:w="1231" w:type="dxa"/>
            <w:shd w:val="clear" w:color="auto" w:fill="F2F2F2"/>
            <w:vAlign w:val="center"/>
          </w:tcPr>
          <w:p w14:paraId="0B4DA640" w14:textId="77777777" w:rsidR="00810E98" w:rsidRPr="009F1CBE" w:rsidRDefault="00810E98" w:rsidP="00810E98">
            <w:pPr>
              <w:suppressAutoHyphens w:val="0"/>
              <w:rPr>
                <w:rFonts w:asciiTheme="minorHAnsi" w:hAnsiTheme="minorHAnsi" w:cstheme="minorHAnsi"/>
                <w:sz w:val="22"/>
                <w:szCs w:val="22"/>
                <w:lang w:eastAsia="en-US"/>
              </w:rPr>
            </w:pPr>
          </w:p>
        </w:tc>
        <w:tc>
          <w:tcPr>
            <w:tcW w:w="1847" w:type="dxa"/>
            <w:shd w:val="clear" w:color="auto" w:fill="auto"/>
            <w:vAlign w:val="center"/>
          </w:tcPr>
          <w:p w14:paraId="3CEF938E"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Correo Electrónico</w:t>
            </w:r>
          </w:p>
        </w:tc>
        <w:tc>
          <w:tcPr>
            <w:tcW w:w="5546" w:type="dxa"/>
            <w:gridSpan w:val="2"/>
            <w:shd w:val="clear" w:color="auto" w:fill="F2F2F2"/>
            <w:vAlign w:val="center"/>
          </w:tcPr>
          <w:p w14:paraId="4DFC922A" w14:textId="77777777" w:rsidR="00810E98" w:rsidRPr="009F1CBE" w:rsidRDefault="00810E98" w:rsidP="00810E98">
            <w:pPr>
              <w:suppressAutoHyphens w:val="0"/>
              <w:rPr>
                <w:rFonts w:asciiTheme="minorHAnsi" w:hAnsiTheme="minorHAnsi" w:cstheme="minorHAnsi"/>
                <w:sz w:val="22"/>
                <w:szCs w:val="22"/>
                <w:lang w:eastAsia="en-US"/>
              </w:rPr>
            </w:pPr>
          </w:p>
        </w:tc>
      </w:tr>
    </w:tbl>
    <w:tbl>
      <w:tblPr>
        <w:tblStyle w:val="Tablaconcuadrcula1"/>
        <w:tblW w:w="10201" w:type="dxa"/>
        <w:tblLook w:val="04A0" w:firstRow="1" w:lastRow="0" w:firstColumn="1" w:lastColumn="0" w:noHBand="0" w:noVBand="1"/>
      </w:tblPr>
      <w:tblGrid>
        <w:gridCol w:w="10201"/>
      </w:tblGrid>
      <w:tr w:rsidR="009F1CBE" w:rsidRPr="009F1CBE" w14:paraId="6148C829" w14:textId="77777777" w:rsidTr="007A2517">
        <w:trPr>
          <w:trHeight w:val="531"/>
        </w:trPr>
        <w:tc>
          <w:tcPr>
            <w:tcW w:w="10201" w:type="dxa"/>
            <w:shd w:val="clear" w:color="auto" w:fill="339933"/>
            <w:vAlign w:val="center"/>
          </w:tcPr>
          <w:p w14:paraId="6BE8E93D"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DATOS DEL REPRESENTANTE LEGAL (SOLO SI PROCEDE)</w:t>
            </w:r>
          </w:p>
        </w:tc>
      </w:tr>
    </w:tbl>
    <w:tbl>
      <w:tblPr>
        <w:tblStyle w:val="Tablaconcuadrcula1"/>
        <w:tblpPr w:leftFromText="141" w:rightFromText="141" w:vertAnchor="text" w:tblpY="1"/>
        <w:tblOverlap w:val="never"/>
        <w:tblW w:w="10201" w:type="dxa"/>
        <w:tblLook w:val="04A0" w:firstRow="1" w:lastRow="0" w:firstColumn="1" w:lastColumn="0" w:noHBand="0" w:noVBand="1"/>
      </w:tblPr>
      <w:tblGrid>
        <w:gridCol w:w="1652"/>
        <w:gridCol w:w="2454"/>
        <w:gridCol w:w="1843"/>
        <w:gridCol w:w="1275"/>
        <w:gridCol w:w="2977"/>
      </w:tblGrid>
      <w:tr w:rsidR="009F1CBE" w:rsidRPr="009F1CBE" w14:paraId="5C1154F8" w14:textId="77777777" w:rsidTr="00810E98">
        <w:trPr>
          <w:trHeight w:val="516"/>
        </w:trPr>
        <w:tc>
          <w:tcPr>
            <w:tcW w:w="1652" w:type="dxa"/>
            <w:shd w:val="clear" w:color="auto" w:fill="auto"/>
            <w:vAlign w:val="center"/>
          </w:tcPr>
          <w:p w14:paraId="4033C89A"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NIF / NIE</w:t>
            </w:r>
          </w:p>
        </w:tc>
        <w:tc>
          <w:tcPr>
            <w:tcW w:w="2454" w:type="dxa"/>
            <w:shd w:val="clear" w:color="auto" w:fill="F2F2F2"/>
            <w:vAlign w:val="center"/>
          </w:tcPr>
          <w:p w14:paraId="1DA39184" w14:textId="77777777" w:rsidR="00810E98" w:rsidRPr="009F1CBE" w:rsidRDefault="00810E98" w:rsidP="00810E98">
            <w:pPr>
              <w:suppressAutoHyphens w:val="0"/>
              <w:rPr>
                <w:rFonts w:asciiTheme="minorHAnsi" w:hAnsiTheme="minorHAnsi" w:cstheme="minorHAnsi"/>
                <w:sz w:val="22"/>
                <w:szCs w:val="22"/>
                <w:lang w:eastAsia="en-US"/>
              </w:rPr>
            </w:pPr>
          </w:p>
        </w:tc>
        <w:tc>
          <w:tcPr>
            <w:tcW w:w="3118" w:type="dxa"/>
            <w:gridSpan w:val="2"/>
            <w:vAlign w:val="center"/>
          </w:tcPr>
          <w:p w14:paraId="27123911"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Núm. Soporte NIF/NIE (sólo para personas físicas)</w:t>
            </w:r>
          </w:p>
        </w:tc>
        <w:tc>
          <w:tcPr>
            <w:tcW w:w="2977" w:type="dxa"/>
            <w:shd w:val="clear" w:color="auto" w:fill="F2F2F2"/>
            <w:vAlign w:val="center"/>
          </w:tcPr>
          <w:p w14:paraId="0123F8ED"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1205FC49" w14:textId="77777777" w:rsidTr="00810E98">
        <w:trPr>
          <w:trHeight w:val="493"/>
        </w:trPr>
        <w:tc>
          <w:tcPr>
            <w:tcW w:w="1652" w:type="dxa"/>
            <w:shd w:val="clear" w:color="auto" w:fill="auto"/>
            <w:vAlign w:val="center"/>
          </w:tcPr>
          <w:p w14:paraId="1FF582C4"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Primer apellido</w:t>
            </w:r>
          </w:p>
        </w:tc>
        <w:tc>
          <w:tcPr>
            <w:tcW w:w="8549" w:type="dxa"/>
            <w:gridSpan w:val="4"/>
            <w:shd w:val="clear" w:color="auto" w:fill="F2F2F2"/>
            <w:vAlign w:val="center"/>
          </w:tcPr>
          <w:p w14:paraId="28A661E3"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50B450F3" w14:textId="77777777" w:rsidTr="00810E98">
        <w:trPr>
          <w:trHeight w:val="493"/>
        </w:trPr>
        <w:tc>
          <w:tcPr>
            <w:tcW w:w="1652" w:type="dxa"/>
            <w:shd w:val="clear" w:color="auto" w:fill="auto"/>
            <w:vAlign w:val="center"/>
          </w:tcPr>
          <w:p w14:paraId="0AAC468D"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Segundo apellido</w:t>
            </w:r>
          </w:p>
        </w:tc>
        <w:tc>
          <w:tcPr>
            <w:tcW w:w="4297" w:type="dxa"/>
            <w:gridSpan w:val="2"/>
            <w:shd w:val="clear" w:color="auto" w:fill="F2F2F2"/>
            <w:vAlign w:val="center"/>
          </w:tcPr>
          <w:p w14:paraId="0E1B5463" w14:textId="77777777" w:rsidR="00810E98" w:rsidRPr="009F1CBE" w:rsidRDefault="00810E98" w:rsidP="00810E98">
            <w:pPr>
              <w:suppressAutoHyphens w:val="0"/>
              <w:rPr>
                <w:rFonts w:asciiTheme="minorHAnsi" w:hAnsiTheme="minorHAnsi" w:cstheme="minorHAnsi"/>
                <w:sz w:val="22"/>
                <w:szCs w:val="22"/>
                <w:lang w:eastAsia="en-US"/>
              </w:rPr>
            </w:pPr>
          </w:p>
        </w:tc>
        <w:tc>
          <w:tcPr>
            <w:tcW w:w="1275" w:type="dxa"/>
            <w:shd w:val="clear" w:color="auto" w:fill="auto"/>
            <w:vAlign w:val="center"/>
          </w:tcPr>
          <w:p w14:paraId="4981002E"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Nombre</w:t>
            </w:r>
          </w:p>
        </w:tc>
        <w:tc>
          <w:tcPr>
            <w:tcW w:w="2977" w:type="dxa"/>
            <w:shd w:val="clear" w:color="auto" w:fill="F2F2F2"/>
            <w:vAlign w:val="center"/>
          </w:tcPr>
          <w:p w14:paraId="74F0B09C"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2058773C" w14:textId="77777777" w:rsidTr="00810E98">
        <w:trPr>
          <w:trHeight w:val="493"/>
        </w:trPr>
        <w:tc>
          <w:tcPr>
            <w:tcW w:w="1652" w:type="dxa"/>
            <w:shd w:val="clear" w:color="auto" w:fill="auto"/>
            <w:vAlign w:val="center"/>
          </w:tcPr>
          <w:p w14:paraId="309252EB"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Código CSV del poder notarial</w:t>
            </w:r>
          </w:p>
        </w:tc>
        <w:tc>
          <w:tcPr>
            <w:tcW w:w="2454" w:type="dxa"/>
            <w:shd w:val="clear" w:color="auto" w:fill="F2F2F2"/>
            <w:vAlign w:val="center"/>
          </w:tcPr>
          <w:p w14:paraId="7883D6A3" w14:textId="77777777" w:rsidR="00810E98" w:rsidRPr="009F1CBE" w:rsidRDefault="00810E98" w:rsidP="00810E98">
            <w:pPr>
              <w:suppressAutoHyphens w:val="0"/>
              <w:rPr>
                <w:rFonts w:asciiTheme="minorHAnsi" w:hAnsiTheme="minorHAnsi" w:cstheme="minorHAnsi"/>
                <w:sz w:val="22"/>
                <w:szCs w:val="22"/>
                <w:lang w:eastAsia="en-US"/>
              </w:rPr>
            </w:pPr>
          </w:p>
        </w:tc>
        <w:tc>
          <w:tcPr>
            <w:tcW w:w="1843" w:type="dxa"/>
            <w:shd w:val="clear" w:color="auto" w:fill="auto"/>
            <w:vAlign w:val="center"/>
          </w:tcPr>
          <w:p w14:paraId="74CE202D"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Correo Electrónico</w:t>
            </w:r>
          </w:p>
        </w:tc>
        <w:tc>
          <w:tcPr>
            <w:tcW w:w="4252" w:type="dxa"/>
            <w:gridSpan w:val="2"/>
            <w:shd w:val="clear" w:color="auto" w:fill="F2F2F2"/>
            <w:vAlign w:val="center"/>
          </w:tcPr>
          <w:p w14:paraId="22B54D05" w14:textId="77777777" w:rsidR="00810E98" w:rsidRPr="009F1CBE" w:rsidRDefault="00810E98" w:rsidP="00810E98">
            <w:pPr>
              <w:suppressAutoHyphens w:val="0"/>
              <w:rPr>
                <w:rFonts w:asciiTheme="minorHAnsi" w:hAnsiTheme="minorHAnsi" w:cstheme="minorHAnsi"/>
                <w:sz w:val="22"/>
                <w:szCs w:val="22"/>
                <w:lang w:eastAsia="en-US"/>
              </w:rPr>
            </w:pPr>
          </w:p>
        </w:tc>
      </w:tr>
    </w:tbl>
    <w:tbl>
      <w:tblPr>
        <w:tblStyle w:val="Tablaconcuadrcula1"/>
        <w:tblW w:w="10201" w:type="dxa"/>
        <w:tblLook w:val="04A0" w:firstRow="1" w:lastRow="0" w:firstColumn="1" w:lastColumn="0" w:noHBand="0" w:noVBand="1"/>
      </w:tblPr>
      <w:tblGrid>
        <w:gridCol w:w="10201"/>
      </w:tblGrid>
      <w:tr w:rsidR="009F1CBE" w:rsidRPr="009F1CBE" w14:paraId="2A5256CD" w14:textId="77777777" w:rsidTr="007A2517">
        <w:trPr>
          <w:trHeight w:val="531"/>
        </w:trPr>
        <w:tc>
          <w:tcPr>
            <w:tcW w:w="10201" w:type="dxa"/>
            <w:tcBorders>
              <w:bottom w:val="nil"/>
            </w:tcBorders>
            <w:shd w:val="clear" w:color="auto" w:fill="339933"/>
            <w:vAlign w:val="center"/>
          </w:tcPr>
          <w:p w14:paraId="7CE2F808"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DATOS DE NOTIFICACIÓN</w:t>
            </w:r>
          </w:p>
        </w:tc>
      </w:tr>
    </w:tbl>
    <w:tbl>
      <w:tblPr>
        <w:tblStyle w:val="Tablaconcuadrcula1"/>
        <w:tblpPr w:leftFromText="141" w:rightFromText="141" w:vertAnchor="text" w:tblpY="1"/>
        <w:tblOverlap w:val="never"/>
        <w:tblW w:w="10201" w:type="dxa"/>
        <w:tblLook w:val="04A0" w:firstRow="1" w:lastRow="0" w:firstColumn="1" w:lastColumn="0" w:noHBand="0" w:noVBand="1"/>
      </w:tblPr>
      <w:tblGrid>
        <w:gridCol w:w="2664"/>
        <w:gridCol w:w="7537"/>
      </w:tblGrid>
      <w:tr w:rsidR="009F1CBE" w:rsidRPr="009F1CBE" w14:paraId="1D51DCAC" w14:textId="77777777" w:rsidTr="007A2517">
        <w:trPr>
          <w:trHeight w:val="493"/>
        </w:trPr>
        <w:tc>
          <w:tcPr>
            <w:tcW w:w="2664" w:type="dxa"/>
            <w:tcBorders>
              <w:bottom w:val="single" w:sz="4" w:space="0" w:color="auto"/>
            </w:tcBorders>
            <w:shd w:val="clear" w:color="auto" w:fill="auto"/>
            <w:vAlign w:val="center"/>
          </w:tcPr>
          <w:p w14:paraId="33D8AEBF"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Correo electrónico para avisos de notificación electrónica</w:t>
            </w:r>
          </w:p>
        </w:tc>
        <w:tc>
          <w:tcPr>
            <w:tcW w:w="7537" w:type="dxa"/>
            <w:tcBorders>
              <w:bottom w:val="single" w:sz="4" w:space="0" w:color="auto"/>
            </w:tcBorders>
            <w:shd w:val="clear" w:color="auto" w:fill="F2F2F2"/>
            <w:vAlign w:val="center"/>
          </w:tcPr>
          <w:p w14:paraId="1AB498AD" w14:textId="77777777" w:rsidR="00810E98" w:rsidRPr="009F1CBE" w:rsidRDefault="00810E98" w:rsidP="00810E98">
            <w:pPr>
              <w:suppressAutoHyphens w:val="0"/>
              <w:rPr>
                <w:rFonts w:asciiTheme="minorHAnsi" w:hAnsiTheme="minorHAnsi" w:cstheme="minorHAnsi"/>
                <w:sz w:val="22"/>
                <w:szCs w:val="22"/>
                <w:lang w:eastAsia="en-US"/>
              </w:rPr>
            </w:pPr>
          </w:p>
        </w:tc>
      </w:tr>
    </w:tbl>
    <w:tbl>
      <w:tblPr>
        <w:tblStyle w:val="Tablaconcuadrcula1"/>
        <w:tblW w:w="10201" w:type="dxa"/>
        <w:tblLook w:val="04A0" w:firstRow="1" w:lastRow="0" w:firstColumn="1" w:lastColumn="0" w:noHBand="0" w:noVBand="1"/>
      </w:tblPr>
      <w:tblGrid>
        <w:gridCol w:w="10201"/>
      </w:tblGrid>
      <w:tr w:rsidR="009F1CBE" w:rsidRPr="009F1CBE" w14:paraId="48ADAAB3" w14:textId="77777777" w:rsidTr="007A2517">
        <w:trPr>
          <w:trHeight w:val="531"/>
        </w:trPr>
        <w:tc>
          <w:tcPr>
            <w:tcW w:w="10201" w:type="dxa"/>
            <w:shd w:val="clear" w:color="auto" w:fill="339933"/>
            <w:vAlign w:val="center"/>
          </w:tcPr>
          <w:p w14:paraId="688B7252"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UBICACIÓN DEL CENTRO PRODUCTIVO</w:t>
            </w:r>
          </w:p>
        </w:tc>
      </w:tr>
    </w:tbl>
    <w:tbl>
      <w:tblPr>
        <w:tblStyle w:val="Tablaconcuadrcula1"/>
        <w:tblpPr w:leftFromText="141" w:rightFromText="141" w:vertAnchor="text" w:tblpY="1"/>
        <w:tblOverlap w:val="never"/>
        <w:tblW w:w="10201" w:type="dxa"/>
        <w:tblLook w:val="04A0" w:firstRow="1" w:lastRow="0" w:firstColumn="1" w:lastColumn="0" w:noHBand="0" w:noVBand="1"/>
      </w:tblPr>
      <w:tblGrid>
        <w:gridCol w:w="1237"/>
        <w:gridCol w:w="1361"/>
        <w:gridCol w:w="1240"/>
        <w:gridCol w:w="6363"/>
      </w:tblGrid>
      <w:tr w:rsidR="009F1CBE" w:rsidRPr="009F1CBE" w14:paraId="7975B6C0" w14:textId="77777777" w:rsidTr="00386245">
        <w:trPr>
          <w:trHeight w:val="493"/>
        </w:trPr>
        <w:tc>
          <w:tcPr>
            <w:tcW w:w="1237" w:type="dxa"/>
            <w:shd w:val="clear" w:color="auto" w:fill="auto"/>
            <w:vAlign w:val="center"/>
          </w:tcPr>
          <w:p w14:paraId="497A78FB"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Provincia</w:t>
            </w:r>
          </w:p>
        </w:tc>
        <w:tc>
          <w:tcPr>
            <w:tcW w:w="1361" w:type="dxa"/>
            <w:shd w:val="clear" w:color="auto" w:fill="F2F2F2"/>
            <w:vAlign w:val="center"/>
          </w:tcPr>
          <w:p w14:paraId="7A801ADC" w14:textId="77777777" w:rsidR="00810E98" w:rsidRPr="009F1CBE" w:rsidRDefault="00810E98" w:rsidP="00810E98">
            <w:pPr>
              <w:suppressAutoHyphens w:val="0"/>
              <w:rPr>
                <w:rFonts w:asciiTheme="minorHAnsi" w:hAnsiTheme="minorHAnsi" w:cstheme="minorHAnsi"/>
                <w:sz w:val="22"/>
                <w:szCs w:val="22"/>
                <w:lang w:eastAsia="en-US"/>
              </w:rPr>
            </w:pPr>
          </w:p>
        </w:tc>
        <w:tc>
          <w:tcPr>
            <w:tcW w:w="1240" w:type="dxa"/>
            <w:shd w:val="clear" w:color="auto" w:fill="auto"/>
            <w:vAlign w:val="center"/>
          </w:tcPr>
          <w:p w14:paraId="1F93566C"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Localidad</w:t>
            </w:r>
          </w:p>
        </w:tc>
        <w:tc>
          <w:tcPr>
            <w:tcW w:w="6363" w:type="dxa"/>
            <w:shd w:val="clear" w:color="auto" w:fill="F2F2F2"/>
            <w:vAlign w:val="center"/>
          </w:tcPr>
          <w:p w14:paraId="7267214F"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1805ABE4" w14:textId="77777777" w:rsidTr="00386245">
        <w:trPr>
          <w:trHeight w:val="493"/>
        </w:trPr>
        <w:tc>
          <w:tcPr>
            <w:tcW w:w="1237" w:type="dxa"/>
            <w:shd w:val="clear" w:color="auto" w:fill="auto"/>
            <w:vAlign w:val="center"/>
          </w:tcPr>
          <w:p w14:paraId="33F0E90C"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Dirección</w:t>
            </w:r>
          </w:p>
        </w:tc>
        <w:tc>
          <w:tcPr>
            <w:tcW w:w="8964" w:type="dxa"/>
            <w:gridSpan w:val="3"/>
            <w:shd w:val="clear" w:color="auto" w:fill="F2F2F2"/>
            <w:vAlign w:val="center"/>
          </w:tcPr>
          <w:p w14:paraId="3C295098" w14:textId="77777777" w:rsidR="00810E98" w:rsidRPr="009F1CBE" w:rsidRDefault="00810E98" w:rsidP="00810E98">
            <w:pPr>
              <w:suppressAutoHyphens w:val="0"/>
              <w:rPr>
                <w:rFonts w:asciiTheme="minorHAnsi" w:hAnsiTheme="minorHAnsi" w:cstheme="minorHAnsi"/>
                <w:sz w:val="22"/>
                <w:szCs w:val="22"/>
                <w:lang w:eastAsia="en-US"/>
              </w:rPr>
            </w:pPr>
          </w:p>
        </w:tc>
      </w:tr>
    </w:tbl>
    <w:tbl>
      <w:tblPr>
        <w:tblStyle w:val="Tablaconcuadrcula1"/>
        <w:tblW w:w="10201" w:type="dxa"/>
        <w:tblLook w:val="04A0" w:firstRow="1" w:lastRow="0" w:firstColumn="1" w:lastColumn="0" w:noHBand="0" w:noVBand="1"/>
      </w:tblPr>
      <w:tblGrid>
        <w:gridCol w:w="10201"/>
      </w:tblGrid>
      <w:tr w:rsidR="009F1CBE" w:rsidRPr="009F1CBE" w14:paraId="123B1A33" w14:textId="77777777" w:rsidTr="007A2517">
        <w:trPr>
          <w:trHeight w:val="531"/>
        </w:trPr>
        <w:tc>
          <w:tcPr>
            <w:tcW w:w="10201" w:type="dxa"/>
            <w:shd w:val="clear" w:color="auto" w:fill="339933"/>
            <w:vAlign w:val="center"/>
          </w:tcPr>
          <w:p w14:paraId="2CA0070C"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NÚMERO DE CUENTA BANCARIA</w:t>
            </w:r>
          </w:p>
        </w:tc>
      </w:tr>
    </w:tbl>
    <w:tbl>
      <w:tblPr>
        <w:tblStyle w:val="Tablaconcuadrcula1"/>
        <w:tblpPr w:leftFromText="141" w:rightFromText="141" w:vertAnchor="text" w:tblpY="1"/>
        <w:tblOverlap w:val="never"/>
        <w:tblW w:w="10201" w:type="dxa"/>
        <w:tblLook w:val="04A0" w:firstRow="1" w:lastRow="0" w:firstColumn="1" w:lastColumn="0" w:noHBand="0" w:noVBand="1"/>
      </w:tblPr>
      <w:tblGrid>
        <w:gridCol w:w="2790"/>
        <w:gridCol w:w="7411"/>
      </w:tblGrid>
      <w:tr w:rsidR="009F1CBE" w:rsidRPr="009F1CBE" w14:paraId="6C49DB59" w14:textId="77777777" w:rsidTr="00386245">
        <w:trPr>
          <w:trHeight w:val="493"/>
        </w:trPr>
        <w:tc>
          <w:tcPr>
            <w:tcW w:w="2790" w:type="dxa"/>
            <w:shd w:val="clear" w:color="auto" w:fill="auto"/>
            <w:vAlign w:val="center"/>
          </w:tcPr>
          <w:p w14:paraId="0068CAE8"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Número IBAN cuenta bancaria</w:t>
            </w:r>
          </w:p>
        </w:tc>
        <w:tc>
          <w:tcPr>
            <w:tcW w:w="7411" w:type="dxa"/>
            <w:shd w:val="clear" w:color="auto" w:fill="F2F2F2"/>
            <w:vAlign w:val="center"/>
          </w:tcPr>
          <w:p w14:paraId="4F3CD87C"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4979A01D" w14:textId="77777777" w:rsidTr="00386245">
        <w:trPr>
          <w:trHeight w:val="493"/>
        </w:trPr>
        <w:tc>
          <w:tcPr>
            <w:tcW w:w="102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70C670"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i/>
                <w:iCs/>
                <w:sz w:val="22"/>
                <w:szCs w:val="22"/>
                <w:lang w:eastAsia="en-US"/>
              </w:rPr>
              <w:t>Consentimientos (únicamente aplicables si la persona o la cuenta no estuvieran activas):</w:t>
            </w:r>
          </w:p>
        </w:tc>
      </w:tr>
      <w:tr w:rsidR="009F1CBE" w:rsidRPr="009F1CBE" w14:paraId="5FBCB069" w14:textId="77777777" w:rsidTr="00386245">
        <w:trPr>
          <w:trHeight w:val="1541"/>
        </w:trPr>
        <w:tc>
          <w:tcPr>
            <w:tcW w:w="102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0041D0" w14:textId="77777777" w:rsidR="00810E98" w:rsidRPr="009F1CBE" w:rsidRDefault="00810E98" w:rsidP="00810E98">
            <w:pPr>
              <w:suppressAutoHyphens w:val="0"/>
              <w:spacing w:after="160" w:line="259" w:lineRule="auto"/>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lastRenderedPageBreak/>
              <w:t>☐</w:t>
            </w:r>
            <w:r w:rsidRPr="009F1CBE">
              <w:rPr>
                <w:rFonts w:asciiTheme="minorHAnsi" w:hAnsiTheme="minorHAnsi" w:cstheme="minorHAnsi"/>
                <w:sz w:val="22"/>
                <w:szCs w:val="22"/>
                <w:lang w:eastAsia="en-US"/>
              </w:rPr>
              <w:t xml:space="preserve"> No autorizo a la Tesorería de la Administración de la Comunidad Autónoma de Extremadura a consultar los datos personales identificativos que constan en la AEAT, por lo que se aporta a esta solicitud certificado de fecha actual obtenido a través de la Sede Electrónica de dicho Organismo con los citados datos, para su registro en el Sistema de Gestión Económico-Financiera. </w:t>
            </w:r>
          </w:p>
          <w:p w14:paraId="56E9BB20"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r w:rsidRPr="009F1CBE">
              <w:rPr>
                <w:rFonts w:asciiTheme="minorHAnsi" w:hAnsiTheme="minorHAnsi" w:cstheme="minorHAnsi"/>
                <w:sz w:val="22"/>
                <w:szCs w:val="22"/>
                <w:lang w:eastAsia="en-US"/>
              </w:rPr>
              <w:t xml:space="preserve"> No autorizo a la Junta de Extremadura a la consulta de la titularidad de la cuenta bancaria a través del cruce de datos con las entidades financieras, por lo que el modelo deberá estar cumplimentado con sello y firma del banco.</w:t>
            </w:r>
          </w:p>
        </w:tc>
      </w:tr>
      <w:tr w:rsidR="009F1CBE" w:rsidRPr="009F1CBE" w14:paraId="7EE24285" w14:textId="77777777" w:rsidTr="00386245">
        <w:trPr>
          <w:trHeight w:val="711"/>
        </w:trPr>
        <w:tc>
          <w:tcPr>
            <w:tcW w:w="102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C89AA9" w14:textId="77777777" w:rsidR="00810E98" w:rsidRPr="009F1CBE" w:rsidRDefault="00810E98" w:rsidP="00810E98">
            <w:pPr>
              <w:suppressAutoHyphens w:val="0"/>
              <w:rPr>
                <w:rFonts w:asciiTheme="minorHAnsi" w:hAnsiTheme="minorHAnsi" w:cstheme="minorHAnsi"/>
                <w:i/>
                <w:iCs/>
                <w:sz w:val="22"/>
                <w:szCs w:val="22"/>
                <w:lang w:eastAsia="en-US"/>
              </w:rPr>
            </w:pPr>
            <w:r w:rsidRPr="009F1CBE">
              <w:rPr>
                <w:rFonts w:asciiTheme="minorHAnsi" w:hAnsiTheme="minorHAnsi" w:cstheme="minorHAnsi"/>
                <w:i/>
                <w:iCs/>
                <w:sz w:val="22"/>
                <w:szCs w:val="22"/>
                <w:lang w:eastAsia="en-US"/>
              </w:rPr>
              <w:t>Si marca las casillas y, por tanto, NO AUTORIZA las consultas, podrá seguir el trámite indicado en https://www.juntaex.es/w/5145 para lograr el alta de la cuenta en el Sistema de Terceros, en el caso de que no lo estuviere.</w:t>
            </w:r>
          </w:p>
        </w:tc>
      </w:tr>
    </w:tbl>
    <w:tbl>
      <w:tblPr>
        <w:tblStyle w:val="Tablaconcuadrcula1"/>
        <w:tblW w:w="10201" w:type="dxa"/>
        <w:tblLook w:val="04A0" w:firstRow="1" w:lastRow="0" w:firstColumn="1" w:lastColumn="0" w:noHBand="0" w:noVBand="1"/>
      </w:tblPr>
      <w:tblGrid>
        <w:gridCol w:w="10201"/>
      </w:tblGrid>
      <w:tr w:rsidR="009F1CBE" w:rsidRPr="009F1CBE" w14:paraId="43BF3190" w14:textId="77777777" w:rsidTr="007A2517">
        <w:trPr>
          <w:trHeight w:val="531"/>
        </w:trPr>
        <w:tc>
          <w:tcPr>
            <w:tcW w:w="10201" w:type="dxa"/>
            <w:tcBorders>
              <w:bottom w:val="nil"/>
            </w:tcBorders>
            <w:shd w:val="clear" w:color="auto" w:fill="339933"/>
            <w:vAlign w:val="center"/>
          </w:tcPr>
          <w:p w14:paraId="491EF58E"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TIPOLOGÍA DE EMPRESA</w:t>
            </w:r>
          </w:p>
        </w:tc>
      </w:tr>
    </w:tbl>
    <w:tbl>
      <w:tblPr>
        <w:tblStyle w:val="Tablaconcuadrcula1"/>
        <w:tblpPr w:leftFromText="141" w:rightFromText="141" w:vertAnchor="text" w:tblpY="1"/>
        <w:tblOverlap w:val="never"/>
        <w:tblW w:w="10201" w:type="dxa"/>
        <w:tblLook w:val="04A0" w:firstRow="1" w:lastRow="0" w:firstColumn="1" w:lastColumn="0" w:noHBand="0" w:noVBand="1"/>
      </w:tblPr>
      <w:tblGrid>
        <w:gridCol w:w="546"/>
        <w:gridCol w:w="9655"/>
      </w:tblGrid>
      <w:tr w:rsidR="009F1CBE" w:rsidRPr="009F1CBE" w14:paraId="11DC58B1" w14:textId="77777777" w:rsidTr="007A2517">
        <w:trPr>
          <w:trHeight w:val="493"/>
        </w:trPr>
        <w:sdt>
          <w:sdtPr>
            <w:rPr>
              <w:rFonts w:asciiTheme="minorHAnsi" w:hAnsiTheme="minorHAnsi" w:cstheme="minorHAnsi"/>
              <w:sz w:val="22"/>
              <w:szCs w:val="22"/>
              <w:lang w:eastAsia="en-US"/>
            </w:rPr>
            <w:id w:val="-761986889"/>
            <w14:checkbox>
              <w14:checked w14:val="0"/>
              <w14:checkedState w14:val="2612" w14:font="MS Gothic"/>
              <w14:uncheckedState w14:val="2610" w14:font="MS Gothic"/>
            </w14:checkbox>
          </w:sdtPr>
          <w:sdtEndPr/>
          <w:sdtContent>
            <w:tc>
              <w:tcPr>
                <w:tcW w:w="546" w:type="dxa"/>
                <w:shd w:val="clear" w:color="auto" w:fill="auto"/>
                <w:vAlign w:val="center"/>
              </w:tcPr>
              <w:p w14:paraId="18DD2726" w14:textId="77777777" w:rsidR="00810E98" w:rsidRPr="009F1CBE" w:rsidRDefault="00810E98" w:rsidP="00810E98">
                <w:pPr>
                  <w:suppressAutoHyphens w:val="0"/>
                  <w:jc w:val="center"/>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655" w:type="dxa"/>
            <w:shd w:val="clear" w:color="auto" w:fill="auto"/>
            <w:vAlign w:val="center"/>
          </w:tcPr>
          <w:p w14:paraId="77339B5E"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Pyme</w:t>
            </w:r>
          </w:p>
        </w:tc>
      </w:tr>
      <w:tr w:rsidR="009F1CBE" w:rsidRPr="009F1CBE" w14:paraId="4F0367DF" w14:textId="77777777" w:rsidTr="007A2517">
        <w:trPr>
          <w:trHeight w:val="493"/>
        </w:trPr>
        <w:sdt>
          <w:sdtPr>
            <w:rPr>
              <w:rFonts w:asciiTheme="minorHAnsi" w:hAnsiTheme="minorHAnsi" w:cstheme="minorHAnsi"/>
              <w:sz w:val="22"/>
              <w:szCs w:val="22"/>
              <w:lang w:eastAsia="en-US"/>
            </w:rPr>
            <w:id w:val="-1309161964"/>
            <w14:checkbox>
              <w14:checked w14:val="0"/>
              <w14:checkedState w14:val="2612" w14:font="MS Gothic"/>
              <w14:uncheckedState w14:val="2610" w14:font="MS Gothic"/>
            </w14:checkbox>
          </w:sdtPr>
          <w:sdtEndPr/>
          <w:sdtContent>
            <w:tc>
              <w:tcPr>
                <w:tcW w:w="546" w:type="dxa"/>
                <w:shd w:val="clear" w:color="auto" w:fill="auto"/>
                <w:vAlign w:val="center"/>
              </w:tcPr>
              <w:p w14:paraId="4D43355F" w14:textId="77777777" w:rsidR="00810E98" w:rsidRPr="009F1CBE" w:rsidRDefault="00810E98" w:rsidP="00810E98">
                <w:pPr>
                  <w:suppressAutoHyphens w:val="0"/>
                  <w:jc w:val="center"/>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655" w:type="dxa"/>
            <w:shd w:val="clear" w:color="auto" w:fill="auto"/>
            <w:vAlign w:val="center"/>
          </w:tcPr>
          <w:p w14:paraId="26636AC2"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Gran Empresa</w:t>
            </w:r>
          </w:p>
        </w:tc>
      </w:tr>
    </w:tbl>
    <w:tbl>
      <w:tblPr>
        <w:tblStyle w:val="Tablaconcuadrcula1"/>
        <w:tblW w:w="10201" w:type="dxa"/>
        <w:tblLook w:val="04A0" w:firstRow="1" w:lastRow="0" w:firstColumn="1" w:lastColumn="0" w:noHBand="0" w:noVBand="1"/>
      </w:tblPr>
      <w:tblGrid>
        <w:gridCol w:w="10201"/>
      </w:tblGrid>
      <w:tr w:rsidR="009F1CBE" w:rsidRPr="009F1CBE" w14:paraId="3FBF64E0" w14:textId="77777777" w:rsidTr="007A2517">
        <w:trPr>
          <w:trHeight w:val="531"/>
        </w:trPr>
        <w:tc>
          <w:tcPr>
            <w:tcW w:w="10201" w:type="dxa"/>
            <w:shd w:val="clear" w:color="auto" w:fill="339933"/>
            <w:vAlign w:val="center"/>
          </w:tcPr>
          <w:p w14:paraId="50B4B638"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 xml:space="preserve">DATOS DEL PROYECTO PARA EL QUE SOLICITA LA AYUDA </w:t>
            </w:r>
          </w:p>
        </w:tc>
      </w:tr>
    </w:tbl>
    <w:tbl>
      <w:tblPr>
        <w:tblStyle w:val="Tablaconcuadrcula1"/>
        <w:tblpPr w:leftFromText="141" w:rightFromText="141" w:vertAnchor="text" w:tblpY="1"/>
        <w:tblOverlap w:val="never"/>
        <w:tblW w:w="10201" w:type="dxa"/>
        <w:tblLook w:val="04A0" w:firstRow="1" w:lastRow="0" w:firstColumn="1" w:lastColumn="0" w:noHBand="0" w:noVBand="1"/>
      </w:tblPr>
      <w:tblGrid>
        <w:gridCol w:w="2614"/>
        <w:gridCol w:w="504"/>
        <w:gridCol w:w="3126"/>
        <w:gridCol w:w="3957"/>
      </w:tblGrid>
      <w:tr w:rsidR="009F1CBE" w:rsidRPr="009F1CBE" w14:paraId="4240180A" w14:textId="77777777" w:rsidTr="007A2517">
        <w:trPr>
          <w:trHeight w:val="493"/>
        </w:trPr>
        <w:tc>
          <w:tcPr>
            <w:tcW w:w="2614" w:type="dxa"/>
            <w:shd w:val="clear" w:color="auto" w:fill="auto"/>
            <w:vAlign w:val="center"/>
          </w:tcPr>
          <w:p w14:paraId="2C8DB9BF"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Nombre del Proyecto:</w:t>
            </w:r>
          </w:p>
        </w:tc>
        <w:tc>
          <w:tcPr>
            <w:tcW w:w="7587" w:type="dxa"/>
            <w:gridSpan w:val="3"/>
            <w:shd w:val="clear" w:color="auto" w:fill="F2F2F2"/>
            <w:vAlign w:val="center"/>
          </w:tcPr>
          <w:p w14:paraId="541B9C18"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7E3B4AC0" w14:textId="77777777" w:rsidTr="007A2517">
        <w:trPr>
          <w:trHeight w:val="493"/>
        </w:trPr>
        <w:tc>
          <w:tcPr>
            <w:tcW w:w="2614" w:type="dxa"/>
            <w:shd w:val="clear" w:color="auto" w:fill="auto"/>
            <w:vAlign w:val="center"/>
          </w:tcPr>
          <w:p w14:paraId="2FE710E0"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Plazo de ejecución del proyecto</w:t>
            </w:r>
          </w:p>
        </w:tc>
        <w:tc>
          <w:tcPr>
            <w:tcW w:w="7587" w:type="dxa"/>
            <w:gridSpan w:val="3"/>
            <w:shd w:val="clear" w:color="auto" w:fill="F2F2F2"/>
            <w:vAlign w:val="center"/>
          </w:tcPr>
          <w:p w14:paraId="4E7F21AA"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429A8688" w14:textId="77777777" w:rsidTr="007A2517">
        <w:trPr>
          <w:trHeight w:val="493"/>
        </w:trPr>
        <w:tc>
          <w:tcPr>
            <w:tcW w:w="10201" w:type="dxa"/>
            <w:gridSpan w:val="4"/>
            <w:shd w:val="clear" w:color="auto" w:fill="339933"/>
            <w:vAlign w:val="center"/>
          </w:tcPr>
          <w:p w14:paraId="43AF9957"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GASTOS PARA LOS QUE SOLICITA LA AYUDA</w:t>
            </w:r>
          </w:p>
        </w:tc>
      </w:tr>
      <w:tr w:rsidR="009F1CBE" w:rsidRPr="009F1CBE" w14:paraId="7C44AB23" w14:textId="77777777" w:rsidTr="007A2517">
        <w:trPr>
          <w:trHeight w:val="493"/>
        </w:trPr>
        <w:tc>
          <w:tcPr>
            <w:tcW w:w="3118" w:type="dxa"/>
            <w:gridSpan w:val="2"/>
            <w:shd w:val="clear" w:color="auto" w:fill="auto"/>
            <w:vAlign w:val="center"/>
          </w:tcPr>
          <w:p w14:paraId="3D27E6C6"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Concepto </w:t>
            </w:r>
          </w:p>
        </w:tc>
        <w:tc>
          <w:tcPr>
            <w:tcW w:w="3126" w:type="dxa"/>
            <w:shd w:val="clear" w:color="auto" w:fill="auto"/>
            <w:vAlign w:val="center"/>
          </w:tcPr>
          <w:p w14:paraId="3ECD0BD4"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Proveedor</w:t>
            </w:r>
          </w:p>
        </w:tc>
        <w:tc>
          <w:tcPr>
            <w:tcW w:w="3957" w:type="dxa"/>
            <w:shd w:val="clear" w:color="auto" w:fill="auto"/>
            <w:vAlign w:val="center"/>
          </w:tcPr>
          <w:p w14:paraId="5B4B8BF2"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Importe (SIN IVA)</w:t>
            </w:r>
          </w:p>
        </w:tc>
      </w:tr>
      <w:tr w:rsidR="009F1CBE" w:rsidRPr="009F1CBE" w14:paraId="153B29D7" w14:textId="77777777" w:rsidTr="007A2517">
        <w:trPr>
          <w:trHeight w:val="493"/>
        </w:trPr>
        <w:tc>
          <w:tcPr>
            <w:tcW w:w="3118" w:type="dxa"/>
            <w:gridSpan w:val="2"/>
            <w:shd w:val="clear" w:color="auto" w:fill="F2F2F2"/>
            <w:vAlign w:val="center"/>
          </w:tcPr>
          <w:p w14:paraId="716650F4" w14:textId="77777777" w:rsidR="00810E98" w:rsidRPr="009F1CBE" w:rsidRDefault="00810E98" w:rsidP="00810E98">
            <w:pPr>
              <w:suppressAutoHyphens w:val="0"/>
              <w:rPr>
                <w:rFonts w:asciiTheme="minorHAnsi" w:hAnsiTheme="minorHAnsi" w:cstheme="minorHAnsi"/>
                <w:sz w:val="22"/>
                <w:szCs w:val="22"/>
                <w:lang w:eastAsia="en-US"/>
              </w:rPr>
            </w:pPr>
          </w:p>
        </w:tc>
        <w:tc>
          <w:tcPr>
            <w:tcW w:w="3126" w:type="dxa"/>
            <w:shd w:val="clear" w:color="auto" w:fill="F2F2F2"/>
            <w:vAlign w:val="center"/>
          </w:tcPr>
          <w:p w14:paraId="7D3C8890" w14:textId="77777777" w:rsidR="00810E98" w:rsidRPr="009F1CBE" w:rsidRDefault="00810E98" w:rsidP="00810E98">
            <w:pPr>
              <w:suppressAutoHyphens w:val="0"/>
              <w:rPr>
                <w:rFonts w:asciiTheme="minorHAnsi" w:hAnsiTheme="minorHAnsi" w:cstheme="minorHAnsi"/>
                <w:sz w:val="22"/>
                <w:szCs w:val="22"/>
                <w:lang w:eastAsia="en-US"/>
              </w:rPr>
            </w:pPr>
          </w:p>
        </w:tc>
        <w:tc>
          <w:tcPr>
            <w:tcW w:w="3957" w:type="dxa"/>
            <w:shd w:val="clear" w:color="auto" w:fill="F2F2F2"/>
            <w:vAlign w:val="center"/>
          </w:tcPr>
          <w:p w14:paraId="164FFA1F"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626A2592" w14:textId="77777777" w:rsidTr="007A2517">
        <w:trPr>
          <w:trHeight w:val="493"/>
        </w:trPr>
        <w:tc>
          <w:tcPr>
            <w:tcW w:w="3118" w:type="dxa"/>
            <w:gridSpan w:val="2"/>
            <w:shd w:val="clear" w:color="auto" w:fill="F2F2F2"/>
            <w:vAlign w:val="center"/>
          </w:tcPr>
          <w:p w14:paraId="19C0E7E3" w14:textId="77777777" w:rsidR="00810E98" w:rsidRPr="009F1CBE" w:rsidRDefault="00810E98" w:rsidP="00810E98">
            <w:pPr>
              <w:suppressAutoHyphens w:val="0"/>
              <w:rPr>
                <w:rFonts w:asciiTheme="minorHAnsi" w:hAnsiTheme="minorHAnsi" w:cstheme="minorHAnsi"/>
                <w:sz w:val="22"/>
                <w:szCs w:val="22"/>
                <w:lang w:eastAsia="en-US"/>
              </w:rPr>
            </w:pPr>
          </w:p>
        </w:tc>
        <w:tc>
          <w:tcPr>
            <w:tcW w:w="3126" w:type="dxa"/>
            <w:shd w:val="clear" w:color="auto" w:fill="F2F2F2"/>
            <w:vAlign w:val="center"/>
          </w:tcPr>
          <w:p w14:paraId="188CAD95" w14:textId="77777777" w:rsidR="00810E98" w:rsidRPr="009F1CBE" w:rsidRDefault="00810E98" w:rsidP="00810E98">
            <w:pPr>
              <w:suppressAutoHyphens w:val="0"/>
              <w:rPr>
                <w:rFonts w:asciiTheme="minorHAnsi" w:hAnsiTheme="minorHAnsi" w:cstheme="minorHAnsi"/>
                <w:sz w:val="22"/>
                <w:szCs w:val="22"/>
                <w:lang w:eastAsia="en-US"/>
              </w:rPr>
            </w:pPr>
          </w:p>
        </w:tc>
        <w:tc>
          <w:tcPr>
            <w:tcW w:w="3957" w:type="dxa"/>
            <w:shd w:val="clear" w:color="auto" w:fill="F2F2F2"/>
            <w:vAlign w:val="center"/>
          </w:tcPr>
          <w:p w14:paraId="67EBF6DB"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4EAA57B7" w14:textId="77777777" w:rsidTr="007A2517">
        <w:trPr>
          <w:trHeight w:val="493"/>
        </w:trPr>
        <w:tc>
          <w:tcPr>
            <w:tcW w:w="3118" w:type="dxa"/>
            <w:gridSpan w:val="2"/>
            <w:shd w:val="clear" w:color="auto" w:fill="F2F2F2"/>
            <w:vAlign w:val="center"/>
          </w:tcPr>
          <w:p w14:paraId="1D302F1A" w14:textId="77777777" w:rsidR="00810E98" w:rsidRPr="009F1CBE" w:rsidRDefault="00810E98" w:rsidP="00810E98">
            <w:pPr>
              <w:suppressAutoHyphens w:val="0"/>
              <w:rPr>
                <w:rFonts w:asciiTheme="minorHAnsi" w:hAnsiTheme="minorHAnsi" w:cstheme="minorHAnsi"/>
                <w:sz w:val="22"/>
                <w:szCs w:val="22"/>
                <w:lang w:eastAsia="en-US"/>
              </w:rPr>
            </w:pPr>
          </w:p>
        </w:tc>
        <w:tc>
          <w:tcPr>
            <w:tcW w:w="3126" w:type="dxa"/>
            <w:shd w:val="clear" w:color="auto" w:fill="F2F2F2"/>
            <w:vAlign w:val="center"/>
          </w:tcPr>
          <w:p w14:paraId="5C8BC2D9" w14:textId="77777777" w:rsidR="00810E98" w:rsidRPr="009F1CBE" w:rsidRDefault="00810E98" w:rsidP="00810E98">
            <w:pPr>
              <w:suppressAutoHyphens w:val="0"/>
              <w:rPr>
                <w:rFonts w:asciiTheme="minorHAnsi" w:hAnsiTheme="minorHAnsi" w:cstheme="minorHAnsi"/>
                <w:sz w:val="22"/>
                <w:szCs w:val="22"/>
                <w:lang w:eastAsia="en-US"/>
              </w:rPr>
            </w:pPr>
          </w:p>
        </w:tc>
        <w:tc>
          <w:tcPr>
            <w:tcW w:w="3957" w:type="dxa"/>
            <w:shd w:val="clear" w:color="auto" w:fill="F2F2F2"/>
            <w:vAlign w:val="center"/>
          </w:tcPr>
          <w:p w14:paraId="78BEE6D4"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34E25180" w14:textId="77777777" w:rsidTr="007A2517">
        <w:trPr>
          <w:trHeight w:val="493"/>
        </w:trPr>
        <w:tc>
          <w:tcPr>
            <w:tcW w:w="3118" w:type="dxa"/>
            <w:gridSpan w:val="2"/>
            <w:shd w:val="clear" w:color="auto" w:fill="F2F2F2"/>
            <w:vAlign w:val="center"/>
          </w:tcPr>
          <w:p w14:paraId="77F3D554" w14:textId="77777777" w:rsidR="00810E98" w:rsidRPr="009F1CBE" w:rsidRDefault="00810E98" w:rsidP="00810E98">
            <w:pPr>
              <w:suppressAutoHyphens w:val="0"/>
              <w:rPr>
                <w:rFonts w:asciiTheme="minorHAnsi" w:hAnsiTheme="minorHAnsi" w:cstheme="minorHAnsi"/>
                <w:sz w:val="22"/>
                <w:szCs w:val="22"/>
                <w:lang w:eastAsia="en-US"/>
              </w:rPr>
            </w:pPr>
          </w:p>
        </w:tc>
        <w:tc>
          <w:tcPr>
            <w:tcW w:w="3126" w:type="dxa"/>
            <w:shd w:val="clear" w:color="auto" w:fill="F2F2F2"/>
            <w:vAlign w:val="center"/>
          </w:tcPr>
          <w:p w14:paraId="604BED27" w14:textId="77777777" w:rsidR="00810E98" w:rsidRPr="009F1CBE" w:rsidRDefault="00810E98" w:rsidP="00810E98">
            <w:pPr>
              <w:suppressAutoHyphens w:val="0"/>
              <w:rPr>
                <w:rFonts w:asciiTheme="minorHAnsi" w:hAnsiTheme="minorHAnsi" w:cstheme="minorHAnsi"/>
                <w:sz w:val="22"/>
                <w:szCs w:val="22"/>
                <w:lang w:eastAsia="en-US"/>
              </w:rPr>
            </w:pPr>
          </w:p>
        </w:tc>
        <w:tc>
          <w:tcPr>
            <w:tcW w:w="3957" w:type="dxa"/>
            <w:shd w:val="clear" w:color="auto" w:fill="F2F2F2"/>
            <w:vAlign w:val="center"/>
          </w:tcPr>
          <w:p w14:paraId="5BD5D1E6"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657A693F" w14:textId="77777777" w:rsidTr="007A2517">
        <w:trPr>
          <w:trHeight w:val="493"/>
        </w:trPr>
        <w:tc>
          <w:tcPr>
            <w:tcW w:w="3118" w:type="dxa"/>
            <w:gridSpan w:val="2"/>
            <w:shd w:val="clear" w:color="auto" w:fill="F2F2F2"/>
            <w:vAlign w:val="center"/>
          </w:tcPr>
          <w:p w14:paraId="695D7962" w14:textId="77777777" w:rsidR="00810E98" w:rsidRPr="009F1CBE" w:rsidRDefault="00810E98" w:rsidP="00810E98">
            <w:pPr>
              <w:suppressAutoHyphens w:val="0"/>
              <w:rPr>
                <w:rFonts w:asciiTheme="minorHAnsi" w:hAnsiTheme="minorHAnsi" w:cstheme="minorHAnsi"/>
                <w:sz w:val="22"/>
                <w:szCs w:val="22"/>
                <w:lang w:eastAsia="en-US"/>
              </w:rPr>
            </w:pPr>
          </w:p>
        </w:tc>
        <w:tc>
          <w:tcPr>
            <w:tcW w:w="3126" w:type="dxa"/>
            <w:shd w:val="clear" w:color="auto" w:fill="F2F2F2"/>
            <w:vAlign w:val="center"/>
          </w:tcPr>
          <w:p w14:paraId="4206954B" w14:textId="77777777" w:rsidR="00810E98" w:rsidRPr="009F1CBE" w:rsidRDefault="00810E98" w:rsidP="00810E98">
            <w:pPr>
              <w:suppressAutoHyphens w:val="0"/>
              <w:rPr>
                <w:rFonts w:asciiTheme="minorHAnsi" w:hAnsiTheme="minorHAnsi" w:cstheme="minorHAnsi"/>
                <w:sz w:val="22"/>
                <w:szCs w:val="22"/>
                <w:lang w:eastAsia="en-US"/>
              </w:rPr>
            </w:pPr>
          </w:p>
        </w:tc>
        <w:tc>
          <w:tcPr>
            <w:tcW w:w="3957" w:type="dxa"/>
            <w:shd w:val="clear" w:color="auto" w:fill="F2F2F2"/>
            <w:vAlign w:val="center"/>
          </w:tcPr>
          <w:p w14:paraId="119A3F48"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459F2064" w14:textId="77777777" w:rsidTr="007A2517">
        <w:trPr>
          <w:trHeight w:val="493"/>
        </w:trPr>
        <w:tc>
          <w:tcPr>
            <w:tcW w:w="3118" w:type="dxa"/>
            <w:gridSpan w:val="2"/>
            <w:shd w:val="clear" w:color="auto" w:fill="F2F2F2"/>
            <w:vAlign w:val="center"/>
          </w:tcPr>
          <w:p w14:paraId="242489A7" w14:textId="77777777" w:rsidR="00810E98" w:rsidRPr="009F1CBE" w:rsidRDefault="00810E98" w:rsidP="00810E98">
            <w:pPr>
              <w:suppressAutoHyphens w:val="0"/>
              <w:rPr>
                <w:rFonts w:asciiTheme="minorHAnsi" w:hAnsiTheme="minorHAnsi" w:cstheme="minorHAnsi"/>
                <w:sz w:val="22"/>
                <w:szCs w:val="22"/>
                <w:lang w:eastAsia="en-US"/>
              </w:rPr>
            </w:pPr>
          </w:p>
        </w:tc>
        <w:tc>
          <w:tcPr>
            <w:tcW w:w="3126" w:type="dxa"/>
            <w:shd w:val="clear" w:color="auto" w:fill="F2F2F2"/>
            <w:vAlign w:val="center"/>
          </w:tcPr>
          <w:p w14:paraId="28C1977F" w14:textId="77777777" w:rsidR="00810E98" w:rsidRPr="009F1CBE" w:rsidRDefault="00810E98" w:rsidP="00810E98">
            <w:pPr>
              <w:suppressAutoHyphens w:val="0"/>
              <w:rPr>
                <w:rFonts w:asciiTheme="minorHAnsi" w:hAnsiTheme="minorHAnsi" w:cstheme="minorHAnsi"/>
                <w:sz w:val="22"/>
                <w:szCs w:val="22"/>
                <w:lang w:eastAsia="en-US"/>
              </w:rPr>
            </w:pPr>
          </w:p>
        </w:tc>
        <w:tc>
          <w:tcPr>
            <w:tcW w:w="3957" w:type="dxa"/>
            <w:shd w:val="clear" w:color="auto" w:fill="F2F2F2"/>
            <w:vAlign w:val="center"/>
          </w:tcPr>
          <w:p w14:paraId="25DDB616" w14:textId="77777777" w:rsidR="00810E98" w:rsidRPr="009F1CBE" w:rsidRDefault="00810E98" w:rsidP="00810E98">
            <w:pPr>
              <w:suppressAutoHyphens w:val="0"/>
              <w:rPr>
                <w:rFonts w:asciiTheme="minorHAnsi" w:hAnsiTheme="minorHAnsi" w:cstheme="minorHAnsi"/>
                <w:sz w:val="22"/>
                <w:szCs w:val="22"/>
                <w:lang w:eastAsia="en-US"/>
              </w:rPr>
            </w:pPr>
          </w:p>
        </w:tc>
      </w:tr>
      <w:tr w:rsidR="009F1CBE" w:rsidRPr="009F1CBE" w14:paraId="2997750F" w14:textId="77777777" w:rsidTr="007A2517">
        <w:trPr>
          <w:trHeight w:val="493"/>
        </w:trPr>
        <w:tc>
          <w:tcPr>
            <w:tcW w:w="3118" w:type="dxa"/>
            <w:gridSpan w:val="2"/>
            <w:shd w:val="clear" w:color="auto" w:fill="F2F2F2"/>
            <w:vAlign w:val="center"/>
          </w:tcPr>
          <w:p w14:paraId="04AA713A" w14:textId="77777777" w:rsidR="00810E98" w:rsidRPr="009F1CBE" w:rsidRDefault="00810E98" w:rsidP="00810E98">
            <w:pPr>
              <w:suppressAutoHyphens w:val="0"/>
              <w:rPr>
                <w:rFonts w:asciiTheme="minorHAnsi" w:hAnsiTheme="minorHAnsi" w:cstheme="minorHAnsi"/>
                <w:sz w:val="22"/>
                <w:szCs w:val="22"/>
                <w:lang w:eastAsia="en-US"/>
              </w:rPr>
            </w:pPr>
          </w:p>
        </w:tc>
        <w:tc>
          <w:tcPr>
            <w:tcW w:w="3126" w:type="dxa"/>
            <w:shd w:val="clear" w:color="auto" w:fill="F2F2F2"/>
            <w:vAlign w:val="center"/>
          </w:tcPr>
          <w:p w14:paraId="19C669D5" w14:textId="77777777" w:rsidR="00810E98" w:rsidRPr="009F1CBE" w:rsidRDefault="00810E98" w:rsidP="00810E98">
            <w:pPr>
              <w:suppressAutoHyphens w:val="0"/>
              <w:rPr>
                <w:rFonts w:asciiTheme="minorHAnsi" w:hAnsiTheme="minorHAnsi" w:cstheme="minorHAnsi"/>
                <w:sz w:val="22"/>
                <w:szCs w:val="22"/>
                <w:lang w:eastAsia="en-US"/>
              </w:rPr>
            </w:pPr>
          </w:p>
        </w:tc>
        <w:tc>
          <w:tcPr>
            <w:tcW w:w="3957" w:type="dxa"/>
            <w:shd w:val="clear" w:color="auto" w:fill="F2F2F2"/>
            <w:vAlign w:val="center"/>
          </w:tcPr>
          <w:p w14:paraId="6BD6C6D9" w14:textId="77777777" w:rsidR="00810E98" w:rsidRPr="009F1CBE" w:rsidRDefault="00810E98" w:rsidP="00810E98">
            <w:pPr>
              <w:suppressAutoHyphens w:val="0"/>
              <w:rPr>
                <w:rFonts w:asciiTheme="minorHAnsi" w:hAnsiTheme="minorHAnsi" w:cstheme="minorHAnsi"/>
                <w:sz w:val="22"/>
                <w:szCs w:val="22"/>
                <w:lang w:eastAsia="en-US"/>
              </w:rPr>
            </w:pPr>
          </w:p>
        </w:tc>
      </w:tr>
      <w:tr w:rsidR="007A2517" w:rsidRPr="009F1CBE" w14:paraId="7B712F7C" w14:textId="77777777" w:rsidTr="007A2517">
        <w:trPr>
          <w:trHeight w:val="493"/>
        </w:trPr>
        <w:tc>
          <w:tcPr>
            <w:tcW w:w="3118" w:type="dxa"/>
            <w:gridSpan w:val="2"/>
            <w:shd w:val="clear" w:color="auto" w:fill="F2F2F2"/>
            <w:vAlign w:val="center"/>
          </w:tcPr>
          <w:p w14:paraId="32728E9A" w14:textId="77777777" w:rsidR="00810E98" w:rsidRPr="009F1CBE" w:rsidRDefault="00810E98" w:rsidP="00810E98">
            <w:pPr>
              <w:suppressAutoHyphens w:val="0"/>
              <w:rPr>
                <w:rFonts w:asciiTheme="minorHAnsi" w:hAnsiTheme="minorHAnsi" w:cstheme="minorHAnsi"/>
                <w:sz w:val="22"/>
                <w:szCs w:val="22"/>
                <w:lang w:eastAsia="en-US"/>
              </w:rPr>
            </w:pPr>
          </w:p>
        </w:tc>
        <w:tc>
          <w:tcPr>
            <w:tcW w:w="3126" w:type="dxa"/>
            <w:shd w:val="clear" w:color="auto" w:fill="F2F2F2"/>
            <w:vAlign w:val="center"/>
          </w:tcPr>
          <w:p w14:paraId="6FD56EBA" w14:textId="77777777" w:rsidR="00810E98" w:rsidRPr="009F1CBE" w:rsidRDefault="00810E98" w:rsidP="00810E98">
            <w:pPr>
              <w:suppressAutoHyphens w:val="0"/>
              <w:rPr>
                <w:rFonts w:asciiTheme="minorHAnsi" w:hAnsiTheme="minorHAnsi" w:cstheme="minorHAnsi"/>
                <w:sz w:val="22"/>
                <w:szCs w:val="22"/>
                <w:lang w:eastAsia="en-US"/>
              </w:rPr>
            </w:pPr>
          </w:p>
        </w:tc>
        <w:tc>
          <w:tcPr>
            <w:tcW w:w="3957" w:type="dxa"/>
            <w:shd w:val="clear" w:color="auto" w:fill="F2F2F2"/>
            <w:vAlign w:val="center"/>
          </w:tcPr>
          <w:p w14:paraId="6A05CC08" w14:textId="77777777" w:rsidR="00810E98" w:rsidRPr="009F1CBE" w:rsidRDefault="00810E98" w:rsidP="00810E98">
            <w:pPr>
              <w:suppressAutoHyphens w:val="0"/>
              <w:rPr>
                <w:rFonts w:asciiTheme="minorHAnsi" w:hAnsiTheme="minorHAnsi" w:cstheme="minorHAnsi"/>
                <w:sz w:val="22"/>
                <w:szCs w:val="22"/>
                <w:lang w:eastAsia="en-US"/>
              </w:rPr>
            </w:pPr>
          </w:p>
        </w:tc>
      </w:tr>
      <w:tr w:rsidR="007A2517" w:rsidRPr="009F1CBE" w14:paraId="230722D8" w14:textId="77777777" w:rsidTr="007A2517">
        <w:trPr>
          <w:trHeight w:val="493"/>
        </w:trPr>
        <w:tc>
          <w:tcPr>
            <w:tcW w:w="3118" w:type="dxa"/>
            <w:gridSpan w:val="2"/>
            <w:shd w:val="clear" w:color="auto" w:fill="F2F2F2"/>
            <w:vAlign w:val="center"/>
          </w:tcPr>
          <w:p w14:paraId="4037AD6B" w14:textId="77777777" w:rsidR="00810E98" w:rsidRPr="009F1CBE" w:rsidRDefault="00810E98" w:rsidP="00810E98">
            <w:pPr>
              <w:suppressAutoHyphens w:val="0"/>
              <w:rPr>
                <w:rFonts w:asciiTheme="minorHAnsi" w:hAnsiTheme="minorHAnsi" w:cstheme="minorHAnsi"/>
                <w:sz w:val="22"/>
                <w:szCs w:val="22"/>
                <w:lang w:eastAsia="en-US"/>
              </w:rPr>
            </w:pPr>
          </w:p>
        </w:tc>
        <w:tc>
          <w:tcPr>
            <w:tcW w:w="3126" w:type="dxa"/>
            <w:shd w:val="clear" w:color="auto" w:fill="F2F2F2"/>
            <w:vAlign w:val="center"/>
          </w:tcPr>
          <w:p w14:paraId="3304C800" w14:textId="77777777" w:rsidR="00810E98" w:rsidRPr="009F1CBE" w:rsidRDefault="00810E98" w:rsidP="00810E98">
            <w:pPr>
              <w:suppressAutoHyphens w:val="0"/>
              <w:rPr>
                <w:rFonts w:asciiTheme="minorHAnsi" w:hAnsiTheme="minorHAnsi" w:cstheme="minorHAnsi"/>
                <w:sz w:val="22"/>
                <w:szCs w:val="22"/>
                <w:lang w:eastAsia="en-US"/>
              </w:rPr>
            </w:pPr>
          </w:p>
        </w:tc>
        <w:tc>
          <w:tcPr>
            <w:tcW w:w="3957" w:type="dxa"/>
            <w:shd w:val="clear" w:color="auto" w:fill="F2F2F2"/>
            <w:vAlign w:val="center"/>
          </w:tcPr>
          <w:p w14:paraId="59797194" w14:textId="77777777" w:rsidR="00810E98" w:rsidRPr="009F1CBE" w:rsidRDefault="00810E98" w:rsidP="00810E98">
            <w:pPr>
              <w:suppressAutoHyphens w:val="0"/>
              <w:rPr>
                <w:rFonts w:asciiTheme="minorHAnsi" w:hAnsiTheme="minorHAnsi" w:cstheme="minorHAnsi"/>
                <w:sz w:val="22"/>
                <w:szCs w:val="22"/>
                <w:lang w:eastAsia="en-US"/>
              </w:rPr>
            </w:pPr>
          </w:p>
        </w:tc>
      </w:tr>
      <w:tr w:rsidR="00810E98" w:rsidRPr="009F1CBE" w14:paraId="3FCE4127" w14:textId="77777777" w:rsidTr="007A2517">
        <w:trPr>
          <w:trHeight w:val="493"/>
        </w:trPr>
        <w:tc>
          <w:tcPr>
            <w:tcW w:w="6244" w:type="dxa"/>
            <w:gridSpan w:val="3"/>
            <w:shd w:val="clear" w:color="auto" w:fill="FFFFFF"/>
            <w:vAlign w:val="center"/>
          </w:tcPr>
          <w:p w14:paraId="63D07768"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TOTAL</w:t>
            </w:r>
          </w:p>
        </w:tc>
        <w:tc>
          <w:tcPr>
            <w:tcW w:w="3957" w:type="dxa"/>
            <w:shd w:val="clear" w:color="auto" w:fill="F2F2F2"/>
            <w:vAlign w:val="center"/>
          </w:tcPr>
          <w:p w14:paraId="4F81C0CC" w14:textId="77777777" w:rsidR="00810E98" w:rsidRPr="009F1CBE" w:rsidRDefault="00810E98" w:rsidP="00810E98">
            <w:pPr>
              <w:suppressAutoHyphens w:val="0"/>
              <w:rPr>
                <w:rFonts w:asciiTheme="minorHAnsi" w:hAnsiTheme="minorHAnsi" w:cstheme="minorHAnsi"/>
                <w:sz w:val="22"/>
                <w:szCs w:val="22"/>
                <w:lang w:eastAsia="en-US"/>
              </w:rPr>
            </w:pPr>
          </w:p>
        </w:tc>
      </w:tr>
    </w:tbl>
    <w:tbl>
      <w:tblPr>
        <w:tblStyle w:val="Tablaconcuadrcula1"/>
        <w:tblW w:w="10201" w:type="dxa"/>
        <w:tblLook w:val="04A0" w:firstRow="1" w:lastRow="0" w:firstColumn="1" w:lastColumn="0" w:noHBand="0" w:noVBand="1"/>
      </w:tblPr>
      <w:tblGrid>
        <w:gridCol w:w="10201"/>
      </w:tblGrid>
      <w:tr w:rsidR="009F1CBE" w:rsidRPr="009F1CBE" w14:paraId="164B84BA" w14:textId="77777777" w:rsidTr="00386245">
        <w:trPr>
          <w:trHeight w:val="531"/>
        </w:trPr>
        <w:tc>
          <w:tcPr>
            <w:tcW w:w="10201" w:type="dxa"/>
            <w:shd w:val="clear" w:color="auto" w:fill="339933"/>
            <w:vAlign w:val="center"/>
          </w:tcPr>
          <w:p w14:paraId="66A65659"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DECLARACIÓN RESPONSABLE</w:t>
            </w:r>
          </w:p>
        </w:tc>
      </w:tr>
    </w:tbl>
    <w:tbl>
      <w:tblPr>
        <w:tblStyle w:val="Tablaconcuadrcula1"/>
        <w:tblpPr w:leftFromText="141" w:rightFromText="141" w:vertAnchor="text" w:tblpY="1"/>
        <w:tblOverlap w:val="never"/>
        <w:tblW w:w="10201" w:type="dxa"/>
        <w:tblLook w:val="04A0" w:firstRow="1" w:lastRow="0" w:firstColumn="1" w:lastColumn="0" w:noHBand="0" w:noVBand="1"/>
      </w:tblPr>
      <w:tblGrid>
        <w:gridCol w:w="846"/>
        <w:gridCol w:w="992"/>
        <w:gridCol w:w="3871"/>
        <w:gridCol w:w="4492"/>
      </w:tblGrid>
      <w:tr w:rsidR="00810E98" w:rsidRPr="009F1CBE" w14:paraId="72B70F7D" w14:textId="77777777" w:rsidTr="00810E98">
        <w:trPr>
          <w:trHeight w:val="300"/>
        </w:trPr>
        <w:tc>
          <w:tcPr>
            <w:tcW w:w="5709" w:type="dxa"/>
            <w:gridSpan w:val="3"/>
            <w:shd w:val="clear" w:color="auto" w:fill="auto"/>
            <w:vAlign w:val="center"/>
          </w:tcPr>
          <w:p w14:paraId="6A2F98BA"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Don/Doña:</w:t>
            </w:r>
          </w:p>
        </w:tc>
        <w:tc>
          <w:tcPr>
            <w:tcW w:w="4492" w:type="dxa"/>
            <w:shd w:val="clear" w:color="auto" w:fill="F2F2F2"/>
            <w:vAlign w:val="center"/>
          </w:tcPr>
          <w:p w14:paraId="3F030A83" w14:textId="77777777" w:rsidR="00810E98" w:rsidRPr="009F1CBE" w:rsidRDefault="00810E98" w:rsidP="00810E98">
            <w:pPr>
              <w:suppressAutoHyphens w:val="0"/>
              <w:rPr>
                <w:rFonts w:asciiTheme="minorHAnsi" w:hAnsiTheme="minorHAnsi" w:cstheme="minorHAnsi"/>
                <w:sz w:val="22"/>
                <w:szCs w:val="22"/>
                <w:lang w:eastAsia="en-US"/>
              </w:rPr>
            </w:pPr>
          </w:p>
        </w:tc>
      </w:tr>
      <w:tr w:rsidR="00810E98" w:rsidRPr="009F1CBE" w14:paraId="26F6791C" w14:textId="77777777" w:rsidTr="00810E98">
        <w:trPr>
          <w:trHeight w:val="300"/>
        </w:trPr>
        <w:tc>
          <w:tcPr>
            <w:tcW w:w="5709" w:type="dxa"/>
            <w:gridSpan w:val="3"/>
            <w:shd w:val="clear" w:color="auto" w:fill="auto"/>
            <w:vAlign w:val="center"/>
          </w:tcPr>
          <w:p w14:paraId="73DA2EAF"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Con NIF/NIE:</w:t>
            </w:r>
          </w:p>
        </w:tc>
        <w:tc>
          <w:tcPr>
            <w:tcW w:w="4492" w:type="dxa"/>
            <w:shd w:val="clear" w:color="auto" w:fill="F2F2F2"/>
            <w:vAlign w:val="center"/>
          </w:tcPr>
          <w:p w14:paraId="143DEE95" w14:textId="77777777" w:rsidR="00810E98" w:rsidRPr="009F1CBE" w:rsidRDefault="00810E98" w:rsidP="00810E98">
            <w:pPr>
              <w:suppressAutoHyphens w:val="0"/>
              <w:rPr>
                <w:rFonts w:asciiTheme="minorHAnsi" w:hAnsiTheme="minorHAnsi" w:cstheme="minorHAnsi"/>
                <w:sz w:val="22"/>
                <w:szCs w:val="22"/>
                <w:lang w:eastAsia="en-US"/>
              </w:rPr>
            </w:pPr>
          </w:p>
        </w:tc>
      </w:tr>
      <w:tr w:rsidR="00810E98" w:rsidRPr="009F1CBE" w14:paraId="69D6DF9F" w14:textId="77777777" w:rsidTr="00813D12">
        <w:trPr>
          <w:trHeight w:val="300"/>
        </w:trPr>
        <w:tc>
          <w:tcPr>
            <w:tcW w:w="10201" w:type="dxa"/>
            <w:gridSpan w:val="4"/>
            <w:shd w:val="clear" w:color="auto" w:fill="auto"/>
            <w:vAlign w:val="center"/>
          </w:tcPr>
          <w:p w14:paraId="5890FCBD" w14:textId="77777777" w:rsidR="00810E98" w:rsidRPr="009F1CBE" w:rsidRDefault="00810E98" w:rsidP="00810E98">
            <w:pPr>
              <w:widowControl w:val="0"/>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Actuando en su propio nombre o en calidad de representante legal del solicitante, suscribe, conoce y acepta las </w:t>
            </w:r>
            <w:r w:rsidRPr="009F1CBE">
              <w:rPr>
                <w:rFonts w:asciiTheme="minorHAnsi" w:hAnsiTheme="minorHAnsi" w:cstheme="minorHAnsi"/>
                <w:sz w:val="22"/>
                <w:szCs w:val="22"/>
                <w:lang w:eastAsia="en-US"/>
              </w:rPr>
              <w:lastRenderedPageBreak/>
              <w:t xml:space="preserve">bases de la convocatoria de ayuda regulada por el  Decreto XX/2025 de XX de XXXX , por el que se aprueban las bases reguladoras  del Programa </w:t>
            </w:r>
            <w:proofErr w:type="spellStart"/>
            <w:r w:rsidRPr="009F1CBE">
              <w:rPr>
                <w:rFonts w:asciiTheme="minorHAnsi" w:hAnsiTheme="minorHAnsi" w:cstheme="minorHAnsi"/>
                <w:sz w:val="22"/>
                <w:szCs w:val="22"/>
                <w:lang w:eastAsia="en-US"/>
              </w:rPr>
              <w:t>GoToMarket</w:t>
            </w:r>
            <w:proofErr w:type="spellEnd"/>
            <w:r w:rsidRPr="009F1CBE">
              <w:rPr>
                <w:rFonts w:asciiTheme="minorHAnsi" w:hAnsiTheme="minorHAnsi" w:cstheme="minorHAnsi"/>
                <w:sz w:val="22"/>
                <w:szCs w:val="22"/>
                <w:lang w:eastAsia="en-US"/>
              </w:rPr>
              <w:t xml:space="preserve">: ayudas para el desarrollo y lanzamiento a los mercados de nuevos productos, servicios o procesos de carácter innovador por parte de las empresas de Extremadura y se aprueba la primera convocatoria, declara ante la Administración Pública que todos los datos expuestos en esta solicitud son verdaderos y que: </w:t>
            </w:r>
          </w:p>
          <w:p w14:paraId="4D3CC922" w14:textId="77777777" w:rsidR="00810E98" w:rsidRPr="009F1CBE" w:rsidRDefault="00810E98" w:rsidP="00810E98">
            <w:pPr>
              <w:widowControl w:val="0"/>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 </w:t>
            </w:r>
          </w:p>
          <w:p w14:paraId="2FFCFB76"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 No ha iniciado el proyecto objeto de esta ayuda en fecha anterior a la presentación de esta solicitud. </w:t>
            </w:r>
          </w:p>
          <w:p w14:paraId="1747BD1B"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 No ha recibido, ni solicitado, ningún tipo de ayuda pública de la Junta de Extremadura para este mismo proyecto. </w:t>
            </w:r>
          </w:p>
          <w:p w14:paraId="362E631D"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 Cumple con todos los requisitos para alcanzar la condición de Beneficiario, conforme a lo indicado en el artículo 12 de la Ley 6/2011, de 23 de marzo, de Subvenciones de la Comunidad Autónoma de Extremadura, en el sentido de: </w:t>
            </w:r>
          </w:p>
          <w:p w14:paraId="2C9D331E" w14:textId="77777777" w:rsidR="00810E98" w:rsidRPr="009F1CBE" w:rsidRDefault="00810E98" w:rsidP="00810E98">
            <w:pPr>
              <w:numPr>
                <w:ilvl w:val="0"/>
                <w:numId w:val="50"/>
              </w:numPr>
              <w:suppressAutoHyphens w:val="0"/>
              <w:contextualSpacing/>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No haber sido condenado/a mediante sentencia firme a la pena de pérdida de la posibilidad de obtener subvenciones o ayudas públicas, o por delitos de prevaricación, cohecho, malversación de caudales públicos, tráfico de influencias, exacciones legales o delitos urbanísticos.  </w:t>
            </w:r>
          </w:p>
          <w:p w14:paraId="25BEC8BD" w14:textId="77777777" w:rsidR="00810E98" w:rsidRPr="009F1CBE" w:rsidRDefault="00810E98" w:rsidP="00810E98">
            <w:pPr>
              <w:numPr>
                <w:ilvl w:val="0"/>
                <w:numId w:val="49"/>
              </w:numPr>
              <w:suppressAutoHyphens w:val="0"/>
              <w:contextualSpacing/>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No haber dado lugar, por causa de la que hubiese sido declarado culpable, a la resolución firme de cualquier contrato celebrado con la administración. </w:t>
            </w:r>
          </w:p>
          <w:p w14:paraId="2327AF0A" w14:textId="77777777" w:rsidR="00810E98" w:rsidRPr="009F1CBE" w:rsidRDefault="00810E98" w:rsidP="00810E98">
            <w:pPr>
              <w:numPr>
                <w:ilvl w:val="0"/>
                <w:numId w:val="48"/>
              </w:numPr>
              <w:suppressAutoHyphens w:val="0"/>
              <w:contextualSpacing/>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No estar incurso/a en ninguno de los supuestos de la Ley 3/2015, de 30 de marzo, reguladora del ejercicio del alto cargo de la Administración General del Estado; de la ley 53/1984, de 26 de diciembre,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regula estas materias.  </w:t>
            </w:r>
          </w:p>
          <w:p w14:paraId="4472C4D6" w14:textId="77777777" w:rsidR="00810E98" w:rsidRPr="009F1CBE" w:rsidRDefault="00810E98" w:rsidP="00810E98">
            <w:pPr>
              <w:numPr>
                <w:ilvl w:val="0"/>
                <w:numId w:val="47"/>
              </w:numPr>
              <w:suppressAutoHyphens w:val="0"/>
              <w:contextualSpacing/>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No tener la residencia fiscal en un país o territorio calificado reglamentariamente como paraíso fiscal.  </w:t>
            </w:r>
          </w:p>
          <w:p w14:paraId="01F6140C" w14:textId="77777777" w:rsidR="00810E98" w:rsidRPr="009F1CBE" w:rsidRDefault="00810E98" w:rsidP="00810E98">
            <w:pPr>
              <w:numPr>
                <w:ilvl w:val="0"/>
                <w:numId w:val="46"/>
              </w:numPr>
              <w:suppressAutoHyphens w:val="0"/>
              <w:contextualSpacing/>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Hallarse al corriente de pago de las obligaciones por reintegro de subvenciones. </w:t>
            </w:r>
          </w:p>
          <w:p w14:paraId="586BBCB7" w14:textId="77777777" w:rsidR="00810E98" w:rsidRPr="009F1CBE" w:rsidRDefault="00810E98" w:rsidP="00810E98">
            <w:pPr>
              <w:numPr>
                <w:ilvl w:val="0"/>
                <w:numId w:val="45"/>
              </w:numPr>
              <w:suppressAutoHyphens w:val="0"/>
              <w:contextualSpacing/>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No haber sido sancionado/a mediante resolución firme con la pérdida de la posibilidad de obtener subvenciones, en virtud de norma con rango de ley. </w:t>
            </w:r>
          </w:p>
          <w:p w14:paraId="3833A6B4" w14:textId="77777777" w:rsidR="00810E98" w:rsidRPr="009F1CBE" w:rsidRDefault="00810E98" w:rsidP="00810E98">
            <w:pPr>
              <w:suppressAutoHyphens w:val="0"/>
              <w:rPr>
                <w:rFonts w:asciiTheme="minorHAnsi" w:hAnsiTheme="minorHAnsi" w:cstheme="minorHAnsi"/>
                <w:sz w:val="22"/>
                <w:szCs w:val="22"/>
                <w:lang w:eastAsia="en-US"/>
              </w:rPr>
            </w:pPr>
          </w:p>
          <w:p w14:paraId="308F194A"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Cumple con la norma de minimis, según lo dispuesto en el Reglamento (UE) 2023/2831 de la comisión, de 13 de diciembre de 2023, relativo a la aplicación de los artículos 107 y 108 del Tratado de Funcionamiento de la Unión Europea a las ayudas de </w:t>
            </w:r>
            <w:proofErr w:type="spellStart"/>
            <w:r w:rsidRPr="009F1CBE">
              <w:rPr>
                <w:rFonts w:asciiTheme="minorHAnsi" w:hAnsiTheme="minorHAnsi" w:cstheme="minorHAnsi"/>
                <w:sz w:val="22"/>
                <w:szCs w:val="22"/>
                <w:lang w:eastAsia="en-US"/>
              </w:rPr>
              <w:t>mínimis</w:t>
            </w:r>
            <w:proofErr w:type="spellEnd"/>
            <w:r w:rsidRPr="009F1CBE">
              <w:rPr>
                <w:rFonts w:asciiTheme="minorHAnsi" w:hAnsiTheme="minorHAnsi" w:cstheme="minorHAnsi"/>
                <w:sz w:val="22"/>
                <w:szCs w:val="22"/>
                <w:lang w:eastAsia="en-US"/>
              </w:rPr>
              <w:t>.</w:t>
            </w:r>
          </w:p>
          <w:p w14:paraId="7CC9F3D0" w14:textId="77777777" w:rsidR="00810E98" w:rsidRPr="009F1CBE" w:rsidRDefault="00810E98" w:rsidP="00810E98">
            <w:pPr>
              <w:suppressAutoHyphens w:val="0"/>
              <w:jc w:val="both"/>
              <w:rPr>
                <w:rFonts w:asciiTheme="minorHAnsi" w:hAnsiTheme="minorHAnsi" w:cstheme="minorHAnsi"/>
                <w:sz w:val="22"/>
                <w:szCs w:val="22"/>
                <w:lang w:eastAsia="en-US"/>
              </w:rPr>
            </w:pPr>
          </w:p>
          <w:p w14:paraId="6A9B5AC9"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Y en este sentido, declara:</w:t>
            </w:r>
          </w:p>
          <w:p w14:paraId="64F6C455" w14:textId="77777777" w:rsidR="00810E98" w:rsidRPr="009F1CBE" w:rsidRDefault="00810E98" w:rsidP="00810E98">
            <w:pPr>
              <w:suppressAutoHyphens w:val="0"/>
              <w:rPr>
                <w:rFonts w:asciiTheme="minorHAnsi" w:hAnsiTheme="minorHAnsi" w:cstheme="minorHAnsi"/>
                <w:sz w:val="22"/>
                <w:szCs w:val="22"/>
                <w:lang w:eastAsia="en-US"/>
              </w:rPr>
            </w:pPr>
          </w:p>
        </w:tc>
      </w:tr>
      <w:tr w:rsidR="00810E98" w:rsidRPr="009F1CBE" w14:paraId="039259C5" w14:textId="77777777" w:rsidTr="00813D12">
        <w:trPr>
          <w:trHeight w:val="300"/>
        </w:trPr>
        <w:sdt>
          <w:sdtPr>
            <w:rPr>
              <w:rFonts w:asciiTheme="minorHAnsi" w:hAnsiTheme="minorHAnsi" w:cstheme="minorHAnsi"/>
              <w:sz w:val="22"/>
              <w:szCs w:val="22"/>
              <w:lang w:eastAsia="en-US"/>
            </w:rPr>
            <w:id w:val="1760552640"/>
            <w14:checkbox>
              <w14:checked w14:val="0"/>
              <w14:checkedState w14:val="2612" w14:font="MS Gothic"/>
              <w14:uncheckedState w14:val="2610" w14:font="MS Gothic"/>
            </w14:checkbox>
          </w:sdtPr>
          <w:sdtEndPr/>
          <w:sdtContent>
            <w:tc>
              <w:tcPr>
                <w:tcW w:w="846" w:type="dxa"/>
                <w:shd w:val="clear" w:color="auto" w:fill="auto"/>
                <w:vAlign w:val="center"/>
              </w:tcPr>
              <w:p w14:paraId="734DC26E"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355" w:type="dxa"/>
            <w:gridSpan w:val="3"/>
            <w:shd w:val="clear" w:color="auto" w:fill="auto"/>
            <w:vAlign w:val="center"/>
          </w:tcPr>
          <w:p w14:paraId="0928F6D7"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NO ha recibido ni solicitado otras ayudas concedidas bajo el régimen de minimis en los tres años anteriores (para cualquier finalidad).</w:t>
            </w:r>
          </w:p>
        </w:tc>
      </w:tr>
      <w:tr w:rsidR="00810E98" w:rsidRPr="009F1CBE" w14:paraId="1BB7BF4F" w14:textId="77777777" w:rsidTr="00813D12">
        <w:trPr>
          <w:trHeight w:val="300"/>
        </w:trPr>
        <w:sdt>
          <w:sdtPr>
            <w:rPr>
              <w:rFonts w:asciiTheme="minorHAnsi" w:hAnsiTheme="minorHAnsi" w:cstheme="minorHAnsi"/>
              <w:sz w:val="22"/>
              <w:szCs w:val="22"/>
              <w:lang w:eastAsia="en-US"/>
            </w:rPr>
            <w:id w:val="1151339563"/>
            <w14:checkbox>
              <w14:checked w14:val="0"/>
              <w14:checkedState w14:val="2612" w14:font="MS Gothic"/>
              <w14:uncheckedState w14:val="2610" w14:font="MS Gothic"/>
            </w14:checkbox>
          </w:sdtPr>
          <w:sdtEndPr/>
          <w:sdtContent>
            <w:tc>
              <w:tcPr>
                <w:tcW w:w="846" w:type="dxa"/>
                <w:shd w:val="clear" w:color="auto" w:fill="auto"/>
                <w:vAlign w:val="center"/>
              </w:tcPr>
              <w:p w14:paraId="208A8EDE"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355" w:type="dxa"/>
            <w:gridSpan w:val="3"/>
            <w:shd w:val="clear" w:color="auto" w:fill="auto"/>
            <w:vAlign w:val="center"/>
          </w:tcPr>
          <w:p w14:paraId="7E97AC3E"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b/>
                <w:bCs/>
                <w:sz w:val="22"/>
                <w:szCs w:val="22"/>
                <w:lang w:eastAsia="en-US"/>
              </w:rPr>
              <w:t>SÍ</w:t>
            </w:r>
            <w:r w:rsidRPr="009F1CBE">
              <w:rPr>
                <w:rFonts w:asciiTheme="minorHAnsi" w:hAnsiTheme="minorHAnsi" w:cstheme="minorHAnsi"/>
                <w:sz w:val="22"/>
                <w:szCs w:val="22"/>
                <w:lang w:eastAsia="en-US"/>
              </w:rPr>
              <w:t xml:space="preserve"> ha recibido o solicitado ayudas concedidas bajo el régimen de minimis en los tres años anteriores (para cualquier finalidad), de acuerdo con los siguientes datos:</w:t>
            </w:r>
          </w:p>
        </w:tc>
      </w:tr>
      <w:tr w:rsidR="00810E98" w:rsidRPr="009F1CBE" w14:paraId="30D0694F" w14:textId="77777777" w:rsidTr="00813D12">
        <w:trPr>
          <w:trHeight w:val="300"/>
        </w:trPr>
        <w:tc>
          <w:tcPr>
            <w:tcW w:w="10201" w:type="dxa"/>
            <w:gridSpan w:val="4"/>
            <w:shd w:val="clear" w:color="auto" w:fill="auto"/>
            <w:vAlign w:val="center"/>
          </w:tcPr>
          <w:p w14:paraId="73330C0B"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Si se ha seleccionado “SÍ ha recibido o solicitado ayudas concedidas bajo el régimen de minimis en el ejercicio fiscal en curso y/o en los dos ejercicios fiscales anteriores (para cualquier finalidad)” debe comunicar el importe que ha solicitado o recibido para dicha ayuda:</w:t>
            </w:r>
          </w:p>
          <w:p w14:paraId="0861F3BE" w14:textId="77777777" w:rsidR="00810E98" w:rsidRPr="009F1CBE" w:rsidRDefault="00810E98" w:rsidP="00810E98">
            <w:pPr>
              <w:suppressAutoHyphens w:val="0"/>
              <w:jc w:val="both"/>
              <w:rPr>
                <w:rFonts w:asciiTheme="minorHAnsi" w:hAnsiTheme="minorHAnsi" w:cstheme="minorHAnsi"/>
                <w:sz w:val="22"/>
                <w:szCs w:val="22"/>
                <w:lang w:eastAsia="en-US"/>
              </w:rPr>
            </w:pPr>
          </w:p>
        </w:tc>
      </w:tr>
      <w:tr w:rsidR="00810E98" w:rsidRPr="009F1CBE" w14:paraId="1670E187" w14:textId="77777777" w:rsidTr="00813D12">
        <w:trPr>
          <w:trHeight w:val="300"/>
        </w:trPr>
        <w:tc>
          <w:tcPr>
            <w:tcW w:w="1838" w:type="dxa"/>
            <w:gridSpan w:val="2"/>
            <w:shd w:val="clear" w:color="auto" w:fill="auto"/>
            <w:vAlign w:val="center"/>
          </w:tcPr>
          <w:p w14:paraId="4664D8C3"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Importe</w:t>
            </w:r>
          </w:p>
        </w:tc>
        <w:tc>
          <w:tcPr>
            <w:tcW w:w="8363" w:type="dxa"/>
            <w:gridSpan w:val="2"/>
            <w:shd w:val="clear" w:color="auto" w:fill="auto"/>
            <w:vAlign w:val="center"/>
          </w:tcPr>
          <w:p w14:paraId="25DC7B3F" w14:textId="77777777" w:rsidR="00810E98" w:rsidRPr="009F1CBE" w:rsidRDefault="00810E98" w:rsidP="00810E98">
            <w:pPr>
              <w:suppressAutoHyphens w:val="0"/>
              <w:rPr>
                <w:rFonts w:asciiTheme="minorHAnsi" w:hAnsiTheme="minorHAnsi" w:cstheme="minorHAnsi"/>
                <w:sz w:val="22"/>
                <w:szCs w:val="22"/>
                <w:lang w:eastAsia="en-US"/>
              </w:rPr>
            </w:pPr>
          </w:p>
        </w:tc>
      </w:tr>
    </w:tbl>
    <w:p w14:paraId="0388B005" w14:textId="77777777" w:rsidR="00810E98" w:rsidRPr="009F1CBE" w:rsidRDefault="00810E98" w:rsidP="00810E98">
      <w:pPr>
        <w:suppressAutoHyphens w:val="0"/>
        <w:spacing w:after="160" w:line="259" w:lineRule="auto"/>
        <w:rPr>
          <w:rFonts w:asciiTheme="minorHAnsi" w:eastAsia="Aptos" w:hAnsiTheme="minorHAnsi" w:cstheme="minorHAnsi"/>
          <w:kern w:val="2"/>
          <w:sz w:val="22"/>
          <w:szCs w:val="22"/>
          <w:lang w:eastAsia="en-US"/>
          <w14:ligatures w14:val="standardContextual"/>
        </w:rPr>
      </w:pPr>
    </w:p>
    <w:tbl>
      <w:tblPr>
        <w:tblStyle w:val="Tablaconcuadrcula1"/>
        <w:tblW w:w="10201" w:type="dxa"/>
        <w:tblLook w:val="04A0" w:firstRow="1" w:lastRow="0" w:firstColumn="1" w:lastColumn="0" w:noHBand="0" w:noVBand="1"/>
      </w:tblPr>
      <w:tblGrid>
        <w:gridCol w:w="10201"/>
      </w:tblGrid>
      <w:tr w:rsidR="00810E98" w:rsidRPr="009F1CBE" w14:paraId="6C803ABD" w14:textId="77777777" w:rsidTr="00386245">
        <w:trPr>
          <w:trHeight w:val="531"/>
        </w:trPr>
        <w:tc>
          <w:tcPr>
            <w:tcW w:w="10201" w:type="dxa"/>
            <w:shd w:val="clear" w:color="auto" w:fill="339933"/>
            <w:vAlign w:val="center"/>
          </w:tcPr>
          <w:p w14:paraId="2DD5573B"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COMPROBACIONES DE LA ADMINISTRACIÓN, TANTO PARA LA FASE DE APROBACIÓN DE LA AYUDA, COMO DE LIQUIDACIÓN Y COMPROBACIONES POSTERIORES</w:t>
            </w:r>
          </w:p>
        </w:tc>
      </w:tr>
    </w:tbl>
    <w:tbl>
      <w:tblPr>
        <w:tblStyle w:val="Tablaconcuadrcula1"/>
        <w:tblpPr w:leftFromText="141" w:rightFromText="141" w:vertAnchor="text" w:tblpY="1"/>
        <w:tblOverlap w:val="never"/>
        <w:tblW w:w="10291" w:type="dxa"/>
        <w:tblLook w:val="04A0" w:firstRow="1" w:lastRow="0" w:firstColumn="1" w:lastColumn="0" w:noHBand="0" w:noVBand="1"/>
      </w:tblPr>
      <w:tblGrid>
        <w:gridCol w:w="562"/>
        <w:gridCol w:w="142"/>
        <w:gridCol w:w="9587"/>
      </w:tblGrid>
      <w:tr w:rsidR="00810E98" w:rsidRPr="009F1CBE" w14:paraId="38BD536C" w14:textId="77777777" w:rsidTr="00813D12">
        <w:trPr>
          <w:trHeight w:val="493"/>
        </w:trPr>
        <w:tc>
          <w:tcPr>
            <w:tcW w:w="10291" w:type="dxa"/>
            <w:gridSpan w:val="3"/>
            <w:shd w:val="clear" w:color="auto" w:fill="auto"/>
            <w:vAlign w:val="center"/>
          </w:tcPr>
          <w:p w14:paraId="0E5A495E"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De acuerdo a lo dispuesto en el artículo 28.2 de la Ley 39/2015, de 1 de octubre, las administraciones públicas podrán recabar o verificar los datos que a continuación se relacionan. Si manifiesta su oposición a que el órgano gestor efectúe dicha comprobación, deberá indicarlo marcando la casilla correspondiente y aportando en cada caso el documento solicitado. </w:t>
            </w:r>
          </w:p>
        </w:tc>
      </w:tr>
      <w:tr w:rsidR="00810E98" w:rsidRPr="009F1CBE" w14:paraId="7840D1B3" w14:textId="77777777" w:rsidTr="00810E98">
        <w:trPr>
          <w:trHeight w:val="493"/>
        </w:trPr>
        <w:sdt>
          <w:sdtPr>
            <w:rPr>
              <w:rFonts w:asciiTheme="minorHAnsi" w:hAnsiTheme="minorHAnsi" w:cstheme="minorHAnsi"/>
              <w:sz w:val="22"/>
              <w:szCs w:val="22"/>
              <w:lang w:eastAsia="en-US"/>
            </w:rPr>
            <w:id w:val="-942137720"/>
            <w14:checkbox>
              <w14:checked w14:val="0"/>
              <w14:checkedState w14:val="2612" w14:font="MS Gothic"/>
              <w14:uncheckedState w14:val="2610" w14:font="MS Gothic"/>
            </w14:checkbox>
          </w:sdtPr>
          <w:sdtEndPr/>
          <w:sdtContent>
            <w:tc>
              <w:tcPr>
                <w:tcW w:w="562" w:type="dxa"/>
                <w:shd w:val="clear" w:color="auto" w:fill="auto"/>
                <w:vAlign w:val="center"/>
              </w:tcPr>
              <w:p w14:paraId="52361985"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729" w:type="dxa"/>
            <w:gridSpan w:val="2"/>
            <w:shd w:val="clear" w:color="auto" w:fill="FFFFFF"/>
            <w:vAlign w:val="center"/>
          </w:tcPr>
          <w:p w14:paraId="007DE181"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ME OPONGO a que se pueda recabar de oficio a la Tesorería General de la Seguridad Social relativo a la vida laboral de la empresa solicitante de la ayuda. Por lo que APORTO dicho informe expedido por la Tesorería General de la Seguridad Social. </w:t>
            </w:r>
          </w:p>
        </w:tc>
      </w:tr>
      <w:tr w:rsidR="00810E98" w:rsidRPr="009F1CBE" w14:paraId="654858A9" w14:textId="77777777" w:rsidTr="00813D12">
        <w:trPr>
          <w:trHeight w:val="493"/>
        </w:trPr>
        <w:tc>
          <w:tcPr>
            <w:tcW w:w="10291" w:type="dxa"/>
            <w:gridSpan w:val="3"/>
            <w:shd w:val="clear" w:color="auto" w:fill="auto"/>
            <w:vAlign w:val="center"/>
          </w:tcPr>
          <w:p w14:paraId="69B9B6F0"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b/>
                <w:bCs/>
                <w:sz w:val="22"/>
                <w:szCs w:val="22"/>
                <w:lang w:eastAsia="en-US"/>
              </w:rPr>
              <w:t>AUTORIZACIÓN EXPRESA PARA LA COMPROBACIÓN DE DATOS</w:t>
            </w:r>
            <w:r w:rsidRPr="009F1CBE">
              <w:rPr>
                <w:rFonts w:asciiTheme="minorHAnsi" w:hAnsiTheme="minorHAnsi" w:cstheme="minorHAnsi"/>
                <w:sz w:val="22"/>
                <w:szCs w:val="22"/>
                <w:lang w:eastAsia="en-US"/>
              </w:rPr>
              <w:t> </w:t>
            </w:r>
          </w:p>
          <w:p w14:paraId="14AC04C2" w14:textId="77777777" w:rsidR="00810E98" w:rsidRPr="009F1CBE" w:rsidRDefault="00810E98" w:rsidP="00810E98">
            <w:pPr>
              <w:suppressAutoHyphens w:val="0"/>
              <w:jc w:val="both"/>
              <w:rPr>
                <w:rFonts w:asciiTheme="minorHAnsi" w:hAnsiTheme="minorHAnsi" w:cstheme="minorHAnsi"/>
                <w:sz w:val="22"/>
                <w:szCs w:val="22"/>
                <w:lang w:eastAsia="en-US"/>
              </w:rPr>
            </w:pPr>
          </w:p>
          <w:p w14:paraId="263F4BB6"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De acuerdo a lo dispuesto en la Ley 5/2022, de 25 de noviembre, de medidas de mejora de los procesos de respuesta administrativa a la ciudadanía y para la prestación útil de los servicios públicos que modifica el artículo 12.8 de la Ley 6/2011, de 23 de marzo, de subvenciones de la Comunidad Autónoma de Extremadura, así como en el artículo 95.1 k) de la Ley 58/2003, de 17 de diciembre, General Tributaria, las Administraciones Publicas podrán recabar o consultar de oficio los datos que a continuación se relacionan, previa autorización expresa del interesado. Para ello, deberá indicar el sentido de su consentimiento marcando la casilla correspondiente.  </w:t>
            </w:r>
          </w:p>
        </w:tc>
      </w:tr>
      <w:tr w:rsidR="00810E98" w:rsidRPr="009F1CBE" w14:paraId="3C723D6C" w14:textId="77777777" w:rsidTr="00813D12">
        <w:trPr>
          <w:trHeight w:val="493"/>
        </w:trPr>
        <w:tc>
          <w:tcPr>
            <w:tcW w:w="10291" w:type="dxa"/>
            <w:gridSpan w:val="3"/>
            <w:shd w:val="clear" w:color="auto" w:fill="auto"/>
            <w:vAlign w:val="center"/>
          </w:tcPr>
          <w:p w14:paraId="237E398B" w14:textId="77777777" w:rsidR="00810E98" w:rsidRPr="009F1CBE" w:rsidRDefault="00810E98" w:rsidP="00810E98">
            <w:pPr>
              <w:suppressAutoHyphens w:val="0"/>
              <w:jc w:val="both"/>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Hacienda Estatal</w:t>
            </w:r>
          </w:p>
        </w:tc>
      </w:tr>
      <w:tr w:rsidR="00810E98" w:rsidRPr="009F1CBE" w14:paraId="450FD5AE" w14:textId="77777777" w:rsidTr="00813D12">
        <w:trPr>
          <w:trHeight w:val="493"/>
        </w:trPr>
        <w:sdt>
          <w:sdtPr>
            <w:rPr>
              <w:rFonts w:asciiTheme="minorHAnsi" w:hAnsiTheme="minorHAnsi" w:cstheme="minorHAnsi"/>
              <w:b/>
              <w:bCs/>
              <w:sz w:val="22"/>
              <w:szCs w:val="22"/>
              <w:lang w:eastAsia="en-US"/>
            </w:rPr>
            <w:id w:val="-1216045602"/>
            <w14:checkbox>
              <w14:checked w14:val="0"/>
              <w14:checkedState w14:val="2612" w14:font="MS Gothic"/>
              <w14:uncheckedState w14:val="2610" w14:font="MS Gothic"/>
            </w14:checkbox>
          </w:sdtPr>
          <w:sdtEndPr/>
          <w:sdtContent>
            <w:tc>
              <w:tcPr>
                <w:tcW w:w="704" w:type="dxa"/>
                <w:gridSpan w:val="2"/>
                <w:shd w:val="clear" w:color="auto" w:fill="auto"/>
                <w:vAlign w:val="center"/>
              </w:tcPr>
              <w:p w14:paraId="05AB2D5B" w14:textId="77777777" w:rsidR="00810E98" w:rsidRPr="009F1CBE" w:rsidRDefault="00810E98" w:rsidP="00810E98">
                <w:pPr>
                  <w:suppressAutoHyphens w:val="0"/>
                  <w:jc w:val="both"/>
                  <w:rPr>
                    <w:rFonts w:asciiTheme="minorHAnsi" w:hAnsiTheme="minorHAnsi" w:cstheme="minorHAnsi"/>
                    <w:b/>
                    <w:bCs/>
                    <w:sz w:val="22"/>
                    <w:szCs w:val="22"/>
                    <w:lang w:eastAsia="en-US"/>
                  </w:rPr>
                </w:pPr>
                <w:r w:rsidRPr="009F1CBE">
                  <w:rPr>
                    <w:rFonts w:ascii="Segoe UI Symbol" w:hAnsi="Segoe UI Symbol" w:cs="Segoe UI Symbol"/>
                    <w:b/>
                    <w:bCs/>
                    <w:sz w:val="22"/>
                    <w:szCs w:val="22"/>
                    <w:lang w:eastAsia="en-US"/>
                  </w:rPr>
                  <w:t>☐</w:t>
                </w:r>
              </w:p>
            </w:tc>
          </w:sdtContent>
        </w:sdt>
        <w:tc>
          <w:tcPr>
            <w:tcW w:w="9587" w:type="dxa"/>
            <w:shd w:val="clear" w:color="auto" w:fill="auto"/>
            <w:vAlign w:val="center"/>
          </w:tcPr>
          <w:p w14:paraId="12F7BCBA" w14:textId="77777777" w:rsidR="00810E98" w:rsidRPr="009F1CBE" w:rsidRDefault="00810E98" w:rsidP="00810E98">
            <w:pPr>
              <w:suppressAutoHyphens w:val="0"/>
              <w:jc w:val="both"/>
              <w:rPr>
                <w:rFonts w:asciiTheme="minorHAnsi" w:hAnsiTheme="minorHAnsi" w:cstheme="minorHAnsi"/>
                <w:b/>
                <w:bCs/>
                <w:sz w:val="22"/>
                <w:szCs w:val="22"/>
                <w:lang w:eastAsia="en-US"/>
              </w:rPr>
            </w:pPr>
            <w:r w:rsidRPr="009F1CBE">
              <w:rPr>
                <w:rFonts w:asciiTheme="minorHAnsi" w:hAnsiTheme="minorHAnsi" w:cstheme="minorHAnsi"/>
                <w:sz w:val="22"/>
                <w:szCs w:val="22"/>
                <w:lang w:eastAsia="en-US"/>
              </w:rPr>
              <w:t>AUTORIZO que se solicite y recabe de otros organismos públicos el certificado acreditativo del cumplimiento de las obligaciones tributarias con la Hacienda Estatal. </w:t>
            </w:r>
          </w:p>
        </w:tc>
      </w:tr>
      <w:tr w:rsidR="00810E98" w:rsidRPr="009F1CBE" w14:paraId="605ECD7D" w14:textId="77777777" w:rsidTr="00813D12">
        <w:trPr>
          <w:trHeight w:val="493"/>
        </w:trPr>
        <w:sdt>
          <w:sdtPr>
            <w:rPr>
              <w:rFonts w:asciiTheme="minorHAnsi" w:hAnsiTheme="minorHAnsi" w:cstheme="minorHAnsi"/>
              <w:sz w:val="22"/>
              <w:szCs w:val="22"/>
              <w:lang w:eastAsia="en-US"/>
            </w:rPr>
            <w:id w:val="-108584522"/>
            <w14:checkbox>
              <w14:checked w14:val="0"/>
              <w14:checkedState w14:val="2612" w14:font="MS Gothic"/>
              <w14:uncheckedState w14:val="2610" w14:font="MS Gothic"/>
            </w14:checkbox>
          </w:sdtPr>
          <w:sdtEndPr/>
          <w:sdtContent>
            <w:tc>
              <w:tcPr>
                <w:tcW w:w="704" w:type="dxa"/>
                <w:gridSpan w:val="2"/>
                <w:shd w:val="clear" w:color="auto" w:fill="auto"/>
                <w:vAlign w:val="center"/>
              </w:tcPr>
              <w:p w14:paraId="0B855133"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587" w:type="dxa"/>
            <w:shd w:val="clear" w:color="auto" w:fill="auto"/>
            <w:vAlign w:val="center"/>
          </w:tcPr>
          <w:p w14:paraId="1488D4F7"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NO AUTORIZO que se solicite y recabe de otros organismos públicos el certificado acreditativo del cumplimiento de las obligaciones tributarias con la Hacienda Estatal, APORTANDO por ello certificado correspondiente que acredita el cumplimiento de las obligaciones tributarias con la Hacienda Estatal. </w:t>
            </w:r>
          </w:p>
        </w:tc>
      </w:tr>
      <w:tr w:rsidR="00810E98" w:rsidRPr="009F1CBE" w14:paraId="411397CF" w14:textId="77777777" w:rsidTr="00813D12">
        <w:trPr>
          <w:trHeight w:val="493"/>
        </w:trPr>
        <w:tc>
          <w:tcPr>
            <w:tcW w:w="10291" w:type="dxa"/>
            <w:gridSpan w:val="3"/>
            <w:shd w:val="clear" w:color="auto" w:fill="auto"/>
            <w:vAlign w:val="center"/>
          </w:tcPr>
          <w:p w14:paraId="2FFE125F"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b/>
                <w:bCs/>
                <w:sz w:val="22"/>
                <w:szCs w:val="22"/>
                <w:lang w:eastAsia="en-US"/>
              </w:rPr>
              <w:t>Seguridad Social </w:t>
            </w:r>
            <w:r w:rsidRPr="009F1CBE">
              <w:rPr>
                <w:rFonts w:asciiTheme="minorHAnsi" w:hAnsiTheme="minorHAnsi" w:cstheme="minorHAnsi"/>
                <w:sz w:val="22"/>
                <w:szCs w:val="22"/>
                <w:lang w:eastAsia="en-US"/>
              </w:rPr>
              <w:t> </w:t>
            </w:r>
          </w:p>
        </w:tc>
      </w:tr>
      <w:tr w:rsidR="00810E98" w:rsidRPr="009F1CBE" w14:paraId="5B07F63E" w14:textId="77777777" w:rsidTr="00813D12">
        <w:trPr>
          <w:trHeight w:val="493"/>
        </w:trPr>
        <w:sdt>
          <w:sdtPr>
            <w:rPr>
              <w:rFonts w:asciiTheme="minorHAnsi" w:hAnsiTheme="minorHAnsi" w:cstheme="minorHAnsi"/>
              <w:sz w:val="22"/>
              <w:szCs w:val="22"/>
              <w:lang w:eastAsia="en-US"/>
            </w:rPr>
            <w:id w:val="1113092658"/>
            <w14:checkbox>
              <w14:checked w14:val="0"/>
              <w14:checkedState w14:val="2612" w14:font="MS Gothic"/>
              <w14:uncheckedState w14:val="2610" w14:font="MS Gothic"/>
            </w14:checkbox>
          </w:sdtPr>
          <w:sdtEndPr/>
          <w:sdtContent>
            <w:tc>
              <w:tcPr>
                <w:tcW w:w="704" w:type="dxa"/>
                <w:gridSpan w:val="2"/>
                <w:shd w:val="clear" w:color="auto" w:fill="auto"/>
                <w:vAlign w:val="center"/>
              </w:tcPr>
              <w:p w14:paraId="27B3BD1D"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587" w:type="dxa"/>
            <w:shd w:val="clear" w:color="auto" w:fill="auto"/>
            <w:vAlign w:val="center"/>
          </w:tcPr>
          <w:p w14:paraId="356ABE01"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AUTORIZO que se solicite y recabe de otros organismos públicos el certificado acreditativo del cumplimiento de las obligaciones con la Seguridad Social. </w:t>
            </w:r>
          </w:p>
        </w:tc>
      </w:tr>
      <w:tr w:rsidR="00810E98" w:rsidRPr="009F1CBE" w14:paraId="308B3F6E" w14:textId="77777777" w:rsidTr="00813D12">
        <w:trPr>
          <w:trHeight w:val="493"/>
        </w:trPr>
        <w:sdt>
          <w:sdtPr>
            <w:rPr>
              <w:rFonts w:asciiTheme="minorHAnsi" w:hAnsiTheme="minorHAnsi" w:cstheme="minorHAnsi"/>
              <w:sz w:val="22"/>
              <w:szCs w:val="22"/>
              <w:lang w:eastAsia="en-US"/>
            </w:rPr>
            <w:id w:val="-349172081"/>
            <w14:checkbox>
              <w14:checked w14:val="0"/>
              <w14:checkedState w14:val="2612" w14:font="MS Gothic"/>
              <w14:uncheckedState w14:val="2610" w14:font="MS Gothic"/>
            </w14:checkbox>
          </w:sdtPr>
          <w:sdtEndPr/>
          <w:sdtContent>
            <w:tc>
              <w:tcPr>
                <w:tcW w:w="704" w:type="dxa"/>
                <w:gridSpan w:val="2"/>
                <w:shd w:val="clear" w:color="auto" w:fill="auto"/>
                <w:vAlign w:val="center"/>
              </w:tcPr>
              <w:p w14:paraId="5B7E861C"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587" w:type="dxa"/>
            <w:shd w:val="clear" w:color="auto" w:fill="auto"/>
            <w:vAlign w:val="center"/>
          </w:tcPr>
          <w:p w14:paraId="1FEBB4FE"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NO AUTORIZO que se solicite y recabe de otros organismos públicos el certificado acreditativo del cumplimiento de las obligaciones con la Seguridad Social, APORTANDO por ello certificado correspondiente que acredita el cumplimiento de las obligaciones con la Seguridad Social. </w:t>
            </w:r>
          </w:p>
        </w:tc>
      </w:tr>
      <w:tr w:rsidR="00810E98" w:rsidRPr="009F1CBE" w14:paraId="369A3813" w14:textId="77777777" w:rsidTr="00813D12">
        <w:trPr>
          <w:trHeight w:val="493"/>
        </w:trPr>
        <w:tc>
          <w:tcPr>
            <w:tcW w:w="10291" w:type="dxa"/>
            <w:gridSpan w:val="3"/>
            <w:shd w:val="clear" w:color="auto" w:fill="auto"/>
            <w:vAlign w:val="center"/>
          </w:tcPr>
          <w:p w14:paraId="690D198D"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b/>
                <w:bCs/>
                <w:sz w:val="22"/>
                <w:szCs w:val="22"/>
                <w:lang w:eastAsia="en-US"/>
              </w:rPr>
              <w:t>Hacienda Autonómica </w:t>
            </w:r>
            <w:r w:rsidRPr="009F1CBE">
              <w:rPr>
                <w:rFonts w:asciiTheme="minorHAnsi" w:hAnsiTheme="minorHAnsi" w:cstheme="minorHAnsi"/>
                <w:sz w:val="22"/>
                <w:szCs w:val="22"/>
                <w:lang w:eastAsia="en-US"/>
              </w:rPr>
              <w:t> </w:t>
            </w:r>
          </w:p>
        </w:tc>
      </w:tr>
      <w:tr w:rsidR="00810E98" w:rsidRPr="009F1CBE" w14:paraId="221B5831" w14:textId="77777777" w:rsidTr="00813D12">
        <w:trPr>
          <w:trHeight w:val="493"/>
        </w:trPr>
        <w:sdt>
          <w:sdtPr>
            <w:rPr>
              <w:rFonts w:asciiTheme="minorHAnsi" w:hAnsiTheme="minorHAnsi" w:cstheme="minorHAnsi"/>
              <w:sz w:val="22"/>
              <w:szCs w:val="22"/>
              <w:lang w:eastAsia="en-US"/>
            </w:rPr>
            <w:id w:val="-1708940428"/>
            <w14:checkbox>
              <w14:checked w14:val="0"/>
              <w14:checkedState w14:val="2612" w14:font="MS Gothic"/>
              <w14:uncheckedState w14:val="2610" w14:font="MS Gothic"/>
            </w14:checkbox>
          </w:sdtPr>
          <w:sdtEndPr/>
          <w:sdtContent>
            <w:tc>
              <w:tcPr>
                <w:tcW w:w="704" w:type="dxa"/>
                <w:gridSpan w:val="2"/>
                <w:shd w:val="clear" w:color="auto" w:fill="auto"/>
                <w:vAlign w:val="center"/>
              </w:tcPr>
              <w:p w14:paraId="5566026C"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587" w:type="dxa"/>
            <w:shd w:val="clear" w:color="auto" w:fill="auto"/>
            <w:vAlign w:val="center"/>
          </w:tcPr>
          <w:p w14:paraId="4577DB0D"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AUTORIZO que se solicite y recabe de los datos que acrediten que el solicitante de la ayuda no tiene deudas con la Hacienda de la Comunidad Autónoma de Extremadura.  </w:t>
            </w:r>
          </w:p>
        </w:tc>
      </w:tr>
      <w:tr w:rsidR="00810E98" w:rsidRPr="009F1CBE" w14:paraId="03846C4B" w14:textId="77777777" w:rsidTr="00813D12">
        <w:trPr>
          <w:trHeight w:val="493"/>
        </w:trPr>
        <w:sdt>
          <w:sdtPr>
            <w:rPr>
              <w:rFonts w:asciiTheme="minorHAnsi" w:hAnsiTheme="minorHAnsi" w:cstheme="minorHAnsi"/>
              <w:sz w:val="22"/>
              <w:szCs w:val="22"/>
              <w:lang w:eastAsia="en-US"/>
            </w:rPr>
            <w:id w:val="-1995628441"/>
            <w14:checkbox>
              <w14:checked w14:val="0"/>
              <w14:checkedState w14:val="2612" w14:font="MS Gothic"/>
              <w14:uncheckedState w14:val="2610" w14:font="MS Gothic"/>
            </w14:checkbox>
          </w:sdtPr>
          <w:sdtEndPr/>
          <w:sdtContent>
            <w:tc>
              <w:tcPr>
                <w:tcW w:w="704" w:type="dxa"/>
                <w:gridSpan w:val="2"/>
                <w:shd w:val="clear" w:color="auto" w:fill="auto"/>
                <w:vAlign w:val="center"/>
              </w:tcPr>
              <w:p w14:paraId="0E131ACF"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587" w:type="dxa"/>
            <w:shd w:val="clear" w:color="auto" w:fill="auto"/>
            <w:vAlign w:val="center"/>
          </w:tcPr>
          <w:p w14:paraId="0DF823DC"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NO AUTORIZO que se solicite y recabe de los datos que acrediten que el solicitante de la ayuda no tiene deudas con la Hacienda de la Comunidad Autónoma de Extremadura, APORTANDO por ello certificado correspondiente que acredita el cumplimiento de las obligaciones tributarias con la Hacienda de la Comunidad Autónoma de Extremadura. </w:t>
            </w:r>
          </w:p>
        </w:tc>
      </w:tr>
      <w:tr w:rsidR="00810E98" w:rsidRPr="009F1CBE" w14:paraId="19D3B688" w14:textId="77777777" w:rsidTr="00813D12">
        <w:trPr>
          <w:trHeight w:val="493"/>
        </w:trPr>
        <w:tc>
          <w:tcPr>
            <w:tcW w:w="10291" w:type="dxa"/>
            <w:gridSpan w:val="3"/>
            <w:shd w:val="clear" w:color="auto" w:fill="auto"/>
            <w:vAlign w:val="center"/>
          </w:tcPr>
          <w:p w14:paraId="0A3B23A9"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b/>
                <w:bCs/>
                <w:sz w:val="22"/>
                <w:szCs w:val="22"/>
                <w:lang w:eastAsia="en-US"/>
              </w:rPr>
              <w:t>Epígrafes IAE</w:t>
            </w:r>
            <w:r w:rsidRPr="009F1CBE">
              <w:rPr>
                <w:rFonts w:asciiTheme="minorHAnsi" w:hAnsiTheme="minorHAnsi" w:cstheme="minorHAnsi"/>
                <w:sz w:val="22"/>
                <w:szCs w:val="22"/>
                <w:lang w:eastAsia="en-US"/>
              </w:rPr>
              <w:t> </w:t>
            </w:r>
          </w:p>
        </w:tc>
      </w:tr>
      <w:tr w:rsidR="00810E98" w:rsidRPr="009F1CBE" w14:paraId="733C7515" w14:textId="77777777" w:rsidTr="00813D12">
        <w:trPr>
          <w:trHeight w:val="493"/>
        </w:trPr>
        <w:sdt>
          <w:sdtPr>
            <w:rPr>
              <w:rFonts w:asciiTheme="minorHAnsi" w:hAnsiTheme="minorHAnsi" w:cstheme="minorHAnsi"/>
              <w:sz w:val="22"/>
              <w:szCs w:val="22"/>
              <w:lang w:eastAsia="en-US"/>
            </w:rPr>
            <w:id w:val="794798995"/>
            <w14:checkbox>
              <w14:checked w14:val="0"/>
              <w14:checkedState w14:val="2612" w14:font="MS Gothic"/>
              <w14:uncheckedState w14:val="2610" w14:font="MS Gothic"/>
            </w14:checkbox>
          </w:sdtPr>
          <w:sdtEndPr/>
          <w:sdtContent>
            <w:tc>
              <w:tcPr>
                <w:tcW w:w="704" w:type="dxa"/>
                <w:gridSpan w:val="2"/>
                <w:shd w:val="clear" w:color="auto" w:fill="auto"/>
                <w:vAlign w:val="center"/>
              </w:tcPr>
              <w:p w14:paraId="6A0E325B"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587" w:type="dxa"/>
            <w:shd w:val="clear" w:color="auto" w:fill="auto"/>
            <w:vAlign w:val="center"/>
          </w:tcPr>
          <w:p w14:paraId="3DAEBAAE" w14:textId="64E81C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 xml:space="preserve">AUTORIZO que se pueda recabar de oficio los datos relativos a las altas en el Impuesto sobre Actividades </w:t>
            </w:r>
            <w:r w:rsidR="00A30B39" w:rsidRPr="009F1CBE">
              <w:rPr>
                <w:rFonts w:asciiTheme="minorHAnsi" w:hAnsiTheme="minorHAnsi" w:cstheme="minorHAnsi"/>
                <w:sz w:val="22"/>
                <w:szCs w:val="22"/>
                <w:lang w:eastAsia="en-US"/>
              </w:rPr>
              <w:t>Económicas.</w:t>
            </w:r>
          </w:p>
        </w:tc>
      </w:tr>
      <w:tr w:rsidR="00810E98" w:rsidRPr="009F1CBE" w14:paraId="76B213D4" w14:textId="77777777" w:rsidTr="00813D12">
        <w:trPr>
          <w:trHeight w:val="493"/>
        </w:trPr>
        <w:sdt>
          <w:sdtPr>
            <w:rPr>
              <w:rFonts w:asciiTheme="minorHAnsi" w:hAnsiTheme="minorHAnsi" w:cstheme="minorHAnsi"/>
              <w:sz w:val="22"/>
              <w:szCs w:val="22"/>
              <w:lang w:eastAsia="en-US"/>
            </w:rPr>
            <w:id w:val="778145297"/>
            <w14:checkbox>
              <w14:checked w14:val="0"/>
              <w14:checkedState w14:val="2612" w14:font="MS Gothic"/>
              <w14:uncheckedState w14:val="2610" w14:font="MS Gothic"/>
            </w14:checkbox>
          </w:sdtPr>
          <w:sdtEndPr/>
          <w:sdtContent>
            <w:tc>
              <w:tcPr>
                <w:tcW w:w="704" w:type="dxa"/>
                <w:gridSpan w:val="2"/>
                <w:shd w:val="clear" w:color="auto" w:fill="auto"/>
                <w:vAlign w:val="center"/>
              </w:tcPr>
              <w:p w14:paraId="71649898"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Segoe UI Symbol" w:hAnsi="Segoe UI Symbol" w:cs="Segoe UI Symbol"/>
                    <w:sz w:val="22"/>
                    <w:szCs w:val="22"/>
                    <w:lang w:eastAsia="en-US"/>
                  </w:rPr>
                  <w:t>☐</w:t>
                </w:r>
              </w:p>
            </w:tc>
          </w:sdtContent>
        </w:sdt>
        <w:tc>
          <w:tcPr>
            <w:tcW w:w="9587" w:type="dxa"/>
            <w:shd w:val="clear" w:color="auto" w:fill="auto"/>
            <w:vAlign w:val="center"/>
          </w:tcPr>
          <w:p w14:paraId="3B3EE3B3"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NO AUTORIZO que se pueda recabar de oficio los datos relativos a las altas en el Impuesto sobre Actividades Económicas, APORTANDO certificado emitido por la Agencia Tributaria que acredita los epígrafes de IAE en los que se encuentra dada de alta la empresa solicitante. </w:t>
            </w:r>
          </w:p>
        </w:tc>
      </w:tr>
    </w:tbl>
    <w:p w14:paraId="28AFA8FF" w14:textId="77777777" w:rsidR="00810E98" w:rsidRPr="009F1CBE" w:rsidRDefault="00810E98" w:rsidP="00810E98">
      <w:pPr>
        <w:suppressAutoHyphens w:val="0"/>
        <w:spacing w:after="160" w:line="259" w:lineRule="auto"/>
        <w:rPr>
          <w:rFonts w:asciiTheme="minorHAnsi" w:eastAsia="Aptos" w:hAnsiTheme="minorHAnsi" w:cstheme="minorHAnsi"/>
          <w:kern w:val="2"/>
          <w:sz w:val="22"/>
          <w:szCs w:val="22"/>
          <w:lang w:eastAsia="en-US"/>
          <w14:ligatures w14:val="standardContextual"/>
        </w:rPr>
      </w:pPr>
    </w:p>
    <w:tbl>
      <w:tblPr>
        <w:tblStyle w:val="Tablaconcuadrcula1"/>
        <w:tblW w:w="10343" w:type="dxa"/>
        <w:tblLook w:val="04A0" w:firstRow="1" w:lastRow="0" w:firstColumn="1" w:lastColumn="0" w:noHBand="0" w:noVBand="1"/>
      </w:tblPr>
      <w:tblGrid>
        <w:gridCol w:w="10343"/>
      </w:tblGrid>
      <w:tr w:rsidR="00810E98" w:rsidRPr="009F1CBE" w14:paraId="09DC538C" w14:textId="77777777" w:rsidTr="00890AD7">
        <w:trPr>
          <w:trHeight w:val="531"/>
        </w:trPr>
        <w:tc>
          <w:tcPr>
            <w:tcW w:w="10343" w:type="dxa"/>
            <w:shd w:val="clear" w:color="auto" w:fill="339933"/>
            <w:vAlign w:val="center"/>
          </w:tcPr>
          <w:p w14:paraId="75F31793"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DOCUMENTACIÓN A ACOMPAÑAR CON LA SOLICITUD</w:t>
            </w:r>
          </w:p>
        </w:tc>
      </w:tr>
    </w:tbl>
    <w:tbl>
      <w:tblPr>
        <w:tblStyle w:val="Tablaconcuadrcula1"/>
        <w:tblpPr w:leftFromText="141" w:rightFromText="141" w:vertAnchor="text" w:tblpY="1"/>
        <w:tblOverlap w:val="never"/>
        <w:tblW w:w="10343" w:type="dxa"/>
        <w:tblLook w:val="04A0" w:firstRow="1" w:lastRow="0" w:firstColumn="1" w:lastColumn="0" w:noHBand="0" w:noVBand="1"/>
      </w:tblPr>
      <w:tblGrid>
        <w:gridCol w:w="2246"/>
        <w:gridCol w:w="3229"/>
        <w:gridCol w:w="4868"/>
      </w:tblGrid>
      <w:tr w:rsidR="00810E98" w:rsidRPr="009F1CBE" w14:paraId="4C0C034A" w14:textId="77777777" w:rsidTr="00890AD7">
        <w:trPr>
          <w:trHeight w:val="704"/>
        </w:trPr>
        <w:tc>
          <w:tcPr>
            <w:tcW w:w="10343" w:type="dxa"/>
            <w:gridSpan w:val="3"/>
            <w:shd w:val="clear" w:color="auto" w:fill="F2F2F2"/>
            <w:vAlign w:val="center"/>
          </w:tcPr>
          <w:p w14:paraId="647DE01F"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La solicitud deberá ir acompañada, en su caso, de la siguiente documentación:</w:t>
            </w:r>
          </w:p>
        </w:tc>
      </w:tr>
      <w:tr w:rsidR="00810E98" w:rsidRPr="009F1CBE" w14:paraId="5E7F4026" w14:textId="77777777" w:rsidTr="00890AD7">
        <w:trPr>
          <w:trHeight w:val="704"/>
        </w:trPr>
        <w:tc>
          <w:tcPr>
            <w:tcW w:w="10343" w:type="dxa"/>
            <w:gridSpan w:val="3"/>
            <w:shd w:val="clear" w:color="auto" w:fill="FFFFFF"/>
            <w:vAlign w:val="center"/>
          </w:tcPr>
          <w:p w14:paraId="03E71BA8" w14:textId="77777777" w:rsidR="00810E98" w:rsidRPr="009F1CBE" w:rsidRDefault="00810E98" w:rsidP="00810E98">
            <w:pPr>
              <w:numPr>
                <w:ilvl w:val="0"/>
                <w:numId w:val="43"/>
              </w:numPr>
              <w:suppressAutoHyphens w:val="0"/>
              <w:contextualSpacing/>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Memoria descriptiva del proyecto a realizar conforme a lo establecido en el Anexo II.</w:t>
            </w:r>
          </w:p>
          <w:p w14:paraId="541CB37A" w14:textId="77777777" w:rsidR="00810E98" w:rsidRPr="009F1CBE" w:rsidRDefault="00810E98" w:rsidP="00810E98">
            <w:pPr>
              <w:numPr>
                <w:ilvl w:val="0"/>
                <w:numId w:val="43"/>
              </w:numPr>
              <w:suppressAutoHyphens w:val="0"/>
              <w:contextualSpacing/>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Presupuestos o factura/s proformas de los gastos proyectados que pretenda llevar a cabo la entidad solicitante de la ayuda, desglosadas por conceptos e importes.</w:t>
            </w:r>
          </w:p>
          <w:p w14:paraId="6C1E390B" w14:textId="77777777" w:rsidR="00810E98" w:rsidRPr="009F1CBE" w:rsidRDefault="00810E98" w:rsidP="00810E98">
            <w:pPr>
              <w:suppressAutoHyphens w:val="0"/>
              <w:ind w:left="720"/>
              <w:contextualSpacing/>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lastRenderedPageBreak/>
              <w:t>Cuando el importe de gasto externo subvencionable por un mismo bien o un servicio supere las cuantías establecidas en la legislación de Contratos del Sector Público para el contrato menor, la beneficiaria deberá entregar como mínimo tres ofertas de diferentes proveedores con carácter previo a la contratación del servicio o la entrega del bien.</w:t>
            </w:r>
          </w:p>
        </w:tc>
      </w:tr>
      <w:tr w:rsidR="00810E98" w:rsidRPr="009F1CBE" w14:paraId="16EF3C22" w14:textId="77777777" w:rsidTr="00890AD7">
        <w:trPr>
          <w:trHeight w:val="972"/>
        </w:trPr>
        <w:tc>
          <w:tcPr>
            <w:tcW w:w="10343" w:type="dxa"/>
            <w:gridSpan w:val="3"/>
            <w:shd w:val="clear" w:color="auto" w:fill="FFFFFF"/>
            <w:vAlign w:val="center"/>
          </w:tcPr>
          <w:p w14:paraId="52CCD409"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lastRenderedPageBreak/>
              <w:t>En caso de que dicha documentación haya sido presentada previamente ante las administraciones públicas y para dar cumplimiento a lo establecido en el artículo 28.3 de la Ley 39/2015, de 1 de octubre, del Procedimiento Administrativo Común de las Administraciones Públicas y en el artículo 25 de la Ley 4/2022, de 27 de julio, de racionalización y simplificación administrativa de Extremadura cumplimente los siguientes datos: </w:t>
            </w:r>
          </w:p>
        </w:tc>
      </w:tr>
      <w:tr w:rsidR="00810E98" w:rsidRPr="009F1CBE" w14:paraId="6664EE5A" w14:textId="77777777" w:rsidTr="00890AD7">
        <w:trPr>
          <w:trHeight w:val="704"/>
        </w:trPr>
        <w:tc>
          <w:tcPr>
            <w:tcW w:w="2246" w:type="dxa"/>
            <w:shd w:val="clear" w:color="auto" w:fill="FFFFFF"/>
            <w:vAlign w:val="center"/>
          </w:tcPr>
          <w:p w14:paraId="72E2962D" w14:textId="77777777" w:rsidR="00810E98" w:rsidRPr="009F1CBE" w:rsidRDefault="00810E98" w:rsidP="00810E98">
            <w:pPr>
              <w:suppressAutoHyphens w:val="0"/>
              <w:jc w:val="center"/>
              <w:rPr>
                <w:rFonts w:asciiTheme="minorHAnsi" w:hAnsiTheme="minorHAnsi" w:cstheme="minorHAnsi"/>
                <w:sz w:val="22"/>
                <w:szCs w:val="22"/>
                <w:lang w:eastAsia="en-US"/>
              </w:rPr>
            </w:pPr>
            <w:r w:rsidRPr="009F1CBE">
              <w:rPr>
                <w:rFonts w:asciiTheme="minorHAnsi" w:hAnsiTheme="minorHAnsi" w:cstheme="minorHAnsi"/>
                <w:sz w:val="22"/>
                <w:szCs w:val="22"/>
                <w:lang w:eastAsia="en-US"/>
              </w:rPr>
              <w:t>Fecha de presentación</w:t>
            </w:r>
          </w:p>
        </w:tc>
        <w:tc>
          <w:tcPr>
            <w:tcW w:w="3229" w:type="dxa"/>
            <w:shd w:val="clear" w:color="auto" w:fill="FFFFFF"/>
            <w:vAlign w:val="center"/>
          </w:tcPr>
          <w:p w14:paraId="79A83488"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Órgano o dependencia</w:t>
            </w:r>
          </w:p>
        </w:tc>
        <w:tc>
          <w:tcPr>
            <w:tcW w:w="4868" w:type="dxa"/>
            <w:shd w:val="clear" w:color="auto" w:fill="FFFFFF"/>
            <w:vAlign w:val="center"/>
          </w:tcPr>
          <w:p w14:paraId="44F42CBB" w14:textId="77777777" w:rsidR="00810E98" w:rsidRPr="009F1CBE" w:rsidRDefault="00810E98" w:rsidP="00810E98">
            <w:pPr>
              <w:suppressAutoHyphens w:val="0"/>
              <w:rPr>
                <w:rFonts w:asciiTheme="minorHAnsi" w:hAnsiTheme="minorHAnsi" w:cstheme="minorHAnsi"/>
                <w:sz w:val="22"/>
                <w:szCs w:val="22"/>
                <w:lang w:eastAsia="en-US"/>
              </w:rPr>
            </w:pPr>
            <w:r w:rsidRPr="009F1CBE">
              <w:rPr>
                <w:rFonts w:asciiTheme="minorHAnsi" w:hAnsiTheme="minorHAnsi" w:cstheme="minorHAnsi"/>
                <w:sz w:val="22"/>
                <w:szCs w:val="22"/>
                <w:lang w:eastAsia="en-US"/>
              </w:rPr>
              <w:t>Documentación</w:t>
            </w:r>
          </w:p>
        </w:tc>
      </w:tr>
      <w:tr w:rsidR="00810E98" w:rsidRPr="009F1CBE" w14:paraId="24A908DC" w14:textId="77777777" w:rsidTr="00890AD7">
        <w:trPr>
          <w:trHeight w:val="704"/>
        </w:trPr>
        <w:tc>
          <w:tcPr>
            <w:tcW w:w="2246" w:type="dxa"/>
            <w:shd w:val="clear" w:color="auto" w:fill="FFFFFF"/>
            <w:vAlign w:val="center"/>
          </w:tcPr>
          <w:p w14:paraId="4918EC87" w14:textId="77777777" w:rsidR="00810E98" w:rsidRPr="009F1CBE" w:rsidRDefault="00810E98" w:rsidP="00810E98">
            <w:pPr>
              <w:suppressAutoHyphens w:val="0"/>
              <w:jc w:val="center"/>
              <w:rPr>
                <w:rFonts w:asciiTheme="minorHAnsi" w:hAnsiTheme="minorHAnsi" w:cstheme="minorHAnsi"/>
                <w:sz w:val="22"/>
                <w:szCs w:val="22"/>
                <w:lang w:eastAsia="en-US"/>
              </w:rPr>
            </w:pPr>
          </w:p>
        </w:tc>
        <w:tc>
          <w:tcPr>
            <w:tcW w:w="3229" w:type="dxa"/>
            <w:shd w:val="clear" w:color="auto" w:fill="FFFFFF"/>
            <w:vAlign w:val="center"/>
          </w:tcPr>
          <w:p w14:paraId="5C36DE38" w14:textId="77777777" w:rsidR="00810E98" w:rsidRPr="009F1CBE" w:rsidRDefault="00810E98" w:rsidP="00810E98">
            <w:pPr>
              <w:suppressAutoHyphens w:val="0"/>
              <w:jc w:val="both"/>
              <w:rPr>
                <w:rFonts w:asciiTheme="minorHAnsi" w:hAnsiTheme="minorHAnsi" w:cstheme="minorHAnsi"/>
                <w:sz w:val="22"/>
                <w:szCs w:val="22"/>
                <w:lang w:eastAsia="en-US"/>
              </w:rPr>
            </w:pPr>
          </w:p>
        </w:tc>
        <w:tc>
          <w:tcPr>
            <w:tcW w:w="4868" w:type="dxa"/>
            <w:shd w:val="clear" w:color="auto" w:fill="FFFFFF"/>
            <w:vAlign w:val="center"/>
          </w:tcPr>
          <w:p w14:paraId="3FF7E8C1" w14:textId="77777777" w:rsidR="00810E98" w:rsidRPr="009F1CBE" w:rsidRDefault="00810E98" w:rsidP="00810E98">
            <w:pPr>
              <w:suppressAutoHyphens w:val="0"/>
              <w:jc w:val="both"/>
              <w:rPr>
                <w:rFonts w:asciiTheme="minorHAnsi" w:hAnsiTheme="minorHAnsi" w:cstheme="minorHAnsi"/>
                <w:sz w:val="22"/>
                <w:szCs w:val="22"/>
                <w:lang w:eastAsia="en-US"/>
              </w:rPr>
            </w:pPr>
          </w:p>
        </w:tc>
      </w:tr>
      <w:tr w:rsidR="00810E98" w:rsidRPr="009F1CBE" w14:paraId="68BCA9CF" w14:textId="77777777" w:rsidTr="00890AD7">
        <w:trPr>
          <w:trHeight w:val="704"/>
        </w:trPr>
        <w:tc>
          <w:tcPr>
            <w:tcW w:w="2246" w:type="dxa"/>
            <w:shd w:val="clear" w:color="auto" w:fill="FFFFFF"/>
            <w:vAlign w:val="center"/>
          </w:tcPr>
          <w:p w14:paraId="03C5A41C" w14:textId="77777777" w:rsidR="00810E98" w:rsidRPr="009F1CBE" w:rsidRDefault="00810E98" w:rsidP="00810E98">
            <w:pPr>
              <w:suppressAutoHyphens w:val="0"/>
              <w:jc w:val="center"/>
              <w:rPr>
                <w:rFonts w:asciiTheme="minorHAnsi" w:hAnsiTheme="minorHAnsi" w:cstheme="minorHAnsi"/>
                <w:sz w:val="22"/>
                <w:szCs w:val="22"/>
                <w:lang w:eastAsia="en-US"/>
              </w:rPr>
            </w:pPr>
          </w:p>
        </w:tc>
        <w:tc>
          <w:tcPr>
            <w:tcW w:w="3229" w:type="dxa"/>
            <w:shd w:val="clear" w:color="auto" w:fill="FFFFFF"/>
            <w:vAlign w:val="center"/>
          </w:tcPr>
          <w:p w14:paraId="503584E3" w14:textId="77777777" w:rsidR="00810E98" w:rsidRPr="009F1CBE" w:rsidRDefault="00810E98" w:rsidP="00810E98">
            <w:pPr>
              <w:suppressAutoHyphens w:val="0"/>
              <w:jc w:val="both"/>
              <w:rPr>
                <w:rFonts w:asciiTheme="minorHAnsi" w:hAnsiTheme="minorHAnsi" w:cstheme="minorHAnsi"/>
                <w:sz w:val="22"/>
                <w:szCs w:val="22"/>
                <w:lang w:eastAsia="en-US"/>
              </w:rPr>
            </w:pPr>
          </w:p>
        </w:tc>
        <w:tc>
          <w:tcPr>
            <w:tcW w:w="4868" w:type="dxa"/>
            <w:shd w:val="clear" w:color="auto" w:fill="FFFFFF"/>
            <w:vAlign w:val="center"/>
          </w:tcPr>
          <w:p w14:paraId="3037D394" w14:textId="77777777" w:rsidR="00810E98" w:rsidRPr="009F1CBE" w:rsidRDefault="00810E98" w:rsidP="00810E98">
            <w:pPr>
              <w:suppressAutoHyphens w:val="0"/>
              <w:jc w:val="both"/>
              <w:rPr>
                <w:rFonts w:asciiTheme="minorHAnsi" w:hAnsiTheme="minorHAnsi" w:cstheme="minorHAnsi"/>
                <w:sz w:val="22"/>
                <w:szCs w:val="22"/>
                <w:lang w:eastAsia="en-US"/>
              </w:rPr>
            </w:pPr>
          </w:p>
        </w:tc>
      </w:tr>
    </w:tbl>
    <w:p w14:paraId="28CB4A42" w14:textId="77777777" w:rsidR="00810E98" w:rsidRPr="009F1CBE" w:rsidRDefault="00810E98" w:rsidP="00810E98">
      <w:pPr>
        <w:suppressAutoHyphens w:val="0"/>
        <w:spacing w:after="160" w:line="259" w:lineRule="auto"/>
        <w:jc w:val="center"/>
        <w:rPr>
          <w:rFonts w:asciiTheme="minorHAnsi" w:eastAsia="Aptos" w:hAnsiTheme="minorHAnsi" w:cstheme="minorHAnsi"/>
          <w:kern w:val="2"/>
          <w:sz w:val="22"/>
          <w:szCs w:val="22"/>
          <w:lang w:eastAsia="en-US"/>
          <w14:ligatures w14:val="standardContextual"/>
        </w:rPr>
      </w:pPr>
    </w:p>
    <w:tbl>
      <w:tblPr>
        <w:tblStyle w:val="Tablaconcuadrcula1"/>
        <w:tblW w:w="10343" w:type="dxa"/>
        <w:tblLook w:val="04A0" w:firstRow="1" w:lastRow="0" w:firstColumn="1" w:lastColumn="0" w:noHBand="0" w:noVBand="1"/>
      </w:tblPr>
      <w:tblGrid>
        <w:gridCol w:w="10343"/>
      </w:tblGrid>
      <w:tr w:rsidR="00810E98" w:rsidRPr="009F1CBE" w14:paraId="24F2AFA7" w14:textId="77777777" w:rsidTr="00890AD7">
        <w:trPr>
          <w:trHeight w:val="531"/>
        </w:trPr>
        <w:tc>
          <w:tcPr>
            <w:tcW w:w="10343" w:type="dxa"/>
            <w:shd w:val="clear" w:color="auto" w:fill="339933"/>
            <w:vAlign w:val="center"/>
          </w:tcPr>
          <w:p w14:paraId="19EC9A93" w14:textId="77777777" w:rsidR="00810E98" w:rsidRPr="009F1CBE" w:rsidRDefault="00810E98" w:rsidP="00810E98">
            <w:pPr>
              <w:numPr>
                <w:ilvl w:val="0"/>
                <w:numId w:val="44"/>
              </w:numPr>
              <w:suppressAutoHyphens w:val="0"/>
              <w:contextualSpacing/>
              <w:rPr>
                <w:rFonts w:asciiTheme="minorHAnsi" w:hAnsiTheme="minorHAnsi" w:cstheme="minorHAnsi"/>
                <w:b/>
                <w:bCs/>
                <w:sz w:val="22"/>
                <w:szCs w:val="22"/>
                <w:lang w:eastAsia="en-US"/>
              </w:rPr>
            </w:pPr>
            <w:r w:rsidRPr="009F1CBE">
              <w:rPr>
                <w:rFonts w:asciiTheme="minorHAnsi" w:hAnsiTheme="minorHAnsi" w:cstheme="minorHAnsi"/>
                <w:b/>
                <w:bCs/>
                <w:sz w:val="22"/>
                <w:szCs w:val="22"/>
                <w:lang w:eastAsia="en-US"/>
              </w:rPr>
              <w:t>SOLICITA</w:t>
            </w:r>
          </w:p>
        </w:tc>
      </w:tr>
    </w:tbl>
    <w:tbl>
      <w:tblPr>
        <w:tblStyle w:val="Tablaconcuadrcula1"/>
        <w:tblpPr w:leftFromText="141" w:rightFromText="141" w:vertAnchor="text" w:tblpY="1"/>
        <w:tblOverlap w:val="never"/>
        <w:tblW w:w="10343" w:type="dxa"/>
        <w:tblLook w:val="04A0" w:firstRow="1" w:lastRow="0" w:firstColumn="1" w:lastColumn="0" w:noHBand="0" w:noVBand="1"/>
      </w:tblPr>
      <w:tblGrid>
        <w:gridCol w:w="10343"/>
      </w:tblGrid>
      <w:tr w:rsidR="00810E98" w:rsidRPr="009F1CBE" w14:paraId="530CB47D" w14:textId="77777777" w:rsidTr="00890AD7">
        <w:trPr>
          <w:trHeight w:val="493"/>
        </w:trPr>
        <w:tc>
          <w:tcPr>
            <w:tcW w:w="10343" w:type="dxa"/>
            <w:shd w:val="clear" w:color="auto" w:fill="auto"/>
            <w:vAlign w:val="center"/>
          </w:tcPr>
          <w:p w14:paraId="0D4960A1" w14:textId="77777777" w:rsidR="00810E98" w:rsidRPr="009F1CBE" w:rsidRDefault="00810E98" w:rsidP="00810E98">
            <w:pPr>
              <w:suppressAutoHyphens w:val="0"/>
              <w:jc w:val="both"/>
              <w:rPr>
                <w:rFonts w:asciiTheme="minorHAnsi" w:hAnsiTheme="minorHAnsi" w:cstheme="minorHAnsi"/>
                <w:sz w:val="22"/>
                <w:szCs w:val="22"/>
                <w:lang w:eastAsia="en-US"/>
              </w:rPr>
            </w:pPr>
            <w:r w:rsidRPr="009F1CBE">
              <w:rPr>
                <w:rFonts w:asciiTheme="minorHAnsi" w:hAnsiTheme="minorHAnsi" w:cstheme="minorHAnsi"/>
                <w:sz w:val="22"/>
                <w:szCs w:val="22"/>
                <w:lang w:eastAsia="en-US"/>
              </w:rPr>
              <w:t>La concesión de una subvención a fondo perdido en los términos señalados en el</w:t>
            </w:r>
            <w:r w:rsidRPr="009F1CBE">
              <w:rPr>
                <w:rFonts w:asciiTheme="minorHAnsi" w:hAnsiTheme="minorHAnsi" w:cstheme="minorHAnsi"/>
                <w:sz w:val="22"/>
                <w:szCs w:val="22"/>
                <w:bdr w:val="none" w:sz="0" w:space="0" w:color="auto" w:frame="1"/>
                <w:lang w:eastAsia="en-US"/>
              </w:rPr>
              <w:t xml:space="preserve"> </w:t>
            </w:r>
            <w:r w:rsidRPr="009F1CBE">
              <w:rPr>
                <w:rFonts w:asciiTheme="minorHAnsi" w:hAnsiTheme="minorHAnsi" w:cstheme="minorHAnsi"/>
                <w:sz w:val="22"/>
                <w:szCs w:val="22"/>
                <w:lang w:eastAsia="en-US"/>
              </w:rPr>
              <w:t xml:space="preserve">Decreto XX/2025 de XX de XXXX  por el que se establecen las bases reguladoras del Programa </w:t>
            </w:r>
            <w:proofErr w:type="spellStart"/>
            <w:r w:rsidRPr="009F1CBE">
              <w:rPr>
                <w:rFonts w:asciiTheme="minorHAnsi" w:hAnsiTheme="minorHAnsi" w:cstheme="minorHAnsi"/>
                <w:sz w:val="22"/>
                <w:szCs w:val="22"/>
                <w:lang w:eastAsia="en-US"/>
              </w:rPr>
              <w:t>GoToMarket</w:t>
            </w:r>
            <w:proofErr w:type="spellEnd"/>
            <w:r w:rsidRPr="009F1CBE">
              <w:rPr>
                <w:rFonts w:asciiTheme="minorHAnsi" w:hAnsiTheme="minorHAnsi" w:cstheme="minorHAnsi"/>
                <w:sz w:val="22"/>
                <w:szCs w:val="22"/>
                <w:lang w:eastAsia="en-US"/>
              </w:rPr>
              <w:t>: ayudas para el desarrollo y lanzamiento a los mercados de nuevos productos, servicios o procesos de carácter innovador por parte de las empresas de Extremadura, y se aprueba la primera convocatoria.</w:t>
            </w:r>
          </w:p>
        </w:tc>
      </w:tr>
      <w:tr w:rsidR="00810E98" w:rsidRPr="009F1CBE" w14:paraId="5AE17FEF" w14:textId="77777777" w:rsidTr="00890AD7">
        <w:trPr>
          <w:trHeight w:val="1278"/>
        </w:trPr>
        <w:tc>
          <w:tcPr>
            <w:tcW w:w="10343" w:type="dxa"/>
            <w:shd w:val="clear" w:color="auto" w:fill="auto"/>
            <w:vAlign w:val="center"/>
          </w:tcPr>
          <w:p w14:paraId="2974FB80" w14:textId="77777777" w:rsidR="00810E98" w:rsidRPr="009F1CBE" w:rsidRDefault="00810E98" w:rsidP="00810E98">
            <w:pPr>
              <w:suppressAutoHyphens w:val="0"/>
              <w:jc w:val="both"/>
              <w:rPr>
                <w:rFonts w:asciiTheme="minorHAnsi" w:hAnsiTheme="minorHAnsi" w:cstheme="minorHAnsi"/>
                <w:sz w:val="22"/>
                <w:szCs w:val="22"/>
                <w:lang w:eastAsia="en-US"/>
              </w:rPr>
            </w:pPr>
          </w:p>
          <w:p w14:paraId="07E11A0C" w14:textId="77777777" w:rsidR="00810E98" w:rsidRPr="009F1CBE" w:rsidRDefault="00810E98" w:rsidP="00810E98">
            <w:pPr>
              <w:suppressAutoHyphens w:val="0"/>
              <w:jc w:val="both"/>
              <w:rPr>
                <w:rFonts w:asciiTheme="minorHAnsi" w:hAnsiTheme="minorHAnsi" w:cstheme="minorHAnsi"/>
                <w:sz w:val="22"/>
                <w:szCs w:val="22"/>
                <w:lang w:eastAsia="en-US"/>
              </w:rPr>
            </w:pPr>
          </w:p>
          <w:p w14:paraId="61B0E8D8" w14:textId="77777777" w:rsidR="00810E98" w:rsidRPr="009F1CBE" w:rsidRDefault="00810E98" w:rsidP="00810E98">
            <w:pPr>
              <w:suppressAutoHyphens w:val="0"/>
              <w:jc w:val="center"/>
              <w:rPr>
                <w:rFonts w:asciiTheme="minorHAnsi" w:hAnsiTheme="minorHAnsi" w:cstheme="minorHAnsi"/>
                <w:sz w:val="22"/>
                <w:szCs w:val="22"/>
                <w:lang w:eastAsia="en-US"/>
              </w:rPr>
            </w:pPr>
            <w:r w:rsidRPr="009F1CBE">
              <w:rPr>
                <w:rFonts w:asciiTheme="minorHAnsi" w:hAnsiTheme="minorHAnsi" w:cstheme="minorHAnsi"/>
                <w:sz w:val="22"/>
                <w:szCs w:val="22"/>
                <w:lang w:eastAsia="en-US"/>
              </w:rPr>
              <w:t>Fdo.</w:t>
            </w:r>
          </w:p>
        </w:tc>
      </w:tr>
    </w:tbl>
    <w:p w14:paraId="17F5C905" w14:textId="77777777" w:rsidR="00810E98" w:rsidRPr="009F1CBE" w:rsidRDefault="00810E98" w:rsidP="00810E98">
      <w:pPr>
        <w:suppressAutoHyphens w:val="0"/>
        <w:spacing w:after="160" w:line="259" w:lineRule="auto"/>
        <w:jc w:val="center"/>
        <w:rPr>
          <w:rFonts w:asciiTheme="minorHAnsi" w:eastAsia="Aptos" w:hAnsiTheme="minorHAnsi" w:cstheme="minorHAnsi"/>
          <w:kern w:val="2"/>
          <w:sz w:val="22"/>
          <w:szCs w:val="22"/>
          <w:lang w:eastAsia="en-US"/>
          <w14:ligatures w14:val="standardContextual"/>
        </w:rPr>
      </w:pPr>
    </w:p>
    <w:p w14:paraId="2C7300FC" w14:textId="77777777" w:rsidR="00F9545C" w:rsidRPr="009F1CBE" w:rsidRDefault="00F9545C" w:rsidP="00F9545C">
      <w:pPr>
        <w:widowControl w:val="0"/>
        <w:spacing w:line="259" w:lineRule="auto"/>
        <w:jc w:val="center"/>
        <w:rPr>
          <w:rFonts w:asciiTheme="minorHAnsi" w:hAnsiTheme="minorHAnsi" w:cstheme="minorBidi"/>
          <w:b/>
          <w:bCs/>
          <w:sz w:val="22"/>
          <w:szCs w:val="22"/>
        </w:rPr>
      </w:pPr>
      <w:r w:rsidRPr="009F1CBE">
        <w:rPr>
          <w:rFonts w:asciiTheme="minorHAnsi" w:hAnsiTheme="minorHAnsi" w:cstheme="minorBidi"/>
          <w:b/>
          <w:bCs/>
          <w:sz w:val="22"/>
          <w:szCs w:val="22"/>
        </w:rPr>
        <w:t>CONSEJERÍA DE ECONOMÍA, EMPLEO Y TRANSFORMACIÓN DIGITAL</w:t>
      </w:r>
    </w:p>
    <w:p w14:paraId="52F99EF5" w14:textId="77777777" w:rsidR="00F9545C" w:rsidRPr="009F1CBE" w:rsidRDefault="00F9545C" w:rsidP="00F9545C">
      <w:pPr>
        <w:widowControl w:val="0"/>
        <w:spacing w:line="259" w:lineRule="auto"/>
        <w:jc w:val="center"/>
        <w:rPr>
          <w:rFonts w:asciiTheme="minorHAnsi" w:hAnsiTheme="minorHAnsi" w:cstheme="minorBidi"/>
          <w:sz w:val="22"/>
          <w:szCs w:val="22"/>
        </w:rPr>
      </w:pPr>
      <w:r w:rsidRPr="009F1CBE">
        <w:rPr>
          <w:rFonts w:asciiTheme="minorHAnsi" w:hAnsiTheme="minorHAnsi" w:cstheme="minorBidi"/>
          <w:sz w:val="22"/>
          <w:szCs w:val="22"/>
        </w:rPr>
        <w:t>DIRECCIÓN GENERAL DE EMPRESA</w:t>
      </w:r>
    </w:p>
    <w:p w14:paraId="4D540DEC" w14:textId="77777777" w:rsidR="00F9545C" w:rsidRPr="009F1CBE" w:rsidRDefault="00F9545C" w:rsidP="00F9545C">
      <w:pPr>
        <w:widowControl w:val="0"/>
        <w:spacing w:line="259" w:lineRule="auto"/>
        <w:jc w:val="center"/>
        <w:rPr>
          <w:rFonts w:asciiTheme="minorHAnsi" w:hAnsiTheme="minorHAnsi" w:cstheme="minorBidi"/>
          <w:sz w:val="22"/>
          <w:szCs w:val="22"/>
        </w:rPr>
      </w:pPr>
      <w:r w:rsidRPr="009F1CBE">
        <w:rPr>
          <w:rFonts w:asciiTheme="minorHAnsi" w:hAnsiTheme="minorHAnsi" w:cstheme="minorBidi"/>
          <w:sz w:val="22"/>
          <w:szCs w:val="22"/>
        </w:rPr>
        <w:t>Servicio de Promoción Empresarial</w:t>
      </w:r>
    </w:p>
    <w:p w14:paraId="2CA6E64F" w14:textId="77777777" w:rsidR="00F9545C" w:rsidRPr="009F1CBE" w:rsidRDefault="00F9545C" w:rsidP="00F9545C">
      <w:pPr>
        <w:widowControl w:val="0"/>
        <w:spacing w:line="259" w:lineRule="auto"/>
        <w:jc w:val="center"/>
        <w:rPr>
          <w:rFonts w:asciiTheme="minorHAnsi" w:hAnsiTheme="minorHAnsi" w:cstheme="minorBidi"/>
          <w:sz w:val="22"/>
          <w:szCs w:val="22"/>
        </w:rPr>
      </w:pPr>
      <w:r w:rsidRPr="009F1CBE">
        <w:rPr>
          <w:rFonts w:asciiTheme="minorHAnsi" w:hAnsiTheme="minorHAnsi" w:cstheme="minorBidi"/>
          <w:sz w:val="22"/>
          <w:szCs w:val="22"/>
        </w:rPr>
        <w:t>Código identificación DIR3: A11030539</w:t>
      </w:r>
    </w:p>
    <w:p w14:paraId="79BBFF2F" w14:textId="6F55F11A" w:rsidR="004F1456" w:rsidRPr="009F1CBE" w:rsidRDefault="004F1456">
      <w:pPr>
        <w:suppressAutoHyphens w:val="0"/>
        <w:rPr>
          <w:rFonts w:ascii="Arial" w:eastAsia="Aptos" w:hAnsi="Arial" w:cs="Arial"/>
          <w:kern w:val="2"/>
          <w:sz w:val="22"/>
          <w:szCs w:val="22"/>
          <w:lang w:eastAsia="en-US"/>
          <w14:ligatures w14:val="standardContextual"/>
        </w:rPr>
      </w:pPr>
      <w:r w:rsidRPr="009F1CBE">
        <w:rPr>
          <w:rFonts w:ascii="Arial" w:eastAsia="Aptos" w:hAnsi="Arial" w:cs="Arial"/>
          <w:kern w:val="2"/>
          <w:sz w:val="22"/>
          <w:szCs w:val="22"/>
          <w:lang w:eastAsia="en-US"/>
          <w14:ligatures w14:val="standardContextual"/>
        </w:rPr>
        <w:br w:type="page"/>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8355"/>
      </w:tblGrid>
      <w:tr w:rsidR="00810E98" w:rsidRPr="009F1CBE" w14:paraId="14C5C4BF" w14:textId="77777777" w:rsidTr="00386245">
        <w:trPr>
          <w:trHeight w:val="300"/>
        </w:trPr>
        <w:tc>
          <w:tcPr>
            <w:tcW w:w="10340" w:type="dxa"/>
            <w:gridSpan w:val="2"/>
            <w:tcBorders>
              <w:top w:val="single" w:sz="6" w:space="0" w:color="000000"/>
              <w:left w:val="single" w:sz="6" w:space="0" w:color="000000"/>
              <w:bottom w:val="single" w:sz="6" w:space="0" w:color="000000"/>
              <w:right w:val="single" w:sz="6" w:space="0" w:color="000000"/>
            </w:tcBorders>
            <w:shd w:val="clear" w:color="auto" w:fill="F2F2F2"/>
            <w:hideMark/>
          </w:tcPr>
          <w:p w14:paraId="3C39B445"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lastRenderedPageBreak/>
              <w:t> </w:t>
            </w:r>
          </w:p>
          <w:p w14:paraId="0CC5A132" w14:textId="4ED6E774" w:rsidR="00810E98" w:rsidRPr="009F1CBE" w:rsidRDefault="00810E98" w:rsidP="004F1456">
            <w:pPr>
              <w:suppressAutoHyphens w:val="0"/>
              <w:spacing w:after="160" w:line="259" w:lineRule="auto"/>
              <w:jc w:val="center"/>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Protección de Datos Personales. Cláusula Informativa.</w:t>
            </w:r>
          </w:p>
        </w:tc>
      </w:tr>
      <w:tr w:rsidR="00386245" w:rsidRPr="009F1CBE" w14:paraId="62AB0E34" w14:textId="77777777" w:rsidTr="00386245">
        <w:trPr>
          <w:trHeight w:val="300"/>
        </w:trPr>
        <w:tc>
          <w:tcPr>
            <w:tcW w:w="1985" w:type="dxa"/>
            <w:tcBorders>
              <w:top w:val="single" w:sz="6" w:space="0" w:color="000000"/>
              <w:left w:val="single" w:sz="6" w:space="0" w:color="000000"/>
              <w:bottom w:val="single" w:sz="6" w:space="0" w:color="000000"/>
              <w:right w:val="nil"/>
            </w:tcBorders>
            <w:shd w:val="clear" w:color="auto" w:fill="auto"/>
            <w:hideMark/>
          </w:tcPr>
          <w:p w14:paraId="0219951A"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b/>
                <w:bCs/>
                <w:kern w:val="2"/>
                <w:sz w:val="18"/>
                <w:szCs w:val="18"/>
                <w:lang w:eastAsia="en-US"/>
                <w14:ligatures w14:val="standardContextual"/>
              </w:rPr>
              <w:t>RESPONSABLE </w:t>
            </w:r>
            <w:r w:rsidRPr="009F1CBE">
              <w:rPr>
                <w:rFonts w:ascii="Arial" w:eastAsia="Aptos" w:hAnsi="Arial" w:cs="Arial"/>
                <w:kern w:val="2"/>
                <w:sz w:val="18"/>
                <w:szCs w:val="18"/>
                <w:lang w:eastAsia="en-US"/>
                <w14:ligatures w14:val="standardContextual"/>
              </w:rPr>
              <w:t> </w:t>
            </w:r>
          </w:p>
          <w:p w14:paraId="2A79C563"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del Tratamiento </w:t>
            </w:r>
          </w:p>
        </w:tc>
        <w:tc>
          <w:tcPr>
            <w:tcW w:w="8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9630A0"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Titular de la Consejería de Economía, Empleo y Transformación Digital. </w:t>
            </w:r>
          </w:p>
          <w:p w14:paraId="48D42372"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 </w:t>
            </w:r>
          </w:p>
          <w:p w14:paraId="0D60A488"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val="pt-PT" w:eastAsia="en-US"/>
                <w14:ligatures w14:val="standardContextual"/>
              </w:rPr>
              <w:t>Paseo de Roma s/n Módulo C. 06800 Mérida (Badajoz) </w:t>
            </w:r>
            <w:r w:rsidRPr="009F1CBE">
              <w:rPr>
                <w:rFonts w:ascii="Arial" w:eastAsia="Aptos" w:hAnsi="Arial" w:cs="Arial"/>
                <w:kern w:val="2"/>
                <w:sz w:val="18"/>
                <w:szCs w:val="18"/>
                <w:lang w:eastAsia="en-US"/>
                <w14:ligatures w14:val="standardContextual"/>
              </w:rPr>
              <w:t> </w:t>
            </w:r>
          </w:p>
          <w:p w14:paraId="4F94C042"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Teléfonos 900107360 o 924005415 o bien mediante el correo electrónico extremaduraempresa@juntaex.es </w:t>
            </w:r>
          </w:p>
          <w:p w14:paraId="18A08F6D"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Delegado de Protección de Datos de la Junta de Extremadura: dpd@juntaex.es </w:t>
            </w:r>
          </w:p>
        </w:tc>
      </w:tr>
      <w:tr w:rsidR="00386245" w:rsidRPr="009F1CBE" w14:paraId="11435682" w14:textId="77777777" w:rsidTr="00386245">
        <w:trPr>
          <w:trHeight w:val="300"/>
        </w:trPr>
        <w:tc>
          <w:tcPr>
            <w:tcW w:w="1985" w:type="dxa"/>
            <w:tcBorders>
              <w:top w:val="single" w:sz="6" w:space="0" w:color="000000"/>
              <w:left w:val="single" w:sz="6" w:space="0" w:color="000000"/>
              <w:bottom w:val="single" w:sz="6" w:space="0" w:color="000000"/>
              <w:right w:val="nil"/>
            </w:tcBorders>
            <w:shd w:val="clear" w:color="auto" w:fill="auto"/>
            <w:hideMark/>
          </w:tcPr>
          <w:p w14:paraId="574CD747"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b/>
                <w:bCs/>
                <w:kern w:val="2"/>
                <w:sz w:val="18"/>
                <w:szCs w:val="18"/>
                <w:lang w:eastAsia="en-US"/>
                <w14:ligatures w14:val="standardContextual"/>
              </w:rPr>
              <w:t>FINALIDAD </w:t>
            </w:r>
            <w:r w:rsidRPr="009F1CBE">
              <w:rPr>
                <w:rFonts w:ascii="Arial" w:eastAsia="Aptos" w:hAnsi="Arial" w:cs="Arial"/>
                <w:kern w:val="2"/>
                <w:sz w:val="18"/>
                <w:szCs w:val="18"/>
                <w:lang w:eastAsia="en-US"/>
                <w14:ligatures w14:val="standardContextual"/>
              </w:rPr>
              <w:t> </w:t>
            </w:r>
          </w:p>
          <w:p w14:paraId="39EB9855"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del Tratamiento </w:t>
            </w:r>
          </w:p>
        </w:tc>
        <w:tc>
          <w:tcPr>
            <w:tcW w:w="8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3FD10B" w14:textId="581E24F5"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 xml:space="preserve">El tratamiento de los datos se realiza con la finalidad de la ordenación, instrucción y comprobación de la concesión de ayudas Programa </w:t>
            </w:r>
            <w:proofErr w:type="spellStart"/>
            <w:r w:rsidRPr="009F1CBE">
              <w:rPr>
                <w:rFonts w:ascii="Arial" w:eastAsia="Aptos" w:hAnsi="Arial" w:cs="Arial"/>
                <w:kern w:val="2"/>
                <w:sz w:val="18"/>
                <w:szCs w:val="18"/>
                <w:lang w:eastAsia="en-US"/>
                <w14:ligatures w14:val="standardContextual"/>
              </w:rPr>
              <w:t>GoToMarket</w:t>
            </w:r>
            <w:proofErr w:type="spellEnd"/>
            <w:r w:rsidRPr="009F1CBE">
              <w:rPr>
                <w:rFonts w:ascii="Arial" w:eastAsia="Aptos" w:hAnsi="Arial" w:cs="Arial"/>
                <w:kern w:val="2"/>
                <w:sz w:val="18"/>
                <w:szCs w:val="18"/>
                <w:lang w:eastAsia="en-US"/>
                <w14:ligatures w14:val="standardContextual"/>
              </w:rPr>
              <w:t xml:space="preserve">: ayudas para el desarrollo y lanzamiento a los mercados de nuevos productos, servicios o procesos de carácter innovador por parte de las empresas de </w:t>
            </w:r>
            <w:r w:rsidR="00CA02AB" w:rsidRPr="009F1CBE">
              <w:rPr>
                <w:rFonts w:ascii="Arial" w:eastAsia="Aptos" w:hAnsi="Arial" w:cs="Arial"/>
                <w:kern w:val="2"/>
                <w:sz w:val="18"/>
                <w:szCs w:val="18"/>
                <w:lang w:eastAsia="en-US"/>
                <w14:ligatures w14:val="standardContextual"/>
              </w:rPr>
              <w:t>Extremadura, regulado</w:t>
            </w:r>
            <w:r w:rsidRPr="009F1CBE">
              <w:rPr>
                <w:rFonts w:ascii="Arial" w:eastAsia="Aptos" w:hAnsi="Arial" w:cs="Arial"/>
                <w:kern w:val="2"/>
                <w:sz w:val="18"/>
                <w:szCs w:val="18"/>
                <w:lang w:eastAsia="en-US"/>
                <w14:ligatures w14:val="standardContextual"/>
              </w:rPr>
              <w:t xml:space="preserve"> por el Decreto XX/2024, de XX de </w:t>
            </w:r>
            <w:proofErr w:type="spellStart"/>
            <w:r w:rsidRPr="009F1CBE">
              <w:rPr>
                <w:rFonts w:ascii="Arial" w:eastAsia="Aptos" w:hAnsi="Arial" w:cs="Arial"/>
                <w:kern w:val="2"/>
                <w:sz w:val="18"/>
                <w:szCs w:val="18"/>
                <w:lang w:eastAsia="en-US"/>
                <w14:ligatures w14:val="standardContextual"/>
              </w:rPr>
              <w:t>xxxx</w:t>
            </w:r>
            <w:proofErr w:type="spellEnd"/>
            <w:r w:rsidRPr="009F1CBE">
              <w:rPr>
                <w:rFonts w:ascii="Arial" w:eastAsia="Aptos" w:hAnsi="Arial" w:cs="Arial"/>
                <w:kern w:val="2"/>
                <w:sz w:val="18"/>
                <w:szCs w:val="18"/>
                <w:lang w:eastAsia="en-US"/>
                <w14:ligatures w14:val="standardContextual"/>
              </w:rPr>
              <w:t xml:space="preserve"> (DOE </w:t>
            </w:r>
            <w:proofErr w:type="spellStart"/>
            <w:r w:rsidRPr="009F1CBE">
              <w:rPr>
                <w:rFonts w:ascii="Arial" w:eastAsia="Aptos" w:hAnsi="Arial" w:cs="Arial"/>
                <w:kern w:val="2"/>
                <w:sz w:val="18"/>
                <w:szCs w:val="18"/>
                <w:lang w:eastAsia="en-US"/>
                <w14:ligatures w14:val="standardContextual"/>
              </w:rPr>
              <w:t>nº</w:t>
            </w:r>
            <w:proofErr w:type="spellEnd"/>
            <w:r w:rsidRPr="009F1CBE">
              <w:rPr>
                <w:rFonts w:ascii="Arial" w:eastAsia="Aptos" w:hAnsi="Arial" w:cs="Arial"/>
                <w:kern w:val="2"/>
                <w:sz w:val="18"/>
                <w:szCs w:val="18"/>
                <w:lang w:eastAsia="en-US"/>
                <w14:ligatures w14:val="standardContextual"/>
              </w:rPr>
              <w:t xml:space="preserve">....de </w:t>
            </w:r>
            <w:proofErr w:type="spellStart"/>
            <w:r w:rsidRPr="009F1CBE">
              <w:rPr>
                <w:rFonts w:ascii="Arial" w:eastAsia="Aptos" w:hAnsi="Arial" w:cs="Arial"/>
                <w:kern w:val="2"/>
                <w:sz w:val="18"/>
                <w:szCs w:val="18"/>
                <w:lang w:eastAsia="en-US"/>
                <w14:ligatures w14:val="standardContextual"/>
              </w:rPr>
              <w:t>xx</w:t>
            </w:r>
            <w:proofErr w:type="spellEnd"/>
            <w:r w:rsidRPr="009F1CBE">
              <w:rPr>
                <w:rFonts w:ascii="Arial" w:eastAsia="Aptos" w:hAnsi="Arial" w:cs="Arial"/>
                <w:kern w:val="2"/>
                <w:sz w:val="18"/>
                <w:szCs w:val="18"/>
                <w:lang w:eastAsia="en-US"/>
                <w14:ligatures w14:val="standardContextual"/>
              </w:rPr>
              <w:t xml:space="preserve"> de </w:t>
            </w:r>
            <w:proofErr w:type="spellStart"/>
            <w:r w:rsidRPr="009F1CBE">
              <w:rPr>
                <w:rFonts w:ascii="Arial" w:eastAsia="Aptos" w:hAnsi="Arial" w:cs="Arial"/>
                <w:kern w:val="2"/>
                <w:sz w:val="18"/>
                <w:szCs w:val="18"/>
                <w:lang w:eastAsia="en-US"/>
                <w14:ligatures w14:val="standardContextual"/>
              </w:rPr>
              <w:t>xxxx</w:t>
            </w:r>
            <w:proofErr w:type="spellEnd"/>
            <w:r w:rsidRPr="009F1CBE">
              <w:rPr>
                <w:rFonts w:ascii="Arial" w:eastAsia="Aptos" w:hAnsi="Arial" w:cs="Arial"/>
                <w:kern w:val="2"/>
                <w:sz w:val="18"/>
                <w:szCs w:val="18"/>
                <w:lang w:eastAsia="en-US"/>
                <w14:ligatures w14:val="standardContextual"/>
              </w:rPr>
              <w:t>)</w:t>
            </w:r>
          </w:p>
        </w:tc>
      </w:tr>
      <w:tr w:rsidR="00386245" w:rsidRPr="009F1CBE" w14:paraId="651EFD00" w14:textId="77777777" w:rsidTr="00386245">
        <w:trPr>
          <w:trHeight w:val="300"/>
        </w:trPr>
        <w:tc>
          <w:tcPr>
            <w:tcW w:w="1985" w:type="dxa"/>
            <w:tcBorders>
              <w:top w:val="single" w:sz="6" w:space="0" w:color="000000"/>
              <w:left w:val="single" w:sz="6" w:space="0" w:color="000000"/>
              <w:bottom w:val="single" w:sz="6" w:space="0" w:color="000000"/>
              <w:right w:val="nil"/>
            </w:tcBorders>
            <w:shd w:val="clear" w:color="auto" w:fill="auto"/>
            <w:hideMark/>
          </w:tcPr>
          <w:p w14:paraId="5F5A85F4"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b/>
                <w:bCs/>
                <w:kern w:val="2"/>
                <w:sz w:val="18"/>
                <w:szCs w:val="18"/>
                <w:lang w:eastAsia="en-US"/>
                <w14:ligatures w14:val="standardContextual"/>
              </w:rPr>
              <w:t>LEGITIMACIÓN</w:t>
            </w:r>
            <w:r w:rsidRPr="009F1CBE">
              <w:rPr>
                <w:rFonts w:ascii="Arial" w:eastAsia="Aptos" w:hAnsi="Arial" w:cs="Arial"/>
                <w:kern w:val="2"/>
                <w:sz w:val="18"/>
                <w:szCs w:val="18"/>
                <w:lang w:eastAsia="en-US"/>
                <w14:ligatures w14:val="standardContextual"/>
              </w:rPr>
              <w:t> </w:t>
            </w:r>
          </w:p>
          <w:p w14:paraId="2ED1BB7B"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del Tratamiento </w:t>
            </w:r>
          </w:p>
        </w:tc>
        <w:tc>
          <w:tcPr>
            <w:tcW w:w="8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122F5B"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La legitimación para el tratamiento reside en el ejercicio de poderes públicos y en el cumplimiento de una obligación legal del responsable del Tratamiento (art. 6.1 c) y e) del RGPD). </w:t>
            </w:r>
          </w:p>
          <w:p w14:paraId="37AF8F73"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La Base Jurídica de la finalidad del tratamiento se encuentra en la Ley 38/2003, de 17 de noviembre, General de Subvenciones y la Ley 6/2011, de 23 de marzo, de Subvenciones de la Comunidad Autónoma de Extremadura. </w:t>
            </w:r>
          </w:p>
        </w:tc>
      </w:tr>
      <w:tr w:rsidR="00386245" w:rsidRPr="009F1CBE" w14:paraId="25F98824" w14:textId="77777777" w:rsidTr="00386245">
        <w:trPr>
          <w:trHeight w:val="300"/>
        </w:trPr>
        <w:tc>
          <w:tcPr>
            <w:tcW w:w="1985" w:type="dxa"/>
            <w:tcBorders>
              <w:top w:val="single" w:sz="6" w:space="0" w:color="000000"/>
              <w:left w:val="single" w:sz="6" w:space="0" w:color="000000"/>
              <w:bottom w:val="single" w:sz="6" w:space="0" w:color="000000"/>
              <w:right w:val="nil"/>
            </w:tcBorders>
            <w:shd w:val="clear" w:color="auto" w:fill="auto"/>
            <w:hideMark/>
          </w:tcPr>
          <w:p w14:paraId="70DCDB1D"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b/>
                <w:bCs/>
                <w:kern w:val="2"/>
                <w:sz w:val="18"/>
                <w:szCs w:val="18"/>
                <w:lang w:eastAsia="en-US"/>
                <w14:ligatures w14:val="standardContextual"/>
              </w:rPr>
              <w:t>PLAZO DE CONSERVACIÓN </w:t>
            </w:r>
            <w:r w:rsidRPr="009F1CBE">
              <w:rPr>
                <w:rFonts w:ascii="Arial" w:eastAsia="Aptos" w:hAnsi="Arial" w:cs="Arial"/>
                <w:kern w:val="2"/>
                <w:sz w:val="18"/>
                <w:szCs w:val="18"/>
                <w:lang w:eastAsia="en-US"/>
                <w14:ligatures w14:val="standardContextual"/>
              </w:rPr>
              <w:t> </w:t>
            </w:r>
          </w:p>
          <w:p w14:paraId="63CED9E0"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de los datos </w:t>
            </w:r>
          </w:p>
        </w:tc>
        <w:tc>
          <w:tcPr>
            <w:tcW w:w="8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894769"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Los datos económicos de esta actividad de tratamiento se conservarán al amparo de lo dispuesto en la Ley 58/2003, de 17 de diciembre, General Tributaria. </w:t>
            </w:r>
          </w:p>
          <w:p w14:paraId="5A85433C"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La información será conservada de forma indefinida hasta el cese de la relación del interesado con la Administración y se conservarán con fines de investigación histórica o fines estadísticos de acuerdo con la normativa vigente. </w:t>
            </w:r>
          </w:p>
          <w:p w14:paraId="45714890"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Finalizado el expediente y los plazos legalmente previstos en la normativa aplicable, los datos serán trasladados al Archivo Histórico de acuerdo con la normativa vigente. </w:t>
            </w:r>
          </w:p>
        </w:tc>
      </w:tr>
      <w:tr w:rsidR="00386245" w:rsidRPr="009F1CBE" w14:paraId="3F0C8F63" w14:textId="77777777" w:rsidTr="00386245">
        <w:trPr>
          <w:trHeight w:val="300"/>
        </w:trPr>
        <w:tc>
          <w:tcPr>
            <w:tcW w:w="1985" w:type="dxa"/>
            <w:tcBorders>
              <w:top w:val="single" w:sz="6" w:space="0" w:color="000000"/>
              <w:left w:val="single" w:sz="6" w:space="0" w:color="000000"/>
              <w:bottom w:val="single" w:sz="6" w:space="0" w:color="000000"/>
              <w:right w:val="nil"/>
            </w:tcBorders>
            <w:shd w:val="clear" w:color="auto" w:fill="auto"/>
            <w:hideMark/>
          </w:tcPr>
          <w:p w14:paraId="70E8A005"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b/>
                <w:bCs/>
                <w:kern w:val="2"/>
                <w:sz w:val="18"/>
                <w:szCs w:val="18"/>
                <w:lang w:eastAsia="en-US"/>
                <w14:ligatures w14:val="standardContextual"/>
              </w:rPr>
              <w:t xml:space="preserve">DESTINATARIOS </w:t>
            </w:r>
            <w:r w:rsidRPr="009F1CBE">
              <w:rPr>
                <w:rFonts w:ascii="Arial" w:eastAsia="Aptos" w:hAnsi="Arial" w:cs="Arial"/>
                <w:kern w:val="2"/>
                <w:sz w:val="18"/>
                <w:szCs w:val="18"/>
                <w:lang w:eastAsia="en-US"/>
                <w14:ligatures w14:val="standardContextual"/>
              </w:rPr>
              <w:t>de cesiones o transferencias </w:t>
            </w:r>
          </w:p>
        </w:tc>
        <w:tc>
          <w:tcPr>
            <w:tcW w:w="8355" w:type="dxa"/>
            <w:tcBorders>
              <w:top w:val="single" w:sz="6" w:space="0" w:color="000000"/>
              <w:left w:val="single" w:sz="6" w:space="0" w:color="000000"/>
              <w:bottom w:val="single" w:sz="6" w:space="0" w:color="000000"/>
              <w:right w:val="single" w:sz="6" w:space="0" w:color="000000"/>
            </w:tcBorders>
            <w:shd w:val="clear" w:color="auto" w:fill="auto"/>
            <w:hideMark/>
          </w:tcPr>
          <w:p w14:paraId="274FE2F1"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Para aquellos procedimientos tramitados en SEDE Electrónica de Junta de Extremadura, 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-Consejería de Economía, Empleo y Transformación Digital-. </w:t>
            </w:r>
          </w:p>
          <w:p w14:paraId="3EC20C98"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No están previstas transferencias internacionales de datos ni otras cesiones de datos. </w:t>
            </w:r>
          </w:p>
          <w:p w14:paraId="356A0347"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Sin embargo a lo anterior, los datos podrán cederse a otros organismos u órganos de la Administración Pública, sin precisar el previo consentimiento del interesado, cuando así lo prevea una norma de Derecho de la Unión Europea o una Ley. </w:t>
            </w:r>
          </w:p>
        </w:tc>
      </w:tr>
      <w:tr w:rsidR="00386245" w:rsidRPr="009F1CBE" w14:paraId="0007B0DB" w14:textId="77777777" w:rsidTr="00386245">
        <w:trPr>
          <w:trHeight w:val="300"/>
        </w:trPr>
        <w:tc>
          <w:tcPr>
            <w:tcW w:w="1985" w:type="dxa"/>
            <w:tcBorders>
              <w:top w:val="single" w:sz="6" w:space="0" w:color="000000"/>
              <w:left w:val="single" w:sz="6" w:space="0" w:color="000000"/>
              <w:bottom w:val="single" w:sz="6" w:space="0" w:color="000000"/>
              <w:right w:val="nil"/>
            </w:tcBorders>
            <w:shd w:val="clear" w:color="auto" w:fill="auto"/>
            <w:hideMark/>
          </w:tcPr>
          <w:p w14:paraId="5FE5A593"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b/>
                <w:bCs/>
                <w:kern w:val="2"/>
                <w:sz w:val="18"/>
                <w:szCs w:val="18"/>
                <w:lang w:eastAsia="en-US"/>
                <w14:ligatures w14:val="standardContextual"/>
              </w:rPr>
              <w:t>DERECHOS </w:t>
            </w:r>
            <w:r w:rsidRPr="009F1CBE">
              <w:rPr>
                <w:rFonts w:ascii="Arial" w:eastAsia="Aptos" w:hAnsi="Arial" w:cs="Arial"/>
                <w:kern w:val="2"/>
                <w:sz w:val="18"/>
                <w:szCs w:val="18"/>
                <w:lang w:eastAsia="en-US"/>
                <w14:ligatures w14:val="standardContextual"/>
              </w:rPr>
              <w:t> </w:t>
            </w:r>
          </w:p>
          <w:p w14:paraId="080DE5BA"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de las personas interesadas </w:t>
            </w:r>
          </w:p>
        </w:tc>
        <w:tc>
          <w:tcPr>
            <w:tcW w:w="8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32C493"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A obtener confirmación sobre la existencia de un tratamiento de sus datos. </w:t>
            </w:r>
          </w:p>
          <w:p w14:paraId="6EABF120"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 </w:t>
            </w:r>
          </w:p>
          <w:p w14:paraId="554E3B88"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En determinados supuestos en que el tratamiento no esté legitimado en el interés público o ejercicio de poderes públicos, el interesado podrá ejercitar su derecho a la portabilidad de los datos que se traten de forma automatizada y que hayan sido proporcionados por él mismo, con su consentimiento o en el cumplimiento de un contrato. </w:t>
            </w:r>
          </w:p>
          <w:p w14:paraId="354EA141"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Así mismo, en determinadas circunstancias el interesado podrá solicitar la limitación del tratamiento de sus datos, en cuyo caso sólo los conservaremos de acuerdo con la normativa vigente. </w:t>
            </w:r>
          </w:p>
          <w:p w14:paraId="248D1414"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lastRenderedPageBreak/>
              <w:t>También en determinadas circunstancias, pero exclusivamente por motivos derivados de su situación particular, el interesado podrá oponerse al tratamiento. </w:t>
            </w:r>
          </w:p>
          <w:p w14:paraId="53481875"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El interesado tiene derecho a revocar, en cualquier momento, el consentimiento (si fuera este la legitimación para el tratamiento) para cualquiera de los tratamientos para los que lo haya otorgado. Estos derechos de acceso, rectificación, supresión, oposición, limitación del tratamiento y portabilidad, podrán ejercerse conforme a la Guía Informativa y Modelos disponibles al efecto en el Portal de Juntaex de la Junta de Extremadura. </w:t>
            </w:r>
          </w:p>
          <w:p w14:paraId="0FDF2E80"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Sin perjuicio de cualquier otro recurso administrativo o acción judicial, todo interesado tendrá derecho a presentar una reclamación ante la Agencia Española de Protección de Datos tos (https://www.aepd.es/es) </w:t>
            </w:r>
          </w:p>
        </w:tc>
      </w:tr>
      <w:tr w:rsidR="00386245" w:rsidRPr="009F1CBE" w14:paraId="6321836F" w14:textId="77777777" w:rsidTr="00386245">
        <w:trPr>
          <w:trHeight w:val="300"/>
        </w:trPr>
        <w:tc>
          <w:tcPr>
            <w:tcW w:w="1985" w:type="dxa"/>
            <w:tcBorders>
              <w:top w:val="single" w:sz="6" w:space="0" w:color="000000"/>
              <w:left w:val="single" w:sz="6" w:space="0" w:color="000000"/>
              <w:bottom w:val="single" w:sz="6" w:space="0" w:color="000000"/>
              <w:right w:val="nil"/>
            </w:tcBorders>
            <w:shd w:val="clear" w:color="auto" w:fill="auto"/>
            <w:hideMark/>
          </w:tcPr>
          <w:p w14:paraId="4218788E"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b/>
                <w:bCs/>
                <w:kern w:val="2"/>
                <w:sz w:val="18"/>
                <w:szCs w:val="18"/>
                <w:lang w:eastAsia="en-US"/>
                <w14:ligatures w14:val="standardContextual"/>
              </w:rPr>
              <w:lastRenderedPageBreak/>
              <w:t>PROCEDENCIA </w:t>
            </w:r>
            <w:r w:rsidRPr="009F1CBE">
              <w:rPr>
                <w:rFonts w:ascii="Arial" w:eastAsia="Aptos" w:hAnsi="Arial" w:cs="Arial"/>
                <w:kern w:val="2"/>
                <w:sz w:val="18"/>
                <w:szCs w:val="18"/>
                <w:lang w:eastAsia="en-US"/>
                <w14:ligatures w14:val="standardContextual"/>
              </w:rPr>
              <w:t> </w:t>
            </w:r>
          </w:p>
          <w:p w14:paraId="3FD5C5DD"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de los datos </w:t>
            </w:r>
          </w:p>
        </w:tc>
        <w:tc>
          <w:tcPr>
            <w:tcW w:w="8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149471"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Se obtienen directamente del interesado o de su representante legal, y de otras Administraciones, electrónicamente, a través de sus redes corporativas o mediante consulta a las plataformas de intermediación de datos y otros sistemas electrónicos habilitados. </w:t>
            </w:r>
          </w:p>
          <w:p w14:paraId="3B8F6EC5"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Las categorías de datos que se tratan son: </w:t>
            </w:r>
          </w:p>
          <w:p w14:paraId="08994C7E" w14:textId="77777777" w:rsidR="00810E98" w:rsidRPr="009F1CBE" w:rsidRDefault="00810E98" w:rsidP="00810E98">
            <w:pPr>
              <w:numPr>
                <w:ilvl w:val="0"/>
                <w:numId w:val="51"/>
              </w:num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Datos y/o códigos de identificación y autenticación. </w:t>
            </w:r>
          </w:p>
          <w:p w14:paraId="7C1837D7" w14:textId="77777777" w:rsidR="00810E98" w:rsidRPr="009F1CBE" w:rsidRDefault="00810E98" w:rsidP="00810E98">
            <w:pPr>
              <w:numPr>
                <w:ilvl w:val="0"/>
                <w:numId w:val="52"/>
              </w:num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Direcciones postales o electrónicas. </w:t>
            </w:r>
          </w:p>
          <w:p w14:paraId="48232A8A" w14:textId="77777777" w:rsidR="00810E98" w:rsidRPr="009F1CBE" w:rsidRDefault="00810E98" w:rsidP="00810E98">
            <w:pPr>
              <w:numPr>
                <w:ilvl w:val="0"/>
                <w:numId w:val="53"/>
              </w:num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Datos tributarios y de seguridad social. </w:t>
            </w:r>
          </w:p>
          <w:p w14:paraId="0823DEA8" w14:textId="77777777" w:rsidR="00810E98" w:rsidRPr="009F1CBE" w:rsidRDefault="00810E98" w:rsidP="00810E98">
            <w:pPr>
              <w:suppressAutoHyphens w:val="0"/>
              <w:spacing w:after="160" w:line="259" w:lineRule="auto"/>
              <w:jc w:val="both"/>
              <w:rPr>
                <w:rFonts w:ascii="Arial" w:eastAsia="Aptos" w:hAnsi="Arial" w:cs="Arial"/>
                <w:kern w:val="2"/>
                <w:sz w:val="18"/>
                <w:szCs w:val="18"/>
                <w:lang w:eastAsia="en-US"/>
                <w14:ligatures w14:val="standardContextual"/>
              </w:rPr>
            </w:pPr>
            <w:r w:rsidRPr="009F1CBE">
              <w:rPr>
                <w:rFonts w:ascii="Arial" w:eastAsia="Aptos" w:hAnsi="Arial" w:cs="Arial"/>
                <w:kern w:val="2"/>
                <w:sz w:val="18"/>
                <w:szCs w:val="18"/>
                <w:lang w:eastAsia="en-US"/>
                <w14:ligatures w14:val="standardContextual"/>
              </w:rPr>
              <w:t>No se tratan datos especialmente protegidos. </w:t>
            </w:r>
          </w:p>
        </w:tc>
      </w:tr>
    </w:tbl>
    <w:p w14:paraId="63929ACF" w14:textId="77777777" w:rsidR="00890AD7" w:rsidRPr="009F1CBE" w:rsidRDefault="00890AD7" w:rsidP="28ABCEE4">
      <w:pPr>
        <w:widowControl w:val="0"/>
        <w:spacing w:line="259" w:lineRule="auto"/>
        <w:jc w:val="both"/>
        <w:rPr>
          <w:rFonts w:asciiTheme="minorHAnsi" w:hAnsiTheme="minorHAnsi" w:cstheme="minorBidi"/>
          <w:sz w:val="22"/>
          <w:szCs w:val="22"/>
        </w:rPr>
        <w:sectPr w:rsidR="00890AD7" w:rsidRPr="009F1CBE" w:rsidSect="00386245">
          <w:headerReference w:type="default" r:id="rId28"/>
          <w:headerReference w:type="first" r:id="rId29"/>
          <w:pgSz w:w="11906" w:h="16838"/>
          <w:pgMar w:top="1701" w:right="1700" w:bottom="1418" w:left="851" w:header="709" w:footer="0" w:gutter="0"/>
          <w:pgNumType w:start="1"/>
          <w:cols w:space="720"/>
          <w:docGrid w:linePitch="360"/>
        </w:sectPr>
      </w:pPr>
    </w:p>
    <w:tbl>
      <w:tblPr>
        <w:tblStyle w:val="Tablaconcuadrcula"/>
        <w:tblW w:w="10343" w:type="dxa"/>
        <w:tblLook w:val="04A0" w:firstRow="1" w:lastRow="0" w:firstColumn="1" w:lastColumn="0" w:noHBand="0" w:noVBand="1"/>
      </w:tblPr>
      <w:tblGrid>
        <w:gridCol w:w="10343"/>
      </w:tblGrid>
      <w:tr w:rsidR="000D7B46" w:rsidRPr="009F1CBE" w14:paraId="4679239B" w14:textId="77777777" w:rsidTr="004F1456">
        <w:trPr>
          <w:trHeight w:val="300"/>
        </w:trPr>
        <w:tc>
          <w:tcPr>
            <w:tcW w:w="10343" w:type="dxa"/>
            <w:shd w:val="clear" w:color="auto" w:fill="339933"/>
            <w:vAlign w:val="center"/>
          </w:tcPr>
          <w:p w14:paraId="349EADA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b/>
                <w:bCs/>
                <w:sz w:val="20"/>
                <w:szCs w:val="20"/>
              </w:rPr>
              <w:t>ESTRUCTURA Y CONTENIDO DE LA MEMORIA DESCRIPTIVA DEL PROYECTO</w:t>
            </w:r>
          </w:p>
        </w:tc>
      </w:tr>
    </w:tbl>
    <w:tbl>
      <w:tblPr>
        <w:tblStyle w:val="Tablaconcuadrcula"/>
        <w:tblpPr w:leftFromText="141" w:rightFromText="141" w:vertAnchor="text" w:tblpY="1"/>
        <w:tblOverlap w:val="never"/>
        <w:tblW w:w="10343" w:type="dxa"/>
        <w:tblLook w:val="04A0" w:firstRow="1" w:lastRow="0" w:firstColumn="1" w:lastColumn="0" w:noHBand="0" w:noVBand="1"/>
      </w:tblPr>
      <w:tblGrid>
        <w:gridCol w:w="10343"/>
      </w:tblGrid>
      <w:tr w:rsidR="000D7B46" w:rsidRPr="009F1CBE" w14:paraId="330AE320" w14:textId="77777777" w:rsidTr="004F1456">
        <w:trPr>
          <w:trHeight w:val="516"/>
        </w:trPr>
        <w:tc>
          <w:tcPr>
            <w:tcW w:w="10343" w:type="dxa"/>
            <w:shd w:val="clear" w:color="auto" w:fill="auto"/>
            <w:vAlign w:val="center"/>
          </w:tcPr>
          <w:p w14:paraId="3057CAC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La memoria deberá contener los siguientes epígrafes (*): </w:t>
            </w:r>
          </w:p>
        </w:tc>
      </w:tr>
    </w:tbl>
    <w:p w14:paraId="43B80A42" w14:textId="77777777" w:rsidR="000D7B46" w:rsidRPr="009F1CBE" w:rsidRDefault="000D7B46" w:rsidP="000D7B46">
      <w:pPr>
        <w:widowControl w:val="0"/>
        <w:spacing w:line="259" w:lineRule="auto"/>
        <w:jc w:val="both"/>
        <w:rPr>
          <w:rFonts w:ascii="Arial" w:hAnsi="Arial" w:cs="Arial"/>
          <w:sz w:val="20"/>
          <w:szCs w:val="20"/>
        </w:rPr>
      </w:pPr>
    </w:p>
    <w:tbl>
      <w:tblPr>
        <w:tblStyle w:val="Tablaconcuadrcula"/>
        <w:tblW w:w="10343" w:type="dxa"/>
        <w:tblLook w:val="04A0" w:firstRow="1" w:lastRow="0" w:firstColumn="1" w:lastColumn="0" w:noHBand="0" w:noVBand="1"/>
      </w:tblPr>
      <w:tblGrid>
        <w:gridCol w:w="10343"/>
      </w:tblGrid>
      <w:tr w:rsidR="000D7B46" w:rsidRPr="009F1CBE" w14:paraId="51593DE0" w14:textId="77777777" w:rsidTr="004F1456">
        <w:trPr>
          <w:trHeight w:val="531"/>
        </w:trPr>
        <w:tc>
          <w:tcPr>
            <w:tcW w:w="10343" w:type="dxa"/>
            <w:shd w:val="clear" w:color="auto" w:fill="339933"/>
            <w:vAlign w:val="center"/>
          </w:tcPr>
          <w:p w14:paraId="066E5255" w14:textId="77777777" w:rsidR="000D7B46" w:rsidRPr="009F1CBE" w:rsidRDefault="000D7B46" w:rsidP="000D7B46">
            <w:pPr>
              <w:widowControl w:val="0"/>
              <w:numPr>
                <w:ilvl w:val="0"/>
                <w:numId w:val="54"/>
              </w:numPr>
              <w:spacing w:line="259" w:lineRule="auto"/>
              <w:jc w:val="both"/>
              <w:rPr>
                <w:rFonts w:ascii="Arial" w:hAnsi="Arial" w:cs="Arial"/>
                <w:b/>
                <w:bCs/>
                <w:sz w:val="20"/>
                <w:szCs w:val="20"/>
              </w:rPr>
            </w:pPr>
            <w:r w:rsidRPr="009F1CBE">
              <w:rPr>
                <w:rFonts w:ascii="Arial" w:hAnsi="Arial" w:cs="Arial"/>
                <w:b/>
                <w:bCs/>
                <w:sz w:val="20"/>
                <w:szCs w:val="20"/>
              </w:rPr>
              <w:t>DATOS DE IDENTIFICACIÓN DE LA EMPRESA SOLICITANTE</w:t>
            </w:r>
          </w:p>
        </w:tc>
      </w:tr>
    </w:tbl>
    <w:tbl>
      <w:tblPr>
        <w:tblStyle w:val="Tablaconcuadrcula"/>
        <w:tblpPr w:leftFromText="141" w:rightFromText="141" w:vertAnchor="text" w:tblpY="1"/>
        <w:tblOverlap w:val="never"/>
        <w:tblW w:w="10343" w:type="dxa"/>
        <w:tblLook w:val="04A0" w:firstRow="1" w:lastRow="0" w:firstColumn="1" w:lastColumn="0" w:noHBand="0" w:noVBand="1"/>
      </w:tblPr>
      <w:tblGrid>
        <w:gridCol w:w="1938"/>
        <w:gridCol w:w="1251"/>
        <w:gridCol w:w="2835"/>
        <w:gridCol w:w="1512"/>
        <w:gridCol w:w="2807"/>
      </w:tblGrid>
      <w:tr w:rsidR="000D7B46" w:rsidRPr="009F1CBE" w14:paraId="437217DB" w14:textId="77777777" w:rsidTr="004F1456">
        <w:trPr>
          <w:trHeight w:val="516"/>
        </w:trPr>
        <w:tc>
          <w:tcPr>
            <w:tcW w:w="1938" w:type="dxa"/>
            <w:shd w:val="clear" w:color="auto" w:fill="auto"/>
            <w:vAlign w:val="center"/>
          </w:tcPr>
          <w:p w14:paraId="67A7A0A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NIF / NIE</w:t>
            </w:r>
          </w:p>
        </w:tc>
        <w:tc>
          <w:tcPr>
            <w:tcW w:w="1251" w:type="dxa"/>
            <w:shd w:val="clear" w:color="auto" w:fill="F2F2F2" w:themeFill="background1" w:themeFillShade="F2"/>
            <w:vAlign w:val="center"/>
          </w:tcPr>
          <w:p w14:paraId="24CAFE30" w14:textId="77777777" w:rsidR="000D7B46" w:rsidRPr="009F1CBE" w:rsidRDefault="000D7B46" w:rsidP="000D7B46">
            <w:pPr>
              <w:widowControl w:val="0"/>
              <w:spacing w:line="259" w:lineRule="auto"/>
              <w:jc w:val="both"/>
              <w:rPr>
                <w:rFonts w:ascii="Arial" w:hAnsi="Arial" w:cs="Arial"/>
                <w:sz w:val="20"/>
                <w:szCs w:val="20"/>
              </w:rPr>
            </w:pPr>
          </w:p>
        </w:tc>
        <w:tc>
          <w:tcPr>
            <w:tcW w:w="4347" w:type="dxa"/>
            <w:gridSpan w:val="2"/>
            <w:vAlign w:val="center"/>
          </w:tcPr>
          <w:p w14:paraId="1A8630E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Núm. Soporte NIF/NIE (sólo para personas físicas)</w:t>
            </w:r>
          </w:p>
        </w:tc>
        <w:tc>
          <w:tcPr>
            <w:tcW w:w="2807" w:type="dxa"/>
            <w:shd w:val="clear" w:color="auto" w:fill="F2F2F2" w:themeFill="background1" w:themeFillShade="F2"/>
            <w:vAlign w:val="center"/>
          </w:tcPr>
          <w:p w14:paraId="290F1A56" w14:textId="77777777" w:rsidR="000D7B46" w:rsidRPr="009F1CBE" w:rsidRDefault="000D7B46" w:rsidP="000D7B46">
            <w:pPr>
              <w:widowControl w:val="0"/>
              <w:spacing w:line="259" w:lineRule="auto"/>
              <w:jc w:val="both"/>
              <w:rPr>
                <w:rFonts w:ascii="Arial" w:hAnsi="Arial" w:cs="Arial"/>
                <w:sz w:val="20"/>
                <w:szCs w:val="20"/>
              </w:rPr>
            </w:pPr>
          </w:p>
        </w:tc>
      </w:tr>
      <w:tr w:rsidR="000D7B46" w:rsidRPr="009F1CBE" w14:paraId="28167028" w14:textId="77777777" w:rsidTr="004F1456">
        <w:trPr>
          <w:trHeight w:val="493"/>
        </w:trPr>
        <w:tc>
          <w:tcPr>
            <w:tcW w:w="1938" w:type="dxa"/>
            <w:shd w:val="clear" w:color="auto" w:fill="auto"/>
            <w:vAlign w:val="center"/>
          </w:tcPr>
          <w:p w14:paraId="0B09F265"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Primer apellido / Razón social</w:t>
            </w:r>
          </w:p>
        </w:tc>
        <w:tc>
          <w:tcPr>
            <w:tcW w:w="8405" w:type="dxa"/>
            <w:gridSpan w:val="4"/>
            <w:shd w:val="clear" w:color="auto" w:fill="F2F2F2" w:themeFill="background1" w:themeFillShade="F2"/>
            <w:vAlign w:val="center"/>
          </w:tcPr>
          <w:p w14:paraId="17A4CB42" w14:textId="77777777" w:rsidR="000D7B46" w:rsidRPr="009F1CBE" w:rsidRDefault="000D7B46" w:rsidP="000D7B46">
            <w:pPr>
              <w:widowControl w:val="0"/>
              <w:spacing w:line="259" w:lineRule="auto"/>
              <w:jc w:val="both"/>
              <w:rPr>
                <w:rFonts w:ascii="Arial" w:hAnsi="Arial" w:cs="Arial"/>
                <w:sz w:val="20"/>
                <w:szCs w:val="20"/>
              </w:rPr>
            </w:pPr>
          </w:p>
        </w:tc>
      </w:tr>
      <w:tr w:rsidR="000D7B46" w:rsidRPr="009F1CBE" w14:paraId="1962D34F" w14:textId="77777777" w:rsidTr="004F1456">
        <w:trPr>
          <w:trHeight w:val="493"/>
        </w:trPr>
        <w:tc>
          <w:tcPr>
            <w:tcW w:w="1938" w:type="dxa"/>
            <w:tcBorders>
              <w:bottom w:val="single" w:sz="4" w:space="0" w:color="auto"/>
            </w:tcBorders>
            <w:shd w:val="clear" w:color="auto" w:fill="auto"/>
            <w:vAlign w:val="center"/>
          </w:tcPr>
          <w:p w14:paraId="7FD96573"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Segundo apellido</w:t>
            </w:r>
          </w:p>
        </w:tc>
        <w:tc>
          <w:tcPr>
            <w:tcW w:w="4086" w:type="dxa"/>
            <w:gridSpan w:val="2"/>
            <w:tcBorders>
              <w:bottom w:val="single" w:sz="4" w:space="0" w:color="auto"/>
            </w:tcBorders>
            <w:shd w:val="clear" w:color="auto" w:fill="F2F2F2" w:themeFill="background1" w:themeFillShade="F2"/>
            <w:vAlign w:val="center"/>
          </w:tcPr>
          <w:p w14:paraId="5215F273" w14:textId="77777777" w:rsidR="000D7B46" w:rsidRPr="009F1CBE" w:rsidRDefault="000D7B46" w:rsidP="000D7B46">
            <w:pPr>
              <w:widowControl w:val="0"/>
              <w:spacing w:line="259" w:lineRule="auto"/>
              <w:jc w:val="both"/>
              <w:rPr>
                <w:rFonts w:ascii="Arial" w:hAnsi="Arial" w:cs="Arial"/>
                <w:sz w:val="20"/>
                <w:szCs w:val="20"/>
              </w:rPr>
            </w:pPr>
          </w:p>
        </w:tc>
        <w:tc>
          <w:tcPr>
            <w:tcW w:w="1512" w:type="dxa"/>
            <w:tcBorders>
              <w:bottom w:val="single" w:sz="4" w:space="0" w:color="auto"/>
            </w:tcBorders>
            <w:shd w:val="clear" w:color="auto" w:fill="auto"/>
            <w:vAlign w:val="center"/>
          </w:tcPr>
          <w:p w14:paraId="2F03016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Nombre</w:t>
            </w:r>
          </w:p>
        </w:tc>
        <w:tc>
          <w:tcPr>
            <w:tcW w:w="2807" w:type="dxa"/>
            <w:tcBorders>
              <w:bottom w:val="single" w:sz="4" w:space="0" w:color="auto"/>
            </w:tcBorders>
            <w:shd w:val="clear" w:color="auto" w:fill="F2F2F2" w:themeFill="background1" w:themeFillShade="F2"/>
            <w:vAlign w:val="center"/>
          </w:tcPr>
          <w:p w14:paraId="215A1EF8" w14:textId="77777777" w:rsidR="000D7B46" w:rsidRPr="009F1CBE" w:rsidRDefault="000D7B46" w:rsidP="000D7B46">
            <w:pPr>
              <w:widowControl w:val="0"/>
              <w:spacing w:line="259" w:lineRule="auto"/>
              <w:jc w:val="both"/>
              <w:rPr>
                <w:rFonts w:ascii="Arial" w:hAnsi="Arial" w:cs="Arial"/>
                <w:sz w:val="20"/>
                <w:szCs w:val="20"/>
              </w:rPr>
            </w:pPr>
          </w:p>
        </w:tc>
      </w:tr>
    </w:tbl>
    <w:tbl>
      <w:tblPr>
        <w:tblStyle w:val="Tablaconcuadrcula"/>
        <w:tblW w:w="10343" w:type="dxa"/>
        <w:tblLook w:val="04A0" w:firstRow="1" w:lastRow="0" w:firstColumn="1" w:lastColumn="0" w:noHBand="0" w:noVBand="1"/>
      </w:tblPr>
      <w:tblGrid>
        <w:gridCol w:w="10343"/>
      </w:tblGrid>
      <w:tr w:rsidR="000D7B46" w:rsidRPr="009F1CBE" w14:paraId="6873C18B" w14:textId="77777777" w:rsidTr="004F1456">
        <w:trPr>
          <w:trHeight w:val="531"/>
        </w:trPr>
        <w:tc>
          <w:tcPr>
            <w:tcW w:w="10343" w:type="dxa"/>
            <w:shd w:val="clear" w:color="auto" w:fill="339933"/>
            <w:vAlign w:val="center"/>
          </w:tcPr>
          <w:p w14:paraId="7F512E8D" w14:textId="77777777" w:rsidR="000D7B46" w:rsidRPr="009F1CBE" w:rsidRDefault="000D7B46" w:rsidP="000D7B46">
            <w:pPr>
              <w:widowControl w:val="0"/>
              <w:numPr>
                <w:ilvl w:val="0"/>
                <w:numId w:val="54"/>
              </w:numPr>
              <w:spacing w:line="259" w:lineRule="auto"/>
              <w:jc w:val="both"/>
              <w:rPr>
                <w:rFonts w:ascii="Arial" w:hAnsi="Arial" w:cs="Arial"/>
                <w:b/>
                <w:bCs/>
                <w:sz w:val="20"/>
                <w:szCs w:val="20"/>
              </w:rPr>
            </w:pPr>
            <w:r w:rsidRPr="009F1CBE">
              <w:rPr>
                <w:rFonts w:ascii="Arial" w:hAnsi="Arial" w:cs="Arial"/>
                <w:b/>
                <w:bCs/>
                <w:sz w:val="20"/>
                <w:szCs w:val="20"/>
              </w:rPr>
              <w:t>RESUMEN EJECUTIVO</w:t>
            </w:r>
          </w:p>
        </w:tc>
      </w:tr>
      <w:tr w:rsidR="000D7B46" w:rsidRPr="009F1CBE" w14:paraId="36EB4F29" w14:textId="77777777" w:rsidTr="004F1456">
        <w:trPr>
          <w:trHeight w:val="531"/>
        </w:trPr>
        <w:tc>
          <w:tcPr>
            <w:tcW w:w="10343" w:type="dxa"/>
            <w:shd w:val="clear" w:color="auto" w:fill="FFFFFF" w:themeFill="background1"/>
            <w:vAlign w:val="center"/>
          </w:tcPr>
          <w:p w14:paraId="3BD4E81C" w14:textId="77777777" w:rsidR="000D7B46" w:rsidRPr="009F1CBE" w:rsidRDefault="000D7B46" w:rsidP="000D7B46">
            <w:pPr>
              <w:widowControl w:val="0"/>
              <w:spacing w:line="259" w:lineRule="auto"/>
              <w:jc w:val="both"/>
              <w:rPr>
                <w:rFonts w:ascii="Arial" w:hAnsi="Arial" w:cs="Arial"/>
                <w:sz w:val="20"/>
                <w:szCs w:val="20"/>
              </w:rPr>
            </w:pPr>
          </w:p>
          <w:p w14:paraId="71D94240" w14:textId="77777777" w:rsidR="000D7B46" w:rsidRPr="009F1CBE" w:rsidRDefault="000D7B46" w:rsidP="000D7B46">
            <w:pPr>
              <w:widowControl w:val="0"/>
              <w:numPr>
                <w:ilvl w:val="0"/>
                <w:numId w:val="60"/>
              </w:numPr>
              <w:spacing w:line="259" w:lineRule="auto"/>
              <w:jc w:val="both"/>
              <w:rPr>
                <w:rFonts w:ascii="Arial" w:hAnsi="Arial" w:cs="Arial"/>
                <w:sz w:val="20"/>
                <w:szCs w:val="20"/>
              </w:rPr>
            </w:pPr>
            <w:r w:rsidRPr="009F1CBE">
              <w:rPr>
                <w:rFonts w:ascii="Arial" w:hAnsi="Arial" w:cs="Arial"/>
                <w:sz w:val="20"/>
                <w:szCs w:val="20"/>
              </w:rPr>
              <w:t>Nombre del proyecto:</w:t>
            </w:r>
          </w:p>
          <w:p w14:paraId="36CF876A" w14:textId="77777777" w:rsidR="000D7B46" w:rsidRPr="009F1CBE" w:rsidRDefault="000D7B46" w:rsidP="000D7B46">
            <w:pPr>
              <w:widowControl w:val="0"/>
              <w:numPr>
                <w:ilvl w:val="0"/>
                <w:numId w:val="60"/>
              </w:numPr>
              <w:spacing w:line="259" w:lineRule="auto"/>
              <w:jc w:val="both"/>
              <w:rPr>
                <w:rFonts w:ascii="Arial" w:hAnsi="Arial" w:cs="Arial"/>
                <w:sz w:val="20"/>
                <w:szCs w:val="20"/>
              </w:rPr>
            </w:pPr>
            <w:r w:rsidRPr="009F1CBE">
              <w:rPr>
                <w:rFonts w:ascii="Arial" w:hAnsi="Arial" w:cs="Arial"/>
                <w:sz w:val="20"/>
                <w:szCs w:val="20"/>
              </w:rPr>
              <w:t>Breve resumen del proyecto que se presenta:</w:t>
            </w:r>
          </w:p>
          <w:p w14:paraId="528AB237" w14:textId="77777777" w:rsidR="000D7B46" w:rsidRPr="009F1CBE" w:rsidRDefault="000D7B46" w:rsidP="000D7B46">
            <w:pPr>
              <w:widowControl w:val="0"/>
              <w:numPr>
                <w:ilvl w:val="0"/>
                <w:numId w:val="60"/>
              </w:numPr>
              <w:spacing w:line="259" w:lineRule="auto"/>
              <w:jc w:val="both"/>
              <w:rPr>
                <w:rFonts w:ascii="Arial" w:hAnsi="Arial" w:cs="Arial"/>
                <w:sz w:val="20"/>
                <w:szCs w:val="20"/>
              </w:rPr>
            </w:pPr>
            <w:r w:rsidRPr="009F1CBE">
              <w:rPr>
                <w:rFonts w:ascii="Arial" w:hAnsi="Arial" w:cs="Arial"/>
                <w:sz w:val="20"/>
                <w:szCs w:val="20"/>
              </w:rPr>
              <w:t>Hitos a  alcanzar:</w:t>
            </w:r>
          </w:p>
          <w:p w14:paraId="2DE3D77A" w14:textId="77777777" w:rsidR="000D7B46" w:rsidRPr="009F1CBE" w:rsidRDefault="000D7B46" w:rsidP="000D7B46">
            <w:pPr>
              <w:widowControl w:val="0"/>
              <w:numPr>
                <w:ilvl w:val="0"/>
                <w:numId w:val="60"/>
              </w:numPr>
              <w:spacing w:line="259" w:lineRule="auto"/>
              <w:jc w:val="both"/>
              <w:rPr>
                <w:rFonts w:ascii="Arial" w:hAnsi="Arial" w:cs="Arial"/>
                <w:sz w:val="20"/>
                <w:szCs w:val="20"/>
              </w:rPr>
            </w:pPr>
            <w:r w:rsidRPr="009F1CBE">
              <w:rPr>
                <w:rFonts w:ascii="Arial" w:hAnsi="Arial" w:cs="Arial"/>
                <w:sz w:val="20"/>
                <w:szCs w:val="20"/>
              </w:rPr>
              <w:t>Plazo de ejecución:</w:t>
            </w:r>
          </w:p>
          <w:p w14:paraId="18CE2197" w14:textId="77777777" w:rsidR="000D7B46" w:rsidRPr="009F1CBE" w:rsidRDefault="000D7B46" w:rsidP="000D7B46">
            <w:pPr>
              <w:widowControl w:val="0"/>
              <w:spacing w:line="259" w:lineRule="auto"/>
              <w:jc w:val="both"/>
              <w:rPr>
                <w:rFonts w:ascii="Arial" w:hAnsi="Arial" w:cs="Arial"/>
                <w:b/>
                <w:bCs/>
                <w:sz w:val="20"/>
                <w:szCs w:val="20"/>
              </w:rPr>
            </w:pPr>
          </w:p>
        </w:tc>
      </w:tr>
      <w:tr w:rsidR="000D7B46" w:rsidRPr="009F1CBE" w14:paraId="09142AC9" w14:textId="77777777" w:rsidTr="004F1456">
        <w:trPr>
          <w:trHeight w:val="531"/>
        </w:trPr>
        <w:tc>
          <w:tcPr>
            <w:tcW w:w="10343" w:type="dxa"/>
            <w:shd w:val="clear" w:color="auto" w:fill="339933"/>
            <w:vAlign w:val="center"/>
          </w:tcPr>
          <w:p w14:paraId="7C489F4C" w14:textId="77777777" w:rsidR="000D7B46" w:rsidRPr="009F1CBE" w:rsidRDefault="000D7B46" w:rsidP="000D7B46">
            <w:pPr>
              <w:widowControl w:val="0"/>
              <w:numPr>
                <w:ilvl w:val="0"/>
                <w:numId w:val="54"/>
              </w:numPr>
              <w:spacing w:line="259" w:lineRule="auto"/>
              <w:jc w:val="both"/>
              <w:rPr>
                <w:rFonts w:ascii="Arial" w:hAnsi="Arial" w:cs="Arial"/>
                <w:b/>
                <w:bCs/>
                <w:sz w:val="20"/>
                <w:szCs w:val="20"/>
              </w:rPr>
            </w:pPr>
            <w:r w:rsidRPr="009F1CBE">
              <w:rPr>
                <w:rFonts w:ascii="Arial" w:hAnsi="Arial" w:cs="Arial"/>
                <w:b/>
                <w:bCs/>
                <w:sz w:val="20"/>
                <w:szCs w:val="20"/>
              </w:rPr>
              <w:t>INFORMACIÓN SOBRE LA EMPRESA QUE VA A LLEVAR A CABO EL PROYECTO</w:t>
            </w:r>
          </w:p>
        </w:tc>
      </w:tr>
    </w:tbl>
    <w:tbl>
      <w:tblPr>
        <w:tblStyle w:val="Tablaconcuadrcula"/>
        <w:tblpPr w:leftFromText="141" w:rightFromText="141" w:vertAnchor="text" w:tblpY="1"/>
        <w:tblOverlap w:val="never"/>
        <w:tblW w:w="10343" w:type="dxa"/>
        <w:tblLook w:val="04A0" w:firstRow="1" w:lastRow="0" w:firstColumn="1" w:lastColumn="0" w:noHBand="0" w:noVBand="1"/>
      </w:tblPr>
      <w:tblGrid>
        <w:gridCol w:w="10343"/>
      </w:tblGrid>
      <w:tr w:rsidR="000D7B46" w:rsidRPr="009F1CBE" w14:paraId="2E211869" w14:textId="77777777" w:rsidTr="00CD347A">
        <w:trPr>
          <w:trHeight w:val="493"/>
        </w:trPr>
        <w:tc>
          <w:tcPr>
            <w:tcW w:w="10343" w:type="dxa"/>
            <w:shd w:val="clear" w:color="auto" w:fill="auto"/>
            <w:vAlign w:val="center"/>
          </w:tcPr>
          <w:p w14:paraId="65BA2461" w14:textId="77777777" w:rsidR="000D7B46" w:rsidRPr="009F1CBE" w:rsidRDefault="000D7B46" w:rsidP="000D7B46">
            <w:pPr>
              <w:widowControl w:val="0"/>
              <w:spacing w:line="259" w:lineRule="auto"/>
              <w:jc w:val="both"/>
              <w:rPr>
                <w:rFonts w:ascii="Arial" w:hAnsi="Arial" w:cs="Arial"/>
                <w:b/>
                <w:bCs/>
                <w:sz w:val="20"/>
                <w:szCs w:val="20"/>
              </w:rPr>
            </w:pPr>
            <w:r w:rsidRPr="009F1CBE">
              <w:rPr>
                <w:rFonts w:ascii="Arial" w:hAnsi="Arial" w:cs="Arial"/>
                <w:b/>
                <w:bCs/>
                <w:sz w:val="20"/>
                <w:szCs w:val="20"/>
              </w:rPr>
              <w:t>Marcas o nombre comercial que utiliza la empresa </w:t>
            </w:r>
          </w:p>
          <w:p w14:paraId="31128265" w14:textId="77777777" w:rsidR="000D7B46" w:rsidRPr="009F1CBE" w:rsidRDefault="000D7B46" w:rsidP="000D7B46">
            <w:pPr>
              <w:widowControl w:val="0"/>
              <w:spacing w:line="259" w:lineRule="auto"/>
              <w:jc w:val="both"/>
              <w:rPr>
                <w:rFonts w:ascii="Arial" w:hAnsi="Arial" w:cs="Arial"/>
                <w:sz w:val="20"/>
                <w:szCs w:val="20"/>
              </w:rPr>
            </w:pPr>
          </w:p>
        </w:tc>
      </w:tr>
      <w:tr w:rsidR="000D7B46" w:rsidRPr="009F1CBE" w14:paraId="53AF9ABE" w14:textId="77777777" w:rsidTr="00CD347A">
        <w:trPr>
          <w:trHeight w:val="493"/>
        </w:trPr>
        <w:tc>
          <w:tcPr>
            <w:tcW w:w="10343" w:type="dxa"/>
            <w:shd w:val="clear" w:color="auto" w:fill="auto"/>
            <w:vAlign w:val="center"/>
          </w:tcPr>
          <w:p w14:paraId="46B2451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b/>
                <w:bCs/>
                <w:sz w:val="20"/>
                <w:szCs w:val="20"/>
              </w:rPr>
              <w:t>Breve historia de la empresa.</w:t>
            </w:r>
            <w:r w:rsidRPr="009F1CBE">
              <w:rPr>
                <w:rFonts w:ascii="Arial" w:hAnsi="Arial" w:cs="Arial"/>
                <w:sz w:val="20"/>
                <w:szCs w:val="20"/>
              </w:rPr>
              <w:t xml:space="preserve"> Descripción de la actividad que desarrolla, mercado al que se dirige, sector en el que opera, situación económico-financiera.  </w:t>
            </w:r>
          </w:p>
          <w:p w14:paraId="40107D9C" w14:textId="77777777" w:rsidR="000D7B46" w:rsidRPr="009F1CBE" w:rsidRDefault="000D7B46" w:rsidP="000D7B46">
            <w:pPr>
              <w:widowControl w:val="0"/>
              <w:spacing w:line="259" w:lineRule="auto"/>
              <w:jc w:val="both"/>
              <w:rPr>
                <w:rFonts w:ascii="Arial" w:hAnsi="Arial" w:cs="Arial"/>
                <w:sz w:val="20"/>
                <w:szCs w:val="20"/>
              </w:rPr>
            </w:pPr>
          </w:p>
        </w:tc>
      </w:tr>
      <w:tr w:rsidR="000D7B46" w:rsidRPr="009F1CBE" w14:paraId="17721D70" w14:textId="77777777" w:rsidTr="00CD347A">
        <w:trPr>
          <w:trHeight w:val="493"/>
        </w:trPr>
        <w:tc>
          <w:tcPr>
            <w:tcW w:w="10343" w:type="dxa"/>
            <w:shd w:val="clear" w:color="auto" w:fill="auto"/>
            <w:vAlign w:val="center"/>
          </w:tcPr>
          <w:p w14:paraId="12D05965"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b/>
                <w:bCs/>
                <w:sz w:val="20"/>
                <w:szCs w:val="20"/>
              </w:rPr>
              <w:t>Equipo directivo</w:t>
            </w:r>
            <w:r w:rsidRPr="009F1CBE">
              <w:rPr>
                <w:rFonts w:ascii="Arial" w:hAnsi="Arial" w:cs="Arial"/>
                <w:sz w:val="20"/>
                <w:szCs w:val="20"/>
              </w:rPr>
              <w:t>. Capacidad y experiencia empresarial en proyectos de innovación. </w:t>
            </w:r>
          </w:p>
          <w:p w14:paraId="5E024085" w14:textId="77777777" w:rsidR="000D7B46" w:rsidRPr="009F1CBE" w:rsidRDefault="000D7B46" w:rsidP="000D7B46">
            <w:pPr>
              <w:widowControl w:val="0"/>
              <w:spacing w:line="259" w:lineRule="auto"/>
              <w:jc w:val="both"/>
              <w:rPr>
                <w:rFonts w:ascii="Arial" w:hAnsi="Arial" w:cs="Arial"/>
                <w:sz w:val="20"/>
                <w:szCs w:val="20"/>
              </w:rPr>
            </w:pPr>
          </w:p>
        </w:tc>
      </w:tr>
      <w:tr w:rsidR="000D7B46" w:rsidRPr="009F1CBE" w14:paraId="7D32E738" w14:textId="77777777" w:rsidTr="00CD347A">
        <w:trPr>
          <w:trHeight w:val="493"/>
        </w:trPr>
        <w:tc>
          <w:tcPr>
            <w:tcW w:w="10343" w:type="dxa"/>
            <w:shd w:val="clear" w:color="auto" w:fill="auto"/>
            <w:vAlign w:val="center"/>
          </w:tcPr>
          <w:p w14:paraId="0FE0137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b/>
                <w:bCs/>
                <w:sz w:val="20"/>
                <w:szCs w:val="20"/>
              </w:rPr>
              <w:t>Inversiones realizadas en el ámbito de la innovación</w:t>
            </w:r>
            <w:r w:rsidRPr="009F1CBE">
              <w:rPr>
                <w:rFonts w:ascii="Arial" w:hAnsi="Arial" w:cs="Arial"/>
                <w:sz w:val="20"/>
                <w:szCs w:val="20"/>
              </w:rPr>
              <w:t>. Si ha presentado algún proyecto de I+D+i, se debe indicar: </w:t>
            </w:r>
          </w:p>
          <w:p w14:paraId="2257F53B" w14:textId="77777777" w:rsidR="000D7B46" w:rsidRPr="009F1CBE" w:rsidRDefault="000D7B46" w:rsidP="000D7B46">
            <w:pPr>
              <w:widowControl w:val="0"/>
              <w:spacing w:line="259" w:lineRule="auto"/>
              <w:jc w:val="both"/>
              <w:rPr>
                <w:rFonts w:ascii="Arial" w:hAnsi="Arial" w:cs="Arial"/>
                <w:sz w:val="20"/>
                <w:szCs w:val="20"/>
              </w:rPr>
            </w:pPr>
          </w:p>
          <w:p w14:paraId="23679DF8" w14:textId="77777777" w:rsidR="000D7B46" w:rsidRPr="009F1CBE" w:rsidRDefault="000D7B46" w:rsidP="000D7B46">
            <w:pPr>
              <w:widowControl w:val="0"/>
              <w:numPr>
                <w:ilvl w:val="0"/>
                <w:numId w:val="59"/>
              </w:numPr>
              <w:spacing w:line="259" w:lineRule="auto"/>
              <w:jc w:val="both"/>
              <w:rPr>
                <w:rFonts w:ascii="Arial" w:hAnsi="Arial" w:cs="Arial"/>
                <w:sz w:val="20"/>
                <w:szCs w:val="20"/>
              </w:rPr>
            </w:pPr>
            <w:r w:rsidRPr="009F1CBE">
              <w:rPr>
                <w:rFonts w:ascii="Arial" w:hAnsi="Arial" w:cs="Arial"/>
                <w:sz w:val="20"/>
                <w:szCs w:val="20"/>
              </w:rPr>
              <w:t>Nombre y descripción técnica del proyecto. </w:t>
            </w:r>
          </w:p>
          <w:p w14:paraId="5923FC26" w14:textId="77777777" w:rsidR="000D7B46" w:rsidRPr="009F1CBE" w:rsidRDefault="000D7B46" w:rsidP="000D7B46">
            <w:pPr>
              <w:widowControl w:val="0"/>
              <w:numPr>
                <w:ilvl w:val="0"/>
                <w:numId w:val="59"/>
              </w:numPr>
              <w:spacing w:line="259" w:lineRule="auto"/>
              <w:jc w:val="both"/>
              <w:rPr>
                <w:rFonts w:ascii="Arial" w:hAnsi="Arial" w:cs="Arial"/>
                <w:sz w:val="20"/>
                <w:szCs w:val="20"/>
              </w:rPr>
            </w:pPr>
            <w:r w:rsidRPr="009F1CBE">
              <w:rPr>
                <w:rFonts w:ascii="Arial" w:hAnsi="Arial" w:cs="Arial"/>
                <w:sz w:val="20"/>
                <w:szCs w:val="20"/>
              </w:rPr>
              <w:t>Organismo al que lo ha presentado.</w:t>
            </w:r>
          </w:p>
          <w:p w14:paraId="548D1B77" w14:textId="77777777" w:rsidR="000D7B46" w:rsidRPr="009F1CBE" w:rsidRDefault="000D7B46" w:rsidP="000D7B46">
            <w:pPr>
              <w:widowControl w:val="0"/>
              <w:numPr>
                <w:ilvl w:val="0"/>
                <w:numId w:val="59"/>
              </w:numPr>
              <w:spacing w:line="259" w:lineRule="auto"/>
              <w:jc w:val="both"/>
              <w:rPr>
                <w:rFonts w:ascii="Arial" w:hAnsi="Arial" w:cs="Arial"/>
                <w:sz w:val="20"/>
                <w:szCs w:val="20"/>
              </w:rPr>
            </w:pPr>
            <w:r w:rsidRPr="009F1CBE">
              <w:rPr>
                <w:rFonts w:ascii="Arial" w:hAnsi="Arial" w:cs="Arial"/>
                <w:sz w:val="20"/>
                <w:szCs w:val="20"/>
              </w:rPr>
              <w:t>Grado de desarrollo y madurez. </w:t>
            </w:r>
          </w:p>
          <w:p w14:paraId="44638005" w14:textId="77777777" w:rsidR="000D7B46" w:rsidRPr="009F1CBE" w:rsidRDefault="000D7B46" w:rsidP="000D7B46">
            <w:pPr>
              <w:widowControl w:val="0"/>
              <w:numPr>
                <w:ilvl w:val="0"/>
                <w:numId w:val="59"/>
              </w:numPr>
              <w:spacing w:line="259" w:lineRule="auto"/>
              <w:jc w:val="both"/>
              <w:rPr>
                <w:rFonts w:ascii="Arial" w:hAnsi="Arial" w:cs="Arial"/>
                <w:sz w:val="20"/>
                <w:szCs w:val="20"/>
              </w:rPr>
            </w:pPr>
            <w:r w:rsidRPr="009F1CBE">
              <w:rPr>
                <w:rFonts w:ascii="Arial" w:hAnsi="Arial" w:cs="Arial"/>
                <w:sz w:val="20"/>
                <w:szCs w:val="20"/>
              </w:rPr>
              <w:t>Relación que existe con el proyecto para el que presenta la ayuda. </w:t>
            </w:r>
          </w:p>
          <w:p w14:paraId="383306D9" w14:textId="77777777" w:rsidR="000D7B46" w:rsidRPr="009F1CBE" w:rsidRDefault="000D7B46" w:rsidP="000D7B46">
            <w:pPr>
              <w:widowControl w:val="0"/>
              <w:numPr>
                <w:ilvl w:val="0"/>
                <w:numId w:val="59"/>
              </w:numPr>
              <w:spacing w:line="259" w:lineRule="auto"/>
              <w:jc w:val="both"/>
              <w:rPr>
                <w:rFonts w:ascii="Arial" w:hAnsi="Arial" w:cs="Arial"/>
                <w:sz w:val="20"/>
                <w:szCs w:val="20"/>
              </w:rPr>
            </w:pPr>
            <w:r w:rsidRPr="009F1CBE">
              <w:rPr>
                <w:rFonts w:ascii="Arial" w:hAnsi="Arial" w:cs="Arial"/>
                <w:sz w:val="20"/>
                <w:szCs w:val="20"/>
              </w:rPr>
              <w:t>Convocatoria/anualidad. </w:t>
            </w:r>
          </w:p>
          <w:p w14:paraId="189A942B" w14:textId="77777777" w:rsidR="000D7B46" w:rsidRPr="009F1CBE" w:rsidRDefault="000D7B46" w:rsidP="000D7B46">
            <w:pPr>
              <w:widowControl w:val="0"/>
              <w:spacing w:line="259" w:lineRule="auto"/>
              <w:jc w:val="both"/>
              <w:rPr>
                <w:rFonts w:ascii="Arial" w:hAnsi="Arial" w:cs="Arial"/>
                <w:sz w:val="20"/>
                <w:szCs w:val="20"/>
              </w:rPr>
            </w:pPr>
          </w:p>
        </w:tc>
      </w:tr>
    </w:tbl>
    <w:tbl>
      <w:tblPr>
        <w:tblStyle w:val="Tablaconcuadrcula"/>
        <w:tblW w:w="10343" w:type="dxa"/>
        <w:tblLook w:val="04A0" w:firstRow="1" w:lastRow="0" w:firstColumn="1" w:lastColumn="0" w:noHBand="0" w:noVBand="1"/>
      </w:tblPr>
      <w:tblGrid>
        <w:gridCol w:w="10343"/>
      </w:tblGrid>
      <w:tr w:rsidR="000D7B46" w:rsidRPr="009F1CBE" w14:paraId="5AABAF4F" w14:textId="77777777" w:rsidTr="00CD347A">
        <w:trPr>
          <w:trHeight w:val="531"/>
        </w:trPr>
        <w:tc>
          <w:tcPr>
            <w:tcW w:w="10343" w:type="dxa"/>
            <w:shd w:val="clear" w:color="auto" w:fill="339933"/>
            <w:vAlign w:val="center"/>
          </w:tcPr>
          <w:p w14:paraId="24DD58FD" w14:textId="77777777" w:rsidR="000D7B46" w:rsidRPr="009F1CBE" w:rsidRDefault="000D7B46" w:rsidP="000D7B46">
            <w:pPr>
              <w:widowControl w:val="0"/>
              <w:numPr>
                <w:ilvl w:val="0"/>
                <w:numId w:val="54"/>
              </w:numPr>
              <w:spacing w:line="259" w:lineRule="auto"/>
              <w:jc w:val="both"/>
              <w:rPr>
                <w:rFonts w:ascii="Arial" w:hAnsi="Arial" w:cs="Arial"/>
                <w:b/>
                <w:bCs/>
                <w:sz w:val="20"/>
                <w:szCs w:val="20"/>
              </w:rPr>
            </w:pPr>
            <w:r w:rsidRPr="009F1CBE">
              <w:rPr>
                <w:rFonts w:ascii="Arial" w:hAnsi="Arial" w:cs="Arial"/>
                <w:b/>
                <w:bCs/>
                <w:sz w:val="20"/>
                <w:szCs w:val="20"/>
              </w:rPr>
              <w:t>DESCRIPCIÓN DEL PROYECTO</w:t>
            </w:r>
          </w:p>
        </w:tc>
      </w:tr>
    </w:tbl>
    <w:tbl>
      <w:tblPr>
        <w:tblStyle w:val="Tablaconcuadrcula"/>
        <w:tblpPr w:leftFromText="141" w:rightFromText="141" w:vertAnchor="text" w:tblpY="1"/>
        <w:tblOverlap w:val="never"/>
        <w:tblW w:w="10343" w:type="dxa"/>
        <w:tblLook w:val="04A0" w:firstRow="1" w:lastRow="0" w:firstColumn="1" w:lastColumn="0" w:noHBand="0" w:noVBand="1"/>
      </w:tblPr>
      <w:tblGrid>
        <w:gridCol w:w="10343"/>
      </w:tblGrid>
      <w:tr w:rsidR="000D7B46" w:rsidRPr="009F1CBE" w14:paraId="4C2C6A82" w14:textId="77777777" w:rsidTr="00CD347A">
        <w:trPr>
          <w:trHeight w:val="493"/>
        </w:trPr>
        <w:tc>
          <w:tcPr>
            <w:tcW w:w="10343" w:type="dxa"/>
            <w:shd w:val="clear" w:color="auto" w:fill="auto"/>
            <w:vAlign w:val="center"/>
          </w:tcPr>
          <w:p w14:paraId="07715BE5" w14:textId="77777777" w:rsidR="000D7B46" w:rsidRPr="009F1CBE" w:rsidRDefault="000D7B46" w:rsidP="000D7B46">
            <w:pPr>
              <w:widowControl w:val="0"/>
              <w:spacing w:line="259" w:lineRule="auto"/>
              <w:jc w:val="both"/>
              <w:rPr>
                <w:rFonts w:ascii="Arial" w:hAnsi="Arial" w:cs="Arial"/>
                <w:b/>
                <w:bCs/>
                <w:sz w:val="20"/>
                <w:szCs w:val="20"/>
              </w:rPr>
            </w:pPr>
          </w:p>
          <w:p w14:paraId="22DF0CC7"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b/>
                <w:bCs/>
                <w:sz w:val="20"/>
                <w:szCs w:val="20"/>
              </w:rPr>
              <w:t xml:space="preserve">Presentación del Proyecto: </w:t>
            </w:r>
          </w:p>
          <w:p w14:paraId="61F9E4B0" w14:textId="77777777" w:rsidR="000D7B46" w:rsidRPr="009F1CBE" w:rsidRDefault="000D7B46" w:rsidP="000D7B46">
            <w:pPr>
              <w:widowControl w:val="0"/>
              <w:spacing w:line="259" w:lineRule="auto"/>
              <w:jc w:val="both"/>
              <w:rPr>
                <w:rFonts w:ascii="Arial" w:hAnsi="Arial" w:cs="Arial"/>
                <w:sz w:val="20"/>
                <w:szCs w:val="20"/>
              </w:rPr>
            </w:pPr>
          </w:p>
          <w:p w14:paraId="4AC72F32" w14:textId="77777777" w:rsidR="000D7B46" w:rsidRPr="009F1CBE" w:rsidRDefault="000D7B46" w:rsidP="000D7B46">
            <w:pPr>
              <w:widowControl w:val="0"/>
              <w:numPr>
                <w:ilvl w:val="0"/>
                <w:numId w:val="55"/>
              </w:numPr>
              <w:spacing w:line="259" w:lineRule="auto"/>
              <w:jc w:val="both"/>
              <w:rPr>
                <w:rFonts w:ascii="Arial" w:hAnsi="Arial" w:cs="Arial"/>
                <w:sz w:val="20"/>
                <w:szCs w:val="20"/>
              </w:rPr>
            </w:pPr>
            <w:r w:rsidRPr="009F1CBE">
              <w:rPr>
                <w:rFonts w:ascii="Arial" w:hAnsi="Arial" w:cs="Arial"/>
                <w:sz w:val="20"/>
                <w:szCs w:val="20"/>
              </w:rPr>
              <w:t>Descripción del ámbito en que se va a desarrollar el proyecto de innovación aplicada.   </w:t>
            </w:r>
          </w:p>
          <w:p w14:paraId="566A6349" w14:textId="77777777" w:rsidR="000D7B46" w:rsidRPr="009F1CBE" w:rsidRDefault="000D7B46" w:rsidP="000D7B46">
            <w:pPr>
              <w:widowControl w:val="0"/>
              <w:numPr>
                <w:ilvl w:val="0"/>
                <w:numId w:val="55"/>
              </w:numPr>
              <w:spacing w:line="259" w:lineRule="auto"/>
              <w:jc w:val="both"/>
              <w:rPr>
                <w:rFonts w:ascii="Arial" w:hAnsi="Arial" w:cs="Arial"/>
                <w:sz w:val="20"/>
                <w:szCs w:val="20"/>
              </w:rPr>
            </w:pPr>
            <w:r w:rsidRPr="009F1CBE">
              <w:rPr>
                <w:rFonts w:ascii="Arial" w:hAnsi="Arial" w:cs="Arial"/>
                <w:sz w:val="20"/>
                <w:szCs w:val="20"/>
              </w:rPr>
              <w:t>Propuesta de valor. </w:t>
            </w:r>
          </w:p>
          <w:p w14:paraId="4A6FC45B" w14:textId="77777777" w:rsidR="000D7B46" w:rsidRPr="009F1CBE" w:rsidRDefault="000D7B46" w:rsidP="000D7B46">
            <w:pPr>
              <w:widowControl w:val="0"/>
              <w:numPr>
                <w:ilvl w:val="0"/>
                <w:numId w:val="55"/>
              </w:numPr>
              <w:spacing w:line="259" w:lineRule="auto"/>
              <w:jc w:val="both"/>
              <w:rPr>
                <w:rFonts w:ascii="Arial" w:hAnsi="Arial" w:cs="Arial"/>
                <w:sz w:val="20"/>
                <w:szCs w:val="20"/>
              </w:rPr>
            </w:pPr>
            <w:r w:rsidRPr="009F1CBE">
              <w:rPr>
                <w:rFonts w:ascii="Arial" w:hAnsi="Arial" w:cs="Arial"/>
                <w:sz w:val="20"/>
                <w:szCs w:val="20"/>
              </w:rPr>
              <w:t>Fase de desarrollo y grado de madurez tecnológica. </w:t>
            </w:r>
          </w:p>
          <w:p w14:paraId="3CCCB2EC" w14:textId="77777777" w:rsidR="000D7B46" w:rsidRPr="009F1CBE" w:rsidRDefault="000D7B46" w:rsidP="000D7B46">
            <w:pPr>
              <w:widowControl w:val="0"/>
              <w:numPr>
                <w:ilvl w:val="0"/>
                <w:numId w:val="55"/>
              </w:numPr>
              <w:spacing w:line="259" w:lineRule="auto"/>
              <w:jc w:val="both"/>
              <w:rPr>
                <w:rFonts w:ascii="Arial" w:hAnsi="Arial" w:cs="Arial"/>
                <w:sz w:val="20"/>
                <w:szCs w:val="20"/>
              </w:rPr>
            </w:pPr>
            <w:r w:rsidRPr="009F1CBE">
              <w:rPr>
                <w:rFonts w:ascii="Arial" w:hAnsi="Arial" w:cs="Arial"/>
                <w:sz w:val="20"/>
                <w:szCs w:val="20"/>
              </w:rPr>
              <w:t>Cronograma y plazo de ejecución. </w:t>
            </w:r>
          </w:p>
          <w:p w14:paraId="13F8D5BD" w14:textId="77777777" w:rsidR="000D7B46" w:rsidRPr="009F1CBE" w:rsidRDefault="000D7B46" w:rsidP="000D7B46">
            <w:pPr>
              <w:widowControl w:val="0"/>
              <w:spacing w:line="259" w:lineRule="auto"/>
              <w:jc w:val="both"/>
              <w:rPr>
                <w:rFonts w:ascii="Arial" w:hAnsi="Arial" w:cs="Arial"/>
                <w:b/>
                <w:bCs/>
                <w:sz w:val="20"/>
                <w:szCs w:val="20"/>
              </w:rPr>
            </w:pPr>
          </w:p>
        </w:tc>
      </w:tr>
      <w:tr w:rsidR="000D7B46" w:rsidRPr="009F1CBE" w14:paraId="61A3369F" w14:textId="77777777" w:rsidTr="00CD347A">
        <w:trPr>
          <w:trHeight w:val="493"/>
        </w:trPr>
        <w:tc>
          <w:tcPr>
            <w:tcW w:w="10343" w:type="dxa"/>
            <w:shd w:val="clear" w:color="auto" w:fill="auto"/>
            <w:vAlign w:val="center"/>
          </w:tcPr>
          <w:p w14:paraId="5EFED591" w14:textId="77777777" w:rsidR="000D7B46" w:rsidRPr="009F1CBE" w:rsidRDefault="000D7B46" w:rsidP="000D7B46">
            <w:pPr>
              <w:widowControl w:val="0"/>
              <w:spacing w:line="259" w:lineRule="auto"/>
              <w:jc w:val="both"/>
              <w:rPr>
                <w:rFonts w:ascii="Arial" w:hAnsi="Arial" w:cs="Arial"/>
                <w:b/>
                <w:bCs/>
                <w:sz w:val="20"/>
                <w:szCs w:val="20"/>
              </w:rPr>
            </w:pPr>
          </w:p>
          <w:p w14:paraId="7153FB6E" w14:textId="77777777" w:rsidR="000D7B46" w:rsidRPr="009F1CBE" w:rsidRDefault="000D7B46" w:rsidP="000D7B46">
            <w:pPr>
              <w:widowControl w:val="0"/>
              <w:spacing w:line="259" w:lineRule="auto"/>
              <w:jc w:val="both"/>
              <w:rPr>
                <w:rFonts w:ascii="Arial" w:hAnsi="Arial" w:cs="Arial"/>
                <w:b/>
                <w:bCs/>
                <w:sz w:val="20"/>
                <w:szCs w:val="20"/>
              </w:rPr>
            </w:pPr>
            <w:r w:rsidRPr="009F1CBE">
              <w:rPr>
                <w:rFonts w:ascii="Arial" w:hAnsi="Arial" w:cs="Arial"/>
                <w:b/>
                <w:bCs/>
                <w:sz w:val="20"/>
                <w:szCs w:val="20"/>
              </w:rPr>
              <w:t>Acciones necesarias para el desarrollo del proyecto y agentes que intervienen en cada una de ellas:</w:t>
            </w:r>
          </w:p>
          <w:p w14:paraId="3DE1B069" w14:textId="77777777" w:rsidR="000D7B46" w:rsidRPr="009F1CBE" w:rsidRDefault="000D7B46" w:rsidP="000D7B46">
            <w:pPr>
              <w:widowControl w:val="0"/>
              <w:spacing w:line="259" w:lineRule="auto"/>
              <w:jc w:val="both"/>
              <w:rPr>
                <w:rFonts w:ascii="Arial" w:hAnsi="Arial" w:cs="Arial"/>
                <w:sz w:val="20"/>
                <w:szCs w:val="20"/>
              </w:rPr>
            </w:pPr>
          </w:p>
          <w:p w14:paraId="163972F4" w14:textId="77777777" w:rsidR="000D7B46" w:rsidRPr="009F1CBE" w:rsidRDefault="000D7B46" w:rsidP="000D7B46">
            <w:pPr>
              <w:widowControl w:val="0"/>
              <w:numPr>
                <w:ilvl w:val="0"/>
                <w:numId w:val="56"/>
              </w:numPr>
              <w:spacing w:line="259" w:lineRule="auto"/>
              <w:jc w:val="both"/>
              <w:rPr>
                <w:rFonts w:ascii="Arial" w:hAnsi="Arial" w:cs="Arial"/>
                <w:sz w:val="20"/>
                <w:szCs w:val="20"/>
              </w:rPr>
            </w:pPr>
            <w:r w:rsidRPr="009F1CBE">
              <w:rPr>
                <w:rFonts w:ascii="Arial" w:hAnsi="Arial" w:cs="Arial"/>
                <w:sz w:val="20"/>
                <w:szCs w:val="20"/>
              </w:rPr>
              <w:t>Integración en la cadena de valor.  </w:t>
            </w:r>
          </w:p>
          <w:p w14:paraId="34FBC712" w14:textId="77777777" w:rsidR="000D7B46" w:rsidRPr="009F1CBE" w:rsidRDefault="000D7B46" w:rsidP="000D7B46">
            <w:pPr>
              <w:widowControl w:val="0"/>
              <w:numPr>
                <w:ilvl w:val="0"/>
                <w:numId w:val="56"/>
              </w:numPr>
              <w:spacing w:line="259" w:lineRule="auto"/>
              <w:jc w:val="both"/>
              <w:rPr>
                <w:rFonts w:ascii="Arial" w:hAnsi="Arial" w:cs="Arial"/>
                <w:sz w:val="20"/>
                <w:szCs w:val="20"/>
              </w:rPr>
            </w:pPr>
            <w:r w:rsidRPr="009F1CBE">
              <w:rPr>
                <w:rFonts w:ascii="Arial" w:hAnsi="Arial" w:cs="Arial"/>
                <w:sz w:val="20"/>
                <w:szCs w:val="20"/>
              </w:rPr>
              <w:t>Implementación de tecnología.  </w:t>
            </w:r>
          </w:p>
          <w:p w14:paraId="3A10BB81" w14:textId="77777777" w:rsidR="000D7B46" w:rsidRPr="009F1CBE" w:rsidRDefault="000D7B46" w:rsidP="000D7B46">
            <w:pPr>
              <w:widowControl w:val="0"/>
              <w:numPr>
                <w:ilvl w:val="0"/>
                <w:numId w:val="56"/>
              </w:numPr>
              <w:spacing w:line="259" w:lineRule="auto"/>
              <w:jc w:val="both"/>
              <w:rPr>
                <w:rFonts w:ascii="Arial" w:hAnsi="Arial" w:cs="Arial"/>
                <w:sz w:val="20"/>
                <w:szCs w:val="20"/>
              </w:rPr>
            </w:pPr>
            <w:r w:rsidRPr="009F1CBE">
              <w:rPr>
                <w:rFonts w:ascii="Arial" w:hAnsi="Arial" w:cs="Arial"/>
                <w:sz w:val="20"/>
                <w:szCs w:val="20"/>
              </w:rPr>
              <w:t>Recursos técnicos necesarios. </w:t>
            </w:r>
          </w:p>
          <w:p w14:paraId="2EF62605" w14:textId="77777777" w:rsidR="000D7B46" w:rsidRPr="009F1CBE" w:rsidRDefault="000D7B46" w:rsidP="000D7B46">
            <w:pPr>
              <w:widowControl w:val="0"/>
              <w:numPr>
                <w:ilvl w:val="0"/>
                <w:numId w:val="56"/>
              </w:numPr>
              <w:spacing w:line="259" w:lineRule="auto"/>
              <w:jc w:val="both"/>
              <w:rPr>
                <w:rFonts w:ascii="Arial" w:hAnsi="Arial" w:cs="Arial"/>
                <w:sz w:val="20"/>
                <w:szCs w:val="20"/>
              </w:rPr>
            </w:pPr>
            <w:r w:rsidRPr="009F1CBE">
              <w:rPr>
                <w:rFonts w:ascii="Arial" w:hAnsi="Arial" w:cs="Arial"/>
                <w:sz w:val="20"/>
                <w:szCs w:val="20"/>
              </w:rPr>
              <w:t>Personal específico para llevar a cabo el proyecto.   </w:t>
            </w:r>
          </w:p>
          <w:p w14:paraId="341D65B5" w14:textId="77777777" w:rsidR="000D7B46" w:rsidRPr="009F1CBE" w:rsidRDefault="000D7B46" w:rsidP="000D7B46">
            <w:pPr>
              <w:widowControl w:val="0"/>
              <w:numPr>
                <w:ilvl w:val="0"/>
                <w:numId w:val="56"/>
              </w:numPr>
              <w:spacing w:line="259" w:lineRule="auto"/>
              <w:jc w:val="both"/>
              <w:rPr>
                <w:rFonts w:ascii="Arial" w:hAnsi="Arial" w:cs="Arial"/>
                <w:sz w:val="20"/>
                <w:szCs w:val="20"/>
              </w:rPr>
            </w:pPr>
            <w:r w:rsidRPr="009F1CBE">
              <w:rPr>
                <w:rFonts w:ascii="Arial" w:hAnsi="Arial" w:cs="Arial"/>
                <w:sz w:val="20"/>
                <w:szCs w:val="20"/>
              </w:rPr>
              <w:t>Alianzas, participaciones y colaboraciones con agentes clave, así como con entidades del ámbito de la investigación y de la innovación. </w:t>
            </w:r>
          </w:p>
          <w:p w14:paraId="66D3AD10" w14:textId="77777777" w:rsidR="000D7B46" w:rsidRPr="009F1CBE" w:rsidRDefault="000D7B46" w:rsidP="000D7B46">
            <w:pPr>
              <w:widowControl w:val="0"/>
              <w:spacing w:line="259" w:lineRule="auto"/>
              <w:jc w:val="both"/>
              <w:rPr>
                <w:rFonts w:ascii="Arial" w:hAnsi="Arial" w:cs="Arial"/>
                <w:sz w:val="20"/>
                <w:szCs w:val="20"/>
              </w:rPr>
            </w:pPr>
          </w:p>
        </w:tc>
      </w:tr>
      <w:tr w:rsidR="000D7B46" w:rsidRPr="009F1CBE" w14:paraId="7AE4BBB2" w14:textId="77777777" w:rsidTr="00CD347A">
        <w:trPr>
          <w:trHeight w:val="493"/>
        </w:trPr>
        <w:tc>
          <w:tcPr>
            <w:tcW w:w="10343" w:type="dxa"/>
            <w:shd w:val="clear" w:color="auto" w:fill="auto"/>
            <w:vAlign w:val="center"/>
          </w:tcPr>
          <w:p w14:paraId="4D735C9C" w14:textId="77777777" w:rsidR="000D7B46" w:rsidRPr="009F1CBE" w:rsidRDefault="000D7B46" w:rsidP="000D7B46">
            <w:pPr>
              <w:widowControl w:val="0"/>
              <w:spacing w:line="259" w:lineRule="auto"/>
              <w:jc w:val="both"/>
              <w:rPr>
                <w:rFonts w:ascii="Arial" w:hAnsi="Arial" w:cs="Arial"/>
                <w:b/>
                <w:bCs/>
                <w:sz w:val="20"/>
                <w:szCs w:val="20"/>
              </w:rPr>
            </w:pPr>
          </w:p>
          <w:p w14:paraId="5DB4A742" w14:textId="77777777" w:rsidR="000D7B46" w:rsidRPr="009F1CBE" w:rsidRDefault="000D7B46" w:rsidP="000D7B46">
            <w:pPr>
              <w:widowControl w:val="0"/>
              <w:spacing w:line="259" w:lineRule="auto"/>
              <w:jc w:val="both"/>
              <w:rPr>
                <w:rFonts w:ascii="Arial" w:hAnsi="Arial" w:cs="Arial"/>
                <w:b/>
                <w:bCs/>
                <w:sz w:val="20"/>
                <w:szCs w:val="20"/>
              </w:rPr>
            </w:pPr>
            <w:r w:rsidRPr="009F1CBE">
              <w:rPr>
                <w:rFonts w:ascii="Arial" w:hAnsi="Arial" w:cs="Arial"/>
                <w:b/>
                <w:bCs/>
                <w:sz w:val="20"/>
                <w:szCs w:val="20"/>
              </w:rPr>
              <w:t>Mercado.  </w:t>
            </w:r>
          </w:p>
          <w:p w14:paraId="76817FF7" w14:textId="77777777" w:rsidR="000D7B46" w:rsidRPr="009F1CBE" w:rsidRDefault="000D7B46" w:rsidP="000D7B46">
            <w:pPr>
              <w:widowControl w:val="0"/>
              <w:numPr>
                <w:ilvl w:val="0"/>
                <w:numId w:val="57"/>
              </w:numPr>
              <w:spacing w:line="259" w:lineRule="auto"/>
              <w:jc w:val="both"/>
              <w:rPr>
                <w:rFonts w:ascii="Arial" w:hAnsi="Arial" w:cs="Arial"/>
                <w:sz w:val="20"/>
                <w:szCs w:val="20"/>
              </w:rPr>
            </w:pPr>
            <w:r w:rsidRPr="009F1CBE">
              <w:rPr>
                <w:rFonts w:ascii="Arial" w:hAnsi="Arial" w:cs="Arial"/>
                <w:sz w:val="20"/>
                <w:szCs w:val="20"/>
              </w:rPr>
              <w:t>Mercado potencial de los nuevos desarrollos.  </w:t>
            </w:r>
          </w:p>
          <w:p w14:paraId="611723A2" w14:textId="77777777" w:rsidR="000D7B46" w:rsidRPr="009F1CBE" w:rsidRDefault="000D7B46" w:rsidP="000D7B46">
            <w:pPr>
              <w:widowControl w:val="0"/>
              <w:numPr>
                <w:ilvl w:val="0"/>
                <w:numId w:val="57"/>
              </w:numPr>
              <w:spacing w:line="259" w:lineRule="auto"/>
              <w:jc w:val="both"/>
              <w:rPr>
                <w:rFonts w:ascii="Arial" w:hAnsi="Arial" w:cs="Arial"/>
                <w:sz w:val="20"/>
                <w:szCs w:val="20"/>
              </w:rPr>
            </w:pPr>
            <w:r w:rsidRPr="009F1CBE">
              <w:rPr>
                <w:rFonts w:ascii="Arial" w:hAnsi="Arial" w:cs="Arial"/>
                <w:sz w:val="20"/>
                <w:szCs w:val="20"/>
              </w:rPr>
              <w:t>Identificación de la utilidad y del valor añadido.  </w:t>
            </w:r>
          </w:p>
          <w:p w14:paraId="4FBEF643" w14:textId="77777777" w:rsidR="000D7B46" w:rsidRPr="009F1CBE" w:rsidRDefault="000D7B46" w:rsidP="000D7B46">
            <w:pPr>
              <w:widowControl w:val="0"/>
              <w:numPr>
                <w:ilvl w:val="0"/>
                <w:numId w:val="57"/>
              </w:numPr>
              <w:spacing w:line="259" w:lineRule="auto"/>
              <w:jc w:val="both"/>
              <w:rPr>
                <w:rFonts w:ascii="Arial" w:hAnsi="Arial" w:cs="Arial"/>
                <w:sz w:val="20"/>
                <w:szCs w:val="20"/>
              </w:rPr>
            </w:pPr>
            <w:r w:rsidRPr="009F1CBE">
              <w:rPr>
                <w:rFonts w:ascii="Arial" w:hAnsi="Arial" w:cs="Arial"/>
                <w:sz w:val="20"/>
                <w:szCs w:val="20"/>
              </w:rPr>
              <w:t>Comercialización.  </w:t>
            </w:r>
          </w:p>
          <w:p w14:paraId="6BFA3E35" w14:textId="77777777" w:rsidR="000D7B46" w:rsidRPr="009F1CBE" w:rsidRDefault="000D7B46" w:rsidP="000D7B46">
            <w:pPr>
              <w:widowControl w:val="0"/>
              <w:numPr>
                <w:ilvl w:val="0"/>
                <w:numId w:val="57"/>
              </w:numPr>
              <w:spacing w:line="259" w:lineRule="auto"/>
              <w:jc w:val="both"/>
              <w:rPr>
                <w:rFonts w:ascii="Arial" w:hAnsi="Arial" w:cs="Arial"/>
                <w:sz w:val="20"/>
                <w:szCs w:val="20"/>
              </w:rPr>
            </w:pPr>
            <w:r w:rsidRPr="009F1CBE">
              <w:rPr>
                <w:rFonts w:ascii="Arial" w:hAnsi="Arial" w:cs="Arial"/>
                <w:sz w:val="20"/>
                <w:szCs w:val="20"/>
              </w:rPr>
              <w:t>Internacionalización </w:t>
            </w:r>
          </w:p>
          <w:p w14:paraId="7A31573C" w14:textId="77777777" w:rsidR="000D7B46" w:rsidRPr="009F1CBE" w:rsidRDefault="000D7B46" w:rsidP="000D7B46">
            <w:pPr>
              <w:widowControl w:val="0"/>
              <w:numPr>
                <w:ilvl w:val="0"/>
                <w:numId w:val="57"/>
              </w:numPr>
              <w:spacing w:line="259" w:lineRule="auto"/>
              <w:jc w:val="both"/>
              <w:rPr>
                <w:rFonts w:ascii="Arial" w:hAnsi="Arial" w:cs="Arial"/>
                <w:sz w:val="20"/>
                <w:szCs w:val="20"/>
              </w:rPr>
            </w:pPr>
            <w:r w:rsidRPr="009F1CBE">
              <w:rPr>
                <w:rFonts w:ascii="Arial" w:hAnsi="Arial" w:cs="Arial"/>
                <w:sz w:val="20"/>
                <w:szCs w:val="20"/>
              </w:rPr>
              <w:t>Creación de nuevos mercados (sector, ámbito geográfico...) </w:t>
            </w:r>
          </w:p>
          <w:p w14:paraId="51EC8CDC" w14:textId="77777777" w:rsidR="000D7B46" w:rsidRPr="009F1CBE" w:rsidRDefault="000D7B46" w:rsidP="000D7B46">
            <w:pPr>
              <w:widowControl w:val="0"/>
              <w:spacing w:line="259" w:lineRule="auto"/>
              <w:jc w:val="both"/>
              <w:rPr>
                <w:rFonts w:ascii="Arial" w:hAnsi="Arial" w:cs="Arial"/>
                <w:b/>
                <w:bCs/>
                <w:sz w:val="20"/>
                <w:szCs w:val="20"/>
              </w:rPr>
            </w:pPr>
          </w:p>
        </w:tc>
      </w:tr>
      <w:tr w:rsidR="000D7B46" w:rsidRPr="009F1CBE" w14:paraId="63C28A75" w14:textId="77777777" w:rsidTr="00CD347A">
        <w:trPr>
          <w:trHeight w:val="493"/>
        </w:trPr>
        <w:tc>
          <w:tcPr>
            <w:tcW w:w="10343" w:type="dxa"/>
            <w:shd w:val="clear" w:color="auto" w:fill="auto"/>
            <w:vAlign w:val="center"/>
          </w:tcPr>
          <w:p w14:paraId="34018B75" w14:textId="77777777" w:rsidR="000D7B46" w:rsidRPr="009F1CBE" w:rsidRDefault="000D7B46" w:rsidP="000D7B46">
            <w:pPr>
              <w:widowControl w:val="0"/>
              <w:spacing w:line="259" w:lineRule="auto"/>
              <w:jc w:val="both"/>
              <w:rPr>
                <w:rFonts w:ascii="Arial" w:hAnsi="Arial" w:cs="Arial"/>
                <w:b/>
                <w:bCs/>
                <w:sz w:val="20"/>
                <w:szCs w:val="20"/>
              </w:rPr>
            </w:pPr>
          </w:p>
          <w:p w14:paraId="3A4FE1A5" w14:textId="77777777" w:rsidR="000D7B46" w:rsidRPr="009F1CBE" w:rsidRDefault="000D7B46" w:rsidP="000D7B46">
            <w:pPr>
              <w:widowControl w:val="0"/>
              <w:spacing w:line="259" w:lineRule="auto"/>
              <w:jc w:val="both"/>
              <w:rPr>
                <w:rFonts w:ascii="Arial" w:hAnsi="Arial" w:cs="Arial"/>
                <w:b/>
                <w:bCs/>
                <w:sz w:val="20"/>
                <w:szCs w:val="20"/>
              </w:rPr>
            </w:pPr>
            <w:r w:rsidRPr="009F1CBE">
              <w:rPr>
                <w:rFonts w:ascii="Arial" w:hAnsi="Arial" w:cs="Arial"/>
                <w:b/>
                <w:bCs/>
                <w:sz w:val="20"/>
                <w:szCs w:val="20"/>
              </w:rPr>
              <w:t>Viabilidad económico-financiera.  </w:t>
            </w:r>
          </w:p>
          <w:p w14:paraId="25903E20" w14:textId="77777777" w:rsidR="000D7B46" w:rsidRPr="009F1CBE" w:rsidRDefault="000D7B46" w:rsidP="000D7B46">
            <w:pPr>
              <w:widowControl w:val="0"/>
              <w:numPr>
                <w:ilvl w:val="0"/>
                <w:numId w:val="58"/>
              </w:numPr>
              <w:spacing w:line="259" w:lineRule="auto"/>
              <w:jc w:val="both"/>
              <w:rPr>
                <w:rFonts w:ascii="Arial" w:hAnsi="Arial" w:cs="Arial"/>
                <w:sz w:val="20"/>
                <w:szCs w:val="20"/>
              </w:rPr>
            </w:pPr>
            <w:r w:rsidRPr="009F1CBE">
              <w:rPr>
                <w:rFonts w:ascii="Arial" w:hAnsi="Arial" w:cs="Arial"/>
                <w:sz w:val="20"/>
                <w:szCs w:val="20"/>
              </w:rPr>
              <w:t>Incremento de facturación y empleo de la empresa generados por el proyecto presentado. </w:t>
            </w:r>
          </w:p>
          <w:p w14:paraId="29AC1A88" w14:textId="77777777" w:rsidR="000D7B46" w:rsidRPr="009F1CBE" w:rsidRDefault="000D7B46" w:rsidP="000D7B46">
            <w:pPr>
              <w:widowControl w:val="0"/>
              <w:numPr>
                <w:ilvl w:val="0"/>
                <w:numId w:val="58"/>
              </w:numPr>
              <w:spacing w:line="259" w:lineRule="auto"/>
              <w:jc w:val="both"/>
              <w:rPr>
                <w:rFonts w:ascii="Arial" w:hAnsi="Arial" w:cs="Arial"/>
                <w:sz w:val="20"/>
                <w:szCs w:val="20"/>
              </w:rPr>
            </w:pPr>
            <w:r w:rsidRPr="009F1CBE">
              <w:rPr>
                <w:rFonts w:ascii="Arial" w:hAnsi="Arial" w:cs="Arial"/>
                <w:sz w:val="20"/>
                <w:szCs w:val="20"/>
              </w:rPr>
              <w:t>Previsión de ingresos y gastos.  </w:t>
            </w:r>
          </w:p>
          <w:p w14:paraId="4A82A321" w14:textId="77777777" w:rsidR="000D7B46" w:rsidRPr="009F1CBE" w:rsidRDefault="000D7B46" w:rsidP="000D7B46">
            <w:pPr>
              <w:widowControl w:val="0"/>
              <w:numPr>
                <w:ilvl w:val="0"/>
                <w:numId w:val="58"/>
              </w:numPr>
              <w:spacing w:line="259" w:lineRule="auto"/>
              <w:jc w:val="both"/>
              <w:rPr>
                <w:rFonts w:ascii="Arial" w:hAnsi="Arial" w:cs="Arial"/>
                <w:sz w:val="20"/>
                <w:szCs w:val="20"/>
              </w:rPr>
            </w:pPr>
            <w:r w:rsidRPr="009F1CBE">
              <w:rPr>
                <w:rFonts w:ascii="Arial" w:hAnsi="Arial" w:cs="Arial"/>
                <w:sz w:val="20"/>
                <w:szCs w:val="20"/>
              </w:rPr>
              <w:t>Necesidades de financiación y fuentes de financiación.  </w:t>
            </w:r>
          </w:p>
          <w:p w14:paraId="10B90D05" w14:textId="77777777" w:rsidR="000D7B46" w:rsidRPr="009F1CBE" w:rsidRDefault="000D7B46" w:rsidP="000D7B46">
            <w:pPr>
              <w:widowControl w:val="0"/>
              <w:numPr>
                <w:ilvl w:val="0"/>
                <w:numId w:val="58"/>
              </w:numPr>
              <w:spacing w:line="259" w:lineRule="auto"/>
              <w:jc w:val="both"/>
              <w:rPr>
                <w:rFonts w:ascii="Arial" w:hAnsi="Arial" w:cs="Arial"/>
                <w:sz w:val="20"/>
                <w:szCs w:val="20"/>
              </w:rPr>
            </w:pPr>
            <w:r w:rsidRPr="009F1CBE">
              <w:rPr>
                <w:rFonts w:ascii="Arial" w:hAnsi="Arial" w:cs="Arial"/>
                <w:sz w:val="20"/>
                <w:szCs w:val="20"/>
              </w:rPr>
              <w:t>Resultados esperados. </w:t>
            </w:r>
          </w:p>
          <w:p w14:paraId="26353F1A" w14:textId="77777777" w:rsidR="000D7B46" w:rsidRPr="009F1CBE" w:rsidRDefault="000D7B46" w:rsidP="000D7B46">
            <w:pPr>
              <w:widowControl w:val="0"/>
              <w:spacing w:line="259" w:lineRule="auto"/>
              <w:jc w:val="both"/>
              <w:rPr>
                <w:rFonts w:ascii="Arial" w:hAnsi="Arial" w:cs="Arial"/>
                <w:b/>
                <w:bCs/>
                <w:sz w:val="20"/>
                <w:szCs w:val="20"/>
              </w:rPr>
            </w:pPr>
          </w:p>
        </w:tc>
      </w:tr>
      <w:tr w:rsidR="000D7B46" w:rsidRPr="009F1CBE" w14:paraId="1F4C809C" w14:textId="77777777" w:rsidTr="00CD347A">
        <w:trPr>
          <w:trHeight w:val="493"/>
        </w:trPr>
        <w:tc>
          <w:tcPr>
            <w:tcW w:w="10343" w:type="dxa"/>
            <w:shd w:val="clear" w:color="auto" w:fill="auto"/>
            <w:vAlign w:val="center"/>
          </w:tcPr>
          <w:p w14:paraId="39468551" w14:textId="77777777" w:rsidR="000D7B46" w:rsidRPr="009F1CBE" w:rsidRDefault="000D7B46" w:rsidP="000D7B46">
            <w:pPr>
              <w:widowControl w:val="0"/>
              <w:spacing w:line="259" w:lineRule="auto"/>
              <w:jc w:val="both"/>
              <w:rPr>
                <w:rFonts w:ascii="Arial" w:hAnsi="Arial" w:cs="Arial"/>
                <w:b/>
                <w:bCs/>
                <w:sz w:val="20"/>
                <w:szCs w:val="20"/>
              </w:rPr>
            </w:pPr>
          </w:p>
          <w:p w14:paraId="617553F5" w14:textId="77777777" w:rsidR="000D7B46" w:rsidRPr="009F1CBE" w:rsidRDefault="000D7B46" w:rsidP="000D7B46">
            <w:pPr>
              <w:widowControl w:val="0"/>
              <w:spacing w:line="259" w:lineRule="auto"/>
              <w:jc w:val="both"/>
              <w:rPr>
                <w:rFonts w:ascii="Arial" w:hAnsi="Arial" w:cs="Arial"/>
                <w:b/>
                <w:bCs/>
                <w:sz w:val="20"/>
                <w:szCs w:val="20"/>
              </w:rPr>
            </w:pPr>
            <w:r w:rsidRPr="009F1CBE">
              <w:rPr>
                <w:rFonts w:ascii="Arial" w:hAnsi="Arial" w:cs="Arial"/>
                <w:b/>
                <w:bCs/>
                <w:sz w:val="20"/>
                <w:szCs w:val="20"/>
              </w:rPr>
              <w:t>Grado de Innovación.</w:t>
            </w:r>
          </w:p>
          <w:p w14:paraId="6D22CE8B" w14:textId="77777777" w:rsidR="000D7B46" w:rsidRPr="009F1CBE" w:rsidRDefault="000D7B46" w:rsidP="000D7B46">
            <w:pPr>
              <w:widowControl w:val="0"/>
              <w:numPr>
                <w:ilvl w:val="0"/>
                <w:numId w:val="58"/>
              </w:numPr>
              <w:spacing w:line="259" w:lineRule="auto"/>
              <w:jc w:val="both"/>
              <w:rPr>
                <w:rFonts w:ascii="Arial" w:hAnsi="Arial" w:cs="Arial"/>
                <w:sz w:val="20"/>
                <w:szCs w:val="20"/>
              </w:rPr>
            </w:pPr>
            <w:r w:rsidRPr="009F1CBE">
              <w:rPr>
                <w:rFonts w:ascii="Arial" w:hAnsi="Arial" w:cs="Arial"/>
                <w:sz w:val="20"/>
                <w:szCs w:val="20"/>
              </w:rPr>
              <w:t>Descripción de la originalidad o novedad del proyecto para la empresa y en su sector y la novedad para el mercado. Novedad y soluciones innovadoras que aporta el proyecto. </w:t>
            </w:r>
          </w:p>
          <w:p w14:paraId="6B5AA3F4" w14:textId="77777777" w:rsidR="000D7B46" w:rsidRPr="009F1CBE" w:rsidRDefault="000D7B46" w:rsidP="000D7B46">
            <w:pPr>
              <w:widowControl w:val="0"/>
              <w:numPr>
                <w:ilvl w:val="0"/>
                <w:numId w:val="58"/>
              </w:numPr>
              <w:spacing w:line="259" w:lineRule="auto"/>
              <w:jc w:val="both"/>
              <w:rPr>
                <w:rFonts w:ascii="Arial" w:hAnsi="Arial" w:cs="Arial"/>
                <w:sz w:val="20"/>
                <w:szCs w:val="20"/>
              </w:rPr>
            </w:pPr>
            <w:r w:rsidRPr="009F1CBE">
              <w:rPr>
                <w:rFonts w:ascii="Arial" w:hAnsi="Arial" w:cs="Arial"/>
                <w:sz w:val="20"/>
                <w:szCs w:val="20"/>
              </w:rPr>
              <w:t xml:space="preserve">Identificación de la utilidad y del valor añadido que aporta el proyecto a la empresa </w:t>
            </w:r>
          </w:p>
          <w:p w14:paraId="0F50B26B" w14:textId="77777777" w:rsidR="000D7B46" w:rsidRPr="009F1CBE" w:rsidRDefault="000D7B46" w:rsidP="000D7B46">
            <w:pPr>
              <w:widowControl w:val="0"/>
              <w:numPr>
                <w:ilvl w:val="0"/>
                <w:numId w:val="58"/>
              </w:numPr>
              <w:spacing w:line="259" w:lineRule="auto"/>
              <w:jc w:val="both"/>
              <w:rPr>
                <w:rFonts w:ascii="Arial" w:hAnsi="Arial" w:cs="Arial"/>
                <w:sz w:val="20"/>
                <w:szCs w:val="20"/>
              </w:rPr>
            </w:pPr>
            <w:r w:rsidRPr="009F1CBE">
              <w:rPr>
                <w:rFonts w:ascii="Arial" w:hAnsi="Arial" w:cs="Arial"/>
                <w:sz w:val="20"/>
                <w:szCs w:val="20"/>
              </w:rPr>
              <w:t>Patentabilidad o protección de la propiedad industrial. ¿Es patentable o protegible? ¿Tiene intención de protegerlo? </w:t>
            </w:r>
          </w:p>
          <w:p w14:paraId="25D96034" w14:textId="77777777" w:rsidR="000D7B46" w:rsidRPr="009F1CBE" w:rsidRDefault="000D7B46" w:rsidP="000D7B46">
            <w:pPr>
              <w:widowControl w:val="0"/>
              <w:spacing w:line="259" w:lineRule="auto"/>
              <w:jc w:val="both"/>
              <w:rPr>
                <w:rFonts w:ascii="Arial" w:hAnsi="Arial" w:cs="Arial"/>
                <w:b/>
                <w:bCs/>
                <w:sz w:val="20"/>
                <w:szCs w:val="20"/>
              </w:rPr>
            </w:pPr>
          </w:p>
        </w:tc>
      </w:tr>
      <w:tr w:rsidR="000D7B46" w:rsidRPr="009F1CBE" w14:paraId="644B12B6" w14:textId="77777777" w:rsidTr="00CD347A">
        <w:trPr>
          <w:trHeight w:val="493"/>
        </w:trPr>
        <w:tc>
          <w:tcPr>
            <w:tcW w:w="10343" w:type="dxa"/>
            <w:shd w:val="clear" w:color="auto" w:fill="339933"/>
            <w:vAlign w:val="center"/>
          </w:tcPr>
          <w:p w14:paraId="54EEB2B8" w14:textId="77777777" w:rsidR="000D7B46" w:rsidRPr="009F1CBE" w:rsidRDefault="000D7B46" w:rsidP="000D7B46">
            <w:pPr>
              <w:widowControl w:val="0"/>
              <w:numPr>
                <w:ilvl w:val="0"/>
                <w:numId w:val="54"/>
              </w:numPr>
              <w:spacing w:line="259" w:lineRule="auto"/>
              <w:jc w:val="both"/>
              <w:rPr>
                <w:rFonts w:ascii="Arial" w:hAnsi="Arial" w:cs="Arial"/>
                <w:sz w:val="20"/>
                <w:szCs w:val="20"/>
              </w:rPr>
            </w:pPr>
            <w:r w:rsidRPr="009F1CBE">
              <w:rPr>
                <w:rFonts w:ascii="Arial" w:hAnsi="Arial" w:cs="Arial"/>
                <w:b/>
                <w:bCs/>
                <w:sz w:val="20"/>
                <w:szCs w:val="20"/>
              </w:rPr>
              <w:t>MEMORIA ECONÓMICA</w:t>
            </w:r>
          </w:p>
        </w:tc>
      </w:tr>
      <w:tr w:rsidR="000D7B46" w:rsidRPr="009F1CBE" w14:paraId="0785A313" w14:textId="77777777" w:rsidTr="00CD347A">
        <w:trPr>
          <w:trHeight w:val="493"/>
        </w:trPr>
        <w:tc>
          <w:tcPr>
            <w:tcW w:w="10343" w:type="dxa"/>
            <w:shd w:val="clear" w:color="auto" w:fill="FFFFFF" w:themeFill="background1"/>
            <w:vAlign w:val="center"/>
          </w:tcPr>
          <w:p w14:paraId="2F19B01A" w14:textId="77777777" w:rsidR="000D7B46" w:rsidRPr="009F1CBE" w:rsidRDefault="000D7B46" w:rsidP="000D7B46">
            <w:pPr>
              <w:widowControl w:val="0"/>
              <w:spacing w:line="259" w:lineRule="auto"/>
              <w:jc w:val="both"/>
              <w:rPr>
                <w:rFonts w:ascii="Arial" w:hAnsi="Arial" w:cs="Arial"/>
                <w:b/>
                <w:bCs/>
                <w:sz w:val="20"/>
                <w:szCs w:val="20"/>
              </w:rPr>
            </w:pPr>
            <w:r w:rsidRPr="009F1CBE">
              <w:rPr>
                <w:rFonts w:ascii="Arial" w:hAnsi="Arial" w:cs="Arial"/>
                <w:sz w:val="20"/>
                <w:szCs w:val="20"/>
              </w:rPr>
              <w:t>En este apartado, se debe indicar el presupuesto detallado de los gastos subvencionables derivados del proyecto, atendiendo a lo establecido en las bases reguladoras y en la convocatoria, completando una fila por cada concepto solicitado dentro de cada línea de gasto subvencionable</w:t>
            </w:r>
            <w:r w:rsidRPr="009F1CBE">
              <w:rPr>
                <w:rFonts w:ascii="Arial" w:hAnsi="Arial" w:cs="Arial"/>
                <w:b/>
                <w:bCs/>
                <w:sz w:val="20"/>
                <w:szCs w:val="20"/>
              </w:rPr>
              <w:t>.  </w:t>
            </w:r>
          </w:p>
        </w:tc>
      </w:tr>
      <w:tr w:rsidR="000D7B46" w:rsidRPr="009F1CBE" w14:paraId="6DD5A602" w14:textId="77777777" w:rsidTr="00CD347A">
        <w:trPr>
          <w:trHeight w:val="493"/>
        </w:trPr>
        <w:tc>
          <w:tcPr>
            <w:tcW w:w="10343" w:type="dxa"/>
            <w:shd w:val="clear" w:color="auto" w:fill="FFFFFF" w:themeFill="background1"/>
            <w:vAlign w:val="center"/>
          </w:tcPr>
          <w:p w14:paraId="2CCDCA46" w14:textId="77777777" w:rsidR="000D7B46" w:rsidRPr="009F1CBE" w:rsidRDefault="000D7B46" w:rsidP="000D7B46">
            <w:pPr>
              <w:widowControl w:val="0"/>
              <w:numPr>
                <w:ilvl w:val="0"/>
                <w:numId w:val="61"/>
              </w:numPr>
              <w:spacing w:line="259" w:lineRule="auto"/>
              <w:jc w:val="both"/>
              <w:rPr>
                <w:rFonts w:ascii="Arial" w:hAnsi="Arial" w:cs="Arial"/>
                <w:b/>
                <w:bCs/>
                <w:sz w:val="20"/>
                <w:szCs w:val="20"/>
              </w:rPr>
            </w:pPr>
            <w:r w:rsidRPr="009F1CBE">
              <w:rPr>
                <w:rFonts w:ascii="Arial" w:hAnsi="Arial" w:cs="Arial"/>
                <w:b/>
                <w:bCs/>
                <w:sz w:val="20"/>
                <w:szCs w:val="20"/>
              </w:rPr>
              <w:t>Gastos de personal técnico de la empresa que se vaya a dedicar a la realización del proyecto</w:t>
            </w:r>
          </w:p>
        </w:tc>
      </w:tr>
    </w:tbl>
    <w:tbl>
      <w:tblPr>
        <w:tblW w:w="10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1695"/>
        <w:gridCol w:w="1695"/>
        <w:gridCol w:w="1695"/>
        <w:gridCol w:w="1695"/>
        <w:gridCol w:w="1695"/>
        <w:gridCol w:w="1865"/>
      </w:tblGrid>
      <w:tr w:rsidR="000D7B46" w:rsidRPr="009F1CBE" w14:paraId="3B35A73A" w14:textId="77777777" w:rsidTr="005006CC">
        <w:trPr>
          <w:gridBefore w:val="1"/>
          <w:wBefore w:w="8" w:type="dxa"/>
          <w:trHeight w:val="300"/>
        </w:trPr>
        <w:tc>
          <w:tcPr>
            <w:tcW w:w="1034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84E9EF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En este apartado se debe incluir los perfiles técnicos de las personas necesarias para el desarrollo del proyecto, ya descritas sus funciones en el apartado de la memoria correspondiente, teniendo en cuenta el grado de dedicación mensual al proyecto durante su periodo de ejecución. Recuerde que el gasto máximo subvencionable será hasta el 40% del total del proyecto.</w:t>
            </w:r>
          </w:p>
        </w:tc>
      </w:tr>
      <w:tr w:rsidR="000D7B46" w:rsidRPr="009F1CBE" w14:paraId="47992A2F" w14:textId="77777777" w:rsidTr="005006CC">
        <w:trPr>
          <w:gridBefore w:val="1"/>
          <w:wBefore w:w="8" w:type="dxa"/>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D1DB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Perfil técnico (*)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49871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Gastos nóminas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D04B22"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Gastos seguros sociales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DF1FA8"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Número meses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CE54B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Porcentaje de imputación (**)  </w:t>
            </w:r>
          </w:p>
        </w:tc>
        <w:tc>
          <w:tcPr>
            <w:tcW w:w="1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58EE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TOTAL </w:t>
            </w:r>
          </w:p>
        </w:tc>
      </w:tr>
      <w:tr w:rsidR="000D7B46" w:rsidRPr="009F1CBE" w14:paraId="483B73DD" w14:textId="77777777" w:rsidTr="005006CC">
        <w:trPr>
          <w:gridBefore w:val="1"/>
          <w:wBefore w:w="8" w:type="dxa"/>
          <w:trHeight w:val="300"/>
        </w:trPr>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9F4323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p w14:paraId="0837BD28"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D605217"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33A1CC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76F427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2554A8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86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D184C7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4A791F56" w14:textId="77777777" w:rsidTr="005006CC">
        <w:trPr>
          <w:gridBefore w:val="1"/>
          <w:wBefore w:w="8" w:type="dxa"/>
          <w:trHeight w:val="300"/>
        </w:trPr>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BD8B9F5"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p w14:paraId="3462A93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802B28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A88593C"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BD42B5D"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5905D1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86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E4FE7B7"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1ED75D73" w14:textId="77777777" w:rsidTr="005006CC">
        <w:trPr>
          <w:gridBefore w:val="1"/>
          <w:wBefore w:w="8" w:type="dxa"/>
          <w:trHeight w:val="300"/>
        </w:trPr>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3B40780"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p w14:paraId="4C908A7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01E118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C93A815"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7A41C5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DE1545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186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86D295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1E3376D9" w14:textId="77777777" w:rsidTr="005006CC">
        <w:trPr>
          <w:gridBefore w:val="1"/>
          <w:wBefore w:w="8" w:type="dxa"/>
          <w:trHeight w:val="300"/>
        </w:trPr>
        <w:tc>
          <w:tcPr>
            <w:tcW w:w="10340"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728C7C3"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Para cada uno de los perfiles técnicos se deberá identificar cual es el papel a desarrollar en la ejecución del proyecto, las tareas a realizar y la necesidad de su participación en el mismo.</w:t>
            </w:r>
          </w:p>
          <w:p w14:paraId="02846C85"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Se debe establecer el porcentaje de dedicación de cada persona al desarrollo del proyecto.</w:t>
            </w:r>
          </w:p>
          <w:p w14:paraId="2D43D447" w14:textId="77777777" w:rsidR="000D7B46" w:rsidRPr="009F1CBE" w:rsidRDefault="000D7B46" w:rsidP="000D7B46">
            <w:pPr>
              <w:widowControl w:val="0"/>
              <w:spacing w:line="259" w:lineRule="auto"/>
              <w:jc w:val="both"/>
              <w:rPr>
                <w:rFonts w:ascii="Arial" w:hAnsi="Arial" w:cs="Arial"/>
                <w:sz w:val="20"/>
                <w:szCs w:val="20"/>
              </w:rPr>
            </w:pPr>
          </w:p>
        </w:tc>
      </w:tr>
      <w:tr w:rsidR="000D7B46" w:rsidRPr="009F1CBE" w14:paraId="70AED71C" w14:textId="77777777" w:rsidTr="005006CC">
        <w:trPr>
          <w:gridBefore w:val="1"/>
          <w:wBefore w:w="8" w:type="dxa"/>
          <w:trHeight w:val="300"/>
        </w:trPr>
        <w:tc>
          <w:tcPr>
            <w:tcW w:w="10340"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631F26" w14:textId="77777777" w:rsidR="000D7B46" w:rsidRPr="009F1CBE" w:rsidRDefault="000D7B46" w:rsidP="000D7B46">
            <w:pPr>
              <w:widowControl w:val="0"/>
              <w:numPr>
                <w:ilvl w:val="0"/>
                <w:numId w:val="61"/>
              </w:numPr>
              <w:spacing w:line="259" w:lineRule="auto"/>
              <w:jc w:val="both"/>
              <w:rPr>
                <w:rFonts w:ascii="Arial" w:hAnsi="Arial" w:cs="Arial"/>
                <w:sz w:val="20"/>
                <w:szCs w:val="20"/>
              </w:rPr>
            </w:pPr>
            <w:r w:rsidRPr="009F1CBE">
              <w:rPr>
                <w:rFonts w:ascii="Arial" w:hAnsi="Arial" w:cs="Arial"/>
                <w:b/>
                <w:bCs/>
                <w:sz w:val="20"/>
                <w:szCs w:val="20"/>
              </w:rPr>
              <w:t>Gastos de contratación externa especializada de servicios</w:t>
            </w:r>
          </w:p>
        </w:tc>
      </w:tr>
      <w:tr w:rsidR="000D7B46" w:rsidRPr="009F1CBE" w14:paraId="6E97C0EF" w14:textId="77777777" w:rsidTr="005006CC">
        <w:trPr>
          <w:gridBefore w:val="1"/>
          <w:wBefore w:w="8" w:type="dxa"/>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E7F32F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Concepto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D45B2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Proveedor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DB973A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Importe sin IVA </w:t>
            </w:r>
          </w:p>
        </w:tc>
      </w:tr>
      <w:tr w:rsidR="000D7B46" w:rsidRPr="009F1CBE" w14:paraId="045D0F90" w14:textId="77777777" w:rsidTr="005006CC">
        <w:trPr>
          <w:gridBefore w:val="1"/>
          <w:wBefore w:w="8" w:type="dxa"/>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ED1922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8E0A96C"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DD08A7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7B76E999" w14:textId="77777777" w:rsidTr="005006CC">
        <w:trPr>
          <w:gridBefore w:val="1"/>
          <w:wBefore w:w="8" w:type="dxa"/>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12AC55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0E1F6D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7C6AA0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1D1F357C" w14:textId="77777777" w:rsidTr="005006CC">
        <w:trPr>
          <w:gridBefore w:val="1"/>
          <w:wBefore w:w="8" w:type="dxa"/>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BEC7ED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ACB5D2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6C20AA5"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0D28C759" w14:textId="77777777" w:rsidTr="005006CC">
        <w:trPr>
          <w:trHeight w:val="300"/>
        </w:trPr>
        <w:tc>
          <w:tcPr>
            <w:tcW w:w="10348"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538BD8" w14:textId="77777777" w:rsidR="000D7B46" w:rsidRPr="009F1CBE" w:rsidRDefault="000D7B46" w:rsidP="000D7B46">
            <w:pPr>
              <w:widowControl w:val="0"/>
              <w:numPr>
                <w:ilvl w:val="0"/>
                <w:numId w:val="61"/>
              </w:numPr>
              <w:spacing w:line="259" w:lineRule="auto"/>
              <w:jc w:val="both"/>
              <w:rPr>
                <w:rFonts w:ascii="Arial" w:hAnsi="Arial" w:cs="Arial"/>
                <w:sz w:val="20"/>
                <w:szCs w:val="20"/>
              </w:rPr>
            </w:pPr>
            <w:r w:rsidRPr="009F1CBE">
              <w:rPr>
                <w:rFonts w:ascii="Arial" w:hAnsi="Arial" w:cs="Arial"/>
                <w:b/>
                <w:bCs/>
                <w:sz w:val="20"/>
                <w:szCs w:val="20"/>
              </w:rPr>
              <w:t>Gastos de consultoría externa para la elaboración de estudios de viabilidad legal, técnica, comercial o económica, u otros de naturaleza similar necesarios para el desarrollo del proyecto</w:t>
            </w:r>
          </w:p>
        </w:tc>
      </w:tr>
      <w:tr w:rsidR="000D7B46" w:rsidRPr="009F1CBE" w14:paraId="4429A808"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07447B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Concepto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EF518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Proveedor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316939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Importe sin IVA </w:t>
            </w:r>
          </w:p>
        </w:tc>
      </w:tr>
      <w:tr w:rsidR="000D7B46" w:rsidRPr="009F1CBE" w14:paraId="076EB129"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D20052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072CFF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FA0D09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4DBC5211"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C8F1AE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907114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F2F1EC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5823FE0A"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CA5429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AF8BB0D"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32CC8E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599B9365" w14:textId="77777777" w:rsidTr="005006CC">
        <w:trPr>
          <w:trHeight w:val="300"/>
        </w:trPr>
        <w:tc>
          <w:tcPr>
            <w:tcW w:w="10348"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D5A158" w14:textId="77777777" w:rsidR="000D7B46" w:rsidRPr="009F1CBE" w:rsidRDefault="000D7B46" w:rsidP="000D7B46">
            <w:pPr>
              <w:widowControl w:val="0"/>
              <w:numPr>
                <w:ilvl w:val="0"/>
                <w:numId w:val="61"/>
              </w:numPr>
              <w:spacing w:line="259" w:lineRule="auto"/>
              <w:jc w:val="both"/>
              <w:rPr>
                <w:rFonts w:ascii="Arial" w:hAnsi="Arial" w:cs="Arial"/>
                <w:sz w:val="20"/>
                <w:szCs w:val="20"/>
              </w:rPr>
            </w:pPr>
            <w:r w:rsidRPr="009F1CBE">
              <w:rPr>
                <w:rFonts w:ascii="Arial" w:hAnsi="Arial" w:cs="Arial"/>
                <w:b/>
                <w:bCs/>
                <w:sz w:val="20"/>
                <w:szCs w:val="20"/>
              </w:rPr>
              <w:t>Alquiler de equipos necesarios para el desarrollo del proyecto</w:t>
            </w:r>
          </w:p>
        </w:tc>
      </w:tr>
      <w:tr w:rsidR="000D7B46" w:rsidRPr="009F1CBE" w14:paraId="61C44CE3"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0726F38"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Concepto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2195E8"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Proveedor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080A19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Importe sin IVA </w:t>
            </w:r>
          </w:p>
        </w:tc>
      </w:tr>
      <w:tr w:rsidR="000D7B46" w:rsidRPr="009F1CBE" w14:paraId="6C8AFF33"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2C691C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6D3E47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9F1CE7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08507BDC"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B6D426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9998BC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2948F7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2230CF5B"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2AC602C"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9F222C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92CAE8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33F18103" w14:textId="77777777" w:rsidTr="005006CC">
        <w:trPr>
          <w:trHeight w:val="300"/>
        </w:trPr>
        <w:tc>
          <w:tcPr>
            <w:tcW w:w="10348"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8FAD20" w14:textId="77777777" w:rsidR="000D7B46" w:rsidRPr="009F1CBE" w:rsidRDefault="000D7B46" w:rsidP="000D7B46">
            <w:pPr>
              <w:widowControl w:val="0"/>
              <w:numPr>
                <w:ilvl w:val="0"/>
                <w:numId w:val="61"/>
              </w:numPr>
              <w:spacing w:line="259" w:lineRule="auto"/>
              <w:jc w:val="both"/>
              <w:rPr>
                <w:rFonts w:ascii="Arial" w:hAnsi="Arial" w:cs="Arial"/>
                <w:sz w:val="20"/>
                <w:szCs w:val="20"/>
              </w:rPr>
            </w:pPr>
            <w:r w:rsidRPr="009F1CBE">
              <w:rPr>
                <w:rFonts w:ascii="Arial" w:hAnsi="Arial" w:cs="Arial"/>
                <w:b/>
                <w:bCs/>
                <w:sz w:val="20"/>
                <w:szCs w:val="20"/>
              </w:rPr>
              <w:t>Adquisición de materias primas, materiales, licencias u otros tipos de componentes necesarios para la fabricación de las primeras unidades del producto desarrollado.</w:t>
            </w:r>
          </w:p>
        </w:tc>
      </w:tr>
      <w:tr w:rsidR="000D7B46" w:rsidRPr="009F1CBE" w14:paraId="461B0965"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2EF288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Concepto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BF1C397"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Proveedor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4E952D2"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Importe sin IVA </w:t>
            </w:r>
          </w:p>
        </w:tc>
      </w:tr>
      <w:tr w:rsidR="000D7B46" w:rsidRPr="009F1CBE" w14:paraId="78553A63"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6444FF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5BD971E"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55B3D8D"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6096C397"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8ADE4F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234F0D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408CC6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101DB526"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2DA63D5"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F348C0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DED352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4F254DE5" w14:textId="77777777" w:rsidTr="005006CC">
        <w:trPr>
          <w:trHeight w:val="300"/>
        </w:trPr>
        <w:tc>
          <w:tcPr>
            <w:tcW w:w="10348"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BB3677" w14:textId="77777777" w:rsidR="000D7B46" w:rsidRPr="009F1CBE" w:rsidRDefault="000D7B46" w:rsidP="000D7B46">
            <w:pPr>
              <w:widowControl w:val="0"/>
              <w:numPr>
                <w:ilvl w:val="0"/>
                <w:numId w:val="61"/>
              </w:numPr>
              <w:spacing w:line="259" w:lineRule="auto"/>
              <w:jc w:val="both"/>
              <w:rPr>
                <w:rFonts w:ascii="Arial" w:hAnsi="Arial" w:cs="Arial"/>
                <w:b/>
                <w:bCs/>
                <w:sz w:val="20"/>
                <w:szCs w:val="20"/>
              </w:rPr>
            </w:pPr>
            <w:r w:rsidRPr="009F1CBE">
              <w:rPr>
                <w:rFonts w:ascii="Arial" w:hAnsi="Arial" w:cs="Arial"/>
                <w:b/>
                <w:bCs/>
                <w:sz w:val="20"/>
                <w:szCs w:val="20"/>
              </w:rPr>
              <w:t>Gastos de contratación con terceros de los trabajos de fabricación y lanzamiento de las primeras unidades del producto desarrollado</w:t>
            </w:r>
          </w:p>
        </w:tc>
      </w:tr>
      <w:tr w:rsidR="000D7B46" w:rsidRPr="009F1CBE" w14:paraId="63F3B973"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52A1BC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Concepto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B78E6CE"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Proveedor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83B3F30"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Importe sin IVA </w:t>
            </w:r>
          </w:p>
        </w:tc>
      </w:tr>
      <w:tr w:rsidR="000D7B46" w:rsidRPr="009F1CBE" w14:paraId="32C74C86"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81E66A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15470B3"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F747C08"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79F25002"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2CF6FD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B029008"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C5C3F38"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5CAF8695"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FF468E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E69D38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CE4481D"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05264D9D" w14:textId="77777777" w:rsidTr="005006CC">
        <w:trPr>
          <w:trHeight w:val="300"/>
        </w:trPr>
        <w:tc>
          <w:tcPr>
            <w:tcW w:w="10348"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CADA52" w14:textId="77777777" w:rsidR="000D7B46" w:rsidRPr="009F1CBE" w:rsidRDefault="000D7B46" w:rsidP="000D7B46">
            <w:pPr>
              <w:widowControl w:val="0"/>
              <w:numPr>
                <w:ilvl w:val="0"/>
                <w:numId w:val="61"/>
              </w:numPr>
              <w:spacing w:line="259" w:lineRule="auto"/>
              <w:jc w:val="both"/>
              <w:rPr>
                <w:rFonts w:ascii="Arial" w:hAnsi="Arial" w:cs="Arial"/>
                <w:sz w:val="20"/>
                <w:szCs w:val="20"/>
              </w:rPr>
            </w:pPr>
            <w:r w:rsidRPr="009F1CBE">
              <w:rPr>
                <w:rFonts w:ascii="Arial" w:hAnsi="Arial" w:cs="Arial"/>
                <w:b/>
                <w:bCs/>
                <w:sz w:val="20"/>
                <w:szCs w:val="20"/>
              </w:rPr>
              <w:t>Gastos de contrataciones externas para la realización de acciones de validación comercial o de precomercialización, elaboración de material promocional, presentaciones de productos, asistencia a ferias, entre otros. </w:t>
            </w:r>
          </w:p>
        </w:tc>
      </w:tr>
      <w:tr w:rsidR="000D7B46" w:rsidRPr="009F1CBE" w14:paraId="1879F9A9"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97C4100"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Concepto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ED662FC"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Proveedor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1A02A0D"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Importe sin IVA </w:t>
            </w:r>
          </w:p>
        </w:tc>
      </w:tr>
      <w:tr w:rsidR="000D7B46" w:rsidRPr="009F1CBE" w14:paraId="188B6A50"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A6B8012"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91CE47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4749BD7"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41E8FB65"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77A456C"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8C6093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05C59AD"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5EFD2159"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201185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F0FF330"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1F13EA5"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6C9639DC" w14:textId="77777777" w:rsidTr="005006CC">
        <w:trPr>
          <w:trHeight w:val="300"/>
        </w:trPr>
        <w:tc>
          <w:tcPr>
            <w:tcW w:w="10348"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F53244" w14:textId="77777777" w:rsidR="000D7B46" w:rsidRPr="009F1CBE" w:rsidRDefault="000D7B46" w:rsidP="000D7B46">
            <w:pPr>
              <w:widowControl w:val="0"/>
              <w:numPr>
                <w:ilvl w:val="0"/>
                <w:numId w:val="61"/>
              </w:numPr>
              <w:spacing w:line="259" w:lineRule="auto"/>
              <w:jc w:val="both"/>
              <w:rPr>
                <w:rFonts w:ascii="Arial" w:hAnsi="Arial" w:cs="Arial"/>
                <w:sz w:val="20"/>
                <w:szCs w:val="20"/>
              </w:rPr>
            </w:pPr>
            <w:r w:rsidRPr="009F1CBE">
              <w:rPr>
                <w:rFonts w:ascii="Arial" w:hAnsi="Arial" w:cs="Arial"/>
                <w:b/>
                <w:bCs/>
                <w:sz w:val="20"/>
                <w:szCs w:val="20"/>
              </w:rPr>
              <w:t>Gastos de elaboración del informe de auditoría relativo a la justificación final de los gastos realizados tras la ejecución del proyecto subvencionado</w:t>
            </w:r>
          </w:p>
        </w:tc>
      </w:tr>
      <w:tr w:rsidR="000D7B46" w:rsidRPr="009F1CBE" w14:paraId="59DB4644"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A36A0FC"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Concepto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CCACB52"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Proveedor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AE6F89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Importe sin IVA </w:t>
            </w:r>
          </w:p>
        </w:tc>
      </w:tr>
      <w:tr w:rsidR="000D7B46" w:rsidRPr="009F1CBE" w14:paraId="4B0293A4"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C238C3F"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AC83C2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EB89A4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30A69C96"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CE6E73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1415E1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3C3267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7DE730E8" w14:textId="77777777" w:rsidTr="005006CC">
        <w:trPr>
          <w:trHeight w:val="300"/>
        </w:trPr>
        <w:tc>
          <w:tcPr>
            <w:tcW w:w="339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2D1FC2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CC295CB"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c>
          <w:tcPr>
            <w:tcW w:w="356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FF966BC"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68DD0984" w14:textId="77777777" w:rsidTr="005006CC">
        <w:trPr>
          <w:trHeight w:val="300"/>
        </w:trPr>
        <w:tc>
          <w:tcPr>
            <w:tcW w:w="10348"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4C22B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b/>
                <w:bCs/>
                <w:sz w:val="20"/>
                <w:szCs w:val="20"/>
              </w:rPr>
              <w:t>TABLA RESUMEN GASTO TOTAL DEL PROYECTO</w:t>
            </w:r>
            <w:r w:rsidRPr="009F1CBE">
              <w:rPr>
                <w:rFonts w:ascii="Arial" w:hAnsi="Arial" w:cs="Arial"/>
                <w:sz w:val="20"/>
                <w:szCs w:val="20"/>
              </w:rPr>
              <w:t> </w:t>
            </w:r>
          </w:p>
        </w:tc>
      </w:tr>
      <w:tr w:rsidR="000D7B46" w:rsidRPr="009F1CBE" w14:paraId="0EC5B5C0" w14:textId="77777777" w:rsidTr="005006CC">
        <w:trPr>
          <w:trHeight w:val="300"/>
        </w:trPr>
        <w:tc>
          <w:tcPr>
            <w:tcW w:w="10348"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C305E4"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En este apartado, se debe incluir el importe total sin tener en cuenta el IVA en aquellas partidas correspondientes, de cada uno de los gastos descritos en las tablas anteriores.</w:t>
            </w:r>
          </w:p>
        </w:tc>
      </w:tr>
      <w:tr w:rsidR="000D7B46" w:rsidRPr="009F1CBE" w14:paraId="555E01DC"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1DA49E3"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b/>
                <w:bCs/>
                <w:sz w:val="20"/>
                <w:szCs w:val="20"/>
              </w:rPr>
              <w:t>COSTE SUBVENCIONABLE</w:t>
            </w:r>
            <w:r w:rsidRPr="009F1CBE">
              <w:rPr>
                <w:rFonts w:ascii="Arial" w:hAnsi="Arial" w:cs="Arial"/>
                <w:sz w:val="20"/>
                <w:szCs w:val="20"/>
              </w:rPr>
              <w:t> </w:t>
            </w:r>
          </w:p>
        </w:tc>
        <w:tc>
          <w:tcPr>
            <w:tcW w:w="525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E5170B7"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b/>
                <w:bCs/>
                <w:sz w:val="20"/>
                <w:szCs w:val="20"/>
              </w:rPr>
              <w:t>TOTAL COSTE (SIN IVA)</w:t>
            </w:r>
            <w:r w:rsidRPr="009F1CBE">
              <w:rPr>
                <w:rFonts w:ascii="Arial" w:hAnsi="Arial" w:cs="Arial"/>
                <w:sz w:val="20"/>
                <w:szCs w:val="20"/>
              </w:rPr>
              <w:t> </w:t>
            </w:r>
          </w:p>
        </w:tc>
      </w:tr>
      <w:tr w:rsidR="000D7B46" w:rsidRPr="009F1CBE" w14:paraId="42F15A6E"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27A258C"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1. Gasto de personal  </w:t>
            </w:r>
          </w:p>
        </w:tc>
        <w:tc>
          <w:tcPr>
            <w:tcW w:w="52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2FF306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11C521D3"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026F49E"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2. Gasto de contratación externa especializada</w:t>
            </w:r>
          </w:p>
        </w:tc>
        <w:tc>
          <w:tcPr>
            <w:tcW w:w="52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183364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5F4BD1BD"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2AF56B2"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3. Gasto de consultoría externa</w:t>
            </w:r>
          </w:p>
        </w:tc>
        <w:tc>
          <w:tcPr>
            <w:tcW w:w="52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B9DC99A"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618AD81B"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ABA33B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4. Alquiler de equipos </w:t>
            </w:r>
          </w:p>
        </w:tc>
        <w:tc>
          <w:tcPr>
            <w:tcW w:w="52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45F27E8"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772F09C1"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6916212"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5. Adquisición de materias primas, materiales… </w:t>
            </w:r>
          </w:p>
        </w:tc>
        <w:tc>
          <w:tcPr>
            <w:tcW w:w="52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26C1359"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4F1DDB09"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2963BCE"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6. Gastos de contratación de terceros</w:t>
            </w:r>
          </w:p>
        </w:tc>
        <w:tc>
          <w:tcPr>
            <w:tcW w:w="52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881301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233A8744"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768C07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7. Gastos de contrataciones externas para la realización de acciones de validación comercial… </w:t>
            </w:r>
          </w:p>
        </w:tc>
        <w:tc>
          <w:tcPr>
            <w:tcW w:w="52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8AC40B1"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3A2278FC"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76401B0"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8. Gastos de elaboración de informe de auditoría </w:t>
            </w:r>
          </w:p>
        </w:tc>
        <w:tc>
          <w:tcPr>
            <w:tcW w:w="52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2A18970"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0274B87C" w14:textId="77777777" w:rsidTr="005006CC">
        <w:trPr>
          <w:gridBefore w:val="1"/>
          <w:wBefore w:w="8" w:type="dxa"/>
          <w:trHeight w:val="300"/>
        </w:trPr>
        <w:tc>
          <w:tcPr>
            <w:tcW w:w="508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7883995"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TOTAL PROYECTO  </w:t>
            </w:r>
          </w:p>
        </w:tc>
        <w:tc>
          <w:tcPr>
            <w:tcW w:w="525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015E166"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w:t>
            </w:r>
          </w:p>
        </w:tc>
      </w:tr>
      <w:tr w:rsidR="000D7B46" w:rsidRPr="009F1CBE" w14:paraId="7D11D62F" w14:textId="77777777" w:rsidTr="005006CC">
        <w:trPr>
          <w:gridBefore w:val="1"/>
          <w:wBefore w:w="8" w:type="dxa"/>
          <w:trHeight w:val="300"/>
        </w:trPr>
        <w:tc>
          <w:tcPr>
            <w:tcW w:w="1034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2D629E3" w14:textId="77777777" w:rsidR="000D7B46" w:rsidRPr="009F1CBE" w:rsidRDefault="000D7B46" w:rsidP="000D7B46">
            <w:pPr>
              <w:widowControl w:val="0"/>
              <w:spacing w:line="259" w:lineRule="auto"/>
              <w:jc w:val="both"/>
              <w:rPr>
                <w:rFonts w:ascii="Arial" w:hAnsi="Arial" w:cs="Arial"/>
                <w:sz w:val="20"/>
                <w:szCs w:val="20"/>
              </w:rPr>
            </w:pPr>
            <w:r w:rsidRPr="009F1CBE">
              <w:rPr>
                <w:rFonts w:ascii="Arial" w:hAnsi="Arial" w:cs="Arial"/>
                <w:sz w:val="20"/>
                <w:szCs w:val="20"/>
              </w:rPr>
              <w:t xml:space="preserve">(*) Todos los datos aportados en la memoria serán la base para la valoración de los proyectos conforme al artículo 9 del </w:t>
            </w:r>
            <w:r w:rsidRPr="009F1CBE">
              <w:rPr>
                <w:rFonts w:ascii="Arial" w:hAnsi="Arial" w:cs="Arial"/>
                <w:sz w:val="20"/>
                <w:szCs w:val="20"/>
                <w:highlight w:val="yellow"/>
              </w:rPr>
              <w:t xml:space="preserve">Decreto </w:t>
            </w:r>
            <w:proofErr w:type="spellStart"/>
            <w:r w:rsidRPr="009F1CBE">
              <w:rPr>
                <w:rFonts w:ascii="Arial" w:hAnsi="Arial" w:cs="Arial"/>
                <w:sz w:val="20"/>
                <w:szCs w:val="20"/>
                <w:highlight w:val="yellow"/>
              </w:rPr>
              <w:t>xx</w:t>
            </w:r>
            <w:proofErr w:type="spellEnd"/>
            <w:r w:rsidRPr="009F1CBE">
              <w:rPr>
                <w:rFonts w:ascii="Arial" w:hAnsi="Arial" w:cs="Arial"/>
                <w:sz w:val="20"/>
                <w:szCs w:val="20"/>
                <w:highlight w:val="yellow"/>
              </w:rPr>
              <w:t xml:space="preserve">/2025 de </w:t>
            </w:r>
            <w:proofErr w:type="spellStart"/>
            <w:r w:rsidRPr="009F1CBE">
              <w:rPr>
                <w:rFonts w:ascii="Arial" w:hAnsi="Arial" w:cs="Arial"/>
                <w:sz w:val="20"/>
                <w:szCs w:val="20"/>
                <w:highlight w:val="yellow"/>
              </w:rPr>
              <w:t>xx</w:t>
            </w:r>
            <w:proofErr w:type="spellEnd"/>
            <w:r w:rsidRPr="009F1CBE">
              <w:rPr>
                <w:rFonts w:ascii="Arial" w:hAnsi="Arial" w:cs="Arial"/>
                <w:sz w:val="20"/>
                <w:szCs w:val="20"/>
                <w:highlight w:val="yellow"/>
              </w:rPr>
              <w:t xml:space="preserve"> de </w:t>
            </w:r>
            <w:proofErr w:type="spellStart"/>
            <w:r w:rsidRPr="009F1CBE">
              <w:rPr>
                <w:rFonts w:ascii="Arial" w:hAnsi="Arial" w:cs="Arial"/>
                <w:sz w:val="20"/>
                <w:szCs w:val="20"/>
                <w:highlight w:val="yellow"/>
              </w:rPr>
              <w:t>xx</w:t>
            </w:r>
            <w:proofErr w:type="spellEnd"/>
            <w:r w:rsidRPr="009F1CBE">
              <w:rPr>
                <w:rFonts w:ascii="Arial" w:hAnsi="Arial" w:cs="Arial"/>
                <w:sz w:val="20"/>
                <w:szCs w:val="20"/>
                <w:highlight w:val="yellow"/>
              </w:rPr>
              <w:t>,</w:t>
            </w:r>
            <w:r w:rsidRPr="009F1CBE">
              <w:rPr>
                <w:rFonts w:ascii="Arial" w:hAnsi="Arial" w:cs="Arial"/>
                <w:sz w:val="20"/>
                <w:szCs w:val="20"/>
              </w:rPr>
              <w:t xml:space="preserve"> por el que se establecen las bases reguladoras del Programa </w:t>
            </w:r>
            <w:proofErr w:type="spellStart"/>
            <w:r w:rsidRPr="009F1CBE">
              <w:rPr>
                <w:rFonts w:ascii="Arial" w:hAnsi="Arial" w:cs="Arial"/>
                <w:sz w:val="20"/>
                <w:szCs w:val="20"/>
              </w:rPr>
              <w:t>GoToMarket</w:t>
            </w:r>
            <w:proofErr w:type="spellEnd"/>
            <w:r w:rsidRPr="009F1CBE">
              <w:rPr>
                <w:rFonts w:ascii="Arial" w:hAnsi="Arial" w:cs="Arial"/>
                <w:sz w:val="20"/>
                <w:szCs w:val="20"/>
              </w:rPr>
              <w:t>: ayudas para el desarrollo y lanzamiento a los mercados de nuevos productos, servicios o procesos de carácter innovador por parte de las empresas de Extremadura y se aprueba la primera convocatoria</w:t>
            </w:r>
          </w:p>
        </w:tc>
      </w:tr>
    </w:tbl>
    <w:p w14:paraId="0BB47E10" w14:textId="77777777" w:rsidR="005006CC" w:rsidRPr="009F1CBE" w:rsidRDefault="005006CC" w:rsidP="28ABCEE4">
      <w:pPr>
        <w:widowControl w:val="0"/>
        <w:spacing w:line="259" w:lineRule="auto"/>
        <w:jc w:val="both"/>
        <w:rPr>
          <w:rFonts w:ascii="Arial" w:hAnsi="Arial" w:cs="Arial"/>
          <w:sz w:val="18"/>
          <w:szCs w:val="18"/>
        </w:rPr>
        <w:sectPr w:rsidR="005006CC" w:rsidRPr="009F1CBE" w:rsidSect="0077261C">
          <w:headerReference w:type="default" r:id="rId30"/>
          <w:headerReference w:type="first" r:id="rId31"/>
          <w:pgSz w:w="11906" w:h="16838"/>
          <w:pgMar w:top="1701" w:right="1700" w:bottom="1418" w:left="851" w:header="709" w:footer="0" w:gutter="0"/>
          <w:pgNumType w:start="1"/>
          <w:cols w:space="720"/>
          <w:docGrid w:linePitch="360"/>
        </w:sectPr>
      </w:pPr>
    </w:p>
    <w:tbl>
      <w:tblPr>
        <w:tblStyle w:val="Tablaconcuadrcula"/>
        <w:tblW w:w="10201" w:type="dxa"/>
        <w:tblLook w:val="04A0" w:firstRow="1" w:lastRow="0" w:firstColumn="1" w:lastColumn="0" w:noHBand="0" w:noVBand="1"/>
      </w:tblPr>
      <w:tblGrid>
        <w:gridCol w:w="10201"/>
      </w:tblGrid>
      <w:tr w:rsidR="00386245" w:rsidRPr="009F1CBE" w14:paraId="1127943B" w14:textId="77777777" w:rsidTr="00386245">
        <w:trPr>
          <w:trHeight w:val="300"/>
        </w:trPr>
        <w:tc>
          <w:tcPr>
            <w:tcW w:w="10201" w:type="dxa"/>
            <w:shd w:val="clear" w:color="auto" w:fill="339933"/>
            <w:vAlign w:val="center"/>
          </w:tcPr>
          <w:p w14:paraId="1F70934F" w14:textId="77777777" w:rsidR="00386245" w:rsidRPr="009F1CBE" w:rsidRDefault="00386245" w:rsidP="00386245">
            <w:pPr>
              <w:widowControl w:val="0"/>
              <w:numPr>
                <w:ilvl w:val="0"/>
                <w:numId w:val="62"/>
              </w:numPr>
              <w:spacing w:line="259" w:lineRule="auto"/>
              <w:jc w:val="both"/>
              <w:rPr>
                <w:rFonts w:asciiTheme="minorHAnsi" w:hAnsiTheme="minorHAnsi" w:cstheme="minorBidi"/>
                <w:b/>
                <w:bCs/>
                <w:sz w:val="22"/>
                <w:szCs w:val="22"/>
              </w:rPr>
            </w:pPr>
            <w:r w:rsidRPr="009F1CBE">
              <w:rPr>
                <w:rFonts w:asciiTheme="minorHAnsi" w:hAnsiTheme="minorHAnsi" w:cstheme="minorBidi"/>
                <w:b/>
                <w:bCs/>
                <w:sz w:val="22"/>
                <w:szCs w:val="22"/>
              </w:rPr>
              <w:t>DATOS DEL EXPEDIENTE</w:t>
            </w:r>
          </w:p>
          <w:p w14:paraId="3CCFF645"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bl>
    <w:tbl>
      <w:tblPr>
        <w:tblStyle w:val="Tablaconcuadrcula"/>
        <w:tblpPr w:leftFromText="141" w:rightFromText="141" w:vertAnchor="text" w:tblpY="1"/>
        <w:tblOverlap w:val="never"/>
        <w:tblW w:w="10201" w:type="dxa"/>
        <w:tblLook w:val="04A0" w:firstRow="1" w:lastRow="0" w:firstColumn="1" w:lastColumn="0" w:noHBand="0" w:noVBand="1"/>
      </w:tblPr>
      <w:tblGrid>
        <w:gridCol w:w="2263"/>
        <w:gridCol w:w="7938"/>
      </w:tblGrid>
      <w:tr w:rsidR="00386245" w:rsidRPr="009F1CBE" w14:paraId="3F046744" w14:textId="77777777" w:rsidTr="00813D12">
        <w:trPr>
          <w:trHeight w:val="300"/>
        </w:trPr>
        <w:tc>
          <w:tcPr>
            <w:tcW w:w="10201" w:type="dxa"/>
            <w:gridSpan w:val="2"/>
            <w:shd w:val="clear" w:color="auto" w:fill="auto"/>
            <w:vAlign w:val="center"/>
          </w:tcPr>
          <w:p w14:paraId="366E42C6"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i/>
                <w:iCs/>
                <w:sz w:val="22"/>
                <w:szCs w:val="22"/>
              </w:rPr>
              <w:t>Deberá indicar el número de expediente que le haya sido comunicado por la Administración para asegurar la correcta vinculación de su solicitud de liquidación.</w:t>
            </w:r>
          </w:p>
        </w:tc>
      </w:tr>
      <w:tr w:rsidR="00386245" w:rsidRPr="009F1CBE" w14:paraId="69FA3024" w14:textId="77777777" w:rsidTr="00813D12">
        <w:trPr>
          <w:trHeight w:val="300"/>
        </w:trPr>
        <w:tc>
          <w:tcPr>
            <w:tcW w:w="2263" w:type="dxa"/>
            <w:shd w:val="clear" w:color="auto" w:fill="auto"/>
            <w:vAlign w:val="center"/>
          </w:tcPr>
          <w:p w14:paraId="26FA8488"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Número de expediente:</w:t>
            </w:r>
          </w:p>
        </w:tc>
        <w:tc>
          <w:tcPr>
            <w:tcW w:w="7938" w:type="dxa"/>
            <w:shd w:val="clear" w:color="auto" w:fill="F2F2F2" w:themeFill="background1" w:themeFillShade="F2"/>
            <w:vAlign w:val="center"/>
          </w:tcPr>
          <w:p w14:paraId="73BB0D4D"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bl>
    <w:tbl>
      <w:tblPr>
        <w:tblStyle w:val="Tablaconcuadrcula"/>
        <w:tblW w:w="10201" w:type="dxa"/>
        <w:tblLook w:val="04A0" w:firstRow="1" w:lastRow="0" w:firstColumn="1" w:lastColumn="0" w:noHBand="0" w:noVBand="1"/>
      </w:tblPr>
      <w:tblGrid>
        <w:gridCol w:w="10201"/>
      </w:tblGrid>
      <w:tr w:rsidR="00386245" w:rsidRPr="009F1CBE" w14:paraId="64A453D9" w14:textId="77777777" w:rsidTr="00386245">
        <w:trPr>
          <w:trHeight w:val="531"/>
        </w:trPr>
        <w:tc>
          <w:tcPr>
            <w:tcW w:w="10201" w:type="dxa"/>
            <w:shd w:val="clear" w:color="auto" w:fill="339933"/>
            <w:vAlign w:val="center"/>
          </w:tcPr>
          <w:p w14:paraId="3E15C7F2" w14:textId="77777777" w:rsidR="00386245" w:rsidRPr="009F1CBE" w:rsidRDefault="00386245" w:rsidP="004F1456">
            <w:pPr>
              <w:widowControl w:val="0"/>
              <w:numPr>
                <w:ilvl w:val="0"/>
                <w:numId w:val="64"/>
              </w:numPr>
              <w:spacing w:line="259" w:lineRule="auto"/>
              <w:jc w:val="both"/>
              <w:rPr>
                <w:rFonts w:asciiTheme="minorHAnsi" w:hAnsiTheme="minorHAnsi" w:cstheme="minorBidi"/>
                <w:b/>
                <w:bCs/>
                <w:sz w:val="22"/>
                <w:szCs w:val="22"/>
              </w:rPr>
            </w:pPr>
            <w:r w:rsidRPr="009F1CBE">
              <w:rPr>
                <w:rFonts w:asciiTheme="minorHAnsi" w:hAnsiTheme="minorHAnsi" w:cstheme="minorBidi"/>
                <w:b/>
                <w:bCs/>
                <w:sz w:val="22"/>
                <w:szCs w:val="22"/>
              </w:rPr>
              <w:t>DATOS DE LA EMPRESA SOLICITANTE</w:t>
            </w:r>
          </w:p>
        </w:tc>
      </w:tr>
    </w:tbl>
    <w:tbl>
      <w:tblPr>
        <w:tblStyle w:val="Tablaconcuadrcula"/>
        <w:tblpPr w:leftFromText="141" w:rightFromText="141" w:vertAnchor="text" w:tblpY="1"/>
        <w:tblOverlap w:val="never"/>
        <w:tblW w:w="10201" w:type="dxa"/>
        <w:tblLook w:val="04A0" w:firstRow="1" w:lastRow="0" w:firstColumn="1" w:lastColumn="0" w:noHBand="0" w:noVBand="1"/>
      </w:tblPr>
      <w:tblGrid>
        <w:gridCol w:w="1865"/>
        <w:gridCol w:w="1898"/>
        <w:gridCol w:w="874"/>
        <w:gridCol w:w="2018"/>
        <w:gridCol w:w="3546"/>
      </w:tblGrid>
      <w:tr w:rsidR="00386245" w:rsidRPr="009F1CBE" w14:paraId="133CA0A8" w14:textId="77777777" w:rsidTr="00386245">
        <w:trPr>
          <w:trHeight w:val="516"/>
        </w:trPr>
        <w:tc>
          <w:tcPr>
            <w:tcW w:w="1865" w:type="dxa"/>
            <w:shd w:val="clear" w:color="auto" w:fill="auto"/>
            <w:vAlign w:val="center"/>
          </w:tcPr>
          <w:p w14:paraId="0F3189DF"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NIF / NIE</w:t>
            </w:r>
          </w:p>
        </w:tc>
        <w:tc>
          <w:tcPr>
            <w:tcW w:w="1898" w:type="dxa"/>
            <w:shd w:val="clear" w:color="auto" w:fill="F2F2F2" w:themeFill="background1" w:themeFillShade="F2"/>
            <w:vAlign w:val="center"/>
          </w:tcPr>
          <w:p w14:paraId="7A82E1E9"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2892" w:type="dxa"/>
            <w:gridSpan w:val="2"/>
            <w:vAlign w:val="center"/>
          </w:tcPr>
          <w:p w14:paraId="0A21A6CD"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Núm. Soporte NIF/NIE (sólo para personas físicas)</w:t>
            </w:r>
          </w:p>
        </w:tc>
        <w:tc>
          <w:tcPr>
            <w:tcW w:w="3546" w:type="dxa"/>
            <w:shd w:val="clear" w:color="auto" w:fill="F2F2F2" w:themeFill="background1" w:themeFillShade="F2"/>
            <w:vAlign w:val="center"/>
          </w:tcPr>
          <w:p w14:paraId="4808C364"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354EE394" w14:textId="77777777" w:rsidTr="00386245">
        <w:trPr>
          <w:trHeight w:val="493"/>
        </w:trPr>
        <w:tc>
          <w:tcPr>
            <w:tcW w:w="1865" w:type="dxa"/>
            <w:shd w:val="clear" w:color="auto" w:fill="auto"/>
            <w:vAlign w:val="center"/>
          </w:tcPr>
          <w:p w14:paraId="17EC11E5"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Primer apellido/</w:t>
            </w:r>
          </w:p>
        </w:tc>
        <w:tc>
          <w:tcPr>
            <w:tcW w:w="8336" w:type="dxa"/>
            <w:gridSpan w:val="4"/>
            <w:shd w:val="clear" w:color="auto" w:fill="F2F2F2" w:themeFill="background1" w:themeFillShade="F2"/>
            <w:vAlign w:val="center"/>
          </w:tcPr>
          <w:p w14:paraId="56772EE5"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3DA90C3B" w14:textId="77777777" w:rsidTr="00386245">
        <w:trPr>
          <w:trHeight w:val="493"/>
        </w:trPr>
        <w:tc>
          <w:tcPr>
            <w:tcW w:w="1865" w:type="dxa"/>
            <w:shd w:val="clear" w:color="auto" w:fill="auto"/>
            <w:vAlign w:val="center"/>
          </w:tcPr>
          <w:p w14:paraId="2E7D7D2F"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Segundo apellido</w:t>
            </w:r>
          </w:p>
        </w:tc>
        <w:tc>
          <w:tcPr>
            <w:tcW w:w="2772" w:type="dxa"/>
            <w:gridSpan w:val="2"/>
            <w:shd w:val="clear" w:color="auto" w:fill="F2F2F2" w:themeFill="background1" w:themeFillShade="F2"/>
            <w:vAlign w:val="center"/>
          </w:tcPr>
          <w:p w14:paraId="1F383471"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2018" w:type="dxa"/>
            <w:shd w:val="clear" w:color="auto" w:fill="auto"/>
            <w:vAlign w:val="center"/>
          </w:tcPr>
          <w:p w14:paraId="4A4087A6"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Nombre/ Razón social</w:t>
            </w:r>
          </w:p>
        </w:tc>
        <w:tc>
          <w:tcPr>
            <w:tcW w:w="3546" w:type="dxa"/>
            <w:shd w:val="clear" w:color="auto" w:fill="F2F2F2" w:themeFill="background1" w:themeFillShade="F2"/>
            <w:vAlign w:val="center"/>
          </w:tcPr>
          <w:p w14:paraId="28A0D8C7"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232A0154" w14:textId="77777777" w:rsidTr="00386245">
        <w:trPr>
          <w:trHeight w:val="493"/>
        </w:trPr>
        <w:tc>
          <w:tcPr>
            <w:tcW w:w="1865" w:type="dxa"/>
            <w:shd w:val="clear" w:color="auto" w:fill="auto"/>
            <w:vAlign w:val="center"/>
          </w:tcPr>
          <w:p w14:paraId="19470748"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Teléfono</w:t>
            </w:r>
          </w:p>
        </w:tc>
        <w:tc>
          <w:tcPr>
            <w:tcW w:w="2772" w:type="dxa"/>
            <w:gridSpan w:val="2"/>
            <w:shd w:val="clear" w:color="auto" w:fill="F2F2F2" w:themeFill="background1" w:themeFillShade="F2"/>
            <w:vAlign w:val="center"/>
          </w:tcPr>
          <w:p w14:paraId="54EF1272"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2018" w:type="dxa"/>
            <w:shd w:val="clear" w:color="auto" w:fill="auto"/>
            <w:vAlign w:val="center"/>
          </w:tcPr>
          <w:p w14:paraId="72A38F94"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Correo Electrónico</w:t>
            </w:r>
          </w:p>
        </w:tc>
        <w:tc>
          <w:tcPr>
            <w:tcW w:w="3546" w:type="dxa"/>
            <w:shd w:val="clear" w:color="auto" w:fill="F2F2F2" w:themeFill="background1" w:themeFillShade="F2"/>
            <w:vAlign w:val="center"/>
          </w:tcPr>
          <w:p w14:paraId="07C81DC0"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bl>
    <w:tbl>
      <w:tblPr>
        <w:tblW w:w="10201" w:type="dxa"/>
        <w:tblLook w:val="04A0" w:firstRow="1" w:lastRow="0" w:firstColumn="1" w:lastColumn="0" w:noHBand="0" w:noVBand="1"/>
      </w:tblPr>
      <w:tblGrid>
        <w:gridCol w:w="10201"/>
      </w:tblGrid>
      <w:tr w:rsidR="00386245" w:rsidRPr="009F1CBE" w14:paraId="156E27BA" w14:textId="77777777" w:rsidTr="00813D12">
        <w:trPr>
          <w:trHeight w:val="531"/>
        </w:trPr>
        <w:tc>
          <w:tcPr>
            <w:tcW w:w="1020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1D81BE4C" w14:textId="77777777" w:rsidR="00386245" w:rsidRPr="009F1CBE" w:rsidRDefault="00386245" w:rsidP="004F1456">
            <w:pPr>
              <w:widowControl w:val="0"/>
              <w:numPr>
                <w:ilvl w:val="0"/>
                <w:numId w:val="64"/>
              </w:numPr>
              <w:spacing w:line="259" w:lineRule="auto"/>
              <w:jc w:val="both"/>
              <w:rPr>
                <w:rFonts w:asciiTheme="minorHAnsi" w:hAnsiTheme="minorHAnsi" w:cstheme="minorBidi"/>
                <w:b/>
                <w:bCs/>
                <w:sz w:val="22"/>
                <w:szCs w:val="22"/>
              </w:rPr>
            </w:pPr>
            <w:r w:rsidRPr="009F1CBE">
              <w:rPr>
                <w:rFonts w:asciiTheme="minorHAnsi" w:hAnsiTheme="minorHAnsi" w:cstheme="minorBidi"/>
                <w:b/>
                <w:bCs/>
                <w:sz w:val="22"/>
                <w:szCs w:val="22"/>
              </w:rPr>
              <w:t>DATOS IDENTIFICATIVOS DEL REPRESENTANTE EN MEDIOS ELECTRÓNICOS (SOLO SI PROCEDE)</w:t>
            </w:r>
          </w:p>
        </w:tc>
      </w:tr>
    </w:tbl>
    <w:tbl>
      <w:tblPr>
        <w:tblpPr w:leftFromText="141" w:rightFromText="141" w:vertAnchor="text" w:tblpY="1"/>
        <w:tblOverlap w:val="never"/>
        <w:tblW w:w="10202" w:type="dxa"/>
        <w:tblLook w:val="04A0" w:firstRow="1" w:lastRow="0" w:firstColumn="1" w:lastColumn="0" w:noHBand="0" w:noVBand="1"/>
      </w:tblPr>
      <w:tblGrid>
        <w:gridCol w:w="1980"/>
        <w:gridCol w:w="1984"/>
        <w:gridCol w:w="1418"/>
        <w:gridCol w:w="2079"/>
        <w:gridCol w:w="52"/>
        <w:gridCol w:w="2689"/>
      </w:tblGrid>
      <w:tr w:rsidR="00386245" w:rsidRPr="009F1CBE" w14:paraId="15562717" w14:textId="77777777" w:rsidTr="00813D12">
        <w:trPr>
          <w:trHeight w:val="516"/>
        </w:trPr>
        <w:tc>
          <w:tcPr>
            <w:tcW w:w="1980" w:type="dxa"/>
            <w:tcBorders>
              <w:top w:val="single" w:sz="4" w:space="0" w:color="auto"/>
              <w:left w:val="single" w:sz="4" w:space="0" w:color="auto"/>
              <w:bottom w:val="single" w:sz="4" w:space="0" w:color="auto"/>
              <w:right w:val="single" w:sz="4" w:space="0" w:color="auto"/>
            </w:tcBorders>
            <w:vAlign w:val="center"/>
            <w:hideMark/>
          </w:tcPr>
          <w:p w14:paraId="3DF6D44D"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NIF / NIE</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3B5D9F"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3549" w:type="dxa"/>
            <w:gridSpan w:val="3"/>
            <w:tcBorders>
              <w:top w:val="single" w:sz="4" w:space="0" w:color="auto"/>
              <w:left w:val="single" w:sz="4" w:space="0" w:color="auto"/>
              <w:bottom w:val="single" w:sz="4" w:space="0" w:color="auto"/>
              <w:right w:val="single" w:sz="4" w:space="0" w:color="auto"/>
            </w:tcBorders>
            <w:vAlign w:val="center"/>
            <w:hideMark/>
          </w:tcPr>
          <w:p w14:paraId="1D8379D3"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Núm. Soporte NIF/NIE (sólo para personas físicas)</w:t>
            </w:r>
          </w:p>
        </w:tc>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E55E0E"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1B03168E" w14:textId="77777777" w:rsidTr="00813D12">
        <w:trPr>
          <w:trHeight w:val="493"/>
        </w:trPr>
        <w:tc>
          <w:tcPr>
            <w:tcW w:w="1980" w:type="dxa"/>
            <w:tcBorders>
              <w:top w:val="single" w:sz="4" w:space="0" w:color="auto"/>
              <w:left w:val="single" w:sz="4" w:space="0" w:color="auto"/>
              <w:bottom w:val="single" w:sz="4" w:space="0" w:color="auto"/>
              <w:right w:val="single" w:sz="4" w:space="0" w:color="auto"/>
            </w:tcBorders>
            <w:vAlign w:val="center"/>
            <w:hideMark/>
          </w:tcPr>
          <w:p w14:paraId="25265554"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Primer Apellido / Razón social</w:t>
            </w:r>
          </w:p>
        </w:tc>
        <w:tc>
          <w:tcPr>
            <w:tcW w:w="822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A4454A"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58331143" w14:textId="77777777" w:rsidTr="00813D12">
        <w:trPr>
          <w:trHeight w:val="493"/>
        </w:trPr>
        <w:tc>
          <w:tcPr>
            <w:tcW w:w="1980" w:type="dxa"/>
            <w:tcBorders>
              <w:top w:val="single" w:sz="4" w:space="0" w:color="auto"/>
              <w:left w:val="single" w:sz="4" w:space="0" w:color="auto"/>
              <w:bottom w:val="single" w:sz="4" w:space="0" w:color="auto"/>
              <w:right w:val="single" w:sz="4" w:space="0" w:color="auto"/>
            </w:tcBorders>
            <w:vAlign w:val="center"/>
            <w:hideMark/>
          </w:tcPr>
          <w:p w14:paraId="608503ED"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Segundo Apellido</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F479BB"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EE495"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Nombre</w:t>
            </w:r>
          </w:p>
        </w:tc>
        <w:tc>
          <w:tcPr>
            <w:tcW w:w="27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40651"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16A070C0" w14:textId="77777777" w:rsidTr="00813D12">
        <w:trPr>
          <w:trHeight w:val="493"/>
        </w:trPr>
        <w:tc>
          <w:tcPr>
            <w:tcW w:w="1980" w:type="dxa"/>
            <w:tcBorders>
              <w:top w:val="single" w:sz="4" w:space="0" w:color="auto"/>
              <w:left w:val="single" w:sz="4" w:space="0" w:color="auto"/>
              <w:bottom w:val="single" w:sz="4" w:space="0" w:color="auto"/>
              <w:right w:val="single" w:sz="4" w:space="0" w:color="auto"/>
            </w:tcBorders>
            <w:vAlign w:val="center"/>
          </w:tcPr>
          <w:p w14:paraId="3A2A2E41"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Teléfono</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D4834"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7F5DD"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Correo Electrónico</w:t>
            </w:r>
          </w:p>
        </w:tc>
        <w:tc>
          <w:tcPr>
            <w:tcW w:w="27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700C9B"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bl>
    <w:tbl>
      <w:tblPr>
        <w:tblStyle w:val="Tablaconcuadrcula"/>
        <w:tblW w:w="10201" w:type="dxa"/>
        <w:tblLook w:val="04A0" w:firstRow="1" w:lastRow="0" w:firstColumn="1" w:lastColumn="0" w:noHBand="0" w:noVBand="1"/>
      </w:tblPr>
      <w:tblGrid>
        <w:gridCol w:w="10201"/>
      </w:tblGrid>
      <w:tr w:rsidR="00386245" w:rsidRPr="009F1CBE" w14:paraId="6925F7D5" w14:textId="77777777" w:rsidTr="00813D12">
        <w:trPr>
          <w:trHeight w:val="531"/>
        </w:trPr>
        <w:tc>
          <w:tcPr>
            <w:tcW w:w="1020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24123272" w14:textId="77777777" w:rsidR="00386245" w:rsidRPr="009F1CBE" w:rsidRDefault="00386245" w:rsidP="004F1456">
            <w:pPr>
              <w:widowControl w:val="0"/>
              <w:numPr>
                <w:ilvl w:val="0"/>
                <w:numId w:val="64"/>
              </w:numPr>
              <w:spacing w:line="259" w:lineRule="auto"/>
              <w:jc w:val="both"/>
              <w:rPr>
                <w:rFonts w:asciiTheme="minorHAnsi" w:hAnsiTheme="minorHAnsi" w:cstheme="minorBidi"/>
                <w:b/>
                <w:bCs/>
                <w:sz w:val="22"/>
                <w:szCs w:val="22"/>
              </w:rPr>
            </w:pPr>
            <w:r w:rsidRPr="009F1CBE">
              <w:rPr>
                <w:rFonts w:asciiTheme="minorHAnsi" w:hAnsiTheme="minorHAnsi" w:cstheme="minorBidi"/>
                <w:b/>
                <w:bCs/>
                <w:sz w:val="22"/>
                <w:szCs w:val="22"/>
              </w:rPr>
              <w:t>DATOS IDENTIFICATIVOS DEL REPRESENTANTE LEGAL (SOLO SI PROCEDE)</w:t>
            </w:r>
          </w:p>
        </w:tc>
      </w:tr>
    </w:tbl>
    <w:tbl>
      <w:tblPr>
        <w:tblStyle w:val="Tablaconcuadrcula"/>
        <w:tblpPr w:leftFromText="141" w:rightFromText="141" w:vertAnchor="text" w:tblpY="1"/>
        <w:tblOverlap w:val="never"/>
        <w:tblW w:w="10201" w:type="dxa"/>
        <w:tblLook w:val="04A0" w:firstRow="1" w:lastRow="0" w:firstColumn="1" w:lastColumn="0" w:noHBand="0" w:noVBand="1"/>
      </w:tblPr>
      <w:tblGrid>
        <w:gridCol w:w="1919"/>
        <w:gridCol w:w="1881"/>
        <w:gridCol w:w="1335"/>
        <w:gridCol w:w="2052"/>
        <w:gridCol w:w="3014"/>
      </w:tblGrid>
      <w:tr w:rsidR="00386245" w:rsidRPr="009F1CBE" w14:paraId="277902CE" w14:textId="77777777" w:rsidTr="00813D12">
        <w:trPr>
          <w:trHeight w:val="516"/>
        </w:trPr>
        <w:tc>
          <w:tcPr>
            <w:tcW w:w="1919" w:type="dxa"/>
            <w:tcBorders>
              <w:top w:val="single" w:sz="4" w:space="0" w:color="auto"/>
              <w:left w:val="single" w:sz="4" w:space="0" w:color="auto"/>
              <w:bottom w:val="single" w:sz="4" w:space="0" w:color="auto"/>
              <w:right w:val="single" w:sz="4" w:space="0" w:color="auto"/>
            </w:tcBorders>
            <w:vAlign w:val="center"/>
            <w:hideMark/>
          </w:tcPr>
          <w:p w14:paraId="70A19DF6"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NIF / NIE</w:t>
            </w:r>
          </w:p>
        </w:tc>
        <w:tc>
          <w:tcPr>
            <w:tcW w:w="18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5E2AD"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3387" w:type="dxa"/>
            <w:gridSpan w:val="2"/>
            <w:tcBorders>
              <w:top w:val="single" w:sz="4" w:space="0" w:color="auto"/>
              <w:left w:val="single" w:sz="4" w:space="0" w:color="auto"/>
              <w:bottom w:val="single" w:sz="4" w:space="0" w:color="auto"/>
              <w:right w:val="single" w:sz="4" w:space="0" w:color="auto"/>
            </w:tcBorders>
            <w:vAlign w:val="center"/>
            <w:hideMark/>
          </w:tcPr>
          <w:p w14:paraId="4545C783"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 xml:space="preserve">Núm. Soporte NIF/NIE </w:t>
            </w:r>
          </w:p>
        </w:tc>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03BD11"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25FA95A1" w14:textId="77777777" w:rsidTr="00813D12">
        <w:trPr>
          <w:trHeight w:val="493"/>
        </w:trPr>
        <w:tc>
          <w:tcPr>
            <w:tcW w:w="1919" w:type="dxa"/>
            <w:tcBorders>
              <w:top w:val="single" w:sz="4" w:space="0" w:color="auto"/>
              <w:left w:val="single" w:sz="4" w:space="0" w:color="auto"/>
              <w:bottom w:val="single" w:sz="4" w:space="0" w:color="auto"/>
              <w:right w:val="single" w:sz="4" w:space="0" w:color="auto"/>
            </w:tcBorders>
            <w:vAlign w:val="center"/>
            <w:hideMark/>
          </w:tcPr>
          <w:p w14:paraId="686D5334"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 xml:space="preserve">Primer Apellido </w:t>
            </w:r>
          </w:p>
        </w:tc>
        <w:tc>
          <w:tcPr>
            <w:tcW w:w="828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DDED6"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171C04A4" w14:textId="77777777" w:rsidTr="00813D12">
        <w:trPr>
          <w:trHeight w:val="515"/>
        </w:trPr>
        <w:tc>
          <w:tcPr>
            <w:tcW w:w="1919" w:type="dxa"/>
            <w:tcBorders>
              <w:top w:val="single" w:sz="4" w:space="0" w:color="auto"/>
              <w:left w:val="single" w:sz="4" w:space="0" w:color="auto"/>
              <w:bottom w:val="single" w:sz="4" w:space="0" w:color="auto"/>
              <w:right w:val="single" w:sz="4" w:space="0" w:color="auto"/>
            </w:tcBorders>
            <w:vAlign w:val="center"/>
            <w:hideMark/>
          </w:tcPr>
          <w:p w14:paraId="194B0BD2"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Segundo Apellido</w:t>
            </w:r>
          </w:p>
        </w:tc>
        <w:tc>
          <w:tcPr>
            <w:tcW w:w="32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1131F5"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66677"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Nombre</w:t>
            </w:r>
          </w:p>
        </w:tc>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858A6B"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C61B87" w:rsidRPr="009F1CBE" w14:paraId="5AF08E3C" w14:textId="77777777" w:rsidTr="007A5415">
        <w:trPr>
          <w:trHeight w:val="515"/>
        </w:trPr>
        <w:tc>
          <w:tcPr>
            <w:tcW w:w="1919" w:type="dxa"/>
            <w:shd w:val="clear" w:color="auto" w:fill="auto"/>
            <w:vAlign w:val="center"/>
          </w:tcPr>
          <w:p w14:paraId="1F042031" w14:textId="7E49F411" w:rsidR="00C61B87" w:rsidRPr="009F1CBE" w:rsidRDefault="00C61B87" w:rsidP="00C61B87">
            <w:pPr>
              <w:widowControl w:val="0"/>
              <w:spacing w:line="259" w:lineRule="auto"/>
              <w:jc w:val="both"/>
              <w:rPr>
                <w:rFonts w:asciiTheme="minorHAnsi" w:hAnsiTheme="minorHAnsi" w:cstheme="minorBidi"/>
                <w:sz w:val="22"/>
                <w:szCs w:val="22"/>
              </w:rPr>
            </w:pPr>
            <w:r w:rsidRPr="009F1CBE">
              <w:rPr>
                <w:rFonts w:asciiTheme="minorHAnsi" w:hAnsiTheme="minorHAnsi" w:cstheme="minorHAnsi"/>
                <w:sz w:val="22"/>
                <w:szCs w:val="22"/>
                <w:lang w:eastAsia="en-US"/>
              </w:rPr>
              <w:t>Código CSV del poder notarial</w:t>
            </w:r>
          </w:p>
        </w:tc>
        <w:tc>
          <w:tcPr>
            <w:tcW w:w="3216" w:type="dxa"/>
            <w:gridSpan w:val="2"/>
            <w:shd w:val="clear" w:color="auto" w:fill="F2F2F2"/>
            <w:vAlign w:val="center"/>
          </w:tcPr>
          <w:p w14:paraId="7C53C3DA" w14:textId="77777777" w:rsidR="00C61B87" w:rsidRPr="009F1CBE" w:rsidRDefault="00C61B87" w:rsidP="00C61B87">
            <w:pPr>
              <w:widowControl w:val="0"/>
              <w:spacing w:line="259" w:lineRule="auto"/>
              <w:jc w:val="both"/>
              <w:rPr>
                <w:rFonts w:asciiTheme="minorHAnsi" w:hAnsiTheme="minorHAnsi" w:cstheme="minorBidi"/>
                <w:sz w:val="22"/>
                <w:szCs w:val="22"/>
              </w:rPr>
            </w:pPr>
          </w:p>
        </w:tc>
        <w:tc>
          <w:tcPr>
            <w:tcW w:w="2052" w:type="dxa"/>
            <w:shd w:val="clear" w:color="auto" w:fill="auto"/>
            <w:vAlign w:val="center"/>
          </w:tcPr>
          <w:p w14:paraId="348D6A0C" w14:textId="762536E5" w:rsidR="00C61B87" w:rsidRPr="009F1CBE" w:rsidRDefault="00C61B87" w:rsidP="00C61B87">
            <w:pPr>
              <w:widowControl w:val="0"/>
              <w:spacing w:line="259" w:lineRule="auto"/>
              <w:jc w:val="both"/>
              <w:rPr>
                <w:rFonts w:asciiTheme="minorHAnsi" w:hAnsiTheme="minorHAnsi" w:cstheme="minorBidi"/>
                <w:sz w:val="22"/>
                <w:szCs w:val="22"/>
              </w:rPr>
            </w:pPr>
            <w:r w:rsidRPr="009F1CBE">
              <w:rPr>
                <w:rFonts w:asciiTheme="minorHAnsi" w:hAnsiTheme="minorHAnsi" w:cstheme="minorHAnsi"/>
                <w:sz w:val="22"/>
                <w:szCs w:val="22"/>
                <w:lang w:eastAsia="en-US"/>
              </w:rPr>
              <w:t>Correo Electrónico</w:t>
            </w:r>
          </w:p>
        </w:tc>
        <w:tc>
          <w:tcPr>
            <w:tcW w:w="3014" w:type="dxa"/>
            <w:shd w:val="clear" w:color="auto" w:fill="F2F2F2"/>
            <w:vAlign w:val="center"/>
          </w:tcPr>
          <w:p w14:paraId="302A1EE9" w14:textId="77777777" w:rsidR="00C61B87" w:rsidRPr="009F1CBE" w:rsidRDefault="00C61B87" w:rsidP="00C61B87">
            <w:pPr>
              <w:widowControl w:val="0"/>
              <w:spacing w:line="259" w:lineRule="auto"/>
              <w:jc w:val="both"/>
              <w:rPr>
                <w:rFonts w:asciiTheme="minorHAnsi" w:hAnsiTheme="minorHAnsi" w:cstheme="minorBidi"/>
                <w:sz w:val="22"/>
                <w:szCs w:val="22"/>
              </w:rPr>
            </w:pPr>
          </w:p>
        </w:tc>
      </w:tr>
    </w:tbl>
    <w:tbl>
      <w:tblPr>
        <w:tblStyle w:val="Tablaconcuadrcula"/>
        <w:tblW w:w="10201" w:type="dxa"/>
        <w:tblLook w:val="04A0" w:firstRow="1" w:lastRow="0" w:firstColumn="1" w:lastColumn="0" w:noHBand="0" w:noVBand="1"/>
      </w:tblPr>
      <w:tblGrid>
        <w:gridCol w:w="10201"/>
      </w:tblGrid>
      <w:tr w:rsidR="00386245" w:rsidRPr="009F1CBE" w14:paraId="5144AC2E" w14:textId="77777777" w:rsidTr="00813D12">
        <w:trPr>
          <w:trHeight w:val="531"/>
        </w:trPr>
        <w:tc>
          <w:tcPr>
            <w:tcW w:w="10201" w:type="dxa"/>
            <w:tcBorders>
              <w:top w:val="single" w:sz="4" w:space="0" w:color="auto"/>
              <w:left w:val="single" w:sz="4" w:space="0" w:color="auto"/>
              <w:bottom w:val="nil"/>
              <w:right w:val="single" w:sz="4" w:space="0" w:color="auto"/>
            </w:tcBorders>
            <w:shd w:val="clear" w:color="auto" w:fill="339933"/>
            <w:vAlign w:val="center"/>
            <w:hideMark/>
          </w:tcPr>
          <w:p w14:paraId="28EAC2EC" w14:textId="77777777" w:rsidR="00386245" w:rsidRPr="009F1CBE" w:rsidRDefault="00386245" w:rsidP="004F1456">
            <w:pPr>
              <w:widowControl w:val="0"/>
              <w:numPr>
                <w:ilvl w:val="0"/>
                <w:numId w:val="64"/>
              </w:numPr>
              <w:spacing w:line="259" w:lineRule="auto"/>
              <w:jc w:val="both"/>
              <w:rPr>
                <w:rFonts w:asciiTheme="minorHAnsi" w:hAnsiTheme="minorHAnsi" w:cstheme="minorBidi"/>
                <w:b/>
                <w:bCs/>
                <w:sz w:val="22"/>
                <w:szCs w:val="22"/>
              </w:rPr>
            </w:pPr>
            <w:r w:rsidRPr="009F1CBE">
              <w:rPr>
                <w:rFonts w:asciiTheme="minorHAnsi" w:hAnsiTheme="minorHAnsi" w:cstheme="minorBidi"/>
                <w:b/>
                <w:bCs/>
                <w:sz w:val="22"/>
                <w:szCs w:val="22"/>
              </w:rPr>
              <w:t>NOTIFICACIÓN</w:t>
            </w:r>
          </w:p>
        </w:tc>
      </w:tr>
    </w:tbl>
    <w:tbl>
      <w:tblPr>
        <w:tblStyle w:val="Tablaconcuadrcula"/>
        <w:tblpPr w:leftFromText="141" w:rightFromText="141" w:vertAnchor="text" w:tblpY="1"/>
        <w:tblOverlap w:val="never"/>
        <w:tblW w:w="10204" w:type="dxa"/>
        <w:tblLook w:val="04A0" w:firstRow="1" w:lastRow="0" w:firstColumn="1" w:lastColumn="0" w:noHBand="0" w:noVBand="1"/>
      </w:tblPr>
      <w:tblGrid>
        <w:gridCol w:w="1838"/>
        <w:gridCol w:w="3264"/>
        <w:gridCol w:w="5102"/>
      </w:tblGrid>
      <w:tr w:rsidR="00386245" w:rsidRPr="009F1CBE" w14:paraId="33BCB82A" w14:textId="77777777" w:rsidTr="00813D12">
        <w:trPr>
          <w:trHeight w:val="493"/>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E2F63"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b/>
                <w:bCs/>
                <w:sz w:val="22"/>
                <w:szCs w:val="22"/>
              </w:rPr>
              <w:t>Notificación electrónica</w:t>
            </w:r>
          </w:p>
        </w:tc>
      </w:tr>
      <w:tr w:rsidR="00386245" w:rsidRPr="009F1CBE" w14:paraId="34837CD5" w14:textId="77777777" w:rsidTr="00813D12">
        <w:trPr>
          <w:trHeight w:val="493"/>
        </w:trPr>
        <w:tc>
          <w:tcPr>
            <w:tcW w:w="51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1FCDF"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Correo electrónico para avisos de notificación electrónica</w:t>
            </w:r>
          </w:p>
        </w:tc>
        <w:tc>
          <w:tcPr>
            <w:tcW w:w="51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7EDA25"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6F767900" w14:textId="77777777" w:rsidTr="00813D12">
        <w:trPr>
          <w:trHeight w:val="493"/>
        </w:trPr>
        <w:tc>
          <w:tcPr>
            <w:tcW w:w="102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58C47B"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b/>
                <w:bCs/>
                <w:sz w:val="22"/>
                <w:szCs w:val="22"/>
              </w:rPr>
              <w:t>Medios de Comunicación</w:t>
            </w:r>
            <w:r w:rsidRPr="009F1CBE">
              <w:rPr>
                <w:rFonts w:asciiTheme="minorHAnsi" w:hAnsiTheme="minorHAnsi" w:cstheme="minorBidi"/>
                <w:sz w:val="22"/>
                <w:szCs w:val="22"/>
              </w:rPr>
              <w:t xml:space="preserve"> </w:t>
            </w:r>
            <w:r w:rsidRPr="009F1CBE">
              <w:rPr>
                <w:rFonts w:asciiTheme="minorHAnsi" w:hAnsiTheme="minorHAnsi" w:cstheme="minorBidi"/>
                <w:i/>
                <w:iCs/>
                <w:sz w:val="22"/>
                <w:szCs w:val="22"/>
              </w:rPr>
              <w:t>(La Administración únicamente utilizará los siguientes datos de contacto para comunicaciones puntuales y de carácter informativo)</w:t>
            </w:r>
          </w:p>
        </w:tc>
      </w:tr>
      <w:tr w:rsidR="00386245" w:rsidRPr="009F1CBE" w14:paraId="6438808E" w14:textId="77777777" w:rsidTr="00813D12">
        <w:trPr>
          <w:trHeight w:val="493"/>
        </w:trPr>
        <w:tc>
          <w:tcPr>
            <w:tcW w:w="1838" w:type="dxa"/>
            <w:tcBorders>
              <w:top w:val="single" w:sz="4" w:space="0" w:color="auto"/>
              <w:left w:val="single" w:sz="4" w:space="0" w:color="auto"/>
              <w:bottom w:val="single" w:sz="4" w:space="0" w:color="auto"/>
              <w:right w:val="single" w:sz="4" w:space="0" w:color="auto"/>
            </w:tcBorders>
            <w:vAlign w:val="center"/>
            <w:hideMark/>
          </w:tcPr>
          <w:p w14:paraId="2F0CD86E"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Teléfono / Móvil</w:t>
            </w:r>
          </w:p>
        </w:tc>
        <w:tc>
          <w:tcPr>
            <w:tcW w:w="83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D7CF4D"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bl>
    <w:tbl>
      <w:tblPr>
        <w:tblStyle w:val="Tablaconcuadrcula"/>
        <w:tblW w:w="10343" w:type="dxa"/>
        <w:tblLook w:val="04A0" w:firstRow="1" w:lastRow="0" w:firstColumn="1" w:lastColumn="0" w:noHBand="0" w:noVBand="1"/>
      </w:tblPr>
      <w:tblGrid>
        <w:gridCol w:w="10343"/>
      </w:tblGrid>
      <w:tr w:rsidR="00386245" w:rsidRPr="009F1CBE" w14:paraId="7319ACA8" w14:textId="77777777" w:rsidTr="00813D12">
        <w:trPr>
          <w:trHeight w:val="531"/>
        </w:trPr>
        <w:tc>
          <w:tcPr>
            <w:tcW w:w="10343"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66A8C1A4" w14:textId="77777777" w:rsidR="00386245" w:rsidRPr="009F1CBE" w:rsidRDefault="00386245" w:rsidP="004F1456">
            <w:pPr>
              <w:widowControl w:val="0"/>
              <w:numPr>
                <w:ilvl w:val="0"/>
                <w:numId w:val="64"/>
              </w:numPr>
              <w:spacing w:line="259" w:lineRule="auto"/>
              <w:jc w:val="both"/>
              <w:rPr>
                <w:rFonts w:asciiTheme="minorHAnsi" w:hAnsiTheme="minorHAnsi" w:cstheme="minorBidi"/>
                <w:b/>
                <w:bCs/>
                <w:sz w:val="22"/>
                <w:szCs w:val="22"/>
              </w:rPr>
            </w:pPr>
            <w:r w:rsidRPr="009F1CBE">
              <w:rPr>
                <w:rFonts w:asciiTheme="minorHAnsi" w:hAnsiTheme="minorHAnsi" w:cstheme="minorBidi"/>
                <w:b/>
                <w:bCs/>
                <w:sz w:val="22"/>
                <w:szCs w:val="22"/>
              </w:rPr>
              <w:t>DOCUMENTACIÓN</w:t>
            </w:r>
          </w:p>
        </w:tc>
      </w:tr>
    </w:tbl>
    <w:tbl>
      <w:tblPr>
        <w:tblStyle w:val="Tablaconcuadrcula"/>
        <w:tblpPr w:leftFromText="141" w:rightFromText="141" w:vertAnchor="text" w:tblpY="1"/>
        <w:tblOverlap w:val="never"/>
        <w:tblW w:w="10204" w:type="dxa"/>
        <w:tblLook w:val="04A0" w:firstRow="1" w:lastRow="0" w:firstColumn="1" w:lastColumn="0" w:noHBand="0" w:noVBand="1"/>
      </w:tblPr>
      <w:tblGrid>
        <w:gridCol w:w="10204"/>
      </w:tblGrid>
      <w:tr w:rsidR="00386245" w:rsidRPr="009F1CBE" w14:paraId="489B41FE" w14:textId="77777777" w:rsidTr="00813D12">
        <w:trPr>
          <w:trHeight w:val="416"/>
        </w:trPr>
        <w:tc>
          <w:tcPr>
            <w:tcW w:w="10204" w:type="dxa"/>
            <w:tcBorders>
              <w:top w:val="single" w:sz="4" w:space="0" w:color="auto"/>
              <w:left w:val="single" w:sz="4" w:space="0" w:color="auto"/>
              <w:bottom w:val="single" w:sz="4" w:space="0" w:color="auto"/>
              <w:right w:val="single" w:sz="4" w:space="0" w:color="auto"/>
            </w:tcBorders>
            <w:vAlign w:val="center"/>
            <w:hideMark/>
          </w:tcPr>
          <w:p w14:paraId="3B01A171"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Documentación a aportar junto a la solicitud:</w:t>
            </w:r>
          </w:p>
        </w:tc>
      </w:tr>
      <w:tr w:rsidR="00386245" w:rsidRPr="009F1CBE" w14:paraId="6B03137A" w14:textId="77777777" w:rsidTr="00813D12">
        <w:trPr>
          <w:trHeight w:val="1035"/>
        </w:trPr>
        <w:tc>
          <w:tcPr>
            <w:tcW w:w="10204" w:type="dxa"/>
            <w:tcBorders>
              <w:top w:val="single" w:sz="4" w:space="0" w:color="auto"/>
              <w:left w:val="single" w:sz="4" w:space="0" w:color="auto"/>
              <w:bottom w:val="single" w:sz="4" w:space="0" w:color="auto"/>
              <w:right w:val="single" w:sz="4" w:space="0" w:color="auto"/>
            </w:tcBorders>
            <w:vAlign w:val="center"/>
          </w:tcPr>
          <w:p w14:paraId="073F943B" w14:textId="77777777" w:rsidR="00386245" w:rsidRPr="009F1CBE" w:rsidRDefault="00386245" w:rsidP="00386245">
            <w:pPr>
              <w:widowControl w:val="0"/>
              <w:numPr>
                <w:ilvl w:val="0"/>
                <w:numId w:val="63"/>
              </w:numPr>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Memoria descriptiva de las actuaciones llevadas a cabo, indicando tareas realizadas, objetivos y resultados alcanzados, acompañada de aquellas evidencias que permitan comprobar el cumplimiento de los mismos.</w:t>
            </w:r>
          </w:p>
          <w:p w14:paraId="2D263E94" w14:textId="77777777" w:rsidR="00386245" w:rsidRPr="009F1CBE" w:rsidRDefault="00386245" w:rsidP="00386245">
            <w:pPr>
              <w:widowControl w:val="0"/>
              <w:numPr>
                <w:ilvl w:val="0"/>
                <w:numId w:val="63"/>
              </w:numPr>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Memoria económica sobre gastos y pagos realizados, que incluirá una relación clasificada de los mismos, con identificación del proveedor y del documento justificativo, su importe, fecha de emisión y fecha de pago, así como una breve explicación de las características y naturaleza del gasto.</w:t>
            </w:r>
          </w:p>
          <w:p w14:paraId="2F3B6E83" w14:textId="77777777" w:rsidR="00386245" w:rsidRPr="009F1CBE" w:rsidRDefault="00386245" w:rsidP="00386245">
            <w:pPr>
              <w:widowControl w:val="0"/>
              <w:numPr>
                <w:ilvl w:val="0"/>
                <w:numId w:val="63"/>
              </w:numPr>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 xml:space="preserve">Informe de auditoría referido a la ejecución del proyecto aprobado, emitido y firmado por un auditor inscrito en el ROAC, conforme a las normas de actuación recogidas en la 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General de Subvenciones.   </w:t>
            </w:r>
          </w:p>
          <w:p w14:paraId="160B5AA7" w14:textId="77777777" w:rsidR="00386245" w:rsidRPr="009F1CBE" w:rsidRDefault="00386245" w:rsidP="00386245">
            <w:pPr>
              <w:widowControl w:val="0"/>
              <w:numPr>
                <w:ilvl w:val="0"/>
                <w:numId w:val="63"/>
              </w:numPr>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Copias de las facturas justificativas de los gastos subvencionados y ejecutados y sus correspondientes documentos bancarios de pago. Con relación a los gastos de personal se deberán justificar los mismos mediante copia de las nóminas del personal adscrito a la ejecución del proyecto más copia de los Seguros Sociales, así como de los justificantes bancarios acreditativos de sus pagos.</w:t>
            </w:r>
          </w:p>
          <w:p w14:paraId="4CA181F3" w14:textId="77777777" w:rsidR="00386245" w:rsidRPr="009F1CBE" w:rsidRDefault="00386245" w:rsidP="00386245">
            <w:pPr>
              <w:widowControl w:val="0"/>
              <w:numPr>
                <w:ilvl w:val="0"/>
                <w:numId w:val="63"/>
              </w:numPr>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Justificación documental que acredite el cumplimiento de los requisitos de publicidad correspondientes.</w:t>
            </w:r>
          </w:p>
        </w:tc>
      </w:tr>
    </w:tbl>
    <w:p w14:paraId="100F6B55" w14:textId="77777777" w:rsidR="00386245" w:rsidRPr="009F1CBE" w:rsidRDefault="00386245" w:rsidP="00386245">
      <w:pPr>
        <w:widowControl w:val="0"/>
        <w:spacing w:line="259" w:lineRule="auto"/>
        <w:jc w:val="both"/>
        <w:rPr>
          <w:rFonts w:asciiTheme="minorHAnsi" w:hAnsiTheme="minorHAnsi" w:cstheme="minorBidi"/>
          <w:sz w:val="22"/>
          <w:szCs w:val="22"/>
        </w:rPr>
      </w:pPr>
    </w:p>
    <w:p w14:paraId="3A954C5C" w14:textId="77777777" w:rsidR="00386245" w:rsidRPr="009F1CBE" w:rsidRDefault="00386245" w:rsidP="00386245">
      <w:pPr>
        <w:widowControl w:val="0"/>
        <w:spacing w:line="259" w:lineRule="auto"/>
        <w:jc w:val="both"/>
        <w:rPr>
          <w:rFonts w:asciiTheme="minorHAnsi" w:hAnsiTheme="minorHAnsi" w:cstheme="minorBidi"/>
          <w:sz w:val="22"/>
          <w:szCs w:val="22"/>
        </w:rPr>
      </w:pPr>
    </w:p>
    <w:tbl>
      <w:tblPr>
        <w:tblStyle w:val="Tablaconcuadrcula"/>
        <w:tblW w:w="10201" w:type="dxa"/>
        <w:tblLook w:val="04A0" w:firstRow="1" w:lastRow="0" w:firstColumn="1" w:lastColumn="0" w:noHBand="0" w:noVBand="1"/>
      </w:tblPr>
      <w:tblGrid>
        <w:gridCol w:w="2489"/>
        <w:gridCol w:w="3147"/>
        <w:gridCol w:w="4565"/>
      </w:tblGrid>
      <w:tr w:rsidR="00386245" w:rsidRPr="009F1CBE" w14:paraId="518A7EB2" w14:textId="77777777" w:rsidTr="00386245">
        <w:trPr>
          <w:trHeight w:val="300"/>
        </w:trPr>
        <w:tc>
          <w:tcPr>
            <w:tcW w:w="10201" w:type="dxa"/>
            <w:gridSpan w:val="3"/>
            <w:tcBorders>
              <w:top w:val="single" w:sz="4" w:space="0" w:color="auto"/>
              <w:left w:val="single" w:sz="4" w:space="0" w:color="auto"/>
              <w:bottom w:val="single" w:sz="4" w:space="0" w:color="auto"/>
              <w:right w:val="single" w:sz="4" w:space="0" w:color="auto"/>
            </w:tcBorders>
            <w:shd w:val="clear" w:color="auto" w:fill="339933"/>
            <w:vAlign w:val="center"/>
          </w:tcPr>
          <w:p w14:paraId="0C9F2CE8" w14:textId="77777777" w:rsidR="00386245" w:rsidRPr="009F1CBE" w:rsidRDefault="00386245" w:rsidP="004F1456">
            <w:pPr>
              <w:widowControl w:val="0"/>
              <w:numPr>
                <w:ilvl w:val="0"/>
                <w:numId w:val="64"/>
              </w:numPr>
              <w:spacing w:line="259" w:lineRule="auto"/>
              <w:jc w:val="both"/>
              <w:rPr>
                <w:rFonts w:asciiTheme="minorHAnsi" w:hAnsiTheme="minorHAnsi" w:cstheme="minorBidi"/>
                <w:b/>
                <w:bCs/>
                <w:sz w:val="22"/>
                <w:szCs w:val="22"/>
              </w:rPr>
            </w:pPr>
            <w:r w:rsidRPr="009F1CBE">
              <w:rPr>
                <w:rFonts w:asciiTheme="minorHAnsi" w:hAnsiTheme="minorHAnsi" w:cstheme="minorBidi"/>
                <w:b/>
                <w:bCs/>
                <w:sz w:val="22"/>
                <w:szCs w:val="22"/>
              </w:rPr>
              <w:t>DOCUMENTOS QUE NO SE ACOMPAÑAN POR HABERSE APORTADO YA A LA ADMINISTRACIÓN </w:t>
            </w:r>
          </w:p>
        </w:tc>
      </w:tr>
      <w:tr w:rsidR="00386245" w:rsidRPr="009F1CBE" w14:paraId="7ABCCBFD" w14:textId="77777777" w:rsidTr="00386245">
        <w:trPr>
          <w:trHeight w:val="300"/>
        </w:trPr>
        <w:tc>
          <w:tcPr>
            <w:tcW w:w="102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B5844" w14:textId="77777777" w:rsidR="00386245" w:rsidRPr="009F1CBE" w:rsidRDefault="00386245" w:rsidP="00386245">
            <w:pPr>
              <w:widowControl w:val="0"/>
              <w:spacing w:line="259" w:lineRule="auto"/>
              <w:jc w:val="both"/>
              <w:rPr>
                <w:rFonts w:asciiTheme="minorHAnsi" w:hAnsiTheme="minorHAnsi" w:cstheme="minorBidi"/>
                <w:sz w:val="22"/>
                <w:szCs w:val="22"/>
              </w:rPr>
            </w:pPr>
          </w:p>
          <w:p w14:paraId="1EE60E3C"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En caso de que dicha documentación haya sido presentada previamente ante las Administraciones Públicas y para dar cumplimiento a lo establecido en el artículo 28.3 de la Ley 39/2015, de 1 de octubre, del Procedimiento Administrativo Común de las Administraciones Públicas y en el artículo 25 de la Ley 4/2022, de 27 de julio, de racionalización y simplificación administrativa de Extremadura cumplimente los siguientes datos:</w:t>
            </w:r>
          </w:p>
        </w:tc>
      </w:tr>
      <w:tr w:rsidR="00386245" w:rsidRPr="009F1CBE" w14:paraId="743B92FB" w14:textId="77777777" w:rsidTr="00386245">
        <w:trPr>
          <w:trHeight w:val="300"/>
        </w:trPr>
        <w:tc>
          <w:tcPr>
            <w:tcW w:w="24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EAB1F4"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Fecha de presentación</w:t>
            </w:r>
          </w:p>
        </w:tc>
        <w:tc>
          <w:tcPr>
            <w:tcW w:w="31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B9C006"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Órgano o dependencia</w:t>
            </w:r>
          </w:p>
        </w:tc>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086C9E"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Documentación</w:t>
            </w:r>
          </w:p>
        </w:tc>
      </w:tr>
      <w:tr w:rsidR="00386245" w:rsidRPr="009F1CBE" w14:paraId="7EBB48A5" w14:textId="77777777" w:rsidTr="00386245">
        <w:trPr>
          <w:trHeight w:val="300"/>
        </w:trPr>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2A01F"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3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57F55"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B0F4"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640B502A" w14:textId="77777777" w:rsidTr="00386245">
        <w:trPr>
          <w:trHeight w:val="300"/>
        </w:trPr>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D122"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3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9F479"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487D1"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389AB336" w14:textId="77777777" w:rsidTr="00386245">
        <w:trPr>
          <w:trHeight w:val="300"/>
        </w:trPr>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F4330"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3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13970"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575F3"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6E953CFF" w14:textId="77777777" w:rsidTr="00386245">
        <w:trPr>
          <w:trHeight w:val="300"/>
        </w:trPr>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9E07B"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3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59B8F" w14:textId="77777777" w:rsidR="00386245" w:rsidRPr="009F1CBE" w:rsidRDefault="00386245" w:rsidP="00386245">
            <w:pPr>
              <w:widowControl w:val="0"/>
              <w:spacing w:line="259" w:lineRule="auto"/>
              <w:jc w:val="both"/>
              <w:rPr>
                <w:rFonts w:asciiTheme="minorHAnsi" w:hAnsiTheme="minorHAnsi" w:cstheme="minorBidi"/>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A4BA"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bl>
    <w:p w14:paraId="6E520323" w14:textId="77777777" w:rsidR="00386245" w:rsidRPr="009F1CBE" w:rsidRDefault="00386245" w:rsidP="00386245">
      <w:pPr>
        <w:widowControl w:val="0"/>
        <w:spacing w:line="259" w:lineRule="auto"/>
        <w:jc w:val="both"/>
        <w:rPr>
          <w:rFonts w:asciiTheme="minorHAnsi" w:hAnsiTheme="minorHAnsi" w:cstheme="minorBidi"/>
          <w:b/>
          <w:bCs/>
          <w:sz w:val="22"/>
          <w:szCs w:val="22"/>
        </w:rPr>
      </w:pPr>
    </w:p>
    <w:tbl>
      <w:tblPr>
        <w:tblStyle w:val="Tablaconcuadrcula"/>
        <w:tblW w:w="10201" w:type="dxa"/>
        <w:tblLook w:val="04A0" w:firstRow="1" w:lastRow="0" w:firstColumn="1" w:lastColumn="0" w:noHBand="0" w:noVBand="1"/>
      </w:tblPr>
      <w:tblGrid>
        <w:gridCol w:w="10201"/>
      </w:tblGrid>
      <w:tr w:rsidR="004F1456" w:rsidRPr="009F1CBE" w14:paraId="0AD70A32" w14:textId="77777777" w:rsidTr="00813D12">
        <w:trPr>
          <w:trHeight w:val="531"/>
        </w:trPr>
        <w:tc>
          <w:tcPr>
            <w:tcW w:w="1020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5B4F4355" w14:textId="77777777" w:rsidR="00386245" w:rsidRPr="009F1CBE" w:rsidRDefault="00386245" w:rsidP="004F1456">
            <w:pPr>
              <w:widowControl w:val="0"/>
              <w:numPr>
                <w:ilvl w:val="0"/>
                <w:numId w:val="64"/>
              </w:numPr>
              <w:spacing w:line="259" w:lineRule="auto"/>
              <w:jc w:val="both"/>
              <w:rPr>
                <w:rFonts w:asciiTheme="minorHAnsi" w:hAnsiTheme="minorHAnsi" w:cstheme="minorBidi"/>
                <w:b/>
                <w:bCs/>
                <w:sz w:val="22"/>
                <w:szCs w:val="22"/>
              </w:rPr>
            </w:pPr>
            <w:r w:rsidRPr="009F1CBE">
              <w:rPr>
                <w:rFonts w:asciiTheme="minorHAnsi" w:hAnsiTheme="minorHAnsi" w:cstheme="minorBidi"/>
                <w:b/>
                <w:bCs/>
                <w:sz w:val="22"/>
                <w:szCs w:val="22"/>
              </w:rPr>
              <w:t>NÚMERO DE CUENTA EN ACTIVO EN EL SISTEMA DE ALTA DE TERCEROS POR EL QUE SOLICITA COBRAR LA AYUDA</w:t>
            </w:r>
          </w:p>
        </w:tc>
      </w:tr>
    </w:tbl>
    <w:tbl>
      <w:tblPr>
        <w:tblStyle w:val="Tablaconcuadrcula"/>
        <w:tblpPr w:leftFromText="141" w:rightFromText="141" w:vertAnchor="text" w:tblpY="1"/>
        <w:tblOverlap w:val="never"/>
        <w:tblW w:w="10201" w:type="dxa"/>
        <w:tblLook w:val="04A0" w:firstRow="1" w:lastRow="0" w:firstColumn="1" w:lastColumn="0" w:noHBand="0" w:noVBand="1"/>
      </w:tblPr>
      <w:tblGrid>
        <w:gridCol w:w="1129"/>
        <w:gridCol w:w="9072"/>
      </w:tblGrid>
      <w:tr w:rsidR="00386245" w:rsidRPr="009F1CBE" w14:paraId="2AE338CC" w14:textId="77777777" w:rsidTr="00813D12">
        <w:trPr>
          <w:trHeight w:val="493"/>
        </w:trPr>
        <w:tc>
          <w:tcPr>
            <w:tcW w:w="102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AECC5E" w14:textId="77777777" w:rsidR="00386245" w:rsidRPr="009F1CBE" w:rsidRDefault="00386245" w:rsidP="00386245">
            <w:pPr>
              <w:widowControl w:val="0"/>
              <w:spacing w:line="259" w:lineRule="auto"/>
              <w:jc w:val="both"/>
              <w:rPr>
                <w:rFonts w:asciiTheme="minorHAnsi" w:hAnsiTheme="minorHAnsi" w:cstheme="minorBidi"/>
                <w:i/>
                <w:iCs/>
                <w:sz w:val="22"/>
                <w:szCs w:val="22"/>
              </w:rPr>
            </w:pPr>
            <w:r w:rsidRPr="009F1CBE">
              <w:rPr>
                <w:rFonts w:asciiTheme="minorHAnsi" w:hAnsiTheme="minorHAnsi" w:cstheme="minorBidi"/>
                <w:i/>
                <w:iCs/>
                <w:sz w:val="22"/>
                <w:szCs w:val="22"/>
              </w:rPr>
              <w:t>Rellenando este apartado, su número de cuenta será dado de alta de oficio en el Sistema de Terceros integrado en el Sistema de Información Contable de la Administración de la Comunidad Autónoma de Extremadura, salvo que dicha cuenta ya esté activa. La persona solicitante debe ser titular o cotitular de la cuenta bancaria.</w:t>
            </w:r>
          </w:p>
        </w:tc>
      </w:tr>
      <w:tr w:rsidR="00386245" w:rsidRPr="009F1CBE" w14:paraId="6E0AE2AF" w14:textId="77777777" w:rsidTr="00813D12">
        <w:trPr>
          <w:trHeight w:val="493"/>
        </w:trPr>
        <w:tc>
          <w:tcPr>
            <w:tcW w:w="1129" w:type="dxa"/>
            <w:tcBorders>
              <w:top w:val="single" w:sz="4" w:space="0" w:color="auto"/>
              <w:left w:val="single" w:sz="4" w:space="0" w:color="auto"/>
              <w:bottom w:val="single" w:sz="4" w:space="0" w:color="auto"/>
              <w:right w:val="single" w:sz="4" w:space="0" w:color="auto"/>
            </w:tcBorders>
            <w:vAlign w:val="center"/>
            <w:hideMark/>
          </w:tcPr>
          <w:p w14:paraId="6A06AD51"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i/>
                <w:iCs/>
                <w:sz w:val="22"/>
                <w:szCs w:val="22"/>
              </w:rPr>
              <w:t>IBAN*</w:t>
            </w:r>
          </w:p>
        </w:tc>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33FA02"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56D2FBCC" w14:textId="77777777" w:rsidTr="00813D12">
        <w:trPr>
          <w:trHeight w:val="416"/>
        </w:trPr>
        <w:tc>
          <w:tcPr>
            <w:tcW w:w="102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A74A1D" w14:textId="77777777" w:rsidR="00386245" w:rsidRPr="009F1CBE" w:rsidRDefault="00386245" w:rsidP="00386245">
            <w:pPr>
              <w:widowControl w:val="0"/>
              <w:spacing w:line="259" w:lineRule="auto"/>
              <w:jc w:val="both"/>
              <w:rPr>
                <w:rFonts w:asciiTheme="minorHAnsi" w:hAnsiTheme="minorHAnsi" w:cstheme="minorBidi"/>
                <w:i/>
                <w:iCs/>
                <w:sz w:val="22"/>
                <w:szCs w:val="22"/>
              </w:rPr>
            </w:pPr>
            <w:r w:rsidRPr="009F1CBE">
              <w:rPr>
                <w:rFonts w:asciiTheme="minorHAnsi" w:hAnsiTheme="minorHAnsi" w:cstheme="minorBidi"/>
                <w:i/>
                <w:iCs/>
                <w:sz w:val="22"/>
                <w:szCs w:val="22"/>
              </w:rPr>
              <w:t>Consentimientos (únicamente aplicables si la persona o la cuenta no estuvieran activas):</w:t>
            </w:r>
          </w:p>
        </w:tc>
      </w:tr>
      <w:tr w:rsidR="00386245" w:rsidRPr="009F1CBE" w14:paraId="0190DF0C" w14:textId="77777777" w:rsidTr="00813D12">
        <w:trPr>
          <w:trHeight w:val="1541"/>
        </w:trPr>
        <w:tc>
          <w:tcPr>
            <w:tcW w:w="102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12A2F6"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Segoe UI Symbol" w:hAnsi="Segoe UI Symbol" w:cs="Segoe UI Symbol"/>
                <w:sz w:val="22"/>
                <w:szCs w:val="22"/>
              </w:rPr>
              <w:t>☐</w:t>
            </w:r>
            <w:r w:rsidRPr="009F1CBE">
              <w:rPr>
                <w:rFonts w:asciiTheme="minorHAnsi" w:hAnsiTheme="minorHAnsi" w:cstheme="minorBidi"/>
                <w:sz w:val="22"/>
                <w:szCs w:val="22"/>
              </w:rPr>
              <w:t xml:space="preserve"> No autorizo a la Tesorería de la Administración de la Comunidad Autónoma de Extremadura a consultar los datos personales identificativos que constan en la AEAT, por lo que se aporta a esta solicitud certificado de fecha actual obtenido a través de la Sede Electrónica de dicho Organismo con los citados datos, para su registro en el Sistema de Gestión Económico-Financiera. </w:t>
            </w:r>
          </w:p>
          <w:p w14:paraId="2102C01D"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Segoe UI Symbol" w:hAnsi="Segoe UI Symbol" w:cs="Segoe UI Symbol"/>
                <w:sz w:val="22"/>
                <w:szCs w:val="22"/>
              </w:rPr>
              <w:t>☐</w:t>
            </w:r>
            <w:r w:rsidRPr="009F1CBE">
              <w:rPr>
                <w:rFonts w:asciiTheme="minorHAnsi" w:hAnsiTheme="minorHAnsi" w:cstheme="minorBidi"/>
                <w:sz w:val="22"/>
                <w:szCs w:val="22"/>
              </w:rPr>
              <w:t xml:space="preserve"> No autorizo a la Junta de Extremadura a la consulta de la titularidad de la cuenta bancaria a través del cruce de datos con las entidades financieras, por lo que el modelo deberá estar cumplimentado con sello y firma del banco.</w:t>
            </w:r>
          </w:p>
        </w:tc>
      </w:tr>
      <w:tr w:rsidR="00386245" w:rsidRPr="009F1CBE" w14:paraId="263D0276" w14:textId="77777777" w:rsidTr="00813D12">
        <w:trPr>
          <w:trHeight w:val="711"/>
        </w:trPr>
        <w:tc>
          <w:tcPr>
            <w:tcW w:w="102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C97FEA" w14:textId="77777777" w:rsidR="00386245" w:rsidRPr="009F1CBE" w:rsidRDefault="00386245" w:rsidP="00386245">
            <w:pPr>
              <w:widowControl w:val="0"/>
              <w:spacing w:line="259" w:lineRule="auto"/>
              <w:jc w:val="both"/>
              <w:rPr>
                <w:rFonts w:asciiTheme="minorHAnsi" w:hAnsiTheme="minorHAnsi" w:cstheme="minorBidi"/>
                <w:i/>
                <w:iCs/>
                <w:sz w:val="22"/>
                <w:szCs w:val="22"/>
              </w:rPr>
            </w:pPr>
            <w:r w:rsidRPr="009F1CBE">
              <w:rPr>
                <w:rFonts w:asciiTheme="minorHAnsi" w:hAnsiTheme="minorHAnsi" w:cstheme="minorBidi"/>
                <w:i/>
                <w:iCs/>
                <w:sz w:val="22"/>
                <w:szCs w:val="22"/>
              </w:rPr>
              <w:t>Si marca las casillas y, por tanto, NO AUTORIZA las consultas, podrá seguir el trámite indicado en https://www.juntaex.es/w/5145 para lograr el alta de la cuenta en el Sistema de Terceros, en el caso de que no lo estuviere.</w:t>
            </w:r>
          </w:p>
        </w:tc>
      </w:tr>
    </w:tbl>
    <w:p w14:paraId="0D942EAB" w14:textId="77777777" w:rsidR="00386245" w:rsidRPr="009F1CBE" w:rsidRDefault="00386245" w:rsidP="00386245">
      <w:pPr>
        <w:widowControl w:val="0"/>
        <w:spacing w:line="259" w:lineRule="auto"/>
        <w:jc w:val="both"/>
        <w:rPr>
          <w:rFonts w:asciiTheme="minorHAnsi" w:hAnsiTheme="minorHAnsi" w:cstheme="minorBidi"/>
          <w:sz w:val="22"/>
          <w:szCs w:val="22"/>
        </w:rPr>
      </w:pPr>
    </w:p>
    <w:tbl>
      <w:tblPr>
        <w:tblStyle w:val="Tablaconcuadrcula"/>
        <w:tblW w:w="10201" w:type="dxa"/>
        <w:tblLook w:val="04A0" w:firstRow="1" w:lastRow="0" w:firstColumn="1" w:lastColumn="0" w:noHBand="0" w:noVBand="1"/>
      </w:tblPr>
      <w:tblGrid>
        <w:gridCol w:w="10201"/>
      </w:tblGrid>
      <w:tr w:rsidR="00386245" w:rsidRPr="009F1CBE" w14:paraId="07F3E83D" w14:textId="77777777" w:rsidTr="00386245">
        <w:trPr>
          <w:trHeight w:val="531"/>
        </w:trPr>
        <w:tc>
          <w:tcPr>
            <w:tcW w:w="10201" w:type="dxa"/>
            <w:tcBorders>
              <w:top w:val="single" w:sz="4" w:space="0" w:color="auto"/>
              <w:left w:val="single" w:sz="4" w:space="0" w:color="auto"/>
              <w:bottom w:val="single" w:sz="4" w:space="0" w:color="auto"/>
              <w:right w:val="single" w:sz="4" w:space="0" w:color="auto"/>
            </w:tcBorders>
            <w:shd w:val="clear" w:color="auto" w:fill="339933"/>
            <w:vAlign w:val="center"/>
            <w:hideMark/>
          </w:tcPr>
          <w:p w14:paraId="08CEFE06" w14:textId="77777777" w:rsidR="00386245" w:rsidRPr="009F1CBE" w:rsidRDefault="00386245" w:rsidP="004F1456">
            <w:pPr>
              <w:widowControl w:val="0"/>
              <w:numPr>
                <w:ilvl w:val="0"/>
                <w:numId w:val="64"/>
              </w:numPr>
              <w:spacing w:line="259" w:lineRule="auto"/>
              <w:jc w:val="both"/>
              <w:rPr>
                <w:rFonts w:asciiTheme="minorHAnsi" w:hAnsiTheme="minorHAnsi" w:cstheme="minorBidi"/>
                <w:b/>
                <w:bCs/>
                <w:sz w:val="22"/>
                <w:szCs w:val="22"/>
              </w:rPr>
            </w:pPr>
            <w:r w:rsidRPr="009F1CBE">
              <w:rPr>
                <w:rFonts w:asciiTheme="minorHAnsi" w:hAnsiTheme="minorHAnsi" w:cstheme="minorBidi"/>
                <w:b/>
                <w:bCs/>
                <w:sz w:val="22"/>
                <w:szCs w:val="22"/>
              </w:rPr>
              <w:t xml:space="preserve">FIRMA DE LA SOLICITUD </w:t>
            </w:r>
          </w:p>
        </w:tc>
      </w:tr>
    </w:tbl>
    <w:tbl>
      <w:tblPr>
        <w:tblStyle w:val="Tablaconcuadrcula"/>
        <w:tblpPr w:leftFromText="141" w:rightFromText="141" w:vertAnchor="text" w:tblpY="1"/>
        <w:tblOverlap w:val="never"/>
        <w:tblW w:w="10201" w:type="dxa"/>
        <w:tblLook w:val="04A0" w:firstRow="1" w:lastRow="0" w:firstColumn="1" w:lastColumn="0" w:noHBand="0" w:noVBand="1"/>
      </w:tblPr>
      <w:tblGrid>
        <w:gridCol w:w="2402"/>
        <w:gridCol w:w="7799"/>
      </w:tblGrid>
      <w:tr w:rsidR="00386245" w:rsidRPr="009F1CBE" w14:paraId="3D5AD29B" w14:textId="77777777" w:rsidTr="00386245">
        <w:trPr>
          <w:trHeight w:val="493"/>
        </w:trPr>
        <w:tc>
          <w:tcPr>
            <w:tcW w:w="102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122E5" w14:textId="77777777" w:rsidR="00386245" w:rsidRPr="009F1CBE" w:rsidRDefault="00386245" w:rsidP="00386245">
            <w:pPr>
              <w:widowControl w:val="0"/>
              <w:spacing w:line="259" w:lineRule="auto"/>
              <w:jc w:val="both"/>
              <w:rPr>
                <w:rFonts w:asciiTheme="minorHAnsi" w:hAnsiTheme="minorHAnsi" w:cstheme="minorBidi"/>
                <w:i/>
                <w:iCs/>
                <w:sz w:val="22"/>
                <w:szCs w:val="22"/>
              </w:rPr>
            </w:pPr>
          </w:p>
          <w:p w14:paraId="19448C44" w14:textId="77777777" w:rsidR="00386245" w:rsidRPr="009F1CBE" w:rsidRDefault="00386245" w:rsidP="00386245">
            <w:pPr>
              <w:widowControl w:val="0"/>
              <w:spacing w:line="259" w:lineRule="auto"/>
              <w:jc w:val="both"/>
              <w:rPr>
                <w:rFonts w:asciiTheme="minorHAnsi" w:hAnsiTheme="minorHAnsi" w:cstheme="minorBidi"/>
                <w:i/>
                <w:iCs/>
                <w:sz w:val="22"/>
                <w:szCs w:val="22"/>
              </w:rPr>
            </w:pPr>
            <w:r w:rsidRPr="009F1CBE">
              <w:rPr>
                <w:rFonts w:asciiTheme="minorHAnsi" w:hAnsiTheme="minorHAnsi" w:cstheme="minorBidi"/>
                <w:i/>
                <w:iCs/>
                <w:sz w:val="22"/>
                <w:szCs w:val="22"/>
              </w:rPr>
              <w:t xml:space="preserve">Solicito que una vez finalizada la ejecución el proyecto, se abone a la entidad solicitante el importe restante de la ayuda otorgada correspondiente al 30% de la ayuda en el número de cuenta indicado en el presente Anexo; tras la comprobación de su correcta justificación en tiempo y forma, conforme a los requisitos y obligaciones establecidos tanto en la resolución de concesión como en lo establecido en el Decreto XX/2025 de XX de XXXX, por el que se establecen las bases reguladoras del Programa </w:t>
            </w:r>
            <w:proofErr w:type="spellStart"/>
            <w:r w:rsidRPr="009F1CBE">
              <w:rPr>
                <w:rFonts w:asciiTheme="minorHAnsi" w:hAnsiTheme="minorHAnsi" w:cstheme="minorBidi"/>
                <w:i/>
                <w:iCs/>
                <w:sz w:val="22"/>
                <w:szCs w:val="22"/>
              </w:rPr>
              <w:t>GoToMarket</w:t>
            </w:r>
            <w:proofErr w:type="spellEnd"/>
            <w:r w:rsidRPr="009F1CBE">
              <w:rPr>
                <w:rFonts w:asciiTheme="minorHAnsi" w:hAnsiTheme="minorHAnsi" w:cstheme="minorBidi"/>
                <w:i/>
                <w:iCs/>
                <w:sz w:val="22"/>
                <w:szCs w:val="22"/>
              </w:rPr>
              <w:t>: ayudas para el desarrollo y lanzamiento a los mercados de nuevos productos, servicios o procesos de carácter innovador por parte de las empresas de Extremadura y se aprueba la primera convocatoria.</w:t>
            </w:r>
          </w:p>
          <w:p w14:paraId="75C5B918" w14:textId="77777777" w:rsidR="00386245" w:rsidRPr="009F1CBE" w:rsidRDefault="00386245" w:rsidP="00386245">
            <w:pPr>
              <w:widowControl w:val="0"/>
              <w:spacing w:line="259" w:lineRule="auto"/>
              <w:jc w:val="both"/>
              <w:rPr>
                <w:rFonts w:asciiTheme="minorHAnsi" w:hAnsiTheme="minorHAnsi" w:cstheme="minorBidi"/>
                <w:i/>
                <w:iCs/>
                <w:sz w:val="22"/>
                <w:szCs w:val="22"/>
              </w:rPr>
            </w:pPr>
          </w:p>
        </w:tc>
      </w:tr>
      <w:tr w:rsidR="00386245" w:rsidRPr="009F1CBE" w14:paraId="089C6AD5" w14:textId="77777777" w:rsidTr="00386245">
        <w:trPr>
          <w:trHeight w:val="493"/>
        </w:trPr>
        <w:tc>
          <w:tcPr>
            <w:tcW w:w="2402" w:type="dxa"/>
            <w:tcBorders>
              <w:top w:val="single" w:sz="4" w:space="0" w:color="auto"/>
              <w:left w:val="single" w:sz="4" w:space="0" w:color="auto"/>
              <w:bottom w:val="single" w:sz="4" w:space="0" w:color="auto"/>
              <w:right w:val="single" w:sz="4" w:space="0" w:color="auto"/>
            </w:tcBorders>
            <w:vAlign w:val="center"/>
            <w:hideMark/>
          </w:tcPr>
          <w:p w14:paraId="604E505C"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Fecha y hora*</w:t>
            </w:r>
          </w:p>
        </w:tc>
        <w:tc>
          <w:tcPr>
            <w:tcW w:w="7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6DC146"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r w:rsidR="00386245" w:rsidRPr="009F1CBE" w14:paraId="2D60EF7A" w14:textId="77777777" w:rsidTr="00386245">
        <w:trPr>
          <w:trHeight w:val="493"/>
        </w:trPr>
        <w:tc>
          <w:tcPr>
            <w:tcW w:w="2402" w:type="dxa"/>
            <w:tcBorders>
              <w:top w:val="single" w:sz="4" w:space="0" w:color="auto"/>
              <w:left w:val="single" w:sz="4" w:space="0" w:color="auto"/>
              <w:bottom w:val="single" w:sz="4" w:space="0" w:color="auto"/>
              <w:right w:val="single" w:sz="4" w:space="0" w:color="auto"/>
            </w:tcBorders>
            <w:vAlign w:val="center"/>
            <w:hideMark/>
          </w:tcPr>
          <w:p w14:paraId="73BB1D08"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Firma*</w:t>
            </w:r>
          </w:p>
        </w:tc>
        <w:tc>
          <w:tcPr>
            <w:tcW w:w="7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55A9D3" w14:textId="77777777" w:rsidR="00386245" w:rsidRPr="009F1CBE" w:rsidRDefault="00386245" w:rsidP="00386245">
            <w:pPr>
              <w:widowControl w:val="0"/>
              <w:spacing w:line="259" w:lineRule="auto"/>
              <w:jc w:val="both"/>
              <w:rPr>
                <w:rFonts w:asciiTheme="minorHAnsi" w:hAnsiTheme="minorHAnsi" w:cstheme="minorBidi"/>
                <w:sz w:val="22"/>
                <w:szCs w:val="22"/>
              </w:rPr>
            </w:pPr>
          </w:p>
        </w:tc>
      </w:tr>
    </w:tbl>
    <w:p w14:paraId="7ACFDD7B" w14:textId="77777777" w:rsidR="00386245" w:rsidRPr="009F1CBE" w:rsidRDefault="00386245" w:rsidP="00386245">
      <w:pPr>
        <w:widowControl w:val="0"/>
        <w:spacing w:line="259" w:lineRule="auto"/>
        <w:jc w:val="both"/>
        <w:rPr>
          <w:rFonts w:asciiTheme="minorHAnsi" w:hAnsiTheme="minorHAnsi" w:cstheme="minorBidi"/>
          <w:b/>
          <w:bCs/>
          <w:sz w:val="22"/>
          <w:szCs w:val="22"/>
        </w:rPr>
      </w:pPr>
    </w:p>
    <w:p w14:paraId="1370A070" w14:textId="77777777" w:rsidR="00386245" w:rsidRPr="009F1CBE" w:rsidRDefault="00386245" w:rsidP="00386245">
      <w:pPr>
        <w:widowControl w:val="0"/>
        <w:spacing w:line="259" w:lineRule="auto"/>
        <w:jc w:val="both"/>
        <w:rPr>
          <w:rFonts w:asciiTheme="minorHAnsi" w:hAnsiTheme="minorHAnsi" w:cstheme="minorBidi"/>
          <w:b/>
          <w:bCs/>
          <w:sz w:val="22"/>
          <w:szCs w:val="22"/>
        </w:rPr>
      </w:pPr>
    </w:p>
    <w:p w14:paraId="62C799C4" w14:textId="77777777" w:rsidR="00386245" w:rsidRPr="009F1CBE" w:rsidRDefault="00386245" w:rsidP="00386245">
      <w:pPr>
        <w:widowControl w:val="0"/>
        <w:spacing w:line="259" w:lineRule="auto"/>
        <w:jc w:val="center"/>
        <w:rPr>
          <w:rFonts w:asciiTheme="minorHAnsi" w:hAnsiTheme="minorHAnsi" w:cstheme="minorBidi"/>
          <w:b/>
          <w:bCs/>
          <w:sz w:val="22"/>
          <w:szCs w:val="22"/>
        </w:rPr>
      </w:pPr>
      <w:r w:rsidRPr="009F1CBE">
        <w:rPr>
          <w:rFonts w:asciiTheme="minorHAnsi" w:hAnsiTheme="minorHAnsi" w:cstheme="minorBidi"/>
          <w:b/>
          <w:bCs/>
          <w:sz w:val="22"/>
          <w:szCs w:val="22"/>
        </w:rPr>
        <w:t>CONSEJERÍA DE ECONOMÍA, EMPLEO Y TRANSFORMACIÓN DIGITAL</w:t>
      </w:r>
    </w:p>
    <w:p w14:paraId="1E62CD12" w14:textId="77777777" w:rsidR="00386245" w:rsidRPr="009F1CBE" w:rsidRDefault="00386245" w:rsidP="00386245">
      <w:pPr>
        <w:widowControl w:val="0"/>
        <w:spacing w:line="259" w:lineRule="auto"/>
        <w:jc w:val="center"/>
        <w:rPr>
          <w:rFonts w:asciiTheme="minorHAnsi" w:hAnsiTheme="minorHAnsi" w:cstheme="minorBidi"/>
          <w:sz w:val="22"/>
          <w:szCs w:val="22"/>
        </w:rPr>
      </w:pPr>
      <w:r w:rsidRPr="009F1CBE">
        <w:rPr>
          <w:rFonts w:asciiTheme="minorHAnsi" w:hAnsiTheme="minorHAnsi" w:cstheme="minorBidi"/>
          <w:sz w:val="22"/>
          <w:szCs w:val="22"/>
        </w:rPr>
        <w:t>DIRECCIÓN GENERAL DE EMPRESA</w:t>
      </w:r>
    </w:p>
    <w:p w14:paraId="4F61EF59" w14:textId="77777777" w:rsidR="00386245" w:rsidRPr="009F1CBE" w:rsidRDefault="00386245" w:rsidP="00386245">
      <w:pPr>
        <w:widowControl w:val="0"/>
        <w:spacing w:line="259" w:lineRule="auto"/>
        <w:jc w:val="center"/>
        <w:rPr>
          <w:rFonts w:asciiTheme="minorHAnsi" w:hAnsiTheme="minorHAnsi" w:cstheme="minorBidi"/>
          <w:sz w:val="22"/>
          <w:szCs w:val="22"/>
        </w:rPr>
      </w:pPr>
      <w:r w:rsidRPr="009F1CBE">
        <w:rPr>
          <w:rFonts w:asciiTheme="minorHAnsi" w:hAnsiTheme="minorHAnsi" w:cstheme="minorBidi"/>
          <w:sz w:val="22"/>
          <w:szCs w:val="22"/>
        </w:rPr>
        <w:t>Servicio de Promoción Empresarial</w:t>
      </w:r>
    </w:p>
    <w:p w14:paraId="7B2811EE" w14:textId="77777777" w:rsidR="00386245" w:rsidRPr="009F1CBE" w:rsidRDefault="00386245" w:rsidP="00386245">
      <w:pPr>
        <w:widowControl w:val="0"/>
        <w:spacing w:line="259" w:lineRule="auto"/>
        <w:jc w:val="center"/>
        <w:rPr>
          <w:rFonts w:asciiTheme="minorHAnsi" w:hAnsiTheme="minorHAnsi" w:cstheme="minorBidi"/>
          <w:sz w:val="22"/>
          <w:szCs w:val="22"/>
        </w:rPr>
      </w:pPr>
      <w:r w:rsidRPr="009F1CBE">
        <w:rPr>
          <w:rFonts w:asciiTheme="minorHAnsi" w:hAnsiTheme="minorHAnsi" w:cstheme="minorBidi"/>
          <w:sz w:val="22"/>
          <w:szCs w:val="22"/>
        </w:rPr>
        <w:t>Código identificación DIR3: A11030539</w:t>
      </w:r>
    </w:p>
    <w:p w14:paraId="4B44C72E" w14:textId="6EB0B90B" w:rsidR="00386245" w:rsidRPr="009F1CBE" w:rsidRDefault="00386245" w:rsidP="00386245">
      <w:pPr>
        <w:suppressAutoHyphens w:val="0"/>
        <w:jc w:val="center"/>
        <w:rPr>
          <w:rFonts w:asciiTheme="minorHAnsi" w:hAnsiTheme="minorHAnsi" w:cstheme="minorBidi"/>
          <w:sz w:val="22"/>
          <w:szCs w:val="22"/>
        </w:rPr>
      </w:pPr>
      <w:r w:rsidRPr="009F1CBE">
        <w:rPr>
          <w:rFonts w:asciiTheme="minorHAnsi" w:hAnsiTheme="minorHAnsi" w:cstheme="minorBidi"/>
          <w:sz w:val="22"/>
          <w:szCs w:val="22"/>
        </w:rPr>
        <w:br w:type="page"/>
      </w:r>
    </w:p>
    <w:p w14:paraId="0CB7BB48" w14:textId="77777777" w:rsidR="00386245" w:rsidRPr="009F1CBE" w:rsidRDefault="00386245" w:rsidP="00386245">
      <w:pPr>
        <w:widowControl w:val="0"/>
        <w:spacing w:line="259" w:lineRule="auto"/>
        <w:jc w:val="both"/>
        <w:rPr>
          <w:rFonts w:asciiTheme="minorHAnsi" w:hAnsiTheme="minorHAnsi" w:cstheme="minorBidi"/>
          <w:sz w:val="22"/>
          <w:szCs w:val="22"/>
        </w:rPr>
      </w:pPr>
    </w:p>
    <w:p w14:paraId="289A02F5" w14:textId="77777777" w:rsidR="00386245" w:rsidRPr="009F1CBE" w:rsidRDefault="00386245" w:rsidP="00386245">
      <w:pPr>
        <w:widowControl w:val="0"/>
        <w:spacing w:line="259" w:lineRule="auto"/>
        <w:jc w:val="both"/>
        <w:rPr>
          <w:rFonts w:asciiTheme="minorHAnsi" w:hAnsiTheme="minorHAnsi" w:cstheme="minorBidi"/>
          <w:sz w:val="22"/>
          <w:szCs w:val="22"/>
        </w:rPr>
      </w:pP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3"/>
        <w:gridCol w:w="8357"/>
      </w:tblGrid>
      <w:tr w:rsidR="00386245" w:rsidRPr="009F1CBE" w14:paraId="51A10183" w14:textId="77777777" w:rsidTr="00386245">
        <w:trPr>
          <w:trHeight w:val="300"/>
        </w:trPr>
        <w:tc>
          <w:tcPr>
            <w:tcW w:w="103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7704347"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 </w:t>
            </w:r>
          </w:p>
          <w:p w14:paraId="68D1BF33" w14:textId="7F987C5D" w:rsidR="00386245" w:rsidRPr="009F1CBE" w:rsidRDefault="00386245" w:rsidP="00386245">
            <w:pPr>
              <w:widowControl w:val="0"/>
              <w:spacing w:line="259" w:lineRule="auto"/>
              <w:jc w:val="center"/>
              <w:rPr>
                <w:rFonts w:asciiTheme="minorHAnsi" w:hAnsiTheme="minorHAnsi" w:cstheme="minorBidi"/>
                <w:sz w:val="22"/>
                <w:szCs w:val="22"/>
              </w:rPr>
            </w:pPr>
            <w:r w:rsidRPr="009F1CBE">
              <w:rPr>
                <w:rFonts w:asciiTheme="minorHAnsi" w:hAnsiTheme="minorHAnsi" w:cstheme="minorBidi"/>
                <w:sz w:val="22"/>
                <w:szCs w:val="22"/>
              </w:rPr>
              <w:t>Protección de Datos Personales. Cláusula Informativa.</w:t>
            </w:r>
          </w:p>
        </w:tc>
      </w:tr>
      <w:tr w:rsidR="00386245" w:rsidRPr="009F1CBE" w14:paraId="185E9F0D" w14:textId="77777777" w:rsidTr="00386245">
        <w:trPr>
          <w:trHeight w:val="300"/>
        </w:trPr>
        <w:tc>
          <w:tcPr>
            <w:tcW w:w="1983" w:type="dxa"/>
            <w:tcBorders>
              <w:top w:val="single" w:sz="6" w:space="0" w:color="000000" w:themeColor="text1"/>
              <w:left w:val="single" w:sz="6" w:space="0" w:color="000000" w:themeColor="text1"/>
              <w:bottom w:val="single" w:sz="6" w:space="0" w:color="000000" w:themeColor="text1"/>
              <w:right w:val="nil"/>
            </w:tcBorders>
            <w:hideMark/>
          </w:tcPr>
          <w:p w14:paraId="28C3CD57"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b/>
                <w:bCs/>
                <w:sz w:val="22"/>
                <w:szCs w:val="22"/>
              </w:rPr>
              <w:t>RESPONSABLE </w:t>
            </w:r>
            <w:r w:rsidRPr="009F1CBE">
              <w:rPr>
                <w:rFonts w:asciiTheme="minorHAnsi" w:hAnsiTheme="minorHAnsi" w:cstheme="minorBidi"/>
                <w:sz w:val="22"/>
                <w:szCs w:val="22"/>
              </w:rPr>
              <w:t> </w:t>
            </w:r>
          </w:p>
          <w:p w14:paraId="7AA958C5"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del Tratamiento </w:t>
            </w:r>
          </w:p>
        </w:tc>
        <w:tc>
          <w:tcPr>
            <w:tcW w:w="83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DBF796C"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Titular de la Consejería de Economía, Empleo y Transformación Digital. </w:t>
            </w:r>
          </w:p>
          <w:p w14:paraId="45A207D0"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 </w:t>
            </w:r>
          </w:p>
          <w:p w14:paraId="74129FC2"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lang w:val="pt-PT"/>
              </w:rPr>
              <w:t>Paseo de Roma s/n Módulo C. 06800 Mérida (Badajoz) </w:t>
            </w:r>
            <w:r w:rsidRPr="009F1CBE">
              <w:rPr>
                <w:rFonts w:asciiTheme="minorHAnsi" w:hAnsiTheme="minorHAnsi" w:cstheme="minorBidi"/>
                <w:sz w:val="22"/>
                <w:szCs w:val="22"/>
              </w:rPr>
              <w:t> </w:t>
            </w:r>
          </w:p>
          <w:p w14:paraId="0987D695"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Teléfonos 900107360 o 924005415 o bien mediante el correo electrónico extremaduraempresa@juntaex.es </w:t>
            </w:r>
          </w:p>
          <w:p w14:paraId="3B3FC468"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Delegado de Protección de Datos de la Junta de Extremadura: dpd@juntaex.es </w:t>
            </w:r>
          </w:p>
        </w:tc>
      </w:tr>
      <w:tr w:rsidR="00386245" w:rsidRPr="009F1CBE" w14:paraId="30799677" w14:textId="77777777" w:rsidTr="00386245">
        <w:trPr>
          <w:trHeight w:val="300"/>
        </w:trPr>
        <w:tc>
          <w:tcPr>
            <w:tcW w:w="1983" w:type="dxa"/>
            <w:tcBorders>
              <w:top w:val="single" w:sz="6" w:space="0" w:color="000000" w:themeColor="text1"/>
              <w:left w:val="single" w:sz="6" w:space="0" w:color="000000" w:themeColor="text1"/>
              <w:bottom w:val="single" w:sz="6" w:space="0" w:color="000000" w:themeColor="text1"/>
              <w:right w:val="nil"/>
            </w:tcBorders>
            <w:hideMark/>
          </w:tcPr>
          <w:p w14:paraId="01088454"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b/>
                <w:bCs/>
                <w:sz w:val="22"/>
                <w:szCs w:val="22"/>
              </w:rPr>
              <w:t>FINALIDAD </w:t>
            </w:r>
            <w:r w:rsidRPr="009F1CBE">
              <w:rPr>
                <w:rFonts w:asciiTheme="minorHAnsi" w:hAnsiTheme="minorHAnsi" w:cstheme="minorBidi"/>
                <w:sz w:val="22"/>
                <w:szCs w:val="22"/>
              </w:rPr>
              <w:t> </w:t>
            </w:r>
          </w:p>
          <w:p w14:paraId="3EC92C62"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del Tratamiento </w:t>
            </w:r>
          </w:p>
        </w:tc>
        <w:tc>
          <w:tcPr>
            <w:tcW w:w="83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B88957" w14:textId="75166F45"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 xml:space="preserve">El tratamiento de los datos se realiza con la finalidad de la ordenación, instrucción y comprobación de la concesión de ayudas Programa </w:t>
            </w:r>
            <w:proofErr w:type="spellStart"/>
            <w:r w:rsidRPr="009F1CBE">
              <w:rPr>
                <w:rFonts w:asciiTheme="minorHAnsi" w:hAnsiTheme="minorHAnsi" w:cstheme="minorBidi"/>
                <w:sz w:val="22"/>
                <w:szCs w:val="22"/>
              </w:rPr>
              <w:t>GoToMarket</w:t>
            </w:r>
            <w:proofErr w:type="spellEnd"/>
            <w:r w:rsidRPr="009F1CBE">
              <w:rPr>
                <w:rFonts w:asciiTheme="minorHAnsi" w:hAnsiTheme="minorHAnsi" w:cstheme="minorBidi"/>
                <w:sz w:val="22"/>
                <w:szCs w:val="22"/>
              </w:rPr>
              <w:t xml:space="preserve">: ayudas para el desarrollo y lanzamiento a los mercados de nuevos productos, servicios o procesos de carácter innovador por parte de las empresas de Extremadura, regulado por </w:t>
            </w:r>
            <w:r w:rsidRPr="009F1CBE">
              <w:rPr>
                <w:rFonts w:asciiTheme="minorHAnsi" w:hAnsiTheme="minorHAnsi" w:cstheme="minorBidi"/>
                <w:sz w:val="22"/>
                <w:szCs w:val="22"/>
                <w:highlight w:val="yellow"/>
              </w:rPr>
              <w:t>el Decreto XX/202</w:t>
            </w:r>
            <w:r w:rsidR="00841C43">
              <w:rPr>
                <w:rFonts w:asciiTheme="minorHAnsi" w:hAnsiTheme="minorHAnsi" w:cstheme="minorBidi"/>
                <w:sz w:val="22"/>
                <w:szCs w:val="22"/>
                <w:highlight w:val="yellow"/>
              </w:rPr>
              <w:t>5</w:t>
            </w:r>
            <w:r w:rsidRPr="009F1CBE">
              <w:rPr>
                <w:rFonts w:asciiTheme="minorHAnsi" w:hAnsiTheme="minorHAnsi" w:cstheme="minorBidi"/>
                <w:sz w:val="22"/>
                <w:szCs w:val="22"/>
                <w:highlight w:val="yellow"/>
              </w:rPr>
              <w:t xml:space="preserve">, de XX de </w:t>
            </w:r>
            <w:proofErr w:type="spellStart"/>
            <w:r w:rsidRPr="009F1CBE">
              <w:rPr>
                <w:rFonts w:asciiTheme="minorHAnsi" w:hAnsiTheme="minorHAnsi" w:cstheme="minorBidi"/>
                <w:sz w:val="22"/>
                <w:szCs w:val="22"/>
                <w:highlight w:val="yellow"/>
              </w:rPr>
              <w:t>xxxx</w:t>
            </w:r>
            <w:proofErr w:type="spellEnd"/>
            <w:r w:rsidRPr="009F1CBE">
              <w:rPr>
                <w:rFonts w:asciiTheme="minorHAnsi" w:hAnsiTheme="minorHAnsi" w:cstheme="minorBidi"/>
                <w:sz w:val="22"/>
                <w:szCs w:val="22"/>
                <w:highlight w:val="yellow"/>
              </w:rPr>
              <w:t xml:space="preserve"> (DOE </w:t>
            </w:r>
            <w:proofErr w:type="spellStart"/>
            <w:r w:rsidRPr="009F1CBE">
              <w:rPr>
                <w:rFonts w:asciiTheme="minorHAnsi" w:hAnsiTheme="minorHAnsi" w:cstheme="minorBidi"/>
                <w:sz w:val="22"/>
                <w:szCs w:val="22"/>
                <w:highlight w:val="yellow"/>
              </w:rPr>
              <w:t>nº</w:t>
            </w:r>
            <w:proofErr w:type="spellEnd"/>
            <w:r w:rsidRPr="009F1CBE">
              <w:rPr>
                <w:rFonts w:asciiTheme="minorHAnsi" w:hAnsiTheme="minorHAnsi" w:cstheme="minorBidi"/>
                <w:sz w:val="22"/>
                <w:szCs w:val="22"/>
                <w:highlight w:val="yellow"/>
              </w:rPr>
              <w:t xml:space="preserve">....de </w:t>
            </w:r>
            <w:proofErr w:type="spellStart"/>
            <w:r w:rsidRPr="009F1CBE">
              <w:rPr>
                <w:rFonts w:asciiTheme="minorHAnsi" w:hAnsiTheme="minorHAnsi" w:cstheme="minorBidi"/>
                <w:sz w:val="22"/>
                <w:szCs w:val="22"/>
                <w:highlight w:val="yellow"/>
              </w:rPr>
              <w:t>xx</w:t>
            </w:r>
            <w:proofErr w:type="spellEnd"/>
            <w:r w:rsidRPr="009F1CBE">
              <w:rPr>
                <w:rFonts w:asciiTheme="minorHAnsi" w:hAnsiTheme="minorHAnsi" w:cstheme="minorBidi"/>
                <w:sz w:val="22"/>
                <w:szCs w:val="22"/>
                <w:highlight w:val="yellow"/>
              </w:rPr>
              <w:t xml:space="preserve"> de </w:t>
            </w:r>
            <w:proofErr w:type="spellStart"/>
            <w:r w:rsidRPr="009F1CBE">
              <w:rPr>
                <w:rFonts w:asciiTheme="minorHAnsi" w:hAnsiTheme="minorHAnsi" w:cstheme="minorBidi"/>
                <w:sz w:val="22"/>
                <w:szCs w:val="22"/>
                <w:highlight w:val="yellow"/>
              </w:rPr>
              <w:t>xxxx</w:t>
            </w:r>
            <w:proofErr w:type="spellEnd"/>
            <w:r w:rsidRPr="009F1CBE">
              <w:rPr>
                <w:rFonts w:asciiTheme="minorHAnsi" w:hAnsiTheme="minorHAnsi" w:cstheme="minorBidi"/>
                <w:sz w:val="22"/>
                <w:szCs w:val="22"/>
                <w:highlight w:val="yellow"/>
              </w:rPr>
              <w:t>)</w:t>
            </w:r>
          </w:p>
        </w:tc>
      </w:tr>
      <w:tr w:rsidR="00386245" w:rsidRPr="009F1CBE" w14:paraId="254DE500" w14:textId="77777777" w:rsidTr="00386245">
        <w:trPr>
          <w:trHeight w:val="300"/>
        </w:trPr>
        <w:tc>
          <w:tcPr>
            <w:tcW w:w="1983" w:type="dxa"/>
            <w:tcBorders>
              <w:top w:val="single" w:sz="6" w:space="0" w:color="000000" w:themeColor="text1"/>
              <w:left w:val="single" w:sz="6" w:space="0" w:color="000000" w:themeColor="text1"/>
              <w:bottom w:val="single" w:sz="6" w:space="0" w:color="000000" w:themeColor="text1"/>
              <w:right w:val="nil"/>
            </w:tcBorders>
            <w:hideMark/>
          </w:tcPr>
          <w:p w14:paraId="438E0E20"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b/>
                <w:bCs/>
                <w:sz w:val="22"/>
                <w:szCs w:val="22"/>
              </w:rPr>
              <w:t>LEGITIMACIÓN</w:t>
            </w:r>
            <w:r w:rsidRPr="009F1CBE">
              <w:rPr>
                <w:rFonts w:asciiTheme="minorHAnsi" w:hAnsiTheme="minorHAnsi" w:cstheme="minorBidi"/>
                <w:sz w:val="22"/>
                <w:szCs w:val="22"/>
              </w:rPr>
              <w:t> </w:t>
            </w:r>
          </w:p>
          <w:p w14:paraId="3BC0B2A0"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del Tratamiento </w:t>
            </w:r>
          </w:p>
        </w:tc>
        <w:tc>
          <w:tcPr>
            <w:tcW w:w="83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A916529"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La legitimación para el tratamiento reside en el ejercicio de poderes públicos y en el cumplimiento de una obligación legal del responsable del Tratamiento (art. 6.1 c) y e) del RGPD). </w:t>
            </w:r>
          </w:p>
          <w:p w14:paraId="66E2C935"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La Base Jurídica de la finalidad del tratamiento se encuentra en la Ley 38/2003, de 17 de noviembre, General de Subvenciones y la Ley 6/2011, de 23 de marzo, de Subvenciones de la Comunidad Autónoma de Extremadura. </w:t>
            </w:r>
          </w:p>
        </w:tc>
      </w:tr>
      <w:tr w:rsidR="00386245" w:rsidRPr="009F1CBE" w14:paraId="57DBAFB9" w14:textId="77777777" w:rsidTr="00386245">
        <w:trPr>
          <w:trHeight w:val="300"/>
        </w:trPr>
        <w:tc>
          <w:tcPr>
            <w:tcW w:w="1983" w:type="dxa"/>
            <w:tcBorders>
              <w:top w:val="single" w:sz="6" w:space="0" w:color="000000" w:themeColor="text1"/>
              <w:left w:val="single" w:sz="6" w:space="0" w:color="000000" w:themeColor="text1"/>
              <w:bottom w:val="single" w:sz="6" w:space="0" w:color="000000" w:themeColor="text1"/>
              <w:right w:val="nil"/>
            </w:tcBorders>
            <w:hideMark/>
          </w:tcPr>
          <w:p w14:paraId="3856F64F"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b/>
                <w:bCs/>
                <w:sz w:val="22"/>
                <w:szCs w:val="22"/>
              </w:rPr>
              <w:t>PLAZO DE CONSERVACIÓN </w:t>
            </w:r>
            <w:r w:rsidRPr="009F1CBE">
              <w:rPr>
                <w:rFonts w:asciiTheme="minorHAnsi" w:hAnsiTheme="minorHAnsi" w:cstheme="minorBidi"/>
                <w:sz w:val="22"/>
                <w:szCs w:val="22"/>
              </w:rPr>
              <w:t> </w:t>
            </w:r>
          </w:p>
          <w:p w14:paraId="7B340F36"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de los datos </w:t>
            </w:r>
          </w:p>
        </w:tc>
        <w:tc>
          <w:tcPr>
            <w:tcW w:w="83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73874A5"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Los datos económicos de esta actividad de tratamiento se conservarán al amparo de lo dispuesto en la Ley 58/2003, de 17 de diciembre, General Tributaria. </w:t>
            </w:r>
          </w:p>
          <w:p w14:paraId="6BDF9250"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La información será conservada de forma indefinida hasta el cese de la relación del interesado con la Administración y se conservarán con fines de investigación histórica o fines estadísticos de acuerdo con la normativa vigente. </w:t>
            </w:r>
          </w:p>
          <w:p w14:paraId="7AFD05FD"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Finalizado el expediente y los plazos legalmente previstos en la normativa aplicable, los datos serán trasladados al Archivo Histórico de acuerdo con la normativa vigente. </w:t>
            </w:r>
          </w:p>
        </w:tc>
      </w:tr>
      <w:tr w:rsidR="00386245" w:rsidRPr="009F1CBE" w14:paraId="25D09872" w14:textId="77777777" w:rsidTr="00386245">
        <w:trPr>
          <w:trHeight w:val="300"/>
        </w:trPr>
        <w:tc>
          <w:tcPr>
            <w:tcW w:w="1983" w:type="dxa"/>
            <w:tcBorders>
              <w:top w:val="single" w:sz="6" w:space="0" w:color="000000" w:themeColor="text1"/>
              <w:left w:val="single" w:sz="6" w:space="0" w:color="000000" w:themeColor="text1"/>
              <w:bottom w:val="single" w:sz="6" w:space="0" w:color="000000" w:themeColor="text1"/>
              <w:right w:val="nil"/>
            </w:tcBorders>
            <w:hideMark/>
          </w:tcPr>
          <w:p w14:paraId="21F12CF1"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b/>
                <w:bCs/>
                <w:sz w:val="22"/>
                <w:szCs w:val="22"/>
              </w:rPr>
              <w:t xml:space="preserve">DESTINATARIOS </w:t>
            </w:r>
            <w:r w:rsidRPr="009F1CBE">
              <w:rPr>
                <w:rFonts w:asciiTheme="minorHAnsi" w:hAnsiTheme="minorHAnsi" w:cstheme="minorBidi"/>
                <w:sz w:val="22"/>
                <w:szCs w:val="22"/>
              </w:rPr>
              <w:t>de cesiones o transferencias </w:t>
            </w:r>
          </w:p>
        </w:tc>
        <w:tc>
          <w:tcPr>
            <w:tcW w:w="835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C55E022"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Para aquellos procedimientos tramitados en SEDE Electrónica de Junta de Extremadura, 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-Consejería de Economía, Empleo y Transformación Digital-. </w:t>
            </w:r>
          </w:p>
          <w:p w14:paraId="4584563D"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No están previstas transferencias internacionales de datos ni otras cesiones de datos. </w:t>
            </w:r>
          </w:p>
          <w:p w14:paraId="00ED2C7E"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Sin embargo a lo anterior, los datos podrán cederse a otros organismos u órganos de la Administración Pública, sin precisar el previo consentimiento del interesado, cuando así lo prevea una norma de Derecho de la Unión Europea o una Ley. </w:t>
            </w:r>
          </w:p>
        </w:tc>
      </w:tr>
      <w:tr w:rsidR="00386245" w:rsidRPr="009F1CBE" w14:paraId="53F1E203" w14:textId="77777777" w:rsidTr="00386245">
        <w:trPr>
          <w:trHeight w:val="300"/>
        </w:trPr>
        <w:tc>
          <w:tcPr>
            <w:tcW w:w="1983" w:type="dxa"/>
            <w:tcBorders>
              <w:top w:val="single" w:sz="6" w:space="0" w:color="000000" w:themeColor="text1"/>
              <w:left w:val="single" w:sz="6" w:space="0" w:color="000000" w:themeColor="text1"/>
              <w:bottom w:val="single" w:sz="6" w:space="0" w:color="000000" w:themeColor="text1"/>
              <w:right w:val="nil"/>
            </w:tcBorders>
            <w:hideMark/>
          </w:tcPr>
          <w:p w14:paraId="4E750982"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b/>
                <w:bCs/>
                <w:sz w:val="22"/>
                <w:szCs w:val="22"/>
              </w:rPr>
              <w:t>DERECHOS </w:t>
            </w:r>
            <w:r w:rsidRPr="009F1CBE">
              <w:rPr>
                <w:rFonts w:asciiTheme="minorHAnsi" w:hAnsiTheme="minorHAnsi" w:cstheme="minorBidi"/>
                <w:sz w:val="22"/>
                <w:szCs w:val="22"/>
              </w:rPr>
              <w:t> </w:t>
            </w:r>
          </w:p>
          <w:p w14:paraId="7AFA9920"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de las personas interesadas </w:t>
            </w:r>
          </w:p>
        </w:tc>
        <w:tc>
          <w:tcPr>
            <w:tcW w:w="83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AD16180"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A obtener confirmación sobre la existencia de un tratamiento de sus datos. </w:t>
            </w:r>
          </w:p>
          <w:p w14:paraId="4D965586"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 </w:t>
            </w:r>
          </w:p>
          <w:p w14:paraId="1B5BD06C"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En determinados supuestos en que el tratamiento no esté legitimado en el interés público o ejercicio de poderes públicos, el interesado podrá ejercitar su derecho a la portabilidad de los datos que se traten de forma automatizada y que hayan sido proporcionados por él mismo, con su consentimiento o en el cumplimiento de un contrato. </w:t>
            </w:r>
          </w:p>
          <w:p w14:paraId="2C577170"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Así mismo, en determinadas circunstancias el interesado podrá solicitar la limitación del tratamiento de sus datos, en cuyo caso sólo los conservaremos de acuerdo con la normativa vigente. </w:t>
            </w:r>
          </w:p>
          <w:p w14:paraId="31A7A3FD"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También en determinadas circunstancias, pero exclusivamente por motivos derivados de su situación particular, el interesado podrá oponerse al tratamiento. </w:t>
            </w:r>
          </w:p>
          <w:p w14:paraId="074AF3A3"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El interesado tiene derecho a revocar, en cualquier momento, el consentimiento (si fuera este la legitimación para el tratamiento) para cualquiera de los tratamientos para los que lo haya otorgado. Estos derechos de acceso, rectificación, supresión, oposición, limitación del tratamiento y portabilidad, podrán ejercerse conforme a la Guía Informativa y Modelos disponibles al efecto en el Portal de Juntaex de la Junta de Extremadura. </w:t>
            </w:r>
          </w:p>
          <w:p w14:paraId="617155B5"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Sin perjuicio de cualquier otro recurso administrativo o acción judicial, todo interesado tendrá derecho a presentar una reclamación ante la Agencia Española de Protección de Datos tos (https://www.aepd.es/es) </w:t>
            </w:r>
          </w:p>
        </w:tc>
      </w:tr>
      <w:tr w:rsidR="00386245" w:rsidRPr="009F1CBE" w14:paraId="51E87EDF" w14:textId="77777777" w:rsidTr="00386245">
        <w:trPr>
          <w:trHeight w:val="300"/>
        </w:trPr>
        <w:tc>
          <w:tcPr>
            <w:tcW w:w="1983" w:type="dxa"/>
            <w:tcBorders>
              <w:top w:val="single" w:sz="6" w:space="0" w:color="000000" w:themeColor="text1"/>
              <w:left w:val="single" w:sz="6" w:space="0" w:color="000000" w:themeColor="text1"/>
              <w:bottom w:val="single" w:sz="6" w:space="0" w:color="000000" w:themeColor="text1"/>
              <w:right w:val="nil"/>
            </w:tcBorders>
            <w:hideMark/>
          </w:tcPr>
          <w:p w14:paraId="01785E17"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b/>
                <w:bCs/>
                <w:sz w:val="22"/>
                <w:szCs w:val="22"/>
              </w:rPr>
              <w:t>PROCEDENCIA </w:t>
            </w:r>
            <w:r w:rsidRPr="009F1CBE">
              <w:rPr>
                <w:rFonts w:asciiTheme="minorHAnsi" w:hAnsiTheme="minorHAnsi" w:cstheme="minorBidi"/>
                <w:sz w:val="22"/>
                <w:szCs w:val="22"/>
              </w:rPr>
              <w:t> </w:t>
            </w:r>
          </w:p>
          <w:p w14:paraId="01BE5966"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de los datos </w:t>
            </w:r>
          </w:p>
        </w:tc>
        <w:tc>
          <w:tcPr>
            <w:tcW w:w="83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E7844A4"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Se obtienen directamente del interesado o de su representante legal, y de otras Administraciones, electrónicamente, a través de sus redes corporativas o mediante consulta a las plataformas de intermediación de datos y otros sistemas electrónicos habilitados. </w:t>
            </w:r>
          </w:p>
          <w:p w14:paraId="66EE41D2"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Las categorías de datos que se tratan son: </w:t>
            </w:r>
          </w:p>
          <w:p w14:paraId="5D5FF8B8" w14:textId="77777777" w:rsidR="00386245" w:rsidRPr="009F1CBE" w:rsidRDefault="00386245" w:rsidP="00386245">
            <w:pPr>
              <w:widowControl w:val="0"/>
              <w:numPr>
                <w:ilvl w:val="0"/>
                <w:numId w:val="51"/>
              </w:numPr>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Datos y/o códigos de identificación y autenticación. </w:t>
            </w:r>
          </w:p>
          <w:p w14:paraId="45D5861B" w14:textId="77777777" w:rsidR="00386245" w:rsidRPr="009F1CBE" w:rsidRDefault="00386245" w:rsidP="00386245">
            <w:pPr>
              <w:widowControl w:val="0"/>
              <w:numPr>
                <w:ilvl w:val="0"/>
                <w:numId w:val="52"/>
              </w:numPr>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Direcciones postales o electrónicas. </w:t>
            </w:r>
          </w:p>
          <w:p w14:paraId="2B869CCA" w14:textId="77777777" w:rsidR="00386245" w:rsidRPr="009F1CBE" w:rsidRDefault="00386245" w:rsidP="00386245">
            <w:pPr>
              <w:widowControl w:val="0"/>
              <w:numPr>
                <w:ilvl w:val="0"/>
                <w:numId w:val="53"/>
              </w:numPr>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Datos tributarios y de seguridad social. </w:t>
            </w:r>
          </w:p>
          <w:p w14:paraId="6639C932" w14:textId="77777777" w:rsidR="00386245" w:rsidRPr="009F1CBE" w:rsidRDefault="00386245" w:rsidP="00386245">
            <w:pPr>
              <w:widowControl w:val="0"/>
              <w:spacing w:line="259" w:lineRule="auto"/>
              <w:jc w:val="both"/>
              <w:rPr>
                <w:rFonts w:asciiTheme="minorHAnsi" w:hAnsiTheme="minorHAnsi" w:cstheme="minorBidi"/>
                <w:sz w:val="22"/>
                <w:szCs w:val="22"/>
              </w:rPr>
            </w:pPr>
            <w:r w:rsidRPr="009F1CBE">
              <w:rPr>
                <w:rFonts w:asciiTheme="minorHAnsi" w:hAnsiTheme="minorHAnsi" w:cstheme="minorBidi"/>
                <w:sz w:val="22"/>
                <w:szCs w:val="22"/>
              </w:rPr>
              <w:t>No se tratan datos especialmente protegidos. </w:t>
            </w:r>
          </w:p>
        </w:tc>
      </w:tr>
    </w:tbl>
    <w:p w14:paraId="00C23FEE" w14:textId="67926F0B" w:rsidR="2D1F4459" w:rsidRPr="009F1CBE" w:rsidRDefault="2D1F4459" w:rsidP="28ABCEE4">
      <w:pPr>
        <w:widowControl w:val="0"/>
        <w:spacing w:line="259" w:lineRule="auto"/>
        <w:jc w:val="both"/>
        <w:rPr>
          <w:rFonts w:asciiTheme="minorHAnsi" w:hAnsiTheme="minorHAnsi" w:cstheme="minorBidi"/>
          <w:sz w:val="22"/>
          <w:szCs w:val="22"/>
        </w:rPr>
      </w:pPr>
    </w:p>
    <w:sectPr w:rsidR="2D1F4459" w:rsidRPr="009F1CBE" w:rsidSect="0077261C">
      <w:headerReference w:type="default" r:id="rId32"/>
      <w:headerReference w:type="first" r:id="rId33"/>
      <w:pgSz w:w="11906" w:h="16838"/>
      <w:pgMar w:top="1701" w:right="1700" w:bottom="1418" w:left="851" w:header="709"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E3DC9" w14:textId="77777777" w:rsidR="00B05BE6" w:rsidRDefault="00B05BE6">
      <w:r>
        <w:separator/>
      </w:r>
    </w:p>
  </w:endnote>
  <w:endnote w:type="continuationSeparator" w:id="0">
    <w:p w14:paraId="28EB1768" w14:textId="77777777" w:rsidR="00B05BE6" w:rsidRDefault="00B05BE6">
      <w:r>
        <w:continuationSeparator/>
      </w:r>
    </w:p>
  </w:endnote>
  <w:endnote w:type="continuationNotice" w:id="1">
    <w:p w14:paraId="063E0A8B" w14:textId="77777777" w:rsidR="00B05BE6" w:rsidRDefault="00B0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DejaVu Sans">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bertus Medium">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Times">
    <w:panose1 w:val="02020603050405020304"/>
    <w:charset w:val="00"/>
    <w:family w:val="roman"/>
    <w:pitch w:val="variable"/>
    <w:sig w:usb0="E0002EFF" w:usb1="C000785B" w:usb2="00000009" w:usb3="00000000" w:csb0="000001FF" w:csb1="00000000"/>
  </w:font>
  <w:font w:name="NewsGotT">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188F7" w14:textId="77777777" w:rsidR="009F1CBE" w:rsidRPr="006A18A6" w:rsidRDefault="009F1CBE" w:rsidP="00AC645C">
    <w:pPr>
      <w:pStyle w:val="Piedepgina"/>
      <w:jc w:val="right"/>
      <w:rPr>
        <w:rFonts w:ascii="Calibri" w:hAnsi="Calibri"/>
        <w:sz w:val="16"/>
        <w:szCs w:val="16"/>
      </w:rPr>
    </w:pPr>
    <w:r w:rsidRPr="006A18A6">
      <w:rPr>
        <w:rFonts w:ascii="Calibri" w:hAnsi="Calibri"/>
        <w:sz w:val="16"/>
        <w:szCs w:val="16"/>
      </w:rPr>
      <w:fldChar w:fldCharType="begin"/>
    </w:r>
    <w:r w:rsidRPr="006A18A6">
      <w:rPr>
        <w:rFonts w:ascii="Calibri" w:hAnsi="Calibri"/>
        <w:sz w:val="16"/>
        <w:szCs w:val="16"/>
      </w:rPr>
      <w:instrText xml:space="preserve"> PAGE </w:instrText>
    </w:r>
    <w:r w:rsidRPr="006A18A6">
      <w:rPr>
        <w:rFonts w:ascii="Calibri" w:hAnsi="Calibri"/>
        <w:sz w:val="16"/>
        <w:szCs w:val="16"/>
      </w:rPr>
      <w:fldChar w:fldCharType="separate"/>
    </w:r>
    <w:r w:rsidRPr="006A18A6">
      <w:rPr>
        <w:rFonts w:ascii="Calibri" w:hAnsi="Calibri"/>
        <w:noProof/>
        <w:sz w:val="16"/>
        <w:szCs w:val="16"/>
      </w:rPr>
      <w:t>12</w:t>
    </w:r>
    <w:r w:rsidRPr="006A18A6">
      <w:rPr>
        <w:rFonts w:ascii="Calibri" w:hAnsi="Calibri"/>
        <w:sz w:val="16"/>
        <w:szCs w:val="16"/>
      </w:rPr>
      <w:fldChar w:fldCharType="end"/>
    </w:r>
  </w:p>
  <w:p w14:paraId="154027E7" w14:textId="77777777" w:rsidR="009F1CBE" w:rsidRDefault="009F1CBE" w:rsidP="00AC645C">
    <w:pPr>
      <w:pStyle w:val="Piedepgina"/>
      <w:jc w:val="right"/>
      <w:rPr>
        <w:rFonts w:ascii="Calibri" w:hAnsi="Calibri"/>
        <w:sz w:val="18"/>
        <w:szCs w:val="18"/>
      </w:rPr>
    </w:pPr>
  </w:p>
  <w:p w14:paraId="594776EC" w14:textId="77777777" w:rsidR="009F1CBE" w:rsidRPr="00AC645C" w:rsidRDefault="009F1CBE" w:rsidP="00AC645C">
    <w:pPr>
      <w:pStyle w:val="Piedepgina"/>
      <w:jc w:val="right"/>
      <w:rPr>
        <w:rFonts w:ascii="Calibri" w:hAnsi="Calibri"/>
        <w:sz w:val="18"/>
        <w:szCs w:val="18"/>
      </w:rPr>
    </w:pPr>
  </w:p>
  <w:p w14:paraId="25AA29CE" w14:textId="77777777" w:rsidR="009F1CBE" w:rsidRDefault="009F1CBE" w:rsidP="006E6A60">
    <w:pPr>
      <w:pStyle w:val="Piedepgina"/>
      <w:tabs>
        <w:tab w:val="clear" w:pos="4252"/>
        <w:tab w:val="clear" w:pos="8504"/>
        <w:tab w:val="left" w:pos="2749"/>
      </w:tabs>
    </w:pPr>
    <w:r>
      <w:tab/>
    </w:r>
  </w:p>
  <w:p w14:paraId="0C129729" w14:textId="77777777" w:rsidR="009F1CBE" w:rsidRDefault="009F1CB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475034"/>
      <w:docPartObj>
        <w:docPartGallery w:val="Page Numbers (Bottom of Page)"/>
        <w:docPartUnique/>
      </w:docPartObj>
    </w:sdtPr>
    <w:sdtEndPr>
      <w:rPr>
        <w:rFonts w:asciiTheme="minorHAnsi" w:hAnsiTheme="minorHAnsi" w:cstheme="minorBidi"/>
        <w:sz w:val="18"/>
        <w:szCs w:val="18"/>
      </w:rPr>
    </w:sdtEndPr>
    <w:sdtContent>
      <w:p w14:paraId="59DBE226" w14:textId="77777777" w:rsidR="009F1CBE" w:rsidRPr="00FD546A" w:rsidRDefault="009F1CBE">
        <w:pPr>
          <w:pStyle w:val="Piedepgina"/>
          <w:jc w:val="right"/>
          <w:rPr>
            <w:rFonts w:asciiTheme="minorHAnsi" w:hAnsiTheme="minorHAnsi" w:cstheme="minorHAnsi"/>
            <w:sz w:val="18"/>
            <w:szCs w:val="18"/>
          </w:rPr>
        </w:pPr>
        <w:r w:rsidRPr="00FD546A">
          <w:rPr>
            <w:rFonts w:asciiTheme="minorHAnsi" w:hAnsiTheme="minorHAnsi" w:cstheme="minorHAnsi"/>
            <w:sz w:val="18"/>
            <w:szCs w:val="18"/>
          </w:rPr>
          <w:fldChar w:fldCharType="begin"/>
        </w:r>
        <w:r w:rsidRPr="00FD546A">
          <w:rPr>
            <w:rFonts w:asciiTheme="minorHAnsi" w:hAnsiTheme="minorHAnsi" w:cstheme="minorHAnsi"/>
            <w:sz w:val="18"/>
            <w:szCs w:val="18"/>
          </w:rPr>
          <w:instrText>PAGE   \* MERGEFORMAT</w:instrText>
        </w:r>
        <w:r w:rsidRPr="00FD546A">
          <w:rPr>
            <w:rFonts w:asciiTheme="minorHAnsi" w:hAnsiTheme="minorHAnsi" w:cstheme="minorHAnsi"/>
            <w:sz w:val="18"/>
            <w:szCs w:val="18"/>
          </w:rPr>
          <w:fldChar w:fldCharType="separate"/>
        </w:r>
        <w:r w:rsidRPr="00FD546A">
          <w:rPr>
            <w:rFonts w:asciiTheme="minorHAnsi" w:hAnsiTheme="minorHAnsi" w:cstheme="minorHAnsi"/>
            <w:sz w:val="18"/>
            <w:szCs w:val="18"/>
          </w:rPr>
          <w:t>2</w:t>
        </w:r>
        <w:r w:rsidRPr="00FD546A">
          <w:rPr>
            <w:rFonts w:asciiTheme="minorHAnsi" w:hAnsiTheme="minorHAnsi" w:cstheme="minorHAnsi"/>
            <w:sz w:val="18"/>
            <w:szCs w:val="18"/>
          </w:rPr>
          <w:fldChar w:fldCharType="end"/>
        </w:r>
      </w:p>
    </w:sdtContent>
  </w:sdt>
  <w:p w14:paraId="637FAB56" w14:textId="77777777" w:rsidR="009F1CBE" w:rsidRDefault="009F1C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CF4F3" w14:textId="77777777" w:rsidR="00B05BE6" w:rsidRDefault="00B05BE6">
      <w:r>
        <w:separator/>
      </w:r>
    </w:p>
  </w:footnote>
  <w:footnote w:type="continuationSeparator" w:id="0">
    <w:p w14:paraId="1F2A946F" w14:textId="77777777" w:rsidR="00B05BE6" w:rsidRDefault="00B05BE6">
      <w:r>
        <w:continuationSeparator/>
      </w:r>
    </w:p>
  </w:footnote>
  <w:footnote w:type="continuationNotice" w:id="1">
    <w:p w14:paraId="264E3AAD" w14:textId="77777777" w:rsidR="00B05BE6" w:rsidRDefault="00B0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2CF94" w14:textId="77777777" w:rsidR="009F1CBE" w:rsidRDefault="009F1CBE">
    <w:pPr>
      <w:pStyle w:val="Encabezado"/>
      <w:rPr>
        <w:sz w:val="20"/>
        <w:lang w:eastAsia="es-ES"/>
      </w:rPr>
    </w:pPr>
    <w:r>
      <w:rPr>
        <w:rFonts w:ascii="Calibri" w:hAnsi="Calibri"/>
        <w:noProof/>
        <w:sz w:val="18"/>
        <w:szCs w:val="18"/>
      </w:rPr>
      <w:drawing>
        <wp:anchor distT="0" distB="0" distL="114300" distR="114300" simplePos="0" relativeHeight="251671552" behindDoc="0" locked="0" layoutInCell="1" allowOverlap="1" wp14:anchorId="4708CD0E" wp14:editId="37AF6F86">
          <wp:simplePos x="0" y="0"/>
          <wp:positionH relativeFrom="column">
            <wp:posOffset>6257115</wp:posOffset>
          </wp:positionH>
          <wp:positionV relativeFrom="paragraph">
            <wp:posOffset>4185061</wp:posOffset>
          </wp:positionV>
          <wp:extent cx="373402" cy="996583"/>
          <wp:effectExtent l="0" t="0" r="7620" b="0"/>
          <wp:wrapNone/>
          <wp:docPr id="715326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478" cy="999454"/>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s">
          <w:drawing>
            <wp:anchor distT="0" distB="0" distL="114935" distR="114935" simplePos="0" relativeHeight="251670528" behindDoc="1" locked="0" layoutInCell="1" allowOverlap="1" wp14:anchorId="60562E8F" wp14:editId="65451DB5">
              <wp:simplePos x="0" y="0"/>
              <wp:positionH relativeFrom="column">
                <wp:posOffset>6242552</wp:posOffset>
              </wp:positionH>
              <wp:positionV relativeFrom="paragraph">
                <wp:posOffset>4694991</wp:posOffset>
              </wp:positionV>
              <wp:extent cx="375920" cy="581025"/>
              <wp:effectExtent l="0" t="0" r="5080" b="0"/>
              <wp:wrapNone/>
              <wp:docPr id="1824606014" name="Cuadro de texto 1824606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CF98C" w14:textId="77777777" w:rsidR="009F1CBE" w:rsidRDefault="009F1CBE" w:rsidP="00202092">
                          <w:pPr>
                            <w:ind w:right="2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562E8F" id="_x0000_t202" coordsize="21600,21600" o:spt="202" path="m,l,21600r21600,l21600,xe">
              <v:stroke joinstyle="miter"/>
              <v:path gradientshapeok="t" o:connecttype="rect"/>
            </v:shapetype>
            <v:shape id="Cuadro de texto 1824606014" o:spid="_x0000_s1026" type="#_x0000_t202" style="position:absolute;margin-left:491.55pt;margin-top:369.7pt;width:29.6pt;height:45.75pt;z-index:-2516459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" stroked="f">
              <v:textbox style="mso-fit-shape-to-text:t" inset="0,0,0,0">
                <w:txbxContent>
                  <w:p w14:paraId="428CF98C" w14:textId="77777777" w:rsidR="009F1CBE" w:rsidRDefault="009F1CBE" w:rsidP="00202092">
                    <w:pPr>
                      <w:ind w:right="24"/>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83D4E" w14:textId="1B0B571B" w:rsidR="009F1CBE" w:rsidRDefault="009F1CBE" w:rsidP="00386245">
    <w:pPr>
      <w:pStyle w:val="Encabezado"/>
      <w:tabs>
        <w:tab w:val="clear" w:pos="4252"/>
      </w:tabs>
      <w:ind w:hanging="709"/>
      <w:rPr>
        <w:rFonts w:ascii="Gill Sans MT" w:hAnsi="Gill Sans MT" w:cs="Gill Sans MT"/>
        <w:color w:val="758085"/>
        <w:w w:val="85"/>
        <w:sz w:val="20"/>
        <w:szCs w:val="20"/>
        <w:lang w:eastAsia="ja-JP"/>
      </w:rPr>
    </w:pPr>
    <w:r>
      <w:rPr>
        <w:noProof/>
      </w:rPr>
      <mc:AlternateContent>
        <mc:Choice Requires="wps">
          <w:drawing>
            <wp:anchor distT="0" distB="0" distL="114300" distR="114300" simplePos="0" relativeHeight="251672576" behindDoc="0" locked="0" layoutInCell="1" allowOverlap="1" wp14:anchorId="25A337DB" wp14:editId="01A29CBC">
              <wp:simplePos x="0" y="0"/>
              <wp:positionH relativeFrom="column">
                <wp:posOffset>3048739</wp:posOffset>
              </wp:positionH>
              <wp:positionV relativeFrom="paragraph">
                <wp:posOffset>-3166</wp:posOffset>
              </wp:positionV>
              <wp:extent cx="3470910" cy="406400"/>
              <wp:effectExtent l="0" t="0" r="0" b="0"/>
              <wp:wrapNone/>
              <wp:docPr id="10930781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406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01639" w14:textId="77777777" w:rsidR="009F1CBE" w:rsidRDefault="009F1CBE" w:rsidP="00386245">
                          <w:pPr>
                            <w:pStyle w:val="Contenidodelmarco"/>
                            <w:jc w:val="center"/>
                          </w:pPr>
                          <w:r>
                            <w:rPr>
                              <w:rFonts w:ascii="Gill Sans MT" w:hAnsi="Gill Sans MT" w:cs="Gill Sans MT"/>
                              <w:color w:val="758085"/>
                              <w:w w:val="85"/>
                              <w:sz w:val="44"/>
                              <w:szCs w:val="44"/>
                            </w:rPr>
                            <w:t>JUNTA DE EXTREMADURA</w:t>
                          </w:r>
                        </w:p>
                        <w:p w14:paraId="10613657" w14:textId="77777777" w:rsidR="009F1CBE" w:rsidRDefault="009F1CBE" w:rsidP="00386245"/>
                      </w:txbxContent>
                    </wps:txbx>
                    <wps:bodyPr rot="0" vert="horz" wrap="square" lIns="0" tIns="0" rIns="0" bIns="0" anchor="t" anchorCtr="0" upright="1">
                      <a:noAutofit/>
                    </wps:bodyPr>
                  </wps:wsp>
                </a:graphicData>
              </a:graphic>
            </wp:anchor>
          </w:drawing>
        </mc:Choice>
        <mc:Fallback>
          <w:pict>
            <v:shapetype w14:anchorId="25A337DB" id="_x0000_t202" coordsize="21600,21600" o:spt="202" path="m,l,21600r21600,l21600,xe">
              <v:stroke joinstyle="miter"/>
              <v:path gradientshapeok="t" o:connecttype="rect"/>
            </v:shapetype>
            <v:shape id="Text Box 4" o:spid="_x0000_s1027" type="#_x0000_t202" style="position:absolute;margin-left:240.05pt;margin-top:-.25pt;width:273.3pt;height: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" stroked="f">
              <v:fill opacity="0"/>
              <v:textbox inset="0,0,0,0">
                <w:txbxContent>
                  <w:p w14:paraId="1A001639" w14:textId="77777777" w:rsidR="009F1CBE" w:rsidRDefault="009F1CBE" w:rsidP="00386245">
                    <w:pPr>
                      <w:pStyle w:val="Contenidodelmarco"/>
                      <w:jc w:val="center"/>
                    </w:pPr>
                    <w:r>
                      <w:rPr>
                        <w:rFonts w:ascii="Gill Sans MT" w:hAnsi="Gill Sans MT" w:cs="Gill Sans MT"/>
                        <w:color w:val="758085"/>
                        <w:w w:val="85"/>
                        <w:sz w:val="44"/>
                        <w:szCs w:val="44"/>
                      </w:rPr>
                      <w:t>JUNTA DE EXTREMADURA</w:t>
                    </w:r>
                  </w:p>
                  <w:p w14:paraId="10613657" w14:textId="77777777" w:rsidR="009F1CBE" w:rsidRDefault="009F1CBE" w:rsidP="00386245"/>
                </w:txbxContent>
              </v:textbox>
            </v:shape>
          </w:pict>
        </mc:Fallback>
      </mc:AlternateContent>
    </w:r>
    <w:r>
      <w:rPr>
        <w:noProof/>
        <w:lang w:eastAsia="es-ES"/>
      </w:rPr>
      <w:drawing>
        <wp:anchor distT="0" distB="0" distL="114935" distR="114935" simplePos="0" relativeHeight="251669504" behindDoc="0" locked="0" layoutInCell="1" allowOverlap="1" wp14:anchorId="56639969" wp14:editId="46012511">
          <wp:simplePos x="0" y="0"/>
          <wp:positionH relativeFrom="column">
            <wp:posOffset>6353354</wp:posOffset>
          </wp:positionH>
          <wp:positionV relativeFrom="paragraph">
            <wp:posOffset>-122668</wp:posOffset>
          </wp:positionV>
          <wp:extent cx="465635" cy="624400"/>
          <wp:effectExtent l="0" t="0" r="0" b="4445"/>
          <wp:wrapNone/>
          <wp:docPr id="13270738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648" cy="625759"/>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C94B0C6" w14:textId="77777777" w:rsidR="009F1CBE" w:rsidRDefault="009F1CB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66FC2" w14:textId="77777777" w:rsidR="006A0DE4" w:rsidRPr="006A0DE4" w:rsidRDefault="006A0DE4" w:rsidP="006A0DE4">
    <w:pPr>
      <w:pStyle w:val="Encabezado"/>
      <w:rPr>
        <w:sz w:val="20"/>
        <w:lang w:eastAsia="es-ES"/>
      </w:rPr>
    </w:pPr>
    <w:r w:rsidRPr="006A0DE4">
      <w:rPr>
        <w:noProof/>
        <w:sz w:val="20"/>
        <w:lang w:eastAsia="es-ES"/>
      </w:rPr>
      <mc:AlternateContent>
        <mc:Choice Requires="wps">
          <w:drawing>
            <wp:anchor distT="45720" distB="45720" distL="114300" distR="114300" simplePos="0" relativeHeight="251657216" behindDoc="0" locked="0" layoutInCell="1" allowOverlap="1" wp14:anchorId="534A120F" wp14:editId="5BA3A636">
              <wp:simplePos x="0" y="0"/>
              <wp:positionH relativeFrom="margin">
                <wp:posOffset>1852295</wp:posOffset>
              </wp:positionH>
              <wp:positionV relativeFrom="paragraph">
                <wp:posOffset>-205740</wp:posOffset>
              </wp:positionV>
              <wp:extent cx="1272540" cy="640080"/>
              <wp:effectExtent l="0" t="0" r="3810" b="7620"/>
              <wp:wrapNone/>
              <wp:docPr id="20417903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640080"/>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48CE5472" w14:textId="77777777" w:rsidR="006A0DE4" w:rsidRPr="000B2BDE" w:rsidRDefault="006A0DE4" w:rsidP="006A0DE4">
                          <w:pPr>
                            <w:jc w:val="center"/>
                            <w:rPr>
                              <w:rFonts w:ascii="Arial" w:hAnsi="Arial" w:cs="Arial"/>
                              <w:color w:val="FFFFFF" w:themeColor="background1"/>
                              <w:sz w:val="20"/>
                              <w:szCs w:val="20"/>
                            </w:rPr>
                          </w:pPr>
                          <w:proofErr w:type="spellStart"/>
                          <w:r w:rsidRPr="000B2BDE">
                            <w:rPr>
                              <w:rFonts w:ascii="Arial" w:hAnsi="Arial" w:cs="Arial"/>
                              <w:color w:val="FFFFFF" w:themeColor="background1"/>
                              <w:sz w:val="20"/>
                              <w:szCs w:val="20"/>
                            </w:rPr>
                            <w:t>Nº</w:t>
                          </w:r>
                          <w:proofErr w:type="spellEnd"/>
                          <w:r w:rsidRPr="000B2BDE">
                            <w:rPr>
                              <w:rFonts w:ascii="Arial" w:hAnsi="Arial" w:cs="Arial"/>
                              <w:color w:val="FFFFFF" w:themeColor="background1"/>
                              <w:sz w:val="20"/>
                              <w:szCs w:val="20"/>
                            </w:rPr>
                            <w:t xml:space="preserve"> SIA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4A120F" id="_x0000_t202" coordsize="21600,21600" o:spt="202" path="m,l,21600r21600,l21600,xe">
              <v:stroke joinstyle="miter"/>
              <v:path gradientshapeok="t" o:connecttype="rect"/>
            </v:shapetype>
            <v:shape id="Cuadro de texto 2" o:spid="_x0000_s1028" type="#_x0000_t202" style="position:absolute;margin-left:145.85pt;margin-top:-16.2pt;width:100.2pt;height:50.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" fillcolor="#393" stroked="f" strokeweight="1pt">
              <v:textbox>
                <w:txbxContent>
                  <w:p w14:paraId="48CE5472" w14:textId="77777777" w:rsidR="006A0DE4" w:rsidRPr="000B2BDE" w:rsidRDefault="006A0DE4" w:rsidP="006A0DE4">
                    <w:pPr>
                      <w:jc w:val="center"/>
                      <w:rPr>
                        <w:rFonts w:ascii="Arial" w:hAnsi="Arial" w:cs="Arial"/>
                        <w:color w:val="FFFFFF" w:themeColor="background1"/>
                        <w:sz w:val="20"/>
                        <w:szCs w:val="20"/>
                      </w:rPr>
                    </w:pPr>
                    <w:proofErr w:type="spellStart"/>
                    <w:r w:rsidRPr="000B2BDE">
                      <w:rPr>
                        <w:rFonts w:ascii="Arial" w:hAnsi="Arial" w:cs="Arial"/>
                        <w:color w:val="FFFFFF" w:themeColor="background1"/>
                        <w:sz w:val="20"/>
                        <w:szCs w:val="20"/>
                      </w:rPr>
                      <w:t>Nº</w:t>
                    </w:r>
                    <w:proofErr w:type="spellEnd"/>
                    <w:r w:rsidRPr="000B2BDE">
                      <w:rPr>
                        <w:rFonts w:ascii="Arial" w:hAnsi="Arial" w:cs="Arial"/>
                        <w:color w:val="FFFFFF" w:themeColor="background1"/>
                        <w:sz w:val="20"/>
                        <w:szCs w:val="20"/>
                      </w:rPr>
                      <w:t xml:space="preserve"> SIA</w:t>
                    </w:r>
                  </w:p>
                </w:txbxContent>
              </v:textbox>
              <w10:wrap anchorx="margin"/>
            </v:shape>
          </w:pict>
        </mc:Fallback>
      </mc:AlternateContent>
    </w:r>
    <w:r w:rsidRPr="006A0DE4">
      <w:rPr>
        <w:noProof/>
        <w:sz w:val="20"/>
        <w:lang w:eastAsia="es-ES"/>
      </w:rPr>
      <mc:AlternateContent>
        <mc:Choice Requires="wps">
          <w:drawing>
            <wp:anchor distT="45720" distB="45720" distL="114300" distR="114300" simplePos="0" relativeHeight="251656192" behindDoc="0" locked="0" layoutInCell="1" allowOverlap="1" wp14:anchorId="302C3A83" wp14:editId="2BCD85B6">
              <wp:simplePos x="0" y="0"/>
              <wp:positionH relativeFrom="margin">
                <wp:posOffset>3183890</wp:posOffset>
              </wp:positionH>
              <wp:positionV relativeFrom="paragraph">
                <wp:posOffset>-201930</wp:posOffset>
              </wp:positionV>
              <wp:extent cx="3275965" cy="647700"/>
              <wp:effectExtent l="0" t="0" r="635" b="0"/>
              <wp:wrapSquare wrapText="bothSides"/>
              <wp:docPr id="158940068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75965" cy="647700"/>
                      </a:xfrm>
                      <a:prstGeom prst="rect">
                        <a:avLst/>
                      </a:prstGeom>
                      <a:solidFill>
                        <a:srgbClr val="339933"/>
                      </a:solidFill>
                      <a:ln>
                        <a:noFill/>
                      </a:ln>
                    </wps:spPr>
                    <wps:style>
                      <a:lnRef idx="2">
                        <a:schemeClr val="dk1"/>
                      </a:lnRef>
                      <a:fillRef idx="1">
                        <a:schemeClr val="lt1"/>
                      </a:fillRef>
                      <a:effectRef idx="0">
                        <a:scrgbClr r="0" g="0" b="0"/>
                      </a:effectRef>
                      <a:fontRef idx="minor">
                        <a:schemeClr val="dk1"/>
                      </a:fontRef>
                    </wps:style>
                    <wps:txbx>
                      <w:txbxContent>
                        <w:p w14:paraId="2E8A7AD1" w14:textId="77777777" w:rsidR="006A0DE4" w:rsidRDefault="006A0DE4" w:rsidP="006A0DE4">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 - SOLICITUD</w:t>
                          </w:r>
                        </w:p>
                      </w:txbxContent>
                    </wps:txbx>
                    <wps:bodyPr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302C3A83" id="_x0000_s1029" style="position:absolute;margin-left:250.7pt;margin-top:-15.9pt;width:257.95pt;height:51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" fillcolor="#393" stroked="f" strokeweight="1pt">
              <v:textbox>
                <w:txbxContent>
                  <w:p w14:paraId="2E8A7AD1" w14:textId="77777777" w:rsidR="006A0DE4" w:rsidRDefault="006A0DE4" w:rsidP="006A0DE4">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 - SOLICITUD</w:t>
                    </w:r>
                  </w:p>
                </w:txbxContent>
              </v:textbox>
              <w10:wrap type="square" anchorx="margin"/>
            </v:rect>
          </w:pict>
        </mc:Fallback>
      </mc:AlternateContent>
    </w:r>
    <w:r w:rsidRPr="006A0DE4">
      <w:rPr>
        <w:noProof/>
        <w:sz w:val="20"/>
        <w:lang w:eastAsia="es-ES"/>
      </w:rPr>
      <w:drawing>
        <wp:anchor distT="0" distB="0" distL="114300" distR="114300" simplePos="0" relativeHeight="251659264" behindDoc="0" locked="0" layoutInCell="1" allowOverlap="1" wp14:anchorId="068F73F5" wp14:editId="48603381">
          <wp:simplePos x="0" y="0"/>
          <wp:positionH relativeFrom="column">
            <wp:posOffset>63811</wp:posOffset>
          </wp:positionH>
          <wp:positionV relativeFrom="paragraph">
            <wp:posOffset>-205740</wp:posOffset>
          </wp:positionV>
          <wp:extent cx="301314" cy="537845"/>
          <wp:effectExtent l="0" t="0" r="3810" b="0"/>
          <wp:wrapNone/>
          <wp:docPr id="574906632" name="Imagen 574906632"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A0DE4">
      <w:rPr>
        <w:noProof/>
        <w:sz w:val="20"/>
        <w:lang w:eastAsia="es-ES"/>
      </w:rPr>
      <w:drawing>
        <wp:anchor distT="0" distB="0" distL="114300" distR="114300" simplePos="0" relativeHeight="251658240" behindDoc="0" locked="0" layoutInCell="1" allowOverlap="1" wp14:anchorId="2DA4A9DD" wp14:editId="21156080">
          <wp:simplePos x="0" y="0"/>
          <wp:positionH relativeFrom="margin">
            <wp:posOffset>487045</wp:posOffset>
          </wp:positionH>
          <wp:positionV relativeFrom="paragraph">
            <wp:posOffset>-190500</wp:posOffset>
          </wp:positionV>
          <wp:extent cx="1290569" cy="522998"/>
          <wp:effectExtent l="0" t="0" r="5080" b="0"/>
          <wp:wrapNone/>
          <wp:docPr id="1597258120"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p>
  <w:p w14:paraId="0CA3FFBA" w14:textId="77777777" w:rsidR="005006CC" w:rsidRDefault="005006CC">
    <w:pPr>
      <w:pStyle w:val="Encabezado"/>
      <w:rPr>
        <w:sz w:val="20"/>
        <w:lang w:eastAsia="es-ES"/>
      </w:rPr>
    </w:pPr>
    <w:r>
      <w:rPr>
        <w:noProof/>
        <w:lang w:eastAsia="es-ES"/>
      </w:rPr>
      <mc:AlternateContent>
        <mc:Choice Requires="wps">
          <w:drawing>
            <wp:anchor distT="0" distB="0" distL="114935" distR="114935" simplePos="0" relativeHeight="251655168" behindDoc="1" locked="0" layoutInCell="1" allowOverlap="1" wp14:anchorId="0A963AB2" wp14:editId="40567403">
              <wp:simplePos x="0" y="0"/>
              <wp:positionH relativeFrom="column">
                <wp:posOffset>6242552</wp:posOffset>
              </wp:positionH>
              <wp:positionV relativeFrom="paragraph">
                <wp:posOffset>4694991</wp:posOffset>
              </wp:positionV>
              <wp:extent cx="375920" cy="581025"/>
              <wp:effectExtent l="0" t="0" r="5080" b="0"/>
              <wp:wrapNone/>
              <wp:docPr id="639258335" name="Cuadro de texto 639258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14AEB" w14:textId="77777777" w:rsidR="005006CC" w:rsidRDefault="005006CC" w:rsidP="00202092">
                          <w:pPr>
                            <w:ind w:right="2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963AB2" id="Cuadro de texto 639258335" o:spid="_x0000_s1030" type="#_x0000_t202" style="position:absolute;margin-left:491.55pt;margin-top:369.7pt;width:29.6pt;height:45.7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" stroked="f">
              <v:textbox style="mso-fit-shape-to-text:t" inset="0,0,0,0">
                <w:txbxContent>
                  <w:p w14:paraId="40014AEB" w14:textId="77777777" w:rsidR="005006CC" w:rsidRDefault="005006CC" w:rsidP="00202092">
                    <w:pPr>
                      <w:ind w:right="24"/>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A652" w14:textId="77777777" w:rsidR="00317476" w:rsidRPr="00317476" w:rsidRDefault="00317476" w:rsidP="00317476">
    <w:pPr>
      <w:tabs>
        <w:tab w:val="center" w:pos="4252"/>
        <w:tab w:val="right" w:pos="8504"/>
      </w:tabs>
      <w:suppressAutoHyphens w:val="0"/>
      <w:rPr>
        <w:rFonts w:ascii="Aptos" w:eastAsia="Aptos" w:hAnsi="Aptos" w:cs="Arial"/>
        <w:kern w:val="2"/>
        <w:sz w:val="22"/>
        <w:szCs w:val="22"/>
        <w:lang w:eastAsia="en-US"/>
        <w14:ligatures w14:val="standardContextual"/>
      </w:rPr>
    </w:pPr>
    <w:r w:rsidRPr="00317476">
      <w:rPr>
        <w:rFonts w:ascii="Aptos" w:eastAsia="Aptos" w:hAnsi="Aptos" w:cs="Arial"/>
        <w:noProof/>
        <w:kern w:val="2"/>
        <w:sz w:val="22"/>
        <w:szCs w:val="22"/>
        <w:lang w:eastAsia="en-US"/>
        <w14:ligatures w14:val="standardContextual"/>
      </w:rPr>
      <mc:AlternateContent>
        <mc:Choice Requires="wps">
          <w:drawing>
            <wp:anchor distT="45720" distB="45720" distL="114300" distR="114300" simplePos="0" relativeHeight="251643904" behindDoc="0" locked="0" layoutInCell="1" allowOverlap="1" wp14:anchorId="0329718F" wp14:editId="67F61F4A">
              <wp:simplePos x="0" y="0"/>
              <wp:positionH relativeFrom="margin">
                <wp:posOffset>1852295</wp:posOffset>
              </wp:positionH>
              <wp:positionV relativeFrom="paragraph">
                <wp:posOffset>-205740</wp:posOffset>
              </wp:positionV>
              <wp:extent cx="1272540" cy="640080"/>
              <wp:effectExtent l="0" t="0" r="3810" b="762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640080"/>
                      </a:xfrm>
                      <a:prstGeom prst="rect">
                        <a:avLst/>
                      </a:prstGeom>
                      <a:solidFill>
                        <a:srgbClr val="339933"/>
                      </a:solidFill>
                      <a:ln w="12700" cap="flat" cmpd="sng" algn="ctr">
                        <a:noFill/>
                        <a:prstDash val="solid"/>
                        <a:miter lim="800000"/>
                        <a:headEnd/>
                        <a:tailEnd/>
                      </a:ln>
                      <a:effectLst/>
                    </wps:spPr>
                    <wps:txbx>
                      <w:txbxContent>
                        <w:p w14:paraId="51F224BA" w14:textId="77777777" w:rsidR="00317476" w:rsidRPr="00317476" w:rsidRDefault="00317476" w:rsidP="00317476">
                          <w:pPr>
                            <w:jc w:val="center"/>
                            <w:rPr>
                              <w:rFonts w:ascii="Arial" w:hAnsi="Arial" w:cs="Arial"/>
                              <w:color w:val="FFFFFF"/>
                              <w:sz w:val="20"/>
                              <w:szCs w:val="20"/>
                            </w:rPr>
                          </w:pPr>
                          <w:proofErr w:type="spellStart"/>
                          <w:r w:rsidRPr="00317476">
                            <w:rPr>
                              <w:rFonts w:ascii="Arial" w:hAnsi="Arial" w:cs="Arial"/>
                              <w:color w:val="FFFFFF"/>
                              <w:sz w:val="20"/>
                              <w:szCs w:val="20"/>
                            </w:rPr>
                            <w:t>Nº</w:t>
                          </w:r>
                          <w:proofErr w:type="spellEnd"/>
                          <w:r w:rsidRPr="00317476">
                            <w:rPr>
                              <w:rFonts w:ascii="Arial" w:hAnsi="Arial" w:cs="Arial"/>
                              <w:color w:val="FFFFFF"/>
                              <w:sz w:val="20"/>
                              <w:szCs w:val="20"/>
                            </w:rPr>
                            <w:t xml:space="preserve"> SIA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329718F" id="_x0000_t202" coordsize="21600,21600" o:spt="202" path="m,l,21600r21600,l21600,xe">
              <v:stroke joinstyle="miter"/>
              <v:path gradientshapeok="t" o:connecttype="rect"/>
            </v:shapetype>
            <v:shape id="_x0000_s1031" type="#_x0000_t202" style="position:absolute;margin-left:145.85pt;margin-top:-16.2pt;width:100.2pt;height:50.4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" fillcolor="#393" stroked="f" strokeweight="1pt">
              <v:textbox>
                <w:txbxContent>
                  <w:p w14:paraId="51F224BA" w14:textId="77777777" w:rsidR="00317476" w:rsidRPr="00317476" w:rsidRDefault="00317476" w:rsidP="00317476">
                    <w:pPr>
                      <w:jc w:val="center"/>
                      <w:rPr>
                        <w:rFonts w:ascii="Arial" w:hAnsi="Arial" w:cs="Arial"/>
                        <w:color w:val="FFFFFF"/>
                        <w:sz w:val="20"/>
                        <w:szCs w:val="20"/>
                      </w:rPr>
                    </w:pPr>
                    <w:proofErr w:type="spellStart"/>
                    <w:r w:rsidRPr="00317476">
                      <w:rPr>
                        <w:rFonts w:ascii="Arial" w:hAnsi="Arial" w:cs="Arial"/>
                        <w:color w:val="FFFFFF"/>
                        <w:sz w:val="20"/>
                        <w:szCs w:val="20"/>
                      </w:rPr>
                      <w:t>Nº</w:t>
                    </w:r>
                    <w:proofErr w:type="spellEnd"/>
                    <w:r w:rsidRPr="00317476">
                      <w:rPr>
                        <w:rFonts w:ascii="Arial" w:hAnsi="Arial" w:cs="Arial"/>
                        <w:color w:val="FFFFFF"/>
                        <w:sz w:val="20"/>
                        <w:szCs w:val="20"/>
                      </w:rPr>
                      <w:t xml:space="preserve"> SIA</w:t>
                    </w:r>
                  </w:p>
                </w:txbxContent>
              </v:textbox>
              <w10:wrap anchorx="margin"/>
            </v:shape>
          </w:pict>
        </mc:Fallback>
      </mc:AlternateContent>
    </w:r>
    <w:r w:rsidRPr="00317476">
      <w:rPr>
        <w:rFonts w:ascii="Aptos" w:eastAsia="Aptos" w:hAnsi="Aptos" w:cs="Arial"/>
        <w:noProof/>
        <w:kern w:val="2"/>
        <w:sz w:val="22"/>
        <w:szCs w:val="22"/>
        <w:lang w:eastAsia="en-US"/>
        <w14:ligatures w14:val="standardContextual"/>
      </w:rPr>
      <mc:AlternateContent>
        <mc:Choice Requires="wps">
          <w:drawing>
            <wp:anchor distT="45720" distB="45720" distL="114300" distR="114300" simplePos="0" relativeHeight="251642880" behindDoc="0" locked="0" layoutInCell="1" allowOverlap="1" wp14:anchorId="681B3765" wp14:editId="7729028B">
              <wp:simplePos x="0" y="0"/>
              <wp:positionH relativeFrom="margin">
                <wp:posOffset>3183890</wp:posOffset>
              </wp:positionH>
              <wp:positionV relativeFrom="paragraph">
                <wp:posOffset>-201930</wp:posOffset>
              </wp:positionV>
              <wp:extent cx="3275965" cy="647700"/>
              <wp:effectExtent l="0" t="0" r="635" b="0"/>
              <wp:wrapSquare wrapText="bothSides"/>
              <wp:docPr id="15485075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75965" cy="647700"/>
                      </a:xfrm>
                      <a:prstGeom prst="rect">
                        <a:avLst/>
                      </a:prstGeom>
                      <a:solidFill>
                        <a:srgbClr val="339933"/>
                      </a:solidFill>
                      <a:ln w="12700" cap="flat" cmpd="sng" algn="ctr">
                        <a:noFill/>
                        <a:prstDash val="solid"/>
                        <a:miter lim="800000"/>
                      </a:ln>
                      <a:effectLst/>
                    </wps:spPr>
                    <wps:txbx>
                      <w:txbxContent>
                        <w:p w14:paraId="7C0A4712" w14:textId="77777777" w:rsidR="00317476" w:rsidRDefault="00317476" w:rsidP="00317476">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 - SOLICITUD</w:t>
                          </w:r>
                        </w:p>
                      </w:txbxContent>
                    </wps:txbx>
                    <wps:bodyPr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681B3765" id="_x0000_s1032" style="position:absolute;margin-left:250.7pt;margin-top:-15.9pt;width:257.95pt;height:51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" fillcolor="#393" stroked="f" strokeweight="1pt">
              <v:textbox>
                <w:txbxContent>
                  <w:p w14:paraId="7C0A4712" w14:textId="77777777" w:rsidR="00317476" w:rsidRDefault="00317476" w:rsidP="00317476">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 - SOLICITUD</w:t>
                    </w:r>
                  </w:p>
                </w:txbxContent>
              </v:textbox>
              <w10:wrap type="square" anchorx="margin"/>
            </v:rect>
          </w:pict>
        </mc:Fallback>
      </mc:AlternateContent>
    </w:r>
    <w:r w:rsidRPr="00317476">
      <w:rPr>
        <w:rFonts w:ascii="Gill Sans MT" w:eastAsia="Aptos" w:hAnsi="Gill Sans MT" w:cs="Arial"/>
        <w:noProof/>
        <w:color w:val="758085"/>
        <w:w w:val="85"/>
        <w:kern w:val="2"/>
        <w:sz w:val="18"/>
        <w:szCs w:val="22"/>
        <w:lang w:eastAsia="en-US"/>
        <w14:ligatures w14:val="standardContextual"/>
      </w:rPr>
      <w:drawing>
        <wp:anchor distT="0" distB="0" distL="114300" distR="114300" simplePos="0" relativeHeight="251645952" behindDoc="0" locked="0" layoutInCell="1" allowOverlap="1" wp14:anchorId="7B537B10" wp14:editId="4CA51CA8">
          <wp:simplePos x="0" y="0"/>
          <wp:positionH relativeFrom="column">
            <wp:posOffset>63811</wp:posOffset>
          </wp:positionH>
          <wp:positionV relativeFrom="paragraph">
            <wp:posOffset>-205740</wp:posOffset>
          </wp:positionV>
          <wp:extent cx="301314" cy="537845"/>
          <wp:effectExtent l="0" t="0" r="3810" b="0"/>
          <wp:wrapNone/>
          <wp:docPr id="562246391" name="Imagen 562246391"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17476">
      <w:rPr>
        <w:rFonts w:ascii="Aptos" w:eastAsia="Aptos" w:hAnsi="Aptos" w:cs="Arial"/>
        <w:noProof/>
        <w:kern w:val="2"/>
        <w:sz w:val="22"/>
        <w:szCs w:val="22"/>
        <w:lang w:eastAsia="en-US"/>
        <w14:ligatures w14:val="standardContextual"/>
      </w:rPr>
      <w:drawing>
        <wp:anchor distT="0" distB="0" distL="114300" distR="114300" simplePos="0" relativeHeight="251644928" behindDoc="0" locked="0" layoutInCell="1" allowOverlap="1" wp14:anchorId="75493F01" wp14:editId="160311BC">
          <wp:simplePos x="0" y="0"/>
          <wp:positionH relativeFrom="margin">
            <wp:posOffset>487045</wp:posOffset>
          </wp:positionH>
          <wp:positionV relativeFrom="paragraph">
            <wp:posOffset>-190500</wp:posOffset>
          </wp:positionV>
          <wp:extent cx="1290569" cy="522998"/>
          <wp:effectExtent l="0" t="0" r="5080" b="0"/>
          <wp:wrapNone/>
          <wp:docPr id="1473021653"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p>
  <w:p w14:paraId="3648ED43" w14:textId="77777777" w:rsidR="000752B1" w:rsidRDefault="000752B1">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14A8E" w14:textId="792D1C94" w:rsidR="006A0DE4" w:rsidRPr="006A0DE4" w:rsidRDefault="006A0DE4" w:rsidP="006A0DE4">
    <w:pPr>
      <w:pStyle w:val="Encabezado"/>
      <w:rPr>
        <w:sz w:val="20"/>
        <w:lang w:eastAsia="es-ES"/>
      </w:rPr>
    </w:pPr>
    <w:r w:rsidRPr="006A0DE4">
      <w:rPr>
        <w:noProof/>
        <w:sz w:val="20"/>
        <w:lang w:eastAsia="es-ES"/>
      </w:rPr>
      <mc:AlternateContent>
        <mc:Choice Requires="wps">
          <w:drawing>
            <wp:anchor distT="45720" distB="45720" distL="114300" distR="114300" simplePos="0" relativeHeight="251662336" behindDoc="0" locked="0" layoutInCell="1" allowOverlap="1" wp14:anchorId="7145D950" wp14:editId="1FAEC6F4">
              <wp:simplePos x="0" y="0"/>
              <wp:positionH relativeFrom="margin">
                <wp:posOffset>1852295</wp:posOffset>
              </wp:positionH>
              <wp:positionV relativeFrom="paragraph">
                <wp:posOffset>-205740</wp:posOffset>
              </wp:positionV>
              <wp:extent cx="1280160" cy="640080"/>
              <wp:effectExtent l="0" t="0" r="0" b="7620"/>
              <wp:wrapNone/>
              <wp:docPr id="10104544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40080"/>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0E582844" w14:textId="77777777" w:rsidR="006A0DE4" w:rsidRPr="000B2BDE" w:rsidRDefault="006A0DE4" w:rsidP="006A0DE4">
                          <w:pPr>
                            <w:jc w:val="center"/>
                            <w:rPr>
                              <w:rFonts w:ascii="Arial" w:hAnsi="Arial" w:cs="Arial"/>
                              <w:color w:val="FFFFFF" w:themeColor="background1"/>
                              <w:sz w:val="20"/>
                              <w:szCs w:val="20"/>
                            </w:rPr>
                          </w:pPr>
                          <w:proofErr w:type="spellStart"/>
                          <w:r w:rsidRPr="000B2BDE">
                            <w:rPr>
                              <w:rFonts w:ascii="Arial" w:hAnsi="Arial" w:cs="Arial"/>
                              <w:color w:val="FFFFFF" w:themeColor="background1"/>
                              <w:sz w:val="20"/>
                              <w:szCs w:val="20"/>
                            </w:rPr>
                            <w:t>Nº</w:t>
                          </w:r>
                          <w:proofErr w:type="spellEnd"/>
                          <w:r w:rsidRPr="000B2BDE">
                            <w:rPr>
                              <w:rFonts w:ascii="Arial" w:hAnsi="Arial" w:cs="Arial"/>
                              <w:color w:val="FFFFFF" w:themeColor="background1"/>
                              <w:sz w:val="20"/>
                              <w:szCs w:val="20"/>
                            </w:rPr>
                            <w:t xml:space="preserve"> SIA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45D950" id="_x0000_t202" coordsize="21600,21600" o:spt="202" path="m,l,21600r21600,l21600,xe">
              <v:stroke joinstyle="miter"/>
              <v:path gradientshapeok="t" o:connecttype="rect"/>
            </v:shapetype>
            <v:shape id="_x0000_s1033" type="#_x0000_t202" style="position:absolute;margin-left:145.85pt;margin-top:-16.2pt;width:100.8pt;height:50.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" fillcolor="#393" stroked="f" strokeweight="1pt">
              <v:textbox>
                <w:txbxContent>
                  <w:p w14:paraId="0E582844" w14:textId="77777777" w:rsidR="006A0DE4" w:rsidRPr="000B2BDE" w:rsidRDefault="006A0DE4" w:rsidP="006A0DE4">
                    <w:pPr>
                      <w:jc w:val="center"/>
                      <w:rPr>
                        <w:rFonts w:ascii="Arial" w:hAnsi="Arial" w:cs="Arial"/>
                        <w:color w:val="FFFFFF" w:themeColor="background1"/>
                        <w:sz w:val="20"/>
                        <w:szCs w:val="20"/>
                      </w:rPr>
                    </w:pPr>
                    <w:proofErr w:type="spellStart"/>
                    <w:r w:rsidRPr="000B2BDE">
                      <w:rPr>
                        <w:rFonts w:ascii="Arial" w:hAnsi="Arial" w:cs="Arial"/>
                        <w:color w:val="FFFFFF" w:themeColor="background1"/>
                        <w:sz w:val="20"/>
                        <w:szCs w:val="20"/>
                      </w:rPr>
                      <w:t>Nº</w:t>
                    </w:r>
                    <w:proofErr w:type="spellEnd"/>
                    <w:r w:rsidRPr="000B2BDE">
                      <w:rPr>
                        <w:rFonts w:ascii="Arial" w:hAnsi="Arial" w:cs="Arial"/>
                        <w:color w:val="FFFFFF" w:themeColor="background1"/>
                        <w:sz w:val="20"/>
                        <w:szCs w:val="20"/>
                      </w:rPr>
                      <w:t xml:space="preserve"> SIA</w:t>
                    </w:r>
                  </w:p>
                </w:txbxContent>
              </v:textbox>
              <w10:wrap anchorx="margin"/>
            </v:shape>
          </w:pict>
        </mc:Fallback>
      </mc:AlternateContent>
    </w:r>
    <w:r w:rsidRPr="006A0DE4">
      <w:rPr>
        <w:noProof/>
        <w:sz w:val="20"/>
        <w:lang w:eastAsia="es-ES"/>
      </w:rPr>
      <mc:AlternateContent>
        <mc:Choice Requires="wps">
          <w:drawing>
            <wp:anchor distT="45720" distB="45720" distL="114300" distR="114300" simplePos="0" relativeHeight="251661312" behindDoc="0" locked="0" layoutInCell="1" allowOverlap="1" wp14:anchorId="0F133FE8" wp14:editId="708762C6">
              <wp:simplePos x="0" y="0"/>
              <wp:positionH relativeFrom="margin">
                <wp:posOffset>3185795</wp:posOffset>
              </wp:positionH>
              <wp:positionV relativeFrom="paragraph">
                <wp:posOffset>-205740</wp:posOffset>
              </wp:positionV>
              <wp:extent cx="3314700" cy="640080"/>
              <wp:effectExtent l="0" t="0" r="0" b="7620"/>
              <wp:wrapSquare wrapText="bothSides"/>
              <wp:docPr id="17734773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14700" cy="640080"/>
                      </a:xfrm>
                      <a:prstGeom prst="rect">
                        <a:avLst/>
                      </a:prstGeom>
                      <a:solidFill>
                        <a:srgbClr val="339933"/>
                      </a:solidFill>
                      <a:ln>
                        <a:noFill/>
                      </a:ln>
                    </wps:spPr>
                    <wps:style>
                      <a:lnRef idx="2">
                        <a:schemeClr val="dk1"/>
                      </a:lnRef>
                      <a:fillRef idx="1">
                        <a:schemeClr val="lt1"/>
                      </a:fillRef>
                      <a:effectRef idx="0">
                        <a:scrgbClr r="0" g="0" b="0"/>
                      </a:effectRef>
                      <a:fontRef idx="minor">
                        <a:schemeClr val="dk1"/>
                      </a:fontRef>
                    </wps:style>
                    <wps:txbx>
                      <w:txbxContent>
                        <w:p w14:paraId="670D8341" w14:textId="77777777" w:rsidR="006A0DE4" w:rsidRDefault="006A0DE4" w:rsidP="006A0DE4">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II - MEMORIA DESCRIPTIVA</w:t>
                          </w:r>
                        </w:p>
                      </w:txbxContent>
                    </wps:txbx>
                    <wps:bodyPr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0F133FE8" id="_x0000_s1034" style="position:absolute;margin-left:250.85pt;margin-top:-16.2pt;width:261pt;height:50.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" fillcolor="#393" stroked="f" strokeweight="1pt">
              <v:textbox>
                <w:txbxContent>
                  <w:p w14:paraId="670D8341" w14:textId="77777777" w:rsidR="006A0DE4" w:rsidRDefault="006A0DE4" w:rsidP="006A0DE4">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II - MEMORIA DESCRIPTIVA</w:t>
                    </w:r>
                  </w:p>
                </w:txbxContent>
              </v:textbox>
              <w10:wrap type="square" anchorx="margin"/>
            </v:rect>
          </w:pict>
        </mc:Fallback>
      </mc:AlternateContent>
    </w:r>
    <w:r w:rsidRPr="006A0DE4">
      <w:rPr>
        <w:noProof/>
        <w:sz w:val="20"/>
        <w:lang w:eastAsia="es-ES"/>
      </w:rPr>
      <w:drawing>
        <wp:anchor distT="0" distB="0" distL="114300" distR="114300" simplePos="0" relativeHeight="251664384" behindDoc="0" locked="0" layoutInCell="1" allowOverlap="1" wp14:anchorId="14E52850" wp14:editId="36484B92">
          <wp:simplePos x="0" y="0"/>
          <wp:positionH relativeFrom="column">
            <wp:posOffset>63811</wp:posOffset>
          </wp:positionH>
          <wp:positionV relativeFrom="paragraph">
            <wp:posOffset>-205740</wp:posOffset>
          </wp:positionV>
          <wp:extent cx="301314" cy="537845"/>
          <wp:effectExtent l="0" t="0" r="3810" b="0"/>
          <wp:wrapNone/>
          <wp:docPr id="829148923" name="Imagen 829148923"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A0DE4">
      <w:rPr>
        <w:noProof/>
        <w:sz w:val="20"/>
        <w:lang w:eastAsia="es-ES"/>
      </w:rPr>
      <w:drawing>
        <wp:anchor distT="0" distB="0" distL="114300" distR="114300" simplePos="0" relativeHeight="251663360" behindDoc="0" locked="0" layoutInCell="1" allowOverlap="1" wp14:anchorId="0E87F6F6" wp14:editId="1119E375">
          <wp:simplePos x="0" y="0"/>
          <wp:positionH relativeFrom="margin">
            <wp:posOffset>487045</wp:posOffset>
          </wp:positionH>
          <wp:positionV relativeFrom="paragraph">
            <wp:posOffset>-190500</wp:posOffset>
          </wp:positionV>
          <wp:extent cx="1290569" cy="522998"/>
          <wp:effectExtent l="0" t="0" r="5080" b="0"/>
          <wp:wrapNone/>
          <wp:docPr id="1133092027"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p>
  <w:p w14:paraId="0F8B4F52" w14:textId="792D1C94" w:rsidR="006A0DE4" w:rsidRDefault="006A0DE4">
    <w:pPr>
      <w:pStyle w:val="Encabezado"/>
      <w:rPr>
        <w:sz w:val="20"/>
        <w:lang w:eastAsia="es-ES"/>
      </w:rPr>
    </w:pPr>
    <w:r>
      <w:rPr>
        <w:noProof/>
        <w:lang w:eastAsia="es-ES"/>
      </w:rPr>
      <mc:AlternateContent>
        <mc:Choice Requires="wps">
          <w:drawing>
            <wp:anchor distT="0" distB="0" distL="114935" distR="114935" simplePos="0" relativeHeight="251660288" behindDoc="1" locked="0" layoutInCell="1" allowOverlap="1" wp14:anchorId="3C216030" wp14:editId="6773DA91">
              <wp:simplePos x="0" y="0"/>
              <wp:positionH relativeFrom="column">
                <wp:posOffset>6242552</wp:posOffset>
              </wp:positionH>
              <wp:positionV relativeFrom="paragraph">
                <wp:posOffset>4694991</wp:posOffset>
              </wp:positionV>
              <wp:extent cx="375920" cy="581025"/>
              <wp:effectExtent l="0" t="0" r="5080" b="0"/>
              <wp:wrapNone/>
              <wp:docPr id="2143624599" name="Cuadro de texto 2143624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51EEF" w14:textId="77777777" w:rsidR="006A0DE4" w:rsidRDefault="006A0DE4" w:rsidP="00202092">
                          <w:pPr>
                            <w:ind w:right="2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216030" id="Cuadro de texto 2143624599" o:spid="_x0000_s1035" type="#_x0000_t202" style="position:absolute;margin-left:491.55pt;margin-top:369.7pt;width:29.6pt;height:45.7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" stroked="f">
              <v:textbox style="mso-fit-shape-to-text:t" inset="0,0,0,0">
                <w:txbxContent>
                  <w:p w14:paraId="75351EEF" w14:textId="77777777" w:rsidR="006A0DE4" w:rsidRDefault="006A0DE4" w:rsidP="00202092">
                    <w:pPr>
                      <w:ind w:right="24"/>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BFDD" w14:textId="77777777" w:rsidR="000D3D25" w:rsidRPr="000D3D25" w:rsidRDefault="000D3D25" w:rsidP="000D3D25">
    <w:pPr>
      <w:tabs>
        <w:tab w:val="center" w:pos="4252"/>
        <w:tab w:val="right" w:pos="8504"/>
      </w:tabs>
      <w:suppressAutoHyphens w:val="0"/>
      <w:rPr>
        <w:rFonts w:ascii="Aptos" w:eastAsia="Aptos" w:hAnsi="Aptos" w:cs="Arial"/>
        <w:kern w:val="2"/>
        <w:sz w:val="22"/>
        <w:szCs w:val="22"/>
        <w:lang w:eastAsia="en-US"/>
        <w14:ligatures w14:val="standardContextual"/>
      </w:rPr>
    </w:pPr>
    <w:r w:rsidRPr="000D3D25">
      <w:rPr>
        <w:rFonts w:ascii="Aptos" w:eastAsia="Aptos" w:hAnsi="Aptos" w:cs="Arial"/>
        <w:noProof/>
        <w:kern w:val="2"/>
        <w:sz w:val="22"/>
        <w:szCs w:val="22"/>
        <w:lang w:eastAsia="en-US"/>
        <w14:ligatures w14:val="standardContextual"/>
      </w:rPr>
      <mc:AlternateContent>
        <mc:Choice Requires="wps">
          <w:drawing>
            <wp:anchor distT="45720" distB="45720" distL="114300" distR="114300" simplePos="0" relativeHeight="251648000" behindDoc="0" locked="0" layoutInCell="1" allowOverlap="1" wp14:anchorId="4E2B2CAB" wp14:editId="695D7C7A">
              <wp:simplePos x="0" y="0"/>
              <wp:positionH relativeFrom="margin">
                <wp:posOffset>1852295</wp:posOffset>
              </wp:positionH>
              <wp:positionV relativeFrom="paragraph">
                <wp:posOffset>-205740</wp:posOffset>
              </wp:positionV>
              <wp:extent cx="1280160" cy="640080"/>
              <wp:effectExtent l="0" t="0" r="0" b="7620"/>
              <wp:wrapNone/>
              <wp:docPr id="19379134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40080"/>
                      </a:xfrm>
                      <a:prstGeom prst="rect">
                        <a:avLst/>
                      </a:prstGeom>
                      <a:solidFill>
                        <a:srgbClr val="339933"/>
                      </a:solidFill>
                      <a:ln w="12700" cap="flat" cmpd="sng" algn="ctr">
                        <a:noFill/>
                        <a:prstDash val="solid"/>
                        <a:miter lim="800000"/>
                        <a:headEnd/>
                        <a:tailEnd/>
                      </a:ln>
                      <a:effectLst/>
                    </wps:spPr>
                    <wps:txbx>
                      <w:txbxContent>
                        <w:p w14:paraId="1B0961D2" w14:textId="77777777" w:rsidR="000D3D25" w:rsidRPr="000D3D25" w:rsidRDefault="000D3D25" w:rsidP="000D3D25">
                          <w:pPr>
                            <w:jc w:val="center"/>
                            <w:rPr>
                              <w:rFonts w:ascii="Arial" w:hAnsi="Arial" w:cs="Arial"/>
                              <w:color w:val="FFFFFF"/>
                              <w:sz w:val="20"/>
                              <w:szCs w:val="20"/>
                            </w:rPr>
                          </w:pPr>
                          <w:proofErr w:type="spellStart"/>
                          <w:r w:rsidRPr="000D3D25">
                            <w:rPr>
                              <w:rFonts w:ascii="Arial" w:hAnsi="Arial" w:cs="Arial"/>
                              <w:color w:val="FFFFFF"/>
                              <w:sz w:val="20"/>
                              <w:szCs w:val="20"/>
                            </w:rPr>
                            <w:t>Nº</w:t>
                          </w:r>
                          <w:proofErr w:type="spellEnd"/>
                          <w:r w:rsidRPr="000D3D25">
                            <w:rPr>
                              <w:rFonts w:ascii="Arial" w:hAnsi="Arial" w:cs="Arial"/>
                              <w:color w:val="FFFFFF"/>
                              <w:sz w:val="20"/>
                              <w:szCs w:val="20"/>
                            </w:rPr>
                            <w:t xml:space="preserve"> SIA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2B2CAB" id="_x0000_t202" coordsize="21600,21600" o:spt="202" path="m,l,21600r21600,l21600,xe">
              <v:stroke joinstyle="miter"/>
              <v:path gradientshapeok="t" o:connecttype="rect"/>
            </v:shapetype>
            <v:shape id="_x0000_s1036" type="#_x0000_t202" style="position:absolute;margin-left:145.85pt;margin-top:-16.2pt;width:100.8pt;height:50.4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" fillcolor="#393" stroked="f" strokeweight="1pt">
              <v:textbox>
                <w:txbxContent>
                  <w:p w14:paraId="1B0961D2" w14:textId="77777777" w:rsidR="000D3D25" w:rsidRPr="000D3D25" w:rsidRDefault="000D3D25" w:rsidP="000D3D25">
                    <w:pPr>
                      <w:jc w:val="center"/>
                      <w:rPr>
                        <w:rFonts w:ascii="Arial" w:hAnsi="Arial" w:cs="Arial"/>
                        <w:color w:val="FFFFFF"/>
                        <w:sz w:val="20"/>
                        <w:szCs w:val="20"/>
                      </w:rPr>
                    </w:pPr>
                    <w:proofErr w:type="spellStart"/>
                    <w:r w:rsidRPr="000D3D25">
                      <w:rPr>
                        <w:rFonts w:ascii="Arial" w:hAnsi="Arial" w:cs="Arial"/>
                        <w:color w:val="FFFFFF"/>
                        <w:sz w:val="20"/>
                        <w:szCs w:val="20"/>
                      </w:rPr>
                      <w:t>Nº</w:t>
                    </w:r>
                    <w:proofErr w:type="spellEnd"/>
                    <w:r w:rsidRPr="000D3D25">
                      <w:rPr>
                        <w:rFonts w:ascii="Arial" w:hAnsi="Arial" w:cs="Arial"/>
                        <w:color w:val="FFFFFF"/>
                        <w:sz w:val="20"/>
                        <w:szCs w:val="20"/>
                      </w:rPr>
                      <w:t xml:space="preserve"> SIA</w:t>
                    </w:r>
                  </w:p>
                </w:txbxContent>
              </v:textbox>
              <w10:wrap anchorx="margin"/>
            </v:shape>
          </w:pict>
        </mc:Fallback>
      </mc:AlternateContent>
    </w:r>
    <w:r w:rsidRPr="000D3D25">
      <w:rPr>
        <w:rFonts w:ascii="Aptos" w:eastAsia="Aptos" w:hAnsi="Aptos" w:cs="Arial"/>
        <w:noProof/>
        <w:kern w:val="2"/>
        <w:sz w:val="22"/>
        <w:szCs w:val="22"/>
        <w:lang w:eastAsia="en-US"/>
        <w14:ligatures w14:val="standardContextual"/>
      </w:rPr>
      <mc:AlternateContent>
        <mc:Choice Requires="wps">
          <w:drawing>
            <wp:anchor distT="45720" distB="45720" distL="114300" distR="114300" simplePos="0" relativeHeight="251646976" behindDoc="0" locked="0" layoutInCell="1" allowOverlap="1" wp14:anchorId="427D44CA" wp14:editId="5AC4C582">
              <wp:simplePos x="0" y="0"/>
              <wp:positionH relativeFrom="margin">
                <wp:posOffset>3185795</wp:posOffset>
              </wp:positionH>
              <wp:positionV relativeFrom="paragraph">
                <wp:posOffset>-205740</wp:posOffset>
              </wp:positionV>
              <wp:extent cx="3314700" cy="640080"/>
              <wp:effectExtent l="0" t="0" r="0" b="7620"/>
              <wp:wrapSquare wrapText="bothSides"/>
              <wp:docPr id="12633088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14700" cy="640080"/>
                      </a:xfrm>
                      <a:prstGeom prst="rect">
                        <a:avLst/>
                      </a:prstGeom>
                      <a:solidFill>
                        <a:srgbClr val="339933"/>
                      </a:solidFill>
                      <a:ln w="12700" cap="flat" cmpd="sng" algn="ctr">
                        <a:noFill/>
                        <a:prstDash val="solid"/>
                        <a:miter lim="800000"/>
                      </a:ln>
                      <a:effectLst/>
                    </wps:spPr>
                    <wps:txbx>
                      <w:txbxContent>
                        <w:p w14:paraId="51FA64B8" w14:textId="77777777" w:rsidR="000D3D25" w:rsidRDefault="000D3D25" w:rsidP="000D3D25">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II - MEMORIA DESCRIPTIVA</w:t>
                          </w:r>
                        </w:p>
                      </w:txbxContent>
                    </wps:txbx>
                    <wps:bodyPr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427D44CA" id="_x0000_s1037" style="position:absolute;margin-left:250.85pt;margin-top:-16.2pt;width:261pt;height:50.4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" fillcolor="#393" stroked="f" strokeweight="1pt">
              <v:textbox>
                <w:txbxContent>
                  <w:p w14:paraId="51FA64B8" w14:textId="77777777" w:rsidR="000D3D25" w:rsidRDefault="000D3D25" w:rsidP="000D3D25">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II - MEMORIA DESCRIPTIVA</w:t>
                    </w:r>
                  </w:p>
                </w:txbxContent>
              </v:textbox>
              <w10:wrap type="square" anchorx="margin"/>
            </v:rect>
          </w:pict>
        </mc:Fallback>
      </mc:AlternateContent>
    </w:r>
    <w:r w:rsidRPr="000D3D25">
      <w:rPr>
        <w:rFonts w:ascii="Gill Sans MT" w:eastAsia="Aptos" w:hAnsi="Gill Sans MT" w:cs="Arial"/>
        <w:noProof/>
        <w:color w:val="758085"/>
        <w:w w:val="85"/>
        <w:kern w:val="2"/>
        <w:sz w:val="18"/>
        <w:szCs w:val="22"/>
        <w:lang w:eastAsia="en-US"/>
        <w14:ligatures w14:val="standardContextual"/>
      </w:rPr>
      <w:drawing>
        <wp:anchor distT="0" distB="0" distL="114300" distR="114300" simplePos="0" relativeHeight="251650048" behindDoc="0" locked="0" layoutInCell="1" allowOverlap="1" wp14:anchorId="49D9FB0C" wp14:editId="4A80C7A3">
          <wp:simplePos x="0" y="0"/>
          <wp:positionH relativeFrom="column">
            <wp:posOffset>63811</wp:posOffset>
          </wp:positionH>
          <wp:positionV relativeFrom="paragraph">
            <wp:posOffset>-205740</wp:posOffset>
          </wp:positionV>
          <wp:extent cx="301314" cy="537845"/>
          <wp:effectExtent l="0" t="0" r="3810" b="0"/>
          <wp:wrapNone/>
          <wp:docPr id="29" name="Imagen 29"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D3D25">
      <w:rPr>
        <w:rFonts w:ascii="Aptos" w:eastAsia="Aptos" w:hAnsi="Aptos" w:cs="Arial"/>
        <w:noProof/>
        <w:kern w:val="2"/>
        <w:sz w:val="22"/>
        <w:szCs w:val="22"/>
        <w:lang w:eastAsia="en-US"/>
        <w14:ligatures w14:val="standardContextual"/>
      </w:rPr>
      <w:drawing>
        <wp:anchor distT="0" distB="0" distL="114300" distR="114300" simplePos="0" relativeHeight="251649024" behindDoc="0" locked="0" layoutInCell="1" allowOverlap="1" wp14:anchorId="49778E9B" wp14:editId="0AA6BAB6">
          <wp:simplePos x="0" y="0"/>
          <wp:positionH relativeFrom="margin">
            <wp:posOffset>487045</wp:posOffset>
          </wp:positionH>
          <wp:positionV relativeFrom="paragraph">
            <wp:posOffset>-190500</wp:posOffset>
          </wp:positionV>
          <wp:extent cx="1290569" cy="522998"/>
          <wp:effectExtent l="0" t="0" r="5080" b="0"/>
          <wp:wrapNone/>
          <wp:docPr id="203143536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p>
  <w:p w14:paraId="68305858" w14:textId="77777777" w:rsidR="00CE10E3" w:rsidRPr="00CE10E3" w:rsidRDefault="00CE10E3" w:rsidP="00CE10E3">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F4C4" w14:textId="77777777" w:rsidR="006A0DE4" w:rsidRPr="006A0DE4" w:rsidRDefault="006A0DE4" w:rsidP="006A0DE4">
    <w:pPr>
      <w:pStyle w:val="Encabezado"/>
    </w:pPr>
    <w:r w:rsidRPr="006A0DE4">
      <w:rPr>
        <w:noProof/>
      </w:rPr>
      <mc:AlternateContent>
        <mc:Choice Requires="wps">
          <w:drawing>
            <wp:anchor distT="45720" distB="45720" distL="114300" distR="114300" simplePos="0" relativeHeight="251666432" behindDoc="0" locked="0" layoutInCell="1" allowOverlap="1" wp14:anchorId="6C4EFF5B" wp14:editId="2DA74583">
              <wp:simplePos x="0" y="0"/>
              <wp:positionH relativeFrom="margin">
                <wp:posOffset>1852295</wp:posOffset>
              </wp:positionH>
              <wp:positionV relativeFrom="paragraph">
                <wp:posOffset>-205740</wp:posOffset>
              </wp:positionV>
              <wp:extent cx="1272540" cy="640080"/>
              <wp:effectExtent l="0" t="0" r="3810" b="7620"/>
              <wp:wrapNone/>
              <wp:docPr id="616876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640080"/>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10D106E3" w14:textId="77777777" w:rsidR="006A0DE4" w:rsidRPr="000B2BDE" w:rsidRDefault="006A0DE4" w:rsidP="006A0DE4">
                          <w:pPr>
                            <w:jc w:val="center"/>
                            <w:rPr>
                              <w:rFonts w:ascii="Arial" w:hAnsi="Arial" w:cs="Arial"/>
                              <w:color w:val="FFFFFF" w:themeColor="background1"/>
                              <w:sz w:val="20"/>
                              <w:szCs w:val="20"/>
                            </w:rPr>
                          </w:pPr>
                          <w:proofErr w:type="spellStart"/>
                          <w:r w:rsidRPr="000B2BDE">
                            <w:rPr>
                              <w:rFonts w:ascii="Arial" w:hAnsi="Arial" w:cs="Arial"/>
                              <w:color w:val="FFFFFF" w:themeColor="background1"/>
                              <w:sz w:val="20"/>
                              <w:szCs w:val="20"/>
                            </w:rPr>
                            <w:t>Nº</w:t>
                          </w:r>
                          <w:proofErr w:type="spellEnd"/>
                          <w:r w:rsidRPr="000B2BDE">
                            <w:rPr>
                              <w:rFonts w:ascii="Arial" w:hAnsi="Arial" w:cs="Arial"/>
                              <w:color w:val="FFFFFF" w:themeColor="background1"/>
                              <w:sz w:val="20"/>
                              <w:szCs w:val="20"/>
                            </w:rPr>
                            <w:t xml:space="preserve"> SIA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4EFF5B" id="_x0000_t202" coordsize="21600,21600" o:spt="202" path="m,l,21600r21600,l21600,xe">
              <v:stroke joinstyle="miter"/>
              <v:path gradientshapeok="t" o:connecttype="rect"/>
            </v:shapetype>
            <v:shape id="_x0000_s1038" type="#_x0000_t202" style="position:absolute;margin-left:145.85pt;margin-top:-16.2pt;width:100.2pt;height:50.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" fillcolor="#393" stroked="f" strokeweight="1pt">
              <v:textbox>
                <w:txbxContent>
                  <w:p w14:paraId="10D106E3" w14:textId="77777777" w:rsidR="006A0DE4" w:rsidRPr="000B2BDE" w:rsidRDefault="006A0DE4" w:rsidP="006A0DE4">
                    <w:pPr>
                      <w:jc w:val="center"/>
                      <w:rPr>
                        <w:rFonts w:ascii="Arial" w:hAnsi="Arial" w:cs="Arial"/>
                        <w:color w:val="FFFFFF" w:themeColor="background1"/>
                        <w:sz w:val="20"/>
                        <w:szCs w:val="20"/>
                      </w:rPr>
                    </w:pPr>
                    <w:proofErr w:type="spellStart"/>
                    <w:r w:rsidRPr="000B2BDE">
                      <w:rPr>
                        <w:rFonts w:ascii="Arial" w:hAnsi="Arial" w:cs="Arial"/>
                        <w:color w:val="FFFFFF" w:themeColor="background1"/>
                        <w:sz w:val="20"/>
                        <w:szCs w:val="20"/>
                      </w:rPr>
                      <w:t>Nº</w:t>
                    </w:r>
                    <w:proofErr w:type="spellEnd"/>
                    <w:r w:rsidRPr="000B2BDE">
                      <w:rPr>
                        <w:rFonts w:ascii="Arial" w:hAnsi="Arial" w:cs="Arial"/>
                        <w:color w:val="FFFFFF" w:themeColor="background1"/>
                        <w:sz w:val="20"/>
                        <w:szCs w:val="20"/>
                      </w:rPr>
                      <w:t xml:space="preserve"> SIA</w:t>
                    </w:r>
                  </w:p>
                </w:txbxContent>
              </v:textbox>
              <w10:wrap anchorx="margin"/>
            </v:shape>
          </w:pict>
        </mc:Fallback>
      </mc:AlternateContent>
    </w:r>
    <w:r w:rsidRPr="006A0DE4">
      <w:rPr>
        <w:noProof/>
      </w:rPr>
      <mc:AlternateContent>
        <mc:Choice Requires="wps">
          <w:drawing>
            <wp:anchor distT="45720" distB="45720" distL="114300" distR="114300" simplePos="0" relativeHeight="251665408" behindDoc="0" locked="0" layoutInCell="1" allowOverlap="1" wp14:anchorId="05228B62" wp14:editId="1949EB72">
              <wp:simplePos x="0" y="0"/>
              <wp:positionH relativeFrom="margin">
                <wp:posOffset>3183890</wp:posOffset>
              </wp:positionH>
              <wp:positionV relativeFrom="paragraph">
                <wp:posOffset>-201930</wp:posOffset>
              </wp:positionV>
              <wp:extent cx="3275965" cy="647700"/>
              <wp:effectExtent l="0" t="0" r="635" b="0"/>
              <wp:wrapSquare wrapText="bothSides"/>
              <wp:docPr id="2610535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647700"/>
                      </a:xfrm>
                      <a:prstGeom prst="rect">
                        <a:avLst/>
                      </a:prstGeom>
                      <a:solidFill>
                        <a:srgbClr val="339933"/>
                      </a:solidFill>
                      <a:ln>
                        <a:noFill/>
                        <a:headEnd/>
                        <a:tailEnd/>
                      </a:ln>
                    </wps:spPr>
                    <wps:style>
                      <a:lnRef idx="2">
                        <a:schemeClr val="dk1"/>
                      </a:lnRef>
                      <a:fillRef idx="1">
                        <a:schemeClr val="lt1"/>
                      </a:fillRef>
                      <a:effectRef idx="0">
                        <a:schemeClr val="dk1"/>
                      </a:effectRef>
                      <a:fontRef idx="minor">
                        <a:schemeClr val="dk1"/>
                      </a:fontRef>
                    </wps:style>
                    <wps:txbx>
                      <w:txbxContent>
                        <w:p w14:paraId="3E01FF1E" w14:textId="77777777" w:rsidR="006A0DE4" w:rsidRPr="00D41186" w:rsidRDefault="006A0DE4" w:rsidP="006A0DE4">
                          <w:pPr>
                            <w:jc w:val="center"/>
                            <w:rPr>
                              <w:rFonts w:ascii="Arial" w:hAnsi="Arial" w:cs="Arial"/>
                              <w:color w:val="FFFFFF" w:themeColor="background1"/>
                              <w:sz w:val="17"/>
                              <w:szCs w:val="17"/>
                            </w:rPr>
                          </w:pPr>
                          <w:r>
                            <w:rPr>
                              <w:rFonts w:ascii="Arial" w:hAnsi="Arial" w:cs="Arial"/>
                              <w:b/>
                              <w:bCs/>
                              <w:color w:val="FFFFFF" w:themeColor="background1"/>
                              <w:sz w:val="17"/>
                              <w:szCs w:val="17"/>
                            </w:rPr>
                            <w:t>ANEXO III-LIQUIDACIÓN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228B62" id="_x0000_s1039" type="#_x0000_t202" style="position:absolute;margin-left:250.7pt;margin-top:-15.9pt;width:257.95pt;height:5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" fillcolor="#393" stroked="f" strokeweight="1pt">
              <v:textbox>
                <w:txbxContent>
                  <w:p w14:paraId="3E01FF1E" w14:textId="77777777" w:rsidR="006A0DE4" w:rsidRPr="00D41186" w:rsidRDefault="006A0DE4" w:rsidP="006A0DE4">
                    <w:pPr>
                      <w:jc w:val="center"/>
                      <w:rPr>
                        <w:rFonts w:ascii="Arial" w:hAnsi="Arial" w:cs="Arial"/>
                        <w:color w:val="FFFFFF" w:themeColor="background1"/>
                        <w:sz w:val="17"/>
                        <w:szCs w:val="17"/>
                      </w:rPr>
                    </w:pPr>
                    <w:r>
                      <w:rPr>
                        <w:rFonts w:ascii="Arial" w:hAnsi="Arial" w:cs="Arial"/>
                        <w:b/>
                        <w:bCs/>
                        <w:color w:val="FFFFFF" w:themeColor="background1"/>
                        <w:sz w:val="17"/>
                        <w:szCs w:val="17"/>
                      </w:rPr>
                      <w:t>ANEXO III-LIQUIDACIÓN</w:t>
                    </w:r>
                  </w:p>
                </w:txbxContent>
              </v:textbox>
              <w10:wrap type="square" anchorx="margin"/>
            </v:shape>
          </w:pict>
        </mc:Fallback>
      </mc:AlternateContent>
    </w:r>
    <w:r w:rsidRPr="006A0DE4">
      <w:rPr>
        <w:noProof/>
      </w:rPr>
      <w:drawing>
        <wp:anchor distT="0" distB="0" distL="114300" distR="114300" simplePos="0" relativeHeight="251668480" behindDoc="0" locked="0" layoutInCell="1" allowOverlap="1" wp14:anchorId="43DA3AC6" wp14:editId="260D86E9">
          <wp:simplePos x="0" y="0"/>
          <wp:positionH relativeFrom="column">
            <wp:posOffset>63811</wp:posOffset>
          </wp:positionH>
          <wp:positionV relativeFrom="paragraph">
            <wp:posOffset>-205740</wp:posOffset>
          </wp:positionV>
          <wp:extent cx="301314" cy="537845"/>
          <wp:effectExtent l="0" t="0" r="3810" b="0"/>
          <wp:wrapNone/>
          <wp:docPr id="245550849" name="Imagen 245550849"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A0DE4">
      <w:rPr>
        <w:noProof/>
      </w:rPr>
      <w:drawing>
        <wp:anchor distT="0" distB="0" distL="114300" distR="114300" simplePos="0" relativeHeight="251667456" behindDoc="0" locked="0" layoutInCell="1" allowOverlap="1" wp14:anchorId="6FFD6F55" wp14:editId="68A51626">
          <wp:simplePos x="0" y="0"/>
          <wp:positionH relativeFrom="margin">
            <wp:posOffset>487045</wp:posOffset>
          </wp:positionH>
          <wp:positionV relativeFrom="paragraph">
            <wp:posOffset>-190500</wp:posOffset>
          </wp:positionV>
          <wp:extent cx="1290569" cy="522998"/>
          <wp:effectExtent l="0" t="0" r="5080" b="0"/>
          <wp:wrapNone/>
          <wp:docPr id="843429772"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p>
  <w:p w14:paraId="5A70F306" w14:textId="620DD031" w:rsidR="006A0DE4" w:rsidRPr="006A0DE4" w:rsidRDefault="006A0DE4" w:rsidP="006A0DE4">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1977" w14:textId="77777777" w:rsidR="005006CC" w:rsidRPr="000D3D25" w:rsidRDefault="005006CC" w:rsidP="000D3D25">
    <w:pPr>
      <w:tabs>
        <w:tab w:val="center" w:pos="4252"/>
        <w:tab w:val="right" w:pos="8504"/>
      </w:tabs>
      <w:suppressAutoHyphens w:val="0"/>
      <w:rPr>
        <w:rFonts w:ascii="Aptos" w:eastAsia="Aptos" w:hAnsi="Aptos" w:cs="Arial"/>
        <w:kern w:val="2"/>
        <w:sz w:val="22"/>
        <w:szCs w:val="22"/>
        <w:lang w:eastAsia="en-US"/>
        <w14:ligatures w14:val="standardContextual"/>
      </w:rPr>
    </w:pPr>
    <w:r w:rsidRPr="000D3D25">
      <w:rPr>
        <w:rFonts w:ascii="Aptos" w:eastAsia="Aptos" w:hAnsi="Aptos" w:cs="Arial"/>
        <w:noProof/>
        <w:kern w:val="2"/>
        <w:sz w:val="22"/>
        <w:szCs w:val="22"/>
        <w:lang w:eastAsia="en-US"/>
        <w14:ligatures w14:val="standardContextual"/>
      </w:rPr>
      <mc:AlternateContent>
        <mc:Choice Requires="wps">
          <w:drawing>
            <wp:anchor distT="45720" distB="45720" distL="114300" distR="114300" simplePos="0" relativeHeight="251652096" behindDoc="0" locked="0" layoutInCell="1" allowOverlap="1" wp14:anchorId="34C23E1C" wp14:editId="1AD5808E">
              <wp:simplePos x="0" y="0"/>
              <wp:positionH relativeFrom="margin">
                <wp:posOffset>1852295</wp:posOffset>
              </wp:positionH>
              <wp:positionV relativeFrom="paragraph">
                <wp:posOffset>-205740</wp:posOffset>
              </wp:positionV>
              <wp:extent cx="1280160" cy="640080"/>
              <wp:effectExtent l="0" t="0" r="0" b="7620"/>
              <wp:wrapNone/>
              <wp:docPr id="5226032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40080"/>
                      </a:xfrm>
                      <a:prstGeom prst="rect">
                        <a:avLst/>
                      </a:prstGeom>
                      <a:solidFill>
                        <a:srgbClr val="339933"/>
                      </a:solidFill>
                      <a:ln w="12700" cap="flat" cmpd="sng" algn="ctr">
                        <a:noFill/>
                        <a:prstDash val="solid"/>
                        <a:miter lim="800000"/>
                        <a:headEnd/>
                        <a:tailEnd/>
                      </a:ln>
                      <a:effectLst/>
                    </wps:spPr>
                    <wps:txbx>
                      <w:txbxContent>
                        <w:p w14:paraId="6987D947" w14:textId="77777777" w:rsidR="005006CC" w:rsidRPr="000D3D25" w:rsidRDefault="005006CC" w:rsidP="000D3D25">
                          <w:pPr>
                            <w:jc w:val="center"/>
                            <w:rPr>
                              <w:rFonts w:ascii="Arial" w:hAnsi="Arial" w:cs="Arial"/>
                              <w:color w:val="FFFFFF"/>
                              <w:sz w:val="20"/>
                              <w:szCs w:val="20"/>
                            </w:rPr>
                          </w:pPr>
                          <w:proofErr w:type="spellStart"/>
                          <w:r w:rsidRPr="000D3D25">
                            <w:rPr>
                              <w:rFonts w:ascii="Arial" w:hAnsi="Arial" w:cs="Arial"/>
                              <w:color w:val="FFFFFF"/>
                              <w:sz w:val="20"/>
                              <w:szCs w:val="20"/>
                            </w:rPr>
                            <w:t>Nº</w:t>
                          </w:r>
                          <w:proofErr w:type="spellEnd"/>
                          <w:r w:rsidRPr="000D3D25">
                            <w:rPr>
                              <w:rFonts w:ascii="Arial" w:hAnsi="Arial" w:cs="Arial"/>
                              <w:color w:val="FFFFFF"/>
                              <w:sz w:val="20"/>
                              <w:szCs w:val="20"/>
                            </w:rPr>
                            <w:t xml:space="preserve"> SIA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C23E1C" id="_x0000_t202" coordsize="21600,21600" o:spt="202" path="m,l,21600r21600,l21600,xe">
              <v:stroke joinstyle="miter"/>
              <v:path gradientshapeok="t" o:connecttype="rect"/>
            </v:shapetype>
            <v:shape id="_x0000_s1040" type="#_x0000_t202" style="position:absolute;margin-left:145.85pt;margin-top:-16.2pt;width:100.8pt;height:50.4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" fillcolor="#393" stroked="f" strokeweight="1pt">
              <v:textbox>
                <w:txbxContent>
                  <w:p w14:paraId="6987D947" w14:textId="77777777" w:rsidR="005006CC" w:rsidRPr="000D3D25" w:rsidRDefault="005006CC" w:rsidP="000D3D25">
                    <w:pPr>
                      <w:jc w:val="center"/>
                      <w:rPr>
                        <w:rFonts w:ascii="Arial" w:hAnsi="Arial" w:cs="Arial"/>
                        <w:color w:val="FFFFFF"/>
                        <w:sz w:val="20"/>
                        <w:szCs w:val="20"/>
                      </w:rPr>
                    </w:pPr>
                    <w:proofErr w:type="spellStart"/>
                    <w:r w:rsidRPr="000D3D25">
                      <w:rPr>
                        <w:rFonts w:ascii="Arial" w:hAnsi="Arial" w:cs="Arial"/>
                        <w:color w:val="FFFFFF"/>
                        <w:sz w:val="20"/>
                        <w:szCs w:val="20"/>
                      </w:rPr>
                      <w:t>Nº</w:t>
                    </w:r>
                    <w:proofErr w:type="spellEnd"/>
                    <w:r w:rsidRPr="000D3D25">
                      <w:rPr>
                        <w:rFonts w:ascii="Arial" w:hAnsi="Arial" w:cs="Arial"/>
                        <w:color w:val="FFFFFF"/>
                        <w:sz w:val="20"/>
                        <w:szCs w:val="20"/>
                      </w:rPr>
                      <w:t xml:space="preserve"> SIA</w:t>
                    </w:r>
                  </w:p>
                </w:txbxContent>
              </v:textbox>
              <w10:wrap anchorx="margin"/>
            </v:shape>
          </w:pict>
        </mc:Fallback>
      </mc:AlternateContent>
    </w:r>
    <w:r w:rsidRPr="000D3D25">
      <w:rPr>
        <w:rFonts w:ascii="Aptos" w:eastAsia="Aptos" w:hAnsi="Aptos" w:cs="Arial"/>
        <w:noProof/>
        <w:kern w:val="2"/>
        <w:sz w:val="22"/>
        <w:szCs w:val="22"/>
        <w:lang w:eastAsia="en-US"/>
        <w14:ligatures w14:val="standardContextual"/>
      </w:rPr>
      <mc:AlternateContent>
        <mc:Choice Requires="wps">
          <w:drawing>
            <wp:anchor distT="45720" distB="45720" distL="114300" distR="114300" simplePos="0" relativeHeight="251651072" behindDoc="0" locked="0" layoutInCell="1" allowOverlap="1" wp14:anchorId="0BB18CE6" wp14:editId="357707B5">
              <wp:simplePos x="0" y="0"/>
              <wp:positionH relativeFrom="margin">
                <wp:posOffset>3185795</wp:posOffset>
              </wp:positionH>
              <wp:positionV relativeFrom="paragraph">
                <wp:posOffset>-205740</wp:posOffset>
              </wp:positionV>
              <wp:extent cx="3314700" cy="640080"/>
              <wp:effectExtent l="0" t="0" r="0" b="7620"/>
              <wp:wrapSquare wrapText="bothSides"/>
              <wp:docPr id="19874104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14700" cy="640080"/>
                      </a:xfrm>
                      <a:prstGeom prst="rect">
                        <a:avLst/>
                      </a:prstGeom>
                      <a:solidFill>
                        <a:srgbClr val="339933"/>
                      </a:solidFill>
                      <a:ln w="12700" cap="flat" cmpd="sng" algn="ctr">
                        <a:noFill/>
                        <a:prstDash val="solid"/>
                        <a:miter lim="800000"/>
                      </a:ln>
                      <a:effectLst/>
                    </wps:spPr>
                    <wps:txbx>
                      <w:txbxContent>
                        <w:p w14:paraId="0191EF0E" w14:textId="77777777" w:rsidR="005006CC" w:rsidRDefault="005006CC" w:rsidP="000D3D25">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II - MEMORIA DESCRIPTIVA</w:t>
                          </w:r>
                        </w:p>
                      </w:txbxContent>
                    </wps:txbx>
                    <wps:bodyPr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0BB18CE6" id="_x0000_s1041" style="position:absolute;margin-left:250.85pt;margin-top:-16.2pt;width:261pt;height:50.4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" fillcolor="#393" stroked="f" strokeweight="1pt">
              <v:textbox>
                <w:txbxContent>
                  <w:p w14:paraId="0191EF0E" w14:textId="77777777" w:rsidR="005006CC" w:rsidRDefault="005006CC" w:rsidP="000D3D25">
                    <w:pPr>
                      <w:spacing w:line="276" w:lineRule="auto"/>
                      <w:jc w:val="center"/>
                      <w:rPr>
                        <w:rFonts w:ascii="Arial" w:hAnsi="Arial" w:cs="Arial"/>
                        <w:b/>
                        <w:bCs/>
                        <w:color w:val="FFFFFF"/>
                        <w:sz w:val="16"/>
                        <w:szCs w:val="16"/>
                        <w:lang w:val="en-US"/>
                      </w:rPr>
                    </w:pPr>
                    <w:r>
                      <w:rPr>
                        <w:rFonts w:ascii="Arial" w:hAnsi="Arial" w:cs="Arial"/>
                        <w:b/>
                        <w:bCs/>
                        <w:color w:val="FFFFFF"/>
                        <w:sz w:val="16"/>
                        <w:szCs w:val="16"/>
                        <w:lang w:val="en-US"/>
                      </w:rPr>
                      <w:t>ANEXO II - MEMORIA DESCRIPTIVA</w:t>
                    </w:r>
                  </w:p>
                </w:txbxContent>
              </v:textbox>
              <w10:wrap type="square" anchorx="margin"/>
            </v:rect>
          </w:pict>
        </mc:Fallback>
      </mc:AlternateContent>
    </w:r>
    <w:r w:rsidRPr="000D3D25">
      <w:rPr>
        <w:rFonts w:ascii="Gill Sans MT" w:eastAsia="Aptos" w:hAnsi="Gill Sans MT" w:cs="Arial"/>
        <w:noProof/>
        <w:color w:val="758085"/>
        <w:w w:val="85"/>
        <w:kern w:val="2"/>
        <w:sz w:val="18"/>
        <w:szCs w:val="22"/>
        <w:lang w:eastAsia="en-US"/>
        <w14:ligatures w14:val="standardContextual"/>
      </w:rPr>
      <w:drawing>
        <wp:anchor distT="0" distB="0" distL="114300" distR="114300" simplePos="0" relativeHeight="251654144" behindDoc="0" locked="0" layoutInCell="1" allowOverlap="1" wp14:anchorId="326F6E6A" wp14:editId="77EBB32B">
          <wp:simplePos x="0" y="0"/>
          <wp:positionH relativeFrom="column">
            <wp:posOffset>63811</wp:posOffset>
          </wp:positionH>
          <wp:positionV relativeFrom="paragraph">
            <wp:posOffset>-205740</wp:posOffset>
          </wp:positionV>
          <wp:extent cx="301314" cy="537845"/>
          <wp:effectExtent l="0" t="0" r="3810" b="0"/>
          <wp:wrapNone/>
          <wp:docPr id="1090297889" name="Imagen 1090297889" descr="BANDERITA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ITA JUNTA"/>
                  <pic:cNvPicPr>
                    <a:picLocks noChangeAspect="1" noChangeArrowheads="1"/>
                  </pic:cNvPicPr>
                </pic:nvPicPr>
                <pic:blipFill>
                  <a:blip r:embed="rId1"/>
                  <a:srcRect/>
                  <a:stretch>
                    <a:fillRect/>
                  </a:stretch>
                </pic:blipFill>
                <pic:spPr bwMode="auto">
                  <a:xfrm>
                    <a:off x="0" y="0"/>
                    <a:ext cx="303738" cy="5421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D3D25">
      <w:rPr>
        <w:rFonts w:ascii="Aptos" w:eastAsia="Aptos" w:hAnsi="Aptos" w:cs="Arial"/>
        <w:noProof/>
        <w:kern w:val="2"/>
        <w:sz w:val="22"/>
        <w:szCs w:val="22"/>
        <w:lang w:eastAsia="en-US"/>
        <w14:ligatures w14:val="standardContextual"/>
      </w:rPr>
      <w:drawing>
        <wp:anchor distT="0" distB="0" distL="114300" distR="114300" simplePos="0" relativeHeight="251653120" behindDoc="0" locked="0" layoutInCell="1" allowOverlap="1" wp14:anchorId="28457095" wp14:editId="0AFCD6A1">
          <wp:simplePos x="0" y="0"/>
          <wp:positionH relativeFrom="margin">
            <wp:posOffset>487045</wp:posOffset>
          </wp:positionH>
          <wp:positionV relativeFrom="paragraph">
            <wp:posOffset>-190500</wp:posOffset>
          </wp:positionV>
          <wp:extent cx="1290569" cy="522998"/>
          <wp:effectExtent l="0" t="0" r="5080" b="0"/>
          <wp:wrapNone/>
          <wp:docPr id="50165966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536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290569" cy="522998"/>
                  </a:xfrm>
                  <a:prstGeom prst="rect">
                    <a:avLst/>
                  </a:prstGeom>
                </pic:spPr>
              </pic:pic>
            </a:graphicData>
          </a:graphic>
          <wp14:sizeRelH relativeFrom="margin">
            <wp14:pctWidth>0</wp14:pctWidth>
          </wp14:sizeRelH>
          <wp14:sizeRelV relativeFrom="margin">
            <wp14:pctHeight>0</wp14:pctHeight>
          </wp14:sizeRelV>
        </wp:anchor>
      </w:drawing>
    </w:r>
  </w:p>
  <w:p w14:paraId="297CD348" w14:textId="77777777" w:rsidR="005006CC" w:rsidRPr="00CE10E3" w:rsidRDefault="005006CC" w:rsidP="00CE10E3">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rPr>
        <w:rFonts w:ascii="Symbol" w:hAnsi="Symbol" w:cs="Times New Roman"/>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DejaVu Sans"/>
      </w:rPr>
    </w:lvl>
    <w:lvl w:ilvl="1">
      <w:start w:val="1"/>
      <w:numFmt w:val="bullet"/>
      <w:lvlText w:val=""/>
      <w:lvlJc w:val="left"/>
      <w:pPr>
        <w:tabs>
          <w:tab w:val="num" w:pos="1080"/>
        </w:tabs>
        <w:ind w:left="1080" w:hanging="360"/>
      </w:pPr>
      <w:rPr>
        <w:rFonts w:ascii="Symbol" w:hAnsi="Symbol" w:cs="DejaVu Sans"/>
      </w:rPr>
    </w:lvl>
    <w:lvl w:ilvl="2">
      <w:start w:val="1"/>
      <w:numFmt w:val="bullet"/>
      <w:lvlText w:val=""/>
      <w:lvlJc w:val="left"/>
      <w:pPr>
        <w:tabs>
          <w:tab w:val="num" w:pos="1440"/>
        </w:tabs>
        <w:ind w:left="1440" w:hanging="360"/>
      </w:pPr>
      <w:rPr>
        <w:rFonts w:ascii="Symbol" w:hAnsi="Symbol" w:cs="DejaVu Sans"/>
      </w:rPr>
    </w:lvl>
    <w:lvl w:ilvl="3">
      <w:start w:val="1"/>
      <w:numFmt w:val="bullet"/>
      <w:lvlText w:val=""/>
      <w:lvlJc w:val="left"/>
      <w:pPr>
        <w:tabs>
          <w:tab w:val="num" w:pos="1800"/>
        </w:tabs>
        <w:ind w:left="1800" w:hanging="360"/>
      </w:pPr>
      <w:rPr>
        <w:rFonts w:ascii="Symbol" w:hAnsi="Symbol" w:cs="DejaVu Sans"/>
      </w:rPr>
    </w:lvl>
    <w:lvl w:ilvl="4">
      <w:start w:val="1"/>
      <w:numFmt w:val="bullet"/>
      <w:lvlText w:val=""/>
      <w:lvlJc w:val="left"/>
      <w:pPr>
        <w:tabs>
          <w:tab w:val="num" w:pos="2160"/>
        </w:tabs>
        <w:ind w:left="2160" w:hanging="360"/>
      </w:pPr>
      <w:rPr>
        <w:rFonts w:ascii="Symbol" w:hAnsi="Symbol" w:cs="DejaVu Sans"/>
      </w:rPr>
    </w:lvl>
    <w:lvl w:ilvl="5">
      <w:start w:val="1"/>
      <w:numFmt w:val="bullet"/>
      <w:lvlText w:val=""/>
      <w:lvlJc w:val="left"/>
      <w:pPr>
        <w:tabs>
          <w:tab w:val="num" w:pos="2520"/>
        </w:tabs>
        <w:ind w:left="2520" w:hanging="360"/>
      </w:pPr>
      <w:rPr>
        <w:rFonts w:ascii="Symbol" w:hAnsi="Symbol" w:cs="DejaVu Sans"/>
      </w:rPr>
    </w:lvl>
    <w:lvl w:ilvl="6">
      <w:start w:val="1"/>
      <w:numFmt w:val="bullet"/>
      <w:lvlText w:val=""/>
      <w:lvlJc w:val="left"/>
      <w:pPr>
        <w:tabs>
          <w:tab w:val="num" w:pos="2880"/>
        </w:tabs>
        <w:ind w:left="2880" w:hanging="360"/>
      </w:pPr>
      <w:rPr>
        <w:rFonts w:ascii="Symbol" w:hAnsi="Symbol" w:cs="DejaVu Sans"/>
      </w:rPr>
    </w:lvl>
    <w:lvl w:ilvl="7">
      <w:start w:val="1"/>
      <w:numFmt w:val="bullet"/>
      <w:lvlText w:val=""/>
      <w:lvlJc w:val="left"/>
      <w:pPr>
        <w:tabs>
          <w:tab w:val="num" w:pos="3240"/>
        </w:tabs>
        <w:ind w:left="3240" w:hanging="360"/>
      </w:pPr>
      <w:rPr>
        <w:rFonts w:ascii="Symbol" w:hAnsi="Symbol" w:cs="DejaVu Sans"/>
      </w:rPr>
    </w:lvl>
    <w:lvl w:ilvl="8">
      <w:start w:val="1"/>
      <w:numFmt w:val="bullet"/>
      <w:lvlText w:val=""/>
      <w:lvlJc w:val="left"/>
      <w:pPr>
        <w:tabs>
          <w:tab w:val="num" w:pos="3600"/>
        </w:tabs>
        <w:ind w:left="3600" w:hanging="360"/>
      </w:pPr>
      <w:rPr>
        <w:rFonts w:ascii="Symbol" w:hAnsi="Symbol" w:cs="DejaVu Sans"/>
      </w:rPr>
    </w:lvl>
  </w:abstractNum>
  <w:abstractNum w:abstractNumId="4" w15:restartNumberingAfterBreak="0">
    <w:nsid w:val="0062F80C"/>
    <w:multiLevelType w:val="hybridMultilevel"/>
    <w:tmpl w:val="FFFFFFFF"/>
    <w:lvl w:ilvl="0" w:tplc="DED08716">
      <w:start w:val="1"/>
      <w:numFmt w:val="bullet"/>
      <w:lvlText w:val=""/>
      <w:lvlJc w:val="left"/>
      <w:pPr>
        <w:ind w:left="720" w:hanging="360"/>
      </w:pPr>
      <w:rPr>
        <w:rFonts w:ascii="Symbol" w:hAnsi="Symbol" w:hint="default"/>
      </w:rPr>
    </w:lvl>
    <w:lvl w:ilvl="1" w:tplc="00A86F08">
      <w:start w:val="1"/>
      <w:numFmt w:val="bullet"/>
      <w:lvlText w:val="o"/>
      <w:lvlJc w:val="left"/>
      <w:pPr>
        <w:ind w:left="1440" w:hanging="360"/>
      </w:pPr>
      <w:rPr>
        <w:rFonts w:ascii="Courier New" w:hAnsi="Courier New" w:hint="default"/>
      </w:rPr>
    </w:lvl>
    <w:lvl w:ilvl="2" w:tplc="29203A86">
      <w:start w:val="1"/>
      <w:numFmt w:val="bullet"/>
      <w:lvlText w:val=""/>
      <w:lvlJc w:val="left"/>
      <w:pPr>
        <w:ind w:left="2160" w:hanging="360"/>
      </w:pPr>
      <w:rPr>
        <w:rFonts w:ascii="Wingdings" w:hAnsi="Wingdings" w:hint="default"/>
      </w:rPr>
    </w:lvl>
    <w:lvl w:ilvl="3" w:tplc="878A3BF6">
      <w:start w:val="1"/>
      <w:numFmt w:val="bullet"/>
      <w:lvlText w:val=""/>
      <w:lvlJc w:val="left"/>
      <w:pPr>
        <w:ind w:left="2880" w:hanging="360"/>
      </w:pPr>
      <w:rPr>
        <w:rFonts w:ascii="Symbol" w:hAnsi="Symbol" w:hint="default"/>
      </w:rPr>
    </w:lvl>
    <w:lvl w:ilvl="4" w:tplc="D04A28B8">
      <w:start w:val="1"/>
      <w:numFmt w:val="bullet"/>
      <w:lvlText w:val="o"/>
      <w:lvlJc w:val="left"/>
      <w:pPr>
        <w:ind w:left="3600" w:hanging="360"/>
      </w:pPr>
      <w:rPr>
        <w:rFonts w:ascii="Courier New" w:hAnsi="Courier New" w:hint="default"/>
      </w:rPr>
    </w:lvl>
    <w:lvl w:ilvl="5" w:tplc="78D2832A">
      <w:start w:val="1"/>
      <w:numFmt w:val="bullet"/>
      <w:lvlText w:val=""/>
      <w:lvlJc w:val="left"/>
      <w:pPr>
        <w:ind w:left="4320" w:hanging="360"/>
      </w:pPr>
      <w:rPr>
        <w:rFonts w:ascii="Wingdings" w:hAnsi="Wingdings" w:hint="default"/>
      </w:rPr>
    </w:lvl>
    <w:lvl w:ilvl="6" w:tplc="5318146E">
      <w:start w:val="1"/>
      <w:numFmt w:val="bullet"/>
      <w:lvlText w:val=""/>
      <w:lvlJc w:val="left"/>
      <w:pPr>
        <w:ind w:left="5040" w:hanging="360"/>
      </w:pPr>
      <w:rPr>
        <w:rFonts w:ascii="Symbol" w:hAnsi="Symbol" w:hint="default"/>
      </w:rPr>
    </w:lvl>
    <w:lvl w:ilvl="7" w:tplc="2746FF9A">
      <w:start w:val="1"/>
      <w:numFmt w:val="bullet"/>
      <w:lvlText w:val="o"/>
      <w:lvlJc w:val="left"/>
      <w:pPr>
        <w:ind w:left="5760" w:hanging="360"/>
      </w:pPr>
      <w:rPr>
        <w:rFonts w:ascii="Courier New" w:hAnsi="Courier New" w:hint="default"/>
      </w:rPr>
    </w:lvl>
    <w:lvl w:ilvl="8" w:tplc="52A4F87E">
      <w:start w:val="1"/>
      <w:numFmt w:val="bullet"/>
      <w:lvlText w:val=""/>
      <w:lvlJc w:val="left"/>
      <w:pPr>
        <w:ind w:left="6480" w:hanging="360"/>
      </w:pPr>
      <w:rPr>
        <w:rFonts w:ascii="Wingdings" w:hAnsi="Wingdings" w:hint="default"/>
      </w:rPr>
    </w:lvl>
  </w:abstractNum>
  <w:abstractNum w:abstractNumId="5" w15:restartNumberingAfterBreak="0">
    <w:nsid w:val="008D39DD"/>
    <w:multiLevelType w:val="hybridMultilevel"/>
    <w:tmpl w:val="FFFFFFFF"/>
    <w:lvl w:ilvl="0" w:tplc="E6AE379A">
      <w:start w:val="1"/>
      <w:numFmt w:val="bullet"/>
      <w:lvlText w:val=""/>
      <w:lvlJc w:val="left"/>
      <w:pPr>
        <w:ind w:left="720" w:hanging="360"/>
      </w:pPr>
      <w:rPr>
        <w:rFonts w:ascii="Symbol" w:hAnsi="Symbol" w:hint="default"/>
      </w:rPr>
    </w:lvl>
    <w:lvl w:ilvl="1" w:tplc="93942740">
      <w:start w:val="1"/>
      <w:numFmt w:val="bullet"/>
      <w:lvlText w:val="o"/>
      <w:lvlJc w:val="left"/>
      <w:pPr>
        <w:ind w:left="1440" w:hanging="360"/>
      </w:pPr>
      <w:rPr>
        <w:rFonts w:ascii="Courier New" w:hAnsi="Courier New" w:hint="default"/>
      </w:rPr>
    </w:lvl>
    <w:lvl w:ilvl="2" w:tplc="24D2163A">
      <w:start w:val="1"/>
      <w:numFmt w:val="bullet"/>
      <w:lvlText w:val=""/>
      <w:lvlJc w:val="left"/>
      <w:pPr>
        <w:ind w:left="2160" w:hanging="360"/>
      </w:pPr>
      <w:rPr>
        <w:rFonts w:ascii="Wingdings" w:hAnsi="Wingdings" w:hint="default"/>
      </w:rPr>
    </w:lvl>
    <w:lvl w:ilvl="3" w:tplc="2744BF78">
      <w:start w:val="1"/>
      <w:numFmt w:val="bullet"/>
      <w:lvlText w:val=""/>
      <w:lvlJc w:val="left"/>
      <w:pPr>
        <w:ind w:left="2880" w:hanging="360"/>
      </w:pPr>
      <w:rPr>
        <w:rFonts w:ascii="Symbol" w:hAnsi="Symbol" w:hint="default"/>
      </w:rPr>
    </w:lvl>
    <w:lvl w:ilvl="4" w:tplc="DAE6501C">
      <w:start w:val="1"/>
      <w:numFmt w:val="bullet"/>
      <w:lvlText w:val="o"/>
      <w:lvlJc w:val="left"/>
      <w:pPr>
        <w:ind w:left="3600" w:hanging="360"/>
      </w:pPr>
      <w:rPr>
        <w:rFonts w:ascii="Courier New" w:hAnsi="Courier New" w:hint="default"/>
      </w:rPr>
    </w:lvl>
    <w:lvl w:ilvl="5" w:tplc="DB2CACA4">
      <w:start w:val="1"/>
      <w:numFmt w:val="bullet"/>
      <w:lvlText w:val=""/>
      <w:lvlJc w:val="left"/>
      <w:pPr>
        <w:ind w:left="4320" w:hanging="360"/>
      </w:pPr>
      <w:rPr>
        <w:rFonts w:ascii="Wingdings" w:hAnsi="Wingdings" w:hint="default"/>
      </w:rPr>
    </w:lvl>
    <w:lvl w:ilvl="6" w:tplc="8E70F7DA">
      <w:start w:val="1"/>
      <w:numFmt w:val="bullet"/>
      <w:lvlText w:val=""/>
      <w:lvlJc w:val="left"/>
      <w:pPr>
        <w:ind w:left="5040" w:hanging="360"/>
      </w:pPr>
      <w:rPr>
        <w:rFonts w:ascii="Symbol" w:hAnsi="Symbol" w:hint="default"/>
      </w:rPr>
    </w:lvl>
    <w:lvl w:ilvl="7" w:tplc="F79496D4">
      <w:start w:val="1"/>
      <w:numFmt w:val="bullet"/>
      <w:lvlText w:val="o"/>
      <w:lvlJc w:val="left"/>
      <w:pPr>
        <w:ind w:left="5760" w:hanging="360"/>
      </w:pPr>
      <w:rPr>
        <w:rFonts w:ascii="Courier New" w:hAnsi="Courier New" w:hint="default"/>
      </w:rPr>
    </w:lvl>
    <w:lvl w:ilvl="8" w:tplc="D034F092">
      <w:start w:val="1"/>
      <w:numFmt w:val="bullet"/>
      <w:lvlText w:val=""/>
      <w:lvlJc w:val="left"/>
      <w:pPr>
        <w:ind w:left="6480" w:hanging="360"/>
      </w:pPr>
      <w:rPr>
        <w:rFonts w:ascii="Wingdings" w:hAnsi="Wingdings" w:hint="default"/>
      </w:rPr>
    </w:lvl>
  </w:abstractNum>
  <w:abstractNum w:abstractNumId="6" w15:restartNumberingAfterBreak="0">
    <w:nsid w:val="01706199"/>
    <w:multiLevelType w:val="hybridMultilevel"/>
    <w:tmpl w:val="6FC076B0"/>
    <w:lvl w:ilvl="0" w:tplc="9EA493BE">
      <w:start w:val="1"/>
      <w:numFmt w:val="decimal"/>
      <w:lvlText w:val="%1."/>
      <w:lvlJc w:val="left"/>
      <w:pPr>
        <w:ind w:left="720" w:hanging="360"/>
      </w:pPr>
    </w:lvl>
    <w:lvl w:ilvl="1" w:tplc="46CA4714">
      <w:start w:val="1"/>
      <w:numFmt w:val="lowerLetter"/>
      <w:lvlText w:val="%2."/>
      <w:lvlJc w:val="left"/>
      <w:pPr>
        <w:ind w:left="1440" w:hanging="360"/>
      </w:pPr>
    </w:lvl>
    <w:lvl w:ilvl="2" w:tplc="592A31C2">
      <w:start w:val="1"/>
      <w:numFmt w:val="lowerRoman"/>
      <w:lvlText w:val="%3."/>
      <w:lvlJc w:val="right"/>
      <w:pPr>
        <w:ind w:left="2160" w:hanging="180"/>
      </w:pPr>
    </w:lvl>
    <w:lvl w:ilvl="3" w:tplc="3D64ABD2">
      <w:start w:val="1"/>
      <w:numFmt w:val="decimal"/>
      <w:lvlText w:val="%4."/>
      <w:lvlJc w:val="left"/>
      <w:pPr>
        <w:ind w:left="2880" w:hanging="360"/>
      </w:pPr>
    </w:lvl>
    <w:lvl w:ilvl="4" w:tplc="4104BACC">
      <w:start w:val="1"/>
      <w:numFmt w:val="lowerLetter"/>
      <w:lvlText w:val="%5."/>
      <w:lvlJc w:val="left"/>
      <w:pPr>
        <w:ind w:left="3600" w:hanging="360"/>
      </w:pPr>
    </w:lvl>
    <w:lvl w:ilvl="5" w:tplc="B9E03F0A">
      <w:start w:val="1"/>
      <w:numFmt w:val="lowerRoman"/>
      <w:lvlText w:val="%6."/>
      <w:lvlJc w:val="right"/>
      <w:pPr>
        <w:ind w:left="4320" w:hanging="180"/>
      </w:pPr>
    </w:lvl>
    <w:lvl w:ilvl="6" w:tplc="F3161D80">
      <w:start w:val="1"/>
      <w:numFmt w:val="decimal"/>
      <w:lvlText w:val="%7."/>
      <w:lvlJc w:val="left"/>
      <w:pPr>
        <w:ind w:left="5040" w:hanging="360"/>
      </w:pPr>
    </w:lvl>
    <w:lvl w:ilvl="7" w:tplc="FD30B8CC">
      <w:start w:val="1"/>
      <w:numFmt w:val="lowerLetter"/>
      <w:lvlText w:val="%8."/>
      <w:lvlJc w:val="left"/>
      <w:pPr>
        <w:ind w:left="5760" w:hanging="360"/>
      </w:pPr>
    </w:lvl>
    <w:lvl w:ilvl="8" w:tplc="F8F431E6">
      <w:start w:val="1"/>
      <w:numFmt w:val="lowerRoman"/>
      <w:lvlText w:val="%9."/>
      <w:lvlJc w:val="right"/>
      <w:pPr>
        <w:ind w:left="6480" w:hanging="180"/>
      </w:pPr>
    </w:lvl>
  </w:abstractNum>
  <w:abstractNum w:abstractNumId="7" w15:restartNumberingAfterBreak="0">
    <w:nsid w:val="03A1959A"/>
    <w:multiLevelType w:val="hybridMultilevel"/>
    <w:tmpl w:val="934C2DD0"/>
    <w:lvl w:ilvl="0" w:tplc="1346B35A">
      <w:start w:val="1"/>
      <w:numFmt w:val="decimal"/>
      <w:lvlText w:val="%1."/>
      <w:lvlJc w:val="left"/>
      <w:pPr>
        <w:ind w:left="720" w:hanging="360"/>
      </w:pPr>
    </w:lvl>
    <w:lvl w:ilvl="1" w:tplc="F85C7E92">
      <w:start w:val="1"/>
      <w:numFmt w:val="lowerLetter"/>
      <w:lvlText w:val="%2."/>
      <w:lvlJc w:val="left"/>
      <w:pPr>
        <w:ind w:left="1440" w:hanging="360"/>
      </w:pPr>
    </w:lvl>
    <w:lvl w:ilvl="2" w:tplc="3EE42CCA">
      <w:start w:val="1"/>
      <w:numFmt w:val="lowerRoman"/>
      <w:lvlText w:val="%3."/>
      <w:lvlJc w:val="right"/>
      <w:pPr>
        <w:ind w:left="2160" w:hanging="180"/>
      </w:pPr>
    </w:lvl>
    <w:lvl w:ilvl="3" w:tplc="BB98544E">
      <w:start w:val="1"/>
      <w:numFmt w:val="decimal"/>
      <w:lvlText w:val="%4."/>
      <w:lvlJc w:val="left"/>
      <w:pPr>
        <w:ind w:left="2880" w:hanging="360"/>
      </w:pPr>
    </w:lvl>
    <w:lvl w:ilvl="4" w:tplc="CDE43A0C">
      <w:start w:val="1"/>
      <w:numFmt w:val="lowerLetter"/>
      <w:lvlText w:val="%5."/>
      <w:lvlJc w:val="left"/>
      <w:pPr>
        <w:ind w:left="3600" w:hanging="360"/>
      </w:pPr>
    </w:lvl>
    <w:lvl w:ilvl="5" w:tplc="3D24E30A">
      <w:start w:val="1"/>
      <w:numFmt w:val="lowerRoman"/>
      <w:lvlText w:val="%6."/>
      <w:lvlJc w:val="right"/>
      <w:pPr>
        <w:ind w:left="4320" w:hanging="180"/>
      </w:pPr>
    </w:lvl>
    <w:lvl w:ilvl="6" w:tplc="98FA27C4">
      <w:start w:val="1"/>
      <w:numFmt w:val="decimal"/>
      <w:lvlText w:val="%7."/>
      <w:lvlJc w:val="left"/>
      <w:pPr>
        <w:ind w:left="5040" w:hanging="360"/>
      </w:pPr>
    </w:lvl>
    <w:lvl w:ilvl="7" w:tplc="08C00006">
      <w:start w:val="1"/>
      <w:numFmt w:val="lowerLetter"/>
      <w:lvlText w:val="%8."/>
      <w:lvlJc w:val="left"/>
      <w:pPr>
        <w:ind w:left="5760" w:hanging="360"/>
      </w:pPr>
    </w:lvl>
    <w:lvl w:ilvl="8" w:tplc="3EC44D04">
      <w:start w:val="1"/>
      <w:numFmt w:val="lowerRoman"/>
      <w:lvlText w:val="%9."/>
      <w:lvlJc w:val="right"/>
      <w:pPr>
        <w:ind w:left="6480" w:hanging="180"/>
      </w:pPr>
    </w:lvl>
  </w:abstractNum>
  <w:abstractNum w:abstractNumId="8" w15:restartNumberingAfterBreak="0">
    <w:nsid w:val="051BD39A"/>
    <w:multiLevelType w:val="hybridMultilevel"/>
    <w:tmpl w:val="4738AC94"/>
    <w:lvl w:ilvl="0" w:tplc="211CA528">
      <w:start w:val="1"/>
      <w:numFmt w:val="lowerLetter"/>
      <w:lvlText w:val="%1."/>
      <w:lvlJc w:val="left"/>
      <w:pPr>
        <w:ind w:left="1429" w:hanging="360"/>
      </w:pPr>
    </w:lvl>
    <w:lvl w:ilvl="1" w:tplc="902C87C2">
      <w:start w:val="1"/>
      <w:numFmt w:val="lowerLetter"/>
      <w:lvlText w:val="%2."/>
      <w:lvlJc w:val="left"/>
      <w:pPr>
        <w:ind w:left="2149" w:hanging="360"/>
      </w:pPr>
    </w:lvl>
    <w:lvl w:ilvl="2" w:tplc="80A6EF7C">
      <w:start w:val="1"/>
      <w:numFmt w:val="lowerRoman"/>
      <w:lvlText w:val="%3."/>
      <w:lvlJc w:val="right"/>
      <w:pPr>
        <w:ind w:left="2869" w:hanging="180"/>
      </w:pPr>
    </w:lvl>
    <w:lvl w:ilvl="3" w:tplc="2B747196">
      <w:start w:val="1"/>
      <w:numFmt w:val="decimal"/>
      <w:lvlText w:val="%4."/>
      <w:lvlJc w:val="left"/>
      <w:pPr>
        <w:ind w:left="3589" w:hanging="360"/>
      </w:pPr>
    </w:lvl>
    <w:lvl w:ilvl="4" w:tplc="E1E6F5BE">
      <w:start w:val="1"/>
      <w:numFmt w:val="lowerLetter"/>
      <w:lvlText w:val="%5."/>
      <w:lvlJc w:val="left"/>
      <w:pPr>
        <w:ind w:left="4309" w:hanging="360"/>
      </w:pPr>
    </w:lvl>
    <w:lvl w:ilvl="5" w:tplc="0906720E">
      <w:start w:val="1"/>
      <w:numFmt w:val="lowerRoman"/>
      <w:lvlText w:val="%6."/>
      <w:lvlJc w:val="right"/>
      <w:pPr>
        <w:ind w:left="5029" w:hanging="180"/>
      </w:pPr>
    </w:lvl>
    <w:lvl w:ilvl="6" w:tplc="104458B6">
      <w:start w:val="1"/>
      <w:numFmt w:val="decimal"/>
      <w:lvlText w:val="%7."/>
      <w:lvlJc w:val="left"/>
      <w:pPr>
        <w:ind w:left="5749" w:hanging="360"/>
      </w:pPr>
    </w:lvl>
    <w:lvl w:ilvl="7" w:tplc="C354048C">
      <w:start w:val="1"/>
      <w:numFmt w:val="lowerLetter"/>
      <w:lvlText w:val="%8."/>
      <w:lvlJc w:val="left"/>
      <w:pPr>
        <w:ind w:left="6469" w:hanging="360"/>
      </w:pPr>
    </w:lvl>
    <w:lvl w:ilvl="8" w:tplc="E85E1490">
      <w:start w:val="1"/>
      <w:numFmt w:val="lowerRoman"/>
      <w:lvlText w:val="%9."/>
      <w:lvlJc w:val="right"/>
      <w:pPr>
        <w:ind w:left="7189" w:hanging="180"/>
      </w:pPr>
    </w:lvl>
  </w:abstractNum>
  <w:abstractNum w:abstractNumId="9" w15:restartNumberingAfterBreak="0">
    <w:nsid w:val="064533CB"/>
    <w:multiLevelType w:val="hybridMultilevel"/>
    <w:tmpl w:val="FE022B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6AC92A8"/>
    <w:multiLevelType w:val="hybridMultilevel"/>
    <w:tmpl w:val="93384294"/>
    <w:lvl w:ilvl="0" w:tplc="992E0876">
      <w:start w:val="1"/>
      <w:numFmt w:val="decimal"/>
      <w:lvlText w:val="%1."/>
      <w:lvlJc w:val="left"/>
      <w:pPr>
        <w:ind w:left="1080" w:hanging="360"/>
      </w:pPr>
    </w:lvl>
    <w:lvl w:ilvl="1" w:tplc="18B4FDC2">
      <w:start w:val="1"/>
      <w:numFmt w:val="lowerLetter"/>
      <w:lvlText w:val="%2."/>
      <w:lvlJc w:val="left"/>
      <w:pPr>
        <w:ind w:left="1800" w:hanging="360"/>
      </w:pPr>
    </w:lvl>
    <w:lvl w:ilvl="2" w:tplc="8CBCAF98">
      <w:start w:val="1"/>
      <w:numFmt w:val="lowerRoman"/>
      <w:lvlText w:val="%3."/>
      <w:lvlJc w:val="right"/>
      <w:pPr>
        <w:ind w:left="2520" w:hanging="180"/>
      </w:pPr>
    </w:lvl>
    <w:lvl w:ilvl="3" w:tplc="CC0EAA50">
      <w:start w:val="1"/>
      <w:numFmt w:val="decimal"/>
      <w:lvlText w:val="%4."/>
      <w:lvlJc w:val="left"/>
      <w:pPr>
        <w:ind w:left="3240" w:hanging="360"/>
      </w:pPr>
    </w:lvl>
    <w:lvl w:ilvl="4" w:tplc="5D5020D2">
      <w:start w:val="1"/>
      <w:numFmt w:val="lowerLetter"/>
      <w:lvlText w:val="%5."/>
      <w:lvlJc w:val="left"/>
      <w:pPr>
        <w:ind w:left="3960" w:hanging="360"/>
      </w:pPr>
    </w:lvl>
    <w:lvl w:ilvl="5" w:tplc="6E96CE5E">
      <w:start w:val="1"/>
      <w:numFmt w:val="lowerRoman"/>
      <w:lvlText w:val="%6."/>
      <w:lvlJc w:val="right"/>
      <w:pPr>
        <w:ind w:left="4680" w:hanging="180"/>
      </w:pPr>
    </w:lvl>
    <w:lvl w:ilvl="6" w:tplc="969417DC">
      <w:start w:val="1"/>
      <w:numFmt w:val="decimal"/>
      <w:lvlText w:val="%7."/>
      <w:lvlJc w:val="left"/>
      <w:pPr>
        <w:ind w:left="5400" w:hanging="360"/>
      </w:pPr>
    </w:lvl>
    <w:lvl w:ilvl="7" w:tplc="BEF2F6A0">
      <w:start w:val="1"/>
      <w:numFmt w:val="lowerLetter"/>
      <w:lvlText w:val="%8."/>
      <w:lvlJc w:val="left"/>
      <w:pPr>
        <w:ind w:left="6120" w:hanging="360"/>
      </w:pPr>
    </w:lvl>
    <w:lvl w:ilvl="8" w:tplc="EE1C5C78">
      <w:start w:val="1"/>
      <w:numFmt w:val="lowerRoman"/>
      <w:lvlText w:val="%9."/>
      <w:lvlJc w:val="right"/>
      <w:pPr>
        <w:ind w:left="6840" w:hanging="180"/>
      </w:pPr>
    </w:lvl>
  </w:abstractNum>
  <w:abstractNum w:abstractNumId="11" w15:restartNumberingAfterBreak="0">
    <w:nsid w:val="08C64201"/>
    <w:multiLevelType w:val="hybridMultilevel"/>
    <w:tmpl w:val="6FC076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A67018D"/>
    <w:multiLevelType w:val="hybridMultilevel"/>
    <w:tmpl w:val="FFFFFFFF"/>
    <w:lvl w:ilvl="0" w:tplc="13C27F5A">
      <w:start w:val="1"/>
      <w:numFmt w:val="bullet"/>
      <w:lvlText w:val=""/>
      <w:lvlJc w:val="left"/>
      <w:pPr>
        <w:ind w:left="720" w:hanging="360"/>
      </w:pPr>
      <w:rPr>
        <w:rFonts w:ascii="Symbol" w:hAnsi="Symbol" w:hint="default"/>
      </w:rPr>
    </w:lvl>
    <w:lvl w:ilvl="1" w:tplc="2468EFB4">
      <w:start w:val="1"/>
      <w:numFmt w:val="bullet"/>
      <w:lvlText w:val="o"/>
      <w:lvlJc w:val="left"/>
      <w:pPr>
        <w:ind w:left="1440" w:hanging="360"/>
      </w:pPr>
      <w:rPr>
        <w:rFonts w:ascii="Courier New" w:hAnsi="Courier New" w:hint="default"/>
      </w:rPr>
    </w:lvl>
    <w:lvl w:ilvl="2" w:tplc="6F32693A">
      <w:start w:val="1"/>
      <w:numFmt w:val="bullet"/>
      <w:lvlText w:val=""/>
      <w:lvlJc w:val="left"/>
      <w:pPr>
        <w:ind w:left="2160" w:hanging="360"/>
      </w:pPr>
      <w:rPr>
        <w:rFonts w:ascii="Wingdings" w:hAnsi="Wingdings" w:hint="default"/>
      </w:rPr>
    </w:lvl>
    <w:lvl w:ilvl="3" w:tplc="486A8D80">
      <w:start w:val="1"/>
      <w:numFmt w:val="bullet"/>
      <w:lvlText w:val=""/>
      <w:lvlJc w:val="left"/>
      <w:pPr>
        <w:ind w:left="2880" w:hanging="360"/>
      </w:pPr>
      <w:rPr>
        <w:rFonts w:ascii="Symbol" w:hAnsi="Symbol" w:hint="default"/>
      </w:rPr>
    </w:lvl>
    <w:lvl w:ilvl="4" w:tplc="05CCD482">
      <w:start w:val="1"/>
      <w:numFmt w:val="bullet"/>
      <w:lvlText w:val="o"/>
      <w:lvlJc w:val="left"/>
      <w:pPr>
        <w:ind w:left="3600" w:hanging="360"/>
      </w:pPr>
      <w:rPr>
        <w:rFonts w:ascii="Courier New" w:hAnsi="Courier New" w:hint="default"/>
      </w:rPr>
    </w:lvl>
    <w:lvl w:ilvl="5" w:tplc="0636C794">
      <w:start w:val="1"/>
      <w:numFmt w:val="bullet"/>
      <w:lvlText w:val=""/>
      <w:lvlJc w:val="left"/>
      <w:pPr>
        <w:ind w:left="4320" w:hanging="360"/>
      </w:pPr>
      <w:rPr>
        <w:rFonts w:ascii="Wingdings" w:hAnsi="Wingdings" w:hint="default"/>
      </w:rPr>
    </w:lvl>
    <w:lvl w:ilvl="6" w:tplc="F3442388">
      <w:start w:val="1"/>
      <w:numFmt w:val="bullet"/>
      <w:lvlText w:val=""/>
      <w:lvlJc w:val="left"/>
      <w:pPr>
        <w:ind w:left="5040" w:hanging="360"/>
      </w:pPr>
      <w:rPr>
        <w:rFonts w:ascii="Symbol" w:hAnsi="Symbol" w:hint="default"/>
      </w:rPr>
    </w:lvl>
    <w:lvl w:ilvl="7" w:tplc="98905C76">
      <w:start w:val="1"/>
      <w:numFmt w:val="bullet"/>
      <w:lvlText w:val="o"/>
      <w:lvlJc w:val="left"/>
      <w:pPr>
        <w:ind w:left="5760" w:hanging="360"/>
      </w:pPr>
      <w:rPr>
        <w:rFonts w:ascii="Courier New" w:hAnsi="Courier New" w:hint="default"/>
      </w:rPr>
    </w:lvl>
    <w:lvl w:ilvl="8" w:tplc="811C9858">
      <w:start w:val="1"/>
      <w:numFmt w:val="bullet"/>
      <w:lvlText w:val=""/>
      <w:lvlJc w:val="left"/>
      <w:pPr>
        <w:ind w:left="6480" w:hanging="360"/>
      </w:pPr>
      <w:rPr>
        <w:rFonts w:ascii="Wingdings" w:hAnsi="Wingdings" w:hint="default"/>
      </w:rPr>
    </w:lvl>
  </w:abstractNum>
  <w:abstractNum w:abstractNumId="13" w15:restartNumberingAfterBreak="0">
    <w:nsid w:val="0AA20E02"/>
    <w:multiLevelType w:val="hybridMultilevel"/>
    <w:tmpl w:val="BEE4CBA4"/>
    <w:lvl w:ilvl="0" w:tplc="AA64519A">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C8D20F5"/>
    <w:multiLevelType w:val="hybridMultilevel"/>
    <w:tmpl w:val="3E46523A"/>
    <w:lvl w:ilvl="0" w:tplc="AB22C0B8">
      <w:start w:val="1"/>
      <w:numFmt w:val="decimal"/>
      <w:lvlText w:val="%1."/>
      <w:lvlJc w:val="left"/>
      <w:pPr>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0D7913F3"/>
    <w:multiLevelType w:val="multilevel"/>
    <w:tmpl w:val="F1BA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EC1130"/>
    <w:multiLevelType w:val="multilevel"/>
    <w:tmpl w:val="0D36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E64076"/>
    <w:multiLevelType w:val="multilevel"/>
    <w:tmpl w:val="7EBE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F0465C"/>
    <w:multiLevelType w:val="hybridMultilevel"/>
    <w:tmpl w:val="65C845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7986192"/>
    <w:multiLevelType w:val="hybridMultilevel"/>
    <w:tmpl w:val="F1DAD34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189A7B95"/>
    <w:multiLevelType w:val="hybridMultilevel"/>
    <w:tmpl w:val="D00CE2A4"/>
    <w:lvl w:ilvl="0" w:tplc="4A2CFEB4">
      <w:start w:val="1"/>
      <w:numFmt w:val="lowerLetter"/>
      <w:lvlText w:val="%1."/>
      <w:lvlJc w:val="left"/>
      <w:pPr>
        <w:ind w:left="142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D3E18A1"/>
    <w:multiLevelType w:val="hybridMultilevel"/>
    <w:tmpl w:val="09D22E22"/>
    <w:lvl w:ilvl="0" w:tplc="5830A3B6">
      <w:start w:val="1"/>
      <w:numFmt w:val="decimal"/>
      <w:lvlText w:val="%1."/>
      <w:lvlJc w:val="left"/>
      <w:pPr>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D5A45C2"/>
    <w:multiLevelType w:val="hybridMultilevel"/>
    <w:tmpl w:val="BF0E0E0E"/>
    <w:lvl w:ilvl="0" w:tplc="2D8E0EC0">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10A3EB4"/>
    <w:multiLevelType w:val="hybridMultilevel"/>
    <w:tmpl w:val="7794DE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1576AE3"/>
    <w:multiLevelType w:val="hybridMultilevel"/>
    <w:tmpl w:val="D260419A"/>
    <w:lvl w:ilvl="0" w:tplc="374A5F30">
      <w:start w:val="1"/>
      <w:numFmt w:val="lowerLetter"/>
      <w:lvlText w:val="%1."/>
      <w:lvlJc w:val="left"/>
      <w:pPr>
        <w:ind w:left="1429" w:hanging="360"/>
      </w:pPr>
    </w:lvl>
    <w:lvl w:ilvl="1" w:tplc="257435D8">
      <w:start w:val="1"/>
      <w:numFmt w:val="lowerLetter"/>
      <w:lvlText w:val="%2."/>
      <w:lvlJc w:val="left"/>
      <w:pPr>
        <w:ind w:left="2149" w:hanging="360"/>
      </w:pPr>
    </w:lvl>
    <w:lvl w:ilvl="2" w:tplc="2294DE54">
      <w:start w:val="1"/>
      <w:numFmt w:val="lowerRoman"/>
      <w:lvlText w:val="%3."/>
      <w:lvlJc w:val="right"/>
      <w:pPr>
        <w:ind w:left="2869" w:hanging="180"/>
      </w:pPr>
    </w:lvl>
    <w:lvl w:ilvl="3" w:tplc="EF06534A">
      <w:start w:val="1"/>
      <w:numFmt w:val="decimal"/>
      <w:lvlText w:val="%4."/>
      <w:lvlJc w:val="left"/>
      <w:pPr>
        <w:ind w:left="3589" w:hanging="360"/>
      </w:pPr>
    </w:lvl>
    <w:lvl w:ilvl="4" w:tplc="D30C1D30">
      <w:start w:val="1"/>
      <w:numFmt w:val="lowerLetter"/>
      <w:lvlText w:val="%5."/>
      <w:lvlJc w:val="left"/>
      <w:pPr>
        <w:ind w:left="4309" w:hanging="360"/>
      </w:pPr>
    </w:lvl>
    <w:lvl w:ilvl="5" w:tplc="44CE22F8">
      <w:start w:val="1"/>
      <w:numFmt w:val="lowerRoman"/>
      <w:lvlText w:val="%6."/>
      <w:lvlJc w:val="right"/>
      <w:pPr>
        <w:ind w:left="5029" w:hanging="180"/>
      </w:pPr>
    </w:lvl>
    <w:lvl w:ilvl="6" w:tplc="F3E2C078">
      <w:start w:val="1"/>
      <w:numFmt w:val="decimal"/>
      <w:lvlText w:val="%7."/>
      <w:lvlJc w:val="left"/>
      <w:pPr>
        <w:ind w:left="5749" w:hanging="360"/>
      </w:pPr>
    </w:lvl>
    <w:lvl w:ilvl="7" w:tplc="44F6EEE6">
      <w:start w:val="1"/>
      <w:numFmt w:val="lowerLetter"/>
      <w:lvlText w:val="%8."/>
      <w:lvlJc w:val="left"/>
      <w:pPr>
        <w:ind w:left="6469" w:hanging="360"/>
      </w:pPr>
    </w:lvl>
    <w:lvl w:ilvl="8" w:tplc="7590AEE8">
      <w:start w:val="1"/>
      <w:numFmt w:val="lowerRoman"/>
      <w:lvlText w:val="%9."/>
      <w:lvlJc w:val="right"/>
      <w:pPr>
        <w:ind w:left="7189" w:hanging="180"/>
      </w:pPr>
    </w:lvl>
  </w:abstractNum>
  <w:abstractNum w:abstractNumId="25" w15:restartNumberingAfterBreak="0">
    <w:nsid w:val="219215C7"/>
    <w:multiLevelType w:val="hybridMultilevel"/>
    <w:tmpl w:val="F1085C90"/>
    <w:lvl w:ilvl="0" w:tplc="A63E4B0E">
      <w:start w:val="1"/>
      <w:numFmt w:val="decimal"/>
      <w:lvlText w:val="%1."/>
      <w:lvlJc w:val="left"/>
      <w:pPr>
        <w:ind w:left="360" w:hanging="360"/>
      </w:pPr>
      <w:rPr>
        <w:rFonts w:hint="default"/>
        <w:color w:val="FFFFFF" w:themeColor="background1"/>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24EF1F37"/>
    <w:multiLevelType w:val="hybridMultilevel"/>
    <w:tmpl w:val="914CB590"/>
    <w:lvl w:ilvl="0" w:tplc="072207FE">
      <w:start w:val="3"/>
      <w:numFmt w:val="lowerLetter"/>
      <w:lvlText w:val="%1."/>
      <w:lvlJc w:val="left"/>
      <w:pPr>
        <w:ind w:left="142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7122411"/>
    <w:multiLevelType w:val="multilevel"/>
    <w:tmpl w:val="AFCC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74F2C09"/>
    <w:multiLevelType w:val="hybridMultilevel"/>
    <w:tmpl w:val="FBE046B0"/>
    <w:lvl w:ilvl="0" w:tplc="0C0A000F">
      <w:start w:val="1"/>
      <w:numFmt w:val="decimal"/>
      <w:lvlText w:val="%1."/>
      <w:lvlJc w:val="left"/>
      <w:pPr>
        <w:ind w:left="1069"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B603397"/>
    <w:multiLevelType w:val="multilevel"/>
    <w:tmpl w:val="A4EEB31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0" w15:restartNumberingAfterBreak="0">
    <w:nsid w:val="2BFBE06F"/>
    <w:multiLevelType w:val="hybridMultilevel"/>
    <w:tmpl w:val="526C72EA"/>
    <w:lvl w:ilvl="0" w:tplc="DABAACB6">
      <w:start w:val="3"/>
      <w:numFmt w:val="decimal"/>
      <w:lvlText w:val="%1."/>
      <w:lvlJc w:val="left"/>
      <w:pPr>
        <w:ind w:left="720" w:hanging="360"/>
      </w:pPr>
      <w:rPr>
        <w:sz w:val="20"/>
        <w:szCs w:val="20"/>
      </w:rPr>
    </w:lvl>
    <w:lvl w:ilvl="1" w:tplc="2918DBEC">
      <w:start w:val="1"/>
      <w:numFmt w:val="lowerLetter"/>
      <w:lvlText w:val="%2."/>
      <w:lvlJc w:val="left"/>
      <w:pPr>
        <w:ind w:left="1211" w:hanging="360"/>
      </w:pPr>
    </w:lvl>
    <w:lvl w:ilvl="2" w:tplc="AAAC0D14">
      <w:start w:val="1"/>
      <w:numFmt w:val="lowerRoman"/>
      <w:lvlText w:val="%3."/>
      <w:lvlJc w:val="right"/>
      <w:pPr>
        <w:ind w:left="2160" w:hanging="180"/>
      </w:pPr>
    </w:lvl>
    <w:lvl w:ilvl="3" w:tplc="1BCA986E">
      <w:start w:val="1"/>
      <w:numFmt w:val="decimal"/>
      <w:lvlText w:val="%4."/>
      <w:lvlJc w:val="left"/>
      <w:pPr>
        <w:ind w:left="2880" w:hanging="360"/>
      </w:pPr>
    </w:lvl>
    <w:lvl w:ilvl="4" w:tplc="3A6E0168">
      <w:start w:val="1"/>
      <w:numFmt w:val="lowerLetter"/>
      <w:lvlText w:val="%5."/>
      <w:lvlJc w:val="left"/>
      <w:pPr>
        <w:ind w:left="3600" w:hanging="360"/>
      </w:pPr>
    </w:lvl>
    <w:lvl w:ilvl="5" w:tplc="65CCB100">
      <w:start w:val="1"/>
      <w:numFmt w:val="lowerRoman"/>
      <w:lvlText w:val="%6."/>
      <w:lvlJc w:val="right"/>
      <w:pPr>
        <w:ind w:left="4320" w:hanging="180"/>
      </w:pPr>
    </w:lvl>
    <w:lvl w:ilvl="6" w:tplc="EE4A42A2">
      <w:start w:val="1"/>
      <w:numFmt w:val="decimal"/>
      <w:lvlText w:val="%7."/>
      <w:lvlJc w:val="left"/>
      <w:pPr>
        <w:ind w:left="5040" w:hanging="360"/>
      </w:pPr>
    </w:lvl>
    <w:lvl w:ilvl="7" w:tplc="B23E9382">
      <w:start w:val="1"/>
      <w:numFmt w:val="lowerLetter"/>
      <w:lvlText w:val="%8."/>
      <w:lvlJc w:val="left"/>
      <w:pPr>
        <w:ind w:left="5760" w:hanging="360"/>
      </w:pPr>
    </w:lvl>
    <w:lvl w:ilvl="8" w:tplc="4C1C3138">
      <w:start w:val="1"/>
      <w:numFmt w:val="lowerRoman"/>
      <w:lvlText w:val="%9."/>
      <w:lvlJc w:val="right"/>
      <w:pPr>
        <w:ind w:left="6480" w:hanging="180"/>
      </w:pPr>
    </w:lvl>
  </w:abstractNum>
  <w:abstractNum w:abstractNumId="31" w15:restartNumberingAfterBreak="0">
    <w:nsid w:val="2F0623D3"/>
    <w:multiLevelType w:val="hybridMultilevel"/>
    <w:tmpl w:val="08C0FB34"/>
    <w:lvl w:ilvl="0" w:tplc="4B2E711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FE9480B"/>
    <w:multiLevelType w:val="hybridMultilevel"/>
    <w:tmpl w:val="FE84DBB4"/>
    <w:lvl w:ilvl="0" w:tplc="27BA7FFE">
      <w:start w:val="1"/>
      <w:numFmt w:val="decimal"/>
      <w:lvlText w:val="%1."/>
      <w:lvlJc w:val="left"/>
      <w:pPr>
        <w:ind w:left="720" w:hanging="360"/>
      </w:pPr>
    </w:lvl>
    <w:lvl w:ilvl="1" w:tplc="B8867A42">
      <w:start w:val="1"/>
      <w:numFmt w:val="lowerLetter"/>
      <w:lvlText w:val="%2."/>
      <w:lvlJc w:val="left"/>
      <w:pPr>
        <w:ind w:left="1440" w:hanging="360"/>
      </w:pPr>
    </w:lvl>
    <w:lvl w:ilvl="2" w:tplc="A2A87030">
      <w:start w:val="1"/>
      <w:numFmt w:val="lowerRoman"/>
      <w:lvlText w:val="%3."/>
      <w:lvlJc w:val="right"/>
      <w:pPr>
        <w:ind w:left="2160" w:hanging="180"/>
      </w:pPr>
    </w:lvl>
    <w:lvl w:ilvl="3" w:tplc="40AA0784">
      <w:start w:val="1"/>
      <w:numFmt w:val="decimal"/>
      <w:lvlText w:val="%4."/>
      <w:lvlJc w:val="left"/>
      <w:pPr>
        <w:ind w:left="2880" w:hanging="360"/>
      </w:pPr>
    </w:lvl>
    <w:lvl w:ilvl="4" w:tplc="8E2478E0">
      <w:start w:val="1"/>
      <w:numFmt w:val="lowerLetter"/>
      <w:lvlText w:val="%5."/>
      <w:lvlJc w:val="left"/>
      <w:pPr>
        <w:ind w:left="3600" w:hanging="360"/>
      </w:pPr>
    </w:lvl>
    <w:lvl w:ilvl="5" w:tplc="992A7E64">
      <w:start w:val="1"/>
      <w:numFmt w:val="lowerRoman"/>
      <w:lvlText w:val="%6."/>
      <w:lvlJc w:val="right"/>
      <w:pPr>
        <w:ind w:left="4320" w:hanging="180"/>
      </w:pPr>
    </w:lvl>
    <w:lvl w:ilvl="6" w:tplc="2A289498">
      <w:start w:val="1"/>
      <w:numFmt w:val="decimal"/>
      <w:lvlText w:val="%7."/>
      <w:lvlJc w:val="left"/>
      <w:pPr>
        <w:ind w:left="5040" w:hanging="360"/>
      </w:pPr>
    </w:lvl>
    <w:lvl w:ilvl="7" w:tplc="02CE17A4">
      <w:start w:val="1"/>
      <w:numFmt w:val="lowerLetter"/>
      <w:lvlText w:val="%8."/>
      <w:lvlJc w:val="left"/>
      <w:pPr>
        <w:ind w:left="5760" w:hanging="360"/>
      </w:pPr>
    </w:lvl>
    <w:lvl w:ilvl="8" w:tplc="3C6EB500">
      <w:start w:val="1"/>
      <w:numFmt w:val="lowerRoman"/>
      <w:lvlText w:val="%9."/>
      <w:lvlJc w:val="right"/>
      <w:pPr>
        <w:ind w:left="6480" w:hanging="180"/>
      </w:pPr>
    </w:lvl>
  </w:abstractNum>
  <w:abstractNum w:abstractNumId="33" w15:restartNumberingAfterBreak="0">
    <w:nsid w:val="30806C7D"/>
    <w:multiLevelType w:val="multilevel"/>
    <w:tmpl w:val="FA507A9A"/>
    <w:lvl w:ilvl="0">
      <w:start w:val="3"/>
      <w:numFmt w:val="decimal"/>
      <w:lvlText w:val="%1."/>
      <w:lvlJc w:val="left"/>
      <w:pPr>
        <w:ind w:left="720" w:hanging="360"/>
      </w:pPr>
      <w:rPr>
        <w:rFonts w:hint="default"/>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4" w15:restartNumberingAfterBreak="0">
    <w:nsid w:val="31CA4A4E"/>
    <w:multiLevelType w:val="hybridMultilevel"/>
    <w:tmpl w:val="8E06FF42"/>
    <w:lvl w:ilvl="0" w:tplc="EDA447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2397330"/>
    <w:multiLevelType w:val="multilevel"/>
    <w:tmpl w:val="2BE0A2C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6" w15:restartNumberingAfterBreak="0">
    <w:nsid w:val="383038AD"/>
    <w:multiLevelType w:val="hybridMultilevel"/>
    <w:tmpl w:val="12E2DB92"/>
    <w:lvl w:ilvl="0" w:tplc="46D49C62">
      <w:start w:val="1"/>
      <w:numFmt w:val="decimal"/>
      <w:lvlText w:val="%1."/>
      <w:lvlJc w:val="left"/>
      <w:pPr>
        <w:ind w:left="1069"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B5AB062"/>
    <w:multiLevelType w:val="hybridMultilevel"/>
    <w:tmpl w:val="4C269D58"/>
    <w:lvl w:ilvl="0" w:tplc="BF468722">
      <w:start w:val="1"/>
      <w:numFmt w:val="decimal"/>
      <w:lvlText w:val="%1."/>
      <w:lvlJc w:val="left"/>
      <w:pPr>
        <w:ind w:left="720" w:hanging="360"/>
      </w:pPr>
    </w:lvl>
    <w:lvl w:ilvl="1" w:tplc="B0AAF694">
      <w:start w:val="1"/>
      <w:numFmt w:val="lowerLetter"/>
      <w:lvlText w:val="%2."/>
      <w:lvlJc w:val="left"/>
      <w:pPr>
        <w:ind w:left="1440" w:hanging="360"/>
      </w:pPr>
    </w:lvl>
    <w:lvl w:ilvl="2" w:tplc="21DC707A">
      <w:start w:val="1"/>
      <w:numFmt w:val="lowerRoman"/>
      <w:lvlText w:val="%3."/>
      <w:lvlJc w:val="right"/>
      <w:pPr>
        <w:ind w:left="2160" w:hanging="180"/>
      </w:pPr>
    </w:lvl>
    <w:lvl w:ilvl="3" w:tplc="97A4D65A">
      <w:start w:val="1"/>
      <w:numFmt w:val="decimal"/>
      <w:lvlText w:val="%4."/>
      <w:lvlJc w:val="left"/>
      <w:pPr>
        <w:ind w:left="2880" w:hanging="360"/>
      </w:pPr>
    </w:lvl>
    <w:lvl w:ilvl="4" w:tplc="B706030E">
      <w:start w:val="1"/>
      <w:numFmt w:val="lowerLetter"/>
      <w:lvlText w:val="%5."/>
      <w:lvlJc w:val="left"/>
      <w:pPr>
        <w:ind w:left="3600" w:hanging="360"/>
      </w:pPr>
    </w:lvl>
    <w:lvl w:ilvl="5" w:tplc="6D340186">
      <w:start w:val="1"/>
      <w:numFmt w:val="lowerRoman"/>
      <w:lvlText w:val="%6."/>
      <w:lvlJc w:val="right"/>
      <w:pPr>
        <w:ind w:left="4320" w:hanging="180"/>
      </w:pPr>
    </w:lvl>
    <w:lvl w:ilvl="6" w:tplc="F1CE300C">
      <w:start w:val="1"/>
      <w:numFmt w:val="decimal"/>
      <w:lvlText w:val="%7."/>
      <w:lvlJc w:val="left"/>
      <w:pPr>
        <w:ind w:left="5040" w:hanging="360"/>
      </w:pPr>
    </w:lvl>
    <w:lvl w:ilvl="7" w:tplc="B476A484">
      <w:start w:val="1"/>
      <w:numFmt w:val="lowerLetter"/>
      <w:lvlText w:val="%8."/>
      <w:lvlJc w:val="left"/>
      <w:pPr>
        <w:ind w:left="5760" w:hanging="360"/>
      </w:pPr>
    </w:lvl>
    <w:lvl w:ilvl="8" w:tplc="E60C2116">
      <w:start w:val="1"/>
      <w:numFmt w:val="lowerRoman"/>
      <w:lvlText w:val="%9."/>
      <w:lvlJc w:val="right"/>
      <w:pPr>
        <w:ind w:left="6480" w:hanging="180"/>
      </w:pPr>
    </w:lvl>
  </w:abstractNum>
  <w:abstractNum w:abstractNumId="38" w15:restartNumberingAfterBreak="0">
    <w:nsid w:val="3EF3203E"/>
    <w:multiLevelType w:val="hybridMultilevel"/>
    <w:tmpl w:val="4072A34A"/>
    <w:lvl w:ilvl="0" w:tplc="99C4663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402F10DE"/>
    <w:multiLevelType w:val="multilevel"/>
    <w:tmpl w:val="6C74FD5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0" w15:restartNumberingAfterBreak="0">
    <w:nsid w:val="46056F91"/>
    <w:multiLevelType w:val="multilevel"/>
    <w:tmpl w:val="C8C2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88E21CA"/>
    <w:multiLevelType w:val="hybridMultilevel"/>
    <w:tmpl w:val="DE981350"/>
    <w:lvl w:ilvl="0" w:tplc="8E68CB0C">
      <w:start w:val="1"/>
      <w:numFmt w:val="decimal"/>
      <w:lvlText w:val="%1."/>
      <w:lvlJc w:val="left"/>
      <w:pPr>
        <w:ind w:left="1069"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97B2765"/>
    <w:multiLevelType w:val="hybridMultilevel"/>
    <w:tmpl w:val="33D6E726"/>
    <w:lvl w:ilvl="0" w:tplc="6C847378">
      <w:start w:val="2"/>
      <w:numFmt w:val="decimal"/>
      <w:lvlText w:val="%1."/>
      <w:lvlJc w:val="left"/>
      <w:pPr>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A207127"/>
    <w:multiLevelType w:val="hybridMultilevel"/>
    <w:tmpl w:val="06309A76"/>
    <w:lvl w:ilvl="0" w:tplc="4806663C">
      <w:start w:val="1"/>
      <w:numFmt w:val="lowerLetter"/>
      <w:lvlText w:val="%1."/>
      <w:lvlJc w:val="left"/>
      <w:pPr>
        <w:ind w:left="1440" w:hanging="360"/>
      </w:pPr>
    </w:lvl>
    <w:lvl w:ilvl="1" w:tplc="6352B50C">
      <w:start w:val="1"/>
      <w:numFmt w:val="lowerLetter"/>
      <w:lvlText w:val="%2."/>
      <w:lvlJc w:val="left"/>
      <w:pPr>
        <w:ind w:left="2160" w:hanging="360"/>
      </w:pPr>
    </w:lvl>
    <w:lvl w:ilvl="2" w:tplc="428C59C6">
      <w:start w:val="1"/>
      <w:numFmt w:val="lowerRoman"/>
      <w:lvlText w:val="%3."/>
      <w:lvlJc w:val="right"/>
      <w:pPr>
        <w:ind w:left="2880" w:hanging="180"/>
      </w:pPr>
    </w:lvl>
    <w:lvl w:ilvl="3" w:tplc="73F02A48">
      <w:start w:val="1"/>
      <w:numFmt w:val="decimal"/>
      <w:lvlText w:val="%4."/>
      <w:lvlJc w:val="left"/>
      <w:pPr>
        <w:ind w:left="3600" w:hanging="360"/>
      </w:pPr>
    </w:lvl>
    <w:lvl w:ilvl="4" w:tplc="58681B06">
      <w:start w:val="1"/>
      <w:numFmt w:val="lowerLetter"/>
      <w:lvlText w:val="%5."/>
      <w:lvlJc w:val="left"/>
      <w:pPr>
        <w:ind w:left="4320" w:hanging="360"/>
      </w:pPr>
    </w:lvl>
    <w:lvl w:ilvl="5" w:tplc="349C9496">
      <w:start w:val="1"/>
      <w:numFmt w:val="lowerRoman"/>
      <w:lvlText w:val="%6."/>
      <w:lvlJc w:val="right"/>
      <w:pPr>
        <w:ind w:left="5040" w:hanging="180"/>
      </w:pPr>
    </w:lvl>
    <w:lvl w:ilvl="6" w:tplc="C83888E0">
      <w:start w:val="1"/>
      <w:numFmt w:val="decimal"/>
      <w:lvlText w:val="%7."/>
      <w:lvlJc w:val="left"/>
      <w:pPr>
        <w:ind w:left="5760" w:hanging="360"/>
      </w:pPr>
    </w:lvl>
    <w:lvl w:ilvl="7" w:tplc="7A3E08F4">
      <w:start w:val="1"/>
      <w:numFmt w:val="lowerLetter"/>
      <w:lvlText w:val="%8."/>
      <w:lvlJc w:val="left"/>
      <w:pPr>
        <w:ind w:left="6480" w:hanging="360"/>
      </w:pPr>
    </w:lvl>
    <w:lvl w:ilvl="8" w:tplc="CAC6CD06">
      <w:start w:val="1"/>
      <w:numFmt w:val="lowerRoman"/>
      <w:lvlText w:val="%9."/>
      <w:lvlJc w:val="right"/>
      <w:pPr>
        <w:ind w:left="7200" w:hanging="180"/>
      </w:pPr>
    </w:lvl>
  </w:abstractNum>
  <w:abstractNum w:abstractNumId="44" w15:restartNumberingAfterBreak="0">
    <w:nsid w:val="4B803E18"/>
    <w:multiLevelType w:val="hybridMultilevel"/>
    <w:tmpl w:val="56F4350E"/>
    <w:lvl w:ilvl="0" w:tplc="CFD83476">
      <w:start w:val="1"/>
      <w:numFmt w:val="lowerLetter"/>
      <w:lvlText w:val="%1."/>
      <w:lvlJc w:val="left"/>
      <w:pPr>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4BB47943"/>
    <w:multiLevelType w:val="multilevel"/>
    <w:tmpl w:val="C1FC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C0E7994"/>
    <w:multiLevelType w:val="hybridMultilevel"/>
    <w:tmpl w:val="04C2C3EA"/>
    <w:lvl w:ilvl="0" w:tplc="12BC0DF6">
      <w:start w:val="2"/>
      <w:numFmt w:val="decimal"/>
      <w:lvlText w:val="%1."/>
      <w:lvlJc w:val="left"/>
      <w:pPr>
        <w:ind w:left="360" w:hanging="360"/>
      </w:pPr>
      <w:rPr>
        <w:rFonts w:hint="default"/>
        <w:color w:val="FFFFFF" w:themeColor="background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4D4B1868"/>
    <w:multiLevelType w:val="hybridMultilevel"/>
    <w:tmpl w:val="EC1A6ADE"/>
    <w:lvl w:ilvl="0" w:tplc="1DE41220">
      <w:start w:val="1"/>
      <w:numFmt w:val="lowerLetter"/>
      <w:lvlText w:val="%1."/>
      <w:lvlJc w:val="left"/>
      <w:pPr>
        <w:ind w:left="1069" w:hanging="360"/>
      </w:pPr>
    </w:lvl>
    <w:lvl w:ilvl="1" w:tplc="A1B4E5D6">
      <w:start w:val="1"/>
      <w:numFmt w:val="lowerLetter"/>
      <w:lvlText w:val="%2."/>
      <w:lvlJc w:val="left"/>
      <w:pPr>
        <w:ind w:left="1789" w:hanging="360"/>
      </w:pPr>
    </w:lvl>
    <w:lvl w:ilvl="2" w:tplc="CD12D794">
      <w:start w:val="1"/>
      <w:numFmt w:val="lowerRoman"/>
      <w:lvlText w:val="%3."/>
      <w:lvlJc w:val="right"/>
      <w:pPr>
        <w:ind w:left="2509" w:hanging="180"/>
      </w:pPr>
    </w:lvl>
    <w:lvl w:ilvl="3" w:tplc="057812C6">
      <w:start w:val="1"/>
      <w:numFmt w:val="decimal"/>
      <w:lvlText w:val="%4."/>
      <w:lvlJc w:val="left"/>
      <w:pPr>
        <w:ind w:left="3229" w:hanging="360"/>
      </w:pPr>
    </w:lvl>
    <w:lvl w:ilvl="4" w:tplc="B520057C">
      <w:start w:val="1"/>
      <w:numFmt w:val="lowerLetter"/>
      <w:lvlText w:val="%5."/>
      <w:lvlJc w:val="left"/>
      <w:pPr>
        <w:ind w:left="3949" w:hanging="360"/>
      </w:pPr>
    </w:lvl>
    <w:lvl w:ilvl="5" w:tplc="BBE265BE">
      <w:start w:val="1"/>
      <w:numFmt w:val="lowerRoman"/>
      <w:lvlText w:val="%6."/>
      <w:lvlJc w:val="right"/>
      <w:pPr>
        <w:ind w:left="4669" w:hanging="180"/>
      </w:pPr>
    </w:lvl>
    <w:lvl w:ilvl="6" w:tplc="7F0EA448">
      <w:start w:val="1"/>
      <w:numFmt w:val="decimal"/>
      <w:lvlText w:val="%7."/>
      <w:lvlJc w:val="left"/>
      <w:pPr>
        <w:ind w:left="5389" w:hanging="360"/>
      </w:pPr>
    </w:lvl>
    <w:lvl w:ilvl="7" w:tplc="C5C6B960">
      <w:start w:val="1"/>
      <w:numFmt w:val="lowerLetter"/>
      <w:lvlText w:val="%8."/>
      <w:lvlJc w:val="left"/>
      <w:pPr>
        <w:ind w:left="6109" w:hanging="360"/>
      </w:pPr>
    </w:lvl>
    <w:lvl w:ilvl="8" w:tplc="0B2030B4">
      <w:start w:val="1"/>
      <w:numFmt w:val="lowerRoman"/>
      <w:lvlText w:val="%9."/>
      <w:lvlJc w:val="right"/>
      <w:pPr>
        <w:ind w:left="6829" w:hanging="180"/>
      </w:pPr>
    </w:lvl>
  </w:abstractNum>
  <w:abstractNum w:abstractNumId="48" w15:restartNumberingAfterBreak="0">
    <w:nsid w:val="4E670C2B"/>
    <w:multiLevelType w:val="hybridMultilevel"/>
    <w:tmpl w:val="C2281E30"/>
    <w:lvl w:ilvl="0" w:tplc="C39A680A">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4F02398A"/>
    <w:multiLevelType w:val="hybridMultilevel"/>
    <w:tmpl w:val="35C8B1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2926499"/>
    <w:multiLevelType w:val="hybridMultilevel"/>
    <w:tmpl w:val="04C2C3EA"/>
    <w:lvl w:ilvl="0" w:tplc="FFFFFFFF">
      <w:start w:val="2"/>
      <w:numFmt w:val="decimal"/>
      <w:lvlText w:val="%1."/>
      <w:lvlJc w:val="left"/>
      <w:pPr>
        <w:ind w:left="360" w:hanging="360"/>
      </w:pPr>
      <w:rPr>
        <w:rFonts w:hint="default"/>
        <w:color w:val="FFFFFF" w:themeColor="background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5788E166"/>
    <w:multiLevelType w:val="hybridMultilevel"/>
    <w:tmpl w:val="FFFFFFFF"/>
    <w:lvl w:ilvl="0" w:tplc="81483F86">
      <w:start w:val="1"/>
      <w:numFmt w:val="bullet"/>
      <w:lvlText w:val=""/>
      <w:lvlJc w:val="left"/>
      <w:pPr>
        <w:ind w:left="720" w:hanging="360"/>
      </w:pPr>
      <w:rPr>
        <w:rFonts w:ascii="Symbol" w:hAnsi="Symbol" w:hint="default"/>
      </w:rPr>
    </w:lvl>
    <w:lvl w:ilvl="1" w:tplc="5F883B14">
      <w:start w:val="1"/>
      <w:numFmt w:val="bullet"/>
      <w:lvlText w:val="o"/>
      <w:lvlJc w:val="left"/>
      <w:pPr>
        <w:ind w:left="1440" w:hanging="360"/>
      </w:pPr>
      <w:rPr>
        <w:rFonts w:ascii="Courier New" w:hAnsi="Courier New" w:hint="default"/>
      </w:rPr>
    </w:lvl>
    <w:lvl w:ilvl="2" w:tplc="E6DE8A94">
      <w:start w:val="1"/>
      <w:numFmt w:val="bullet"/>
      <w:lvlText w:val=""/>
      <w:lvlJc w:val="left"/>
      <w:pPr>
        <w:ind w:left="2160" w:hanging="360"/>
      </w:pPr>
      <w:rPr>
        <w:rFonts w:ascii="Wingdings" w:hAnsi="Wingdings" w:hint="default"/>
      </w:rPr>
    </w:lvl>
    <w:lvl w:ilvl="3" w:tplc="CA886AEA">
      <w:start w:val="1"/>
      <w:numFmt w:val="bullet"/>
      <w:lvlText w:val=""/>
      <w:lvlJc w:val="left"/>
      <w:pPr>
        <w:ind w:left="2880" w:hanging="360"/>
      </w:pPr>
      <w:rPr>
        <w:rFonts w:ascii="Symbol" w:hAnsi="Symbol" w:hint="default"/>
      </w:rPr>
    </w:lvl>
    <w:lvl w:ilvl="4" w:tplc="05A040C8">
      <w:start w:val="1"/>
      <w:numFmt w:val="bullet"/>
      <w:lvlText w:val="o"/>
      <w:lvlJc w:val="left"/>
      <w:pPr>
        <w:ind w:left="3600" w:hanging="360"/>
      </w:pPr>
      <w:rPr>
        <w:rFonts w:ascii="Courier New" w:hAnsi="Courier New" w:hint="default"/>
      </w:rPr>
    </w:lvl>
    <w:lvl w:ilvl="5" w:tplc="B1C2E2F4">
      <w:start w:val="1"/>
      <w:numFmt w:val="bullet"/>
      <w:lvlText w:val=""/>
      <w:lvlJc w:val="left"/>
      <w:pPr>
        <w:ind w:left="4320" w:hanging="360"/>
      </w:pPr>
      <w:rPr>
        <w:rFonts w:ascii="Wingdings" w:hAnsi="Wingdings" w:hint="default"/>
      </w:rPr>
    </w:lvl>
    <w:lvl w:ilvl="6" w:tplc="6CD8F35C">
      <w:start w:val="1"/>
      <w:numFmt w:val="bullet"/>
      <w:lvlText w:val=""/>
      <w:lvlJc w:val="left"/>
      <w:pPr>
        <w:ind w:left="5040" w:hanging="360"/>
      </w:pPr>
      <w:rPr>
        <w:rFonts w:ascii="Symbol" w:hAnsi="Symbol" w:hint="default"/>
      </w:rPr>
    </w:lvl>
    <w:lvl w:ilvl="7" w:tplc="B450F9CE">
      <w:start w:val="1"/>
      <w:numFmt w:val="bullet"/>
      <w:lvlText w:val="o"/>
      <w:lvlJc w:val="left"/>
      <w:pPr>
        <w:ind w:left="5760" w:hanging="360"/>
      </w:pPr>
      <w:rPr>
        <w:rFonts w:ascii="Courier New" w:hAnsi="Courier New" w:hint="default"/>
      </w:rPr>
    </w:lvl>
    <w:lvl w:ilvl="8" w:tplc="053C4BA8">
      <w:start w:val="1"/>
      <w:numFmt w:val="bullet"/>
      <w:lvlText w:val=""/>
      <w:lvlJc w:val="left"/>
      <w:pPr>
        <w:ind w:left="6480" w:hanging="360"/>
      </w:pPr>
      <w:rPr>
        <w:rFonts w:ascii="Wingdings" w:hAnsi="Wingdings" w:hint="default"/>
      </w:rPr>
    </w:lvl>
  </w:abstractNum>
  <w:abstractNum w:abstractNumId="52" w15:restartNumberingAfterBreak="0">
    <w:nsid w:val="5C7FBFB2"/>
    <w:multiLevelType w:val="hybridMultilevel"/>
    <w:tmpl w:val="8F7ADF9C"/>
    <w:lvl w:ilvl="0" w:tplc="218E8D84">
      <w:start w:val="1"/>
      <w:numFmt w:val="lowerLetter"/>
      <w:lvlText w:val="%1."/>
      <w:lvlJc w:val="left"/>
      <w:pPr>
        <w:ind w:left="1429" w:hanging="360"/>
      </w:pPr>
    </w:lvl>
    <w:lvl w:ilvl="1" w:tplc="683ADDCE">
      <w:start w:val="1"/>
      <w:numFmt w:val="lowerLetter"/>
      <w:lvlText w:val="%2."/>
      <w:lvlJc w:val="left"/>
      <w:pPr>
        <w:ind w:left="2149" w:hanging="360"/>
      </w:pPr>
    </w:lvl>
    <w:lvl w:ilvl="2" w:tplc="D2DE12B8">
      <w:start w:val="1"/>
      <w:numFmt w:val="lowerRoman"/>
      <w:lvlText w:val="%3."/>
      <w:lvlJc w:val="right"/>
      <w:pPr>
        <w:ind w:left="2869" w:hanging="180"/>
      </w:pPr>
    </w:lvl>
    <w:lvl w:ilvl="3" w:tplc="A09E7160">
      <w:start w:val="1"/>
      <w:numFmt w:val="decimal"/>
      <w:lvlText w:val="%4."/>
      <w:lvlJc w:val="left"/>
      <w:pPr>
        <w:ind w:left="3589" w:hanging="360"/>
      </w:pPr>
    </w:lvl>
    <w:lvl w:ilvl="4" w:tplc="EC9A6F9A">
      <w:start w:val="1"/>
      <w:numFmt w:val="lowerLetter"/>
      <w:lvlText w:val="%5."/>
      <w:lvlJc w:val="left"/>
      <w:pPr>
        <w:ind w:left="4309" w:hanging="360"/>
      </w:pPr>
    </w:lvl>
    <w:lvl w:ilvl="5" w:tplc="CC462610">
      <w:start w:val="1"/>
      <w:numFmt w:val="lowerRoman"/>
      <w:lvlText w:val="%6."/>
      <w:lvlJc w:val="right"/>
      <w:pPr>
        <w:ind w:left="5029" w:hanging="180"/>
      </w:pPr>
    </w:lvl>
    <w:lvl w:ilvl="6" w:tplc="B882F08E">
      <w:start w:val="1"/>
      <w:numFmt w:val="decimal"/>
      <w:lvlText w:val="%7."/>
      <w:lvlJc w:val="left"/>
      <w:pPr>
        <w:ind w:left="5749" w:hanging="360"/>
      </w:pPr>
    </w:lvl>
    <w:lvl w:ilvl="7" w:tplc="22E4F664">
      <w:start w:val="1"/>
      <w:numFmt w:val="lowerLetter"/>
      <w:lvlText w:val="%8."/>
      <w:lvlJc w:val="left"/>
      <w:pPr>
        <w:ind w:left="6469" w:hanging="360"/>
      </w:pPr>
    </w:lvl>
    <w:lvl w:ilvl="8" w:tplc="FB581438">
      <w:start w:val="1"/>
      <w:numFmt w:val="lowerRoman"/>
      <w:lvlText w:val="%9."/>
      <w:lvlJc w:val="right"/>
      <w:pPr>
        <w:ind w:left="7189" w:hanging="180"/>
      </w:pPr>
    </w:lvl>
  </w:abstractNum>
  <w:abstractNum w:abstractNumId="53" w15:restartNumberingAfterBreak="0">
    <w:nsid w:val="5CC52C07"/>
    <w:multiLevelType w:val="hybridMultilevel"/>
    <w:tmpl w:val="73F84DB6"/>
    <w:lvl w:ilvl="0" w:tplc="EFF41004">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0210300"/>
    <w:multiLevelType w:val="hybridMultilevel"/>
    <w:tmpl w:val="E5688778"/>
    <w:lvl w:ilvl="0" w:tplc="AA64519A">
      <w:start w:val="1"/>
      <w:numFmt w:val="decimal"/>
      <w:lvlText w:val="%1."/>
      <w:lvlJc w:val="left"/>
      <w:pPr>
        <w:ind w:left="720" w:hanging="360"/>
      </w:pPr>
    </w:lvl>
    <w:lvl w:ilvl="1" w:tplc="F5B01270">
      <w:start w:val="1"/>
      <w:numFmt w:val="lowerLetter"/>
      <w:lvlText w:val="%2."/>
      <w:lvlJc w:val="left"/>
      <w:pPr>
        <w:ind w:left="1440" w:hanging="360"/>
      </w:pPr>
    </w:lvl>
    <w:lvl w:ilvl="2" w:tplc="B37ACCE0">
      <w:start w:val="1"/>
      <w:numFmt w:val="lowerRoman"/>
      <w:lvlText w:val="%3."/>
      <w:lvlJc w:val="right"/>
      <w:pPr>
        <w:ind w:left="2160" w:hanging="180"/>
      </w:pPr>
    </w:lvl>
    <w:lvl w:ilvl="3" w:tplc="635C3C2C">
      <w:start w:val="1"/>
      <w:numFmt w:val="decimal"/>
      <w:lvlText w:val="%4."/>
      <w:lvlJc w:val="left"/>
      <w:pPr>
        <w:ind w:left="2880" w:hanging="360"/>
      </w:pPr>
    </w:lvl>
    <w:lvl w:ilvl="4" w:tplc="BECE8760">
      <w:start w:val="1"/>
      <w:numFmt w:val="lowerLetter"/>
      <w:lvlText w:val="%5."/>
      <w:lvlJc w:val="left"/>
      <w:pPr>
        <w:ind w:left="3600" w:hanging="360"/>
      </w:pPr>
    </w:lvl>
    <w:lvl w:ilvl="5" w:tplc="F056CC24">
      <w:start w:val="1"/>
      <w:numFmt w:val="lowerRoman"/>
      <w:lvlText w:val="%6."/>
      <w:lvlJc w:val="right"/>
      <w:pPr>
        <w:ind w:left="4320" w:hanging="180"/>
      </w:pPr>
    </w:lvl>
    <w:lvl w:ilvl="6" w:tplc="2D7EA78C">
      <w:start w:val="1"/>
      <w:numFmt w:val="decimal"/>
      <w:lvlText w:val="%7."/>
      <w:lvlJc w:val="left"/>
      <w:pPr>
        <w:ind w:left="5040" w:hanging="360"/>
      </w:pPr>
    </w:lvl>
    <w:lvl w:ilvl="7" w:tplc="481E1992">
      <w:start w:val="1"/>
      <w:numFmt w:val="lowerLetter"/>
      <w:lvlText w:val="%8."/>
      <w:lvlJc w:val="left"/>
      <w:pPr>
        <w:ind w:left="5760" w:hanging="360"/>
      </w:pPr>
    </w:lvl>
    <w:lvl w:ilvl="8" w:tplc="6B224E5E">
      <w:start w:val="1"/>
      <w:numFmt w:val="lowerRoman"/>
      <w:lvlText w:val="%9."/>
      <w:lvlJc w:val="right"/>
      <w:pPr>
        <w:ind w:left="6480" w:hanging="180"/>
      </w:pPr>
    </w:lvl>
  </w:abstractNum>
  <w:abstractNum w:abstractNumId="55" w15:restartNumberingAfterBreak="0">
    <w:nsid w:val="62908727"/>
    <w:multiLevelType w:val="hybridMultilevel"/>
    <w:tmpl w:val="4C4A40E4"/>
    <w:lvl w:ilvl="0" w:tplc="C48CDAE4">
      <w:start w:val="1"/>
      <w:numFmt w:val="decimal"/>
      <w:lvlText w:val="%1."/>
      <w:lvlJc w:val="left"/>
      <w:pPr>
        <w:ind w:left="720" w:hanging="360"/>
      </w:pPr>
    </w:lvl>
    <w:lvl w:ilvl="1" w:tplc="D7C2D9BA">
      <w:start w:val="1"/>
      <w:numFmt w:val="lowerLetter"/>
      <w:lvlText w:val="%2."/>
      <w:lvlJc w:val="left"/>
      <w:pPr>
        <w:ind w:left="1440" w:hanging="360"/>
      </w:pPr>
    </w:lvl>
    <w:lvl w:ilvl="2" w:tplc="58E0050C">
      <w:start w:val="1"/>
      <w:numFmt w:val="lowerRoman"/>
      <w:lvlText w:val="%3."/>
      <w:lvlJc w:val="right"/>
      <w:pPr>
        <w:ind w:left="2160" w:hanging="180"/>
      </w:pPr>
    </w:lvl>
    <w:lvl w:ilvl="3" w:tplc="05F4BD3A">
      <w:start w:val="1"/>
      <w:numFmt w:val="decimal"/>
      <w:lvlText w:val="%4."/>
      <w:lvlJc w:val="left"/>
      <w:pPr>
        <w:ind w:left="2880" w:hanging="360"/>
      </w:pPr>
    </w:lvl>
    <w:lvl w:ilvl="4" w:tplc="F2E29076">
      <w:start w:val="1"/>
      <w:numFmt w:val="lowerLetter"/>
      <w:lvlText w:val="%5."/>
      <w:lvlJc w:val="left"/>
      <w:pPr>
        <w:ind w:left="3600" w:hanging="360"/>
      </w:pPr>
    </w:lvl>
    <w:lvl w:ilvl="5" w:tplc="906CE13A">
      <w:start w:val="1"/>
      <w:numFmt w:val="lowerRoman"/>
      <w:lvlText w:val="%6."/>
      <w:lvlJc w:val="right"/>
      <w:pPr>
        <w:ind w:left="4320" w:hanging="180"/>
      </w:pPr>
    </w:lvl>
    <w:lvl w:ilvl="6" w:tplc="20C8E53A">
      <w:start w:val="1"/>
      <w:numFmt w:val="decimal"/>
      <w:lvlText w:val="%7."/>
      <w:lvlJc w:val="left"/>
      <w:pPr>
        <w:ind w:left="5040" w:hanging="360"/>
      </w:pPr>
    </w:lvl>
    <w:lvl w:ilvl="7" w:tplc="9D101126">
      <w:start w:val="1"/>
      <w:numFmt w:val="lowerLetter"/>
      <w:lvlText w:val="%8."/>
      <w:lvlJc w:val="left"/>
      <w:pPr>
        <w:ind w:left="5760" w:hanging="360"/>
      </w:pPr>
    </w:lvl>
    <w:lvl w:ilvl="8" w:tplc="31805A4C">
      <w:start w:val="1"/>
      <w:numFmt w:val="lowerRoman"/>
      <w:lvlText w:val="%9."/>
      <w:lvlJc w:val="right"/>
      <w:pPr>
        <w:ind w:left="6480" w:hanging="180"/>
      </w:pPr>
    </w:lvl>
  </w:abstractNum>
  <w:abstractNum w:abstractNumId="56" w15:restartNumberingAfterBreak="0">
    <w:nsid w:val="68DF7569"/>
    <w:multiLevelType w:val="hybridMultilevel"/>
    <w:tmpl w:val="791E1530"/>
    <w:lvl w:ilvl="0" w:tplc="0C0A000F">
      <w:start w:val="1"/>
      <w:numFmt w:val="decimal"/>
      <w:lvlText w:val="%1."/>
      <w:lvlJc w:val="left"/>
      <w:pPr>
        <w:ind w:left="720" w:hanging="360"/>
      </w:pPr>
    </w:lvl>
    <w:lvl w:ilvl="1" w:tplc="CFD83476">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BD92E16"/>
    <w:multiLevelType w:val="multilevel"/>
    <w:tmpl w:val="6EC4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C2B6F92"/>
    <w:multiLevelType w:val="hybridMultilevel"/>
    <w:tmpl w:val="0BE257B4"/>
    <w:lvl w:ilvl="0" w:tplc="D63EA156">
      <w:start w:val="1"/>
      <w:numFmt w:val="decimal"/>
      <w:lvlText w:val="%1."/>
      <w:lvlJc w:val="left"/>
      <w:pPr>
        <w:ind w:left="720" w:hanging="360"/>
      </w:pPr>
      <w:rPr>
        <w:rFonts w:asciiTheme="minorHAnsi" w:hAnsiTheme="minorHAnsi" w:cstheme="minorBidi"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FCB1163"/>
    <w:multiLevelType w:val="hybridMultilevel"/>
    <w:tmpl w:val="4AE0C762"/>
    <w:lvl w:ilvl="0" w:tplc="00C4C704">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0A310BB"/>
    <w:multiLevelType w:val="hybridMultilevel"/>
    <w:tmpl w:val="FFFFFFFF"/>
    <w:lvl w:ilvl="0" w:tplc="09E01D74">
      <w:start w:val="1"/>
      <w:numFmt w:val="bullet"/>
      <w:lvlText w:val=""/>
      <w:lvlJc w:val="left"/>
      <w:pPr>
        <w:ind w:left="720" w:hanging="360"/>
      </w:pPr>
      <w:rPr>
        <w:rFonts w:ascii="Symbol" w:hAnsi="Symbol" w:hint="default"/>
      </w:rPr>
    </w:lvl>
    <w:lvl w:ilvl="1" w:tplc="70388D72">
      <w:start w:val="1"/>
      <w:numFmt w:val="bullet"/>
      <w:lvlText w:val="o"/>
      <w:lvlJc w:val="left"/>
      <w:pPr>
        <w:ind w:left="1440" w:hanging="360"/>
      </w:pPr>
      <w:rPr>
        <w:rFonts w:ascii="Courier New" w:hAnsi="Courier New" w:hint="default"/>
      </w:rPr>
    </w:lvl>
    <w:lvl w:ilvl="2" w:tplc="BF803C98">
      <w:start w:val="1"/>
      <w:numFmt w:val="bullet"/>
      <w:lvlText w:val=""/>
      <w:lvlJc w:val="left"/>
      <w:pPr>
        <w:ind w:left="2160" w:hanging="360"/>
      </w:pPr>
      <w:rPr>
        <w:rFonts w:ascii="Wingdings" w:hAnsi="Wingdings" w:hint="default"/>
      </w:rPr>
    </w:lvl>
    <w:lvl w:ilvl="3" w:tplc="26A28CD6">
      <w:start w:val="1"/>
      <w:numFmt w:val="bullet"/>
      <w:lvlText w:val=""/>
      <w:lvlJc w:val="left"/>
      <w:pPr>
        <w:ind w:left="2880" w:hanging="360"/>
      </w:pPr>
      <w:rPr>
        <w:rFonts w:ascii="Symbol" w:hAnsi="Symbol" w:hint="default"/>
      </w:rPr>
    </w:lvl>
    <w:lvl w:ilvl="4" w:tplc="77AA4D56">
      <w:start w:val="1"/>
      <w:numFmt w:val="bullet"/>
      <w:lvlText w:val="o"/>
      <w:lvlJc w:val="left"/>
      <w:pPr>
        <w:ind w:left="3600" w:hanging="360"/>
      </w:pPr>
      <w:rPr>
        <w:rFonts w:ascii="Courier New" w:hAnsi="Courier New" w:hint="default"/>
      </w:rPr>
    </w:lvl>
    <w:lvl w:ilvl="5" w:tplc="6DEC7A12">
      <w:start w:val="1"/>
      <w:numFmt w:val="bullet"/>
      <w:lvlText w:val=""/>
      <w:lvlJc w:val="left"/>
      <w:pPr>
        <w:ind w:left="4320" w:hanging="360"/>
      </w:pPr>
      <w:rPr>
        <w:rFonts w:ascii="Wingdings" w:hAnsi="Wingdings" w:hint="default"/>
      </w:rPr>
    </w:lvl>
    <w:lvl w:ilvl="6" w:tplc="61A2009C">
      <w:start w:val="1"/>
      <w:numFmt w:val="bullet"/>
      <w:lvlText w:val=""/>
      <w:lvlJc w:val="left"/>
      <w:pPr>
        <w:ind w:left="5040" w:hanging="360"/>
      </w:pPr>
      <w:rPr>
        <w:rFonts w:ascii="Symbol" w:hAnsi="Symbol" w:hint="default"/>
      </w:rPr>
    </w:lvl>
    <w:lvl w:ilvl="7" w:tplc="9CF841A6">
      <w:start w:val="1"/>
      <w:numFmt w:val="bullet"/>
      <w:lvlText w:val="o"/>
      <w:lvlJc w:val="left"/>
      <w:pPr>
        <w:ind w:left="5760" w:hanging="360"/>
      </w:pPr>
      <w:rPr>
        <w:rFonts w:ascii="Courier New" w:hAnsi="Courier New" w:hint="default"/>
      </w:rPr>
    </w:lvl>
    <w:lvl w:ilvl="8" w:tplc="FBFA5A9E">
      <w:start w:val="1"/>
      <w:numFmt w:val="bullet"/>
      <w:lvlText w:val=""/>
      <w:lvlJc w:val="left"/>
      <w:pPr>
        <w:ind w:left="6480" w:hanging="360"/>
      </w:pPr>
      <w:rPr>
        <w:rFonts w:ascii="Wingdings" w:hAnsi="Wingdings" w:hint="default"/>
      </w:rPr>
    </w:lvl>
  </w:abstractNum>
  <w:abstractNum w:abstractNumId="61" w15:restartNumberingAfterBreak="0">
    <w:nsid w:val="73A62BC6"/>
    <w:multiLevelType w:val="hybridMultilevel"/>
    <w:tmpl w:val="59162B84"/>
    <w:lvl w:ilvl="0" w:tplc="D3260518">
      <w:start w:val="1"/>
      <w:numFmt w:val="lowerLetter"/>
      <w:lvlText w:val="%1."/>
      <w:lvlJc w:val="left"/>
      <w:pPr>
        <w:ind w:left="720" w:hanging="360"/>
      </w:pPr>
    </w:lvl>
    <w:lvl w:ilvl="1" w:tplc="A2B43E7C">
      <w:start w:val="1"/>
      <w:numFmt w:val="lowerLetter"/>
      <w:lvlText w:val="%2."/>
      <w:lvlJc w:val="left"/>
      <w:pPr>
        <w:ind w:left="1440" w:hanging="360"/>
      </w:pPr>
    </w:lvl>
    <w:lvl w:ilvl="2" w:tplc="A9A2316E">
      <w:start w:val="1"/>
      <w:numFmt w:val="lowerRoman"/>
      <w:lvlText w:val="%3."/>
      <w:lvlJc w:val="right"/>
      <w:pPr>
        <w:ind w:left="2160" w:hanging="180"/>
      </w:pPr>
    </w:lvl>
    <w:lvl w:ilvl="3" w:tplc="8E8E7A66">
      <w:start w:val="1"/>
      <w:numFmt w:val="decimal"/>
      <w:lvlText w:val="%4."/>
      <w:lvlJc w:val="left"/>
      <w:pPr>
        <w:ind w:left="2880" w:hanging="360"/>
      </w:pPr>
    </w:lvl>
    <w:lvl w:ilvl="4" w:tplc="3CD40C90">
      <w:start w:val="1"/>
      <w:numFmt w:val="lowerLetter"/>
      <w:lvlText w:val="%5."/>
      <w:lvlJc w:val="left"/>
      <w:pPr>
        <w:ind w:left="3600" w:hanging="360"/>
      </w:pPr>
    </w:lvl>
    <w:lvl w:ilvl="5" w:tplc="6A2A43E8">
      <w:start w:val="1"/>
      <w:numFmt w:val="lowerRoman"/>
      <w:lvlText w:val="%6."/>
      <w:lvlJc w:val="right"/>
      <w:pPr>
        <w:ind w:left="4320" w:hanging="180"/>
      </w:pPr>
    </w:lvl>
    <w:lvl w:ilvl="6" w:tplc="7DD4C8F8">
      <w:start w:val="1"/>
      <w:numFmt w:val="decimal"/>
      <w:lvlText w:val="%7."/>
      <w:lvlJc w:val="left"/>
      <w:pPr>
        <w:ind w:left="5040" w:hanging="360"/>
      </w:pPr>
    </w:lvl>
    <w:lvl w:ilvl="7" w:tplc="60EE2984">
      <w:start w:val="1"/>
      <w:numFmt w:val="lowerLetter"/>
      <w:lvlText w:val="%8."/>
      <w:lvlJc w:val="left"/>
      <w:pPr>
        <w:ind w:left="5760" w:hanging="360"/>
      </w:pPr>
    </w:lvl>
    <w:lvl w:ilvl="8" w:tplc="3B0CBD32">
      <w:start w:val="1"/>
      <w:numFmt w:val="lowerRoman"/>
      <w:lvlText w:val="%9."/>
      <w:lvlJc w:val="right"/>
      <w:pPr>
        <w:ind w:left="6480" w:hanging="180"/>
      </w:pPr>
    </w:lvl>
  </w:abstractNum>
  <w:abstractNum w:abstractNumId="62" w15:restartNumberingAfterBreak="0">
    <w:nsid w:val="743DD5C3"/>
    <w:multiLevelType w:val="hybridMultilevel"/>
    <w:tmpl w:val="FFFFFFFF"/>
    <w:lvl w:ilvl="0" w:tplc="7FF4542C">
      <w:start w:val="1"/>
      <w:numFmt w:val="bullet"/>
      <w:lvlText w:val=""/>
      <w:lvlJc w:val="left"/>
      <w:pPr>
        <w:ind w:left="720" w:hanging="360"/>
      </w:pPr>
      <w:rPr>
        <w:rFonts w:ascii="Symbol" w:hAnsi="Symbol" w:hint="default"/>
      </w:rPr>
    </w:lvl>
    <w:lvl w:ilvl="1" w:tplc="7FF0A474">
      <w:start w:val="1"/>
      <w:numFmt w:val="bullet"/>
      <w:lvlText w:val="o"/>
      <w:lvlJc w:val="left"/>
      <w:pPr>
        <w:ind w:left="1440" w:hanging="360"/>
      </w:pPr>
      <w:rPr>
        <w:rFonts w:ascii="Courier New" w:hAnsi="Courier New" w:hint="default"/>
      </w:rPr>
    </w:lvl>
    <w:lvl w:ilvl="2" w:tplc="8A72AE6C">
      <w:start w:val="1"/>
      <w:numFmt w:val="bullet"/>
      <w:lvlText w:val=""/>
      <w:lvlJc w:val="left"/>
      <w:pPr>
        <w:ind w:left="2160" w:hanging="360"/>
      </w:pPr>
      <w:rPr>
        <w:rFonts w:ascii="Wingdings" w:hAnsi="Wingdings" w:hint="default"/>
      </w:rPr>
    </w:lvl>
    <w:lvl w:ilvl="3" w:tplc="F9664E82">
      <w:start w:val="1"/>
      <w:numFmt w:val="bullet"/>
      <w:lvlText w:val=""/>
      <w:lvlJc w:val="left"/>
      <w:pPr>
        <w:ind w:left="2880" w:hanging="360"/>
      </w:pPr>
      <w:rPr>
        <w:rFonts w:ascii="Symbol" w:hAnsi="Symbol" w:hint="default"/>
      </w:rPr>
    </w:lvl>
    <w:lvl w:ilvl="4" w:tplc="2B84CFEE">
      <w:start w:val="1"/>
      <w:numFmt w:val="bullet"/>
      <w:lvlText w:val="o"/>
      <w:lvlJc w:val="left"/>
      <w:pPr>
        <w:ind w:left="3600" w:hanging="360"/>
      </w:pPr>
      <w:rPr>
        <w:rFonts w:ascii="Courier New" w:hAnsi="Courier New" w:hint="default"/>
      </w:rPr>
    </w:lvl>
    <w:lvl w:ilvl="5" w:tplc="6C660C50">
      <w:start w:val="1"/>
      <w:numFmt w:val="bullet"/>
      <w:lvlText w:val=""/>
      <w:lvlJc w:val="left"/>
      <w:pPr>
        <w:ind w:left="4320" w:hanging="360"/>
      </w:pPr>
      <w:rPr>
        <w:rFonts w:ascii="Wingdings" w:hAnsi="Wingdings" w:hint="default"/>
      </w:rPr>
    </w:lvl>
    <w:lvl w:ilvl="6" w:tplc="C84486C8">
      <w:start w:val="1"/>
      <w:numFmt w:val="bullet"/>
      <w:lvlText w:val=""/>
      <w:lvlJc w:val="left"/>
      <w:pPr>
        <w:ind w:left="5040" w:hanging="360"/>
      </w:pPr>
      <w:rPr>
        <w:rFonts w:ascii="Symbol" w:hAnsi="Symbol" w:hint="default"/>
      </w:rPr>
    </w:lvl>
    <w:lvl w:ilvl="7" w:tplc="0BE0CBAC">
      <w:start w:val="1"/>
      <w:numFmt w:val="bullet"/>
      <w:lvlText w:val="o"/>
      <w:lvlJc w:val="left"/>
      <w:pPr>
        <w:ind w:left="5760" w:hanging="360"/>
      </w:pPr>
      <w:rPr>
        <w:rFonts w:ascii="Courier New" w:hAnsi="Courier New" w:hint="default"/>
      </w:rPr>
    </w:lvl>
    <w:lvl w:ilvl="8" w:tplc="433A965C">
      <w:start w:val="1"/>
      <w:numFmt w:val="bullet"/>
      <w:lvlText w:val=""/>
      <w:lvlJc w:val="left"/>
      <w:pPr>
        <w:ind w:left="6480" w:hanging="360"/>
      </w:pPr>
      <w:rPr>
        <w:rFonts w:ascii="Wingdings" w:hAnsi="Wingdings" w:hint="default"/>
      </w:rPr>
    </w:lvl>
  </w:abstractNum>
  <w:abstractNum w:abstractNumId="63" w15:restartNumberingAfterBreak="0">
    <w:nsid w:val="746A6391"/>
    <w:multiLevelType w:val="hybridMultilevel"/>
    <w:tmpl w:val="9E2EB324"/>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54521A4"/>
    <w:multiLevelType w:val="hybridMultilevel"/>
    <w:tmpl w:val="753E4B3E"/>
    <w:lvl w:ilvl="0" w:tplc="9DCC4940">
      <w:start w:val="1"/>
      <w:numFmt w:val="decimal"/>
      <w:lvlText w:val="%1."/>
      <w:lvlJc w:val="left"/>
      <w:pPr>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6986FA2"/>
    <w:multiLevelType w:val="hybridMultilevel"/>
    <w:tmpl w:val="B87E6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C581ADF"/>
    <w:multiLevelType w:val="hybridMultilevel"/>
    <w:tmpl w:val="2B328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E8B64DF"/>
    <w:multiLevelType w:val="hybridMultilevel"/>
    <w:tmpl w:val="7D8CFD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772063">
    <w:abstractNumId w:val="54"/>
  </w:num>
  <w:num w:numId="2" w16cid:durableId="1351831533">
    <w:abstractNumId w:val="52"/>
  </w:num>
  <w:num w:numId="3" w16cid:durableId="1262493589">
    <w:abstractNumId w:val="24"/>
  </w:num>
  <w:num w:numId="4" w16cid:durableId="626932916">
    <w:abstractNumId w:val="43"/>
  </w:num>
  <w:num w:numId="5" w16cid:durableId="101078523">
    <w:abstractNumId w:val="10"/>
  </w:num>
  <w:num w:numId="6" w16cid:durableId="896475951">
    <w:abstractNumId w:val="8"/>
  </w:num>
  <w:num w:numId="7" w16cid:durableId="1877087144">
    <w:abstractNumId w:val="55"/>
  </w:num>
  <w:num w:numId="8" w16cid:durableId="566260638">
    <w:abstractNumId w:val="30"/>
  </w:num>
  <w:num w:numId="9" w16cid:durableId="1864897830">
    <w:abstractNumId w:val="37"/>
  </w:num>
  <w:num w:numId="10" w16cid:durableId="1918324428">
    <w:abstractNumId w:val="6"/>
  </w:num>
  <w:num w:numId="11" w16cid:durableId="1293052088">
    <w:abstractNumId w:val="47"/>
  </w:num>
  <w:num w:numId="12" w16cid:durableId="1679502678">
    <w:abstractNumId w:val="7"/>
  </w:num>
  <w:num w:numId="13" w16cid:durableId="2112895161">
    <w:abstractNumId w:val="32"/>
  </w:num>
  <w:num w:numId="14" w16cid:durableId="1519080483">
    <w:abstractNumId w:val="61"/>
  </w:num>
  <w:num w:numId="15" w16cid:durableId="350493224">
    <w:abstractNumId w:val="0"/>
  </w:num>
  <w:num w:numId="16" w16cid:durableId="1290744123">
    <w:abstractNumId w:val="49"/>
  </w:num>
  <w:num w:numId="17" w16cid:durableId="1167861456">
    <w:abstractNumId w:val="28"/>
  </w:num>
  <w:num w:numId="18" w16cid:durableId="138231090">
    <w:abstractNumId w:val="56"/>
  </w:num>
  <w:num w:numId="19" w16cid:durableId="997614722">
    <w:abstractNumId w:val="23"/>
  </w:num>
  <w:num w:numId="20" w16cid:durableId="871848787">
    <w:abstractNumId w:val="42"/>
  </w:num>
  <w:num w:numId="21" w16cid:durableId="134183577">
    <w:abstractNumId w:val="18"/>
  </w:num>
  <w:num w:numId="22" w16cid:durableId="1522818485">
    <w:abstractNumId w:val="35"/>
  </w:num>
  <w:num w:numId="23" w16cid:durableId="1121266578">
    <w:abstractNumId w:val="39"/>
  </w:num>
  <w:num w:numId="24" w16cid:durableId="1460027616">
    <w:abstractNumId w:val="9"/>
  </w:num>
  <w:num w:numId="25" w16cid:durableId="1913157236">
    <w:abstractNumId w:val="19"/>
  </w:num>
  <w:num w:numId="26" w16cid:durableId="1751736537">
    <w:abstractNumId w:val="36"/>
  </w:num>
  <w:num w:numId="27" w16cid:durableId="357049087">
    <w:abstractNumId w:val="41"/>
  </w:num>
  <w:num w:numId="28" w16cid:durableId="1125075618">
    <w:abstractNumId w:val="64"/>
  </w:num>
  <w:num w:numId="29" w16cid:durableId="1245603710">
    <w:abstractNumId w:val="29"/>
  </w:num>
  <w:num w:numId="30" w16cid:durableId="2133400103">
    <w:abstractNumId w:val="14"/>
  </w:num>
  <w:num w:numId="31" w16cid:durableId="925723444">
    <w:abstractNumId w:val="59"/>
  </w:num>
  <w:num w:numId="32" w16cid:durableId="1497379138">
    <w:abstractNumId w:val="53"/>
  </w:num>
  <w:num w:numId="33" w16cid:durableId="2093771810">
    <w:abstractNumId w:val="26"/>
  </w:num>
  <w:num w:numId="34" w16cid:durableId="575364703">
    <w:abstractNumId w:val="22"/>
  </w:num>
  <w:num w:numId="35" w16cid:durableId="1649632296">
    <w:abstractNumId w:val="20"/>
  </w:num>
  <w:num w:numId="36" w16cid:durableId="1461267109">
    <w:abstractNumId w:val="11"/>
  </w:num>
  <w:num w:numId="37" w16cid:durableId="97718123">
    <w:abstractNumId w:val="34"/>
  </w:num>
  <w:num w:numId="38" w16cid:durableId="27411921">
    <w:abstractNumId w:val="33"/>
  </w:num>
  <w:num w:numId="39" w16cid:durableId="193621213">
    <w:abstractNumId w:val="21"/>
  </w:num>
  <w:num w:numId="40" w16cid:durableId="1231305656">
    <w:abstractNumId w:val="38"/>
  </w:num>
  <w:num w:numId="41" w16cid:durableId="729185833">
    <w:abstractNumId w:val="44"/>
  </w:num>
  <w:num w:numId="42" w16cid:durableId="337077955">
    <w:abstractNumId w:val="13"/>
  </w:num>
  <w:num w:numId="43" w16cid:durableId="127744418">
    <w:abstractNumId w:val="67"/>
  </w:num>
  <w:num w:numId="44" w16cid:durableId="1948344032">
    <w:abstractNumId w:val="46"/>
  </w:num>
  <w:num w:numId="45" w16cid:durableId="2100830030">
    <w:abstractNumId w:val="12"/>
  </w:num>
  <w:num w:numId="46" w16cid:durableId="123164166">
    <w:abstractNumId w:val="60"/>
  </w:num>
  <w:num w:numId="47" w16cid:durableId="610824181">
    <w:abstractNumId w:val="51"/>
  </w:num>
  <w:num w:numId="48" w16cid:durableId="504781660">
    <w:abstractNumId w:val="4"/>
  </w:num>
  <w:num w:numId="49" w16cid:durableId="1887520394">
    <w:abstractNumId w:val="5"/>
  </w:num>
  <w:num w:numId="50" w16cid:durableId="510877705">
    <w:abstractNumId w:val="62"/>
  </w:num>
  <w:num w:numId="51" w16cid:durableId="1648317428">
    <w:abstractNumId w:val="16"/>
  </w:num>
  <w:num w:numId="52" w16cid:durableId="1754202962">
    <w:abstractNumId w:val="45"/>
  </w:num>
  <w:num w:numId="53" w16cid:durableId="1939409512">
    <w:abstractNumId w:val="27"/>
  </w:num>
  <w:num w:numId="54" w16cid:durableId="120271997">
    <w:abstractNumId w:val="48"/>
  </w:num>
  <w:num w:numId="55" w16cid:durableId="1687518403">
    <w:abstractNumId w:val="57"/>
  </w:num>
  <w:num w:numId="56" w16cid:durableId="268853599">
    <w:abstractNumId w:val="40"/>
  </w:num>
  <w:num w:numId="57" w16cid:durableId="1878812611">
    <w:abstractNumId w:val="17"/>
  </w:num>
  <w:num w:numId="58" w16cid:durableId="2059426649">
    <w:abstractNumId w:val="15"/>
  </w:num>
  <w:num w:numId="59" w16cid:durableId="1948389335">
    <w:abstractNumId w:val="63"/>
  </w:num>
  <w:num w:numId="60" w16cid:durableId="1880583354">
    <w:abstractNumId w:val="66"/>
  </w:num>
  <w:num w:numId="61" w16cid:durableId="704328229">
    <w:abstractNumId w:val="58"/>
  </w:num>
  <w:num w:numId="62" w16cid:durableId="1132332167">
    <w:abstractNumId w:val="25"/>
  </w:num>
  <w:num w:numId="63" w16cid:durableId="1005984198">
    <w:abstractNumId w:val="65"/>
  </w:num>
  <w:num w:numId="64" w16cid:durableId="90244073">
    <w:abstractNumId w:val="50"/>
  </w:num>
  <w:num w:numId="65" w16cid:durableId="661399011">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56E"/>
    <w:rsid w:val="000002E3"/>
    <w:rsid w:val="00001429"/>
    <w:rsid w:val="00004835"/>
    <w:rsid w:val="00004C83"/>
    <w:rsid w:val="0000589A"/>
    <w:rsid w:val="000062C0"/>
    <w:rsid w:val="000074BE"/>
    <w:rsid w:val="000075C2"/>
    <w:rsid w:val="000079DA"/>
    <w:rsid w:val="000102D3"/>
    <w:rsid w:val="00013B62"/>
    <w:rsid w:val="000154F0"/>
    <w:rsid w:val="00015E6E"/>
    <w:rsid w:val="00016886"/>
    <w:rsid w:val="000214E4"/>
    <w:rsid w:val="000220F4"/>
    <w:rsid w:val="00023CC9"/>
    <w:rsid w:val="00026F70"/>
    <w:rsid w:val="00027253"/>
    <w:rsid w:val="0002732A"/>
    <w:rsid w:val="0002750B"/>
    <w:rsid w:val="00027A18"/>
    <w:rsid w:val="00027CF3"/>
    <w:rsid w:val="0003196E"/>
    <w:rsid w:val="000326E8"/>
    <w:rsid w:val="000329ED"/>
    <w:rsid w:val="00032C2E"/>
    <w:rsid w:val="00032E41"/>
    <w:rsid w:val="00032FF1"/>
    <w:rsid w:val="00033810"/>
    <w:rsid w:val="00033834"/>
    <w:rsid w:val="00033B6D"/>
    <w:rsid w:val="00036445"/>
    <w:rsid w:val="00036563"/>
    <w:rsid w:val="000400BE"/>
    <w:rsid w:val="00040A97"/>
    <w:rsid w:val="00040D2F"/>
    <w:rsid w:val="00041E8B"/>
    <w:rsid w:val="000422EC"/>
    <w:rsid w:val="00043FBA"/>
    <w:rsid w:val="000449AA"/>
    <w:rsid w:val="000467D6"/>
    <w:rsid w:val="000504AA"/>
    <w:rsid w:val="00050615"/>
    <w:rsid w:val="00050863"/>
    <w:rsid w:val="0005301A"/>
    <w:rsid w:val="00053537"/>
    <w:rsid w:val="00054628"/>
    <w:rsid w:val="0005491B"/>
    <w:rsid w:val="0005583C"/>
    <w:rsid w:val="000561D2"/>
    <w:rsid w:val="0005667C"/>
    <w:rsid w:val="00065C49"/>
    <w:rsid w:val="000665B5"/>
    <w:rsid w:val="00066DAB"/>
    <w:rsid w:val="000679CD"/>
    <w:rsid w:val="00067D75"/>
    <w:rsid w:val="0006943A"/>
    <w:rsid w:val="000709AE"/>
    <w:rsid w:val="000711E1"/>
    <w:rsid w:val="000715AE"/>
    <w:rsid w:val="000715FA"/>
    <w:rsid w:val="00072FC7"/>
    <w:rsid w:val="0007341A"/>
    <w:rsid w:val="00073945"/>
    <w:rsid w:val="00073AB1"/>
    <w:rsid w:val="00073B76"/>
    <w:rsid w:val="000752B1"/>
    <w:rsid w:val="00076387"/>
    <w:rsid w:val="00076807"/>
    <w:rsid w:val="0008212B"/>
    <w:rsid w:val="00082721"/>
    <w:rsid w:val="00083F70"/>
    <w:rsid w:val="00084E38"/>
    <w:rsid w:val="00085E7D"/>
    <w:rsid w:val="0008708D"/>
    <w:rsid w:val="00087788"/>
    <w:rsid w:val="00087E22"/>
    <w:rsid w:val="00091E2E"/>
    <w:rsid w:val="00093192"/>
    <w:rsid w:val="00094A22"/>
    <w:rsid w:val="00094DFB"/>
    <w:rsid w:val="000955F9"/>
    <w:rsid w:val="0009571A"/>
    <w:rsid w:val="000965E9"/>
    <w:rsid w:val="00096ECE"/>
    <w:rsid w:val="00097807"/>
    <w:rsid w:val="00097C3D"/>
    <w:rsid w:val="000A04E5"/>
    <w:rsid w:val="000A05C2"/>
    <w:rsid w:val="000A11F7"/>
    <w:rsid w:val="000A1477"/>
    <w:rsid w:val="000A1542"/>
    <w:rsid w:val="000A169D"/>
    <w:rsid w:val="000A1755"/>
    <w:rsid w:val="000A3567"/>
    <w:rsid w:val="000A412C"/>
    <w:rsid w:val="000A4A7A"/>
    <w:rsid w:val="000A4D3C"/>
    <w:rsid w:val="000A534D"/>
    <w:rsid w:val="000A5F2E"/>
    <w:rsid w:val="000A644E"/>
    <w:rsid w:val="000A73AE"/>
    <w:rsid w:val="000B1B90"/>
    <w:rsid w:val="000B3A36"/>
    <w:rsid w:val="000B3BE8"/>
    <w:rsid w:val="000B41CF"/>
    <w:rsid w:val="000B484F"/>
    <w:rsid w:val="000B51C2"/>
    <w:rsid w:val="000B6B03"/>
    <w:rsid w:val="000C08D0"/>
    <w:rsid w:val="000C2199"/>
    <w:rsid w:val="000C2C3B"/>
    <w:rsid w:val="000C46E6"/>
    <w:rsid w:val="000C5157"/>
    <w:rsid w:val="000C5916"/>
    <w:rsid w:val="000C5D28"/>
    <w:rsid w:val="000D0B9B"/>
    <w:rsid w:val="000D0BA6"/>
    <w:rsid w:val="000D2B05"/>
    <w:rsid w:val="000D3D25"/>
    <w:rsid w:val="000D4010"/>
    <w:rsid w:val="000D4C05"/>
    <w:rsid w:val="000D4C17"/>
    <w:rsid w:val="000D5EC4"/>
    <w:rsid w:val="000D6339"/>
    <w:rsid w:val="000D63A2"/>
    <w:rsid w:val="000D6E1E"/>
    <w:rsid w:val="000D7AF1"/>
    <w:rsid w:val="000D7B46"/>
    <w:rsid w:val="000E0F73"/>
    <w:rsid w:val="000E191E"/>
    <w:rsid w:val="000E1E8F"/>
    <w:rsid w:val="000E254C"/>
    <w:rsid w:val="000E3621"/>
    <w:rsid w:val="000E3BEF"/>
    <w:rsid w:val="000E4DAF"/>
    <w:rsid w:val="000E5376"/>
    <w:rsid w:val="000E7F26"/>
    <w:rsid w:val="000F0EED"/>
    <w:rsid w:val="000F0F4E"/>
    <w:rsid w:val="000F1066"/>
    <w:rsid w:val="000F29B5"/>
    <w:rsid w:val="000F6997"/>
    <w:rsid w:val="000F72AB"/>
    <w:rsid w:val="000F7AA4"/>
    <w:rsid w:val="000F7FC4"/>
    <w:rsid w:val="00100180"/>
    <w:rsid w:val="0010021F"/>
    <w:rsid w:val="00100E12"/>
    <w:rsid w:val="00101856"/>
    <w:rsid w:val="00103425"/>
    <w:rsid w:val="0010468F"/>
    <w:rsid w:val="001046FD"/>
    <w:rsid w:val="00104E70"/>
    <w:rsid w:val="00105DAA"/>
    <w:rsid w:val="001069B2"/>
    <w:rsid w:val="00107695"/>
    <w:rsid w:val="00111E50"/>
    <w:rsid w:val="00112E37"/>
    <w:rsid w:val="00114009"/>
    <w:rsid w:val="00114058"/>
    <w:rsid w:val="001161C8"/>
    <w:rsid w:val="00117273"/>
    <w:rsid w:val="001173AD"/>
    <w:rsid w:val="001173FF"/>
    <w:rsid w:val="00117956"/>
    <w:rsid w:val="00120672"/>
    <w:rsid w:val="00122300"/>
    <w:rsid w:val="001232FD"/>
    <w:rsid w:val="001235E6"/>
    <w:rsid w:val="00124164"/>
    <w:rsid w:val="0012478E"/>
    <w:rsid w:val="00124CEE"/>
    <w:rsid w:val="00125391"/>
    <w:rsid w:val="00125980"/>
    <w:rsid w:val="00125B91"/>
    <w:rsid w:val="001263F9"/>
    <w:rsid w:val="00126955"/>
    <w:rsid w:val="00130321"/>
    <w:rsid w:val="00130DDF"/>
    <w:rsid w:val="00130FE3"/>
    <w:rsid w:val="00131C9F"/>
    <w:rsid w:val="00132F18"/>
    <w:rsid w:val="00133547"/>
    <w:rsid w:val="001349DE"/>
    <w:rsid w:val="00135A9B"/>
    <w:rsid w:val="00135F10"/>
    <w:rsid w:val="00136278"/>
    <w:rsid w:val="00136535"/>
    <w:rsid w:val="00137B91"/>
    <w:rsid w:val="001407BB"/>
    <w:rsid w:val="00141253"/>
    <w:rsid w:val="00141E2C"/>
    <w:rsid w:val="00143903"/>
    <w:rsid w:val="0014700E"/>
    <w:rsid w:val="00147051"/>
    <w:rsid w:val="001475B1"/>
    <w:rsid w:val="00150157"/>
    <w:rsid w:val="001505AC"/>
    <w:rsid w:val="00151242"/>
    <w:rsid w:val="00151BBB"/>
    <w:rsid w:val="00152099"/>
    <w:rsid w:val="00152589"/>
    <w:rsid w:val="001534FB"/>
    <w:rsid w:val="00153BDC"/>
    <w:rsid w:val="001541A4"/>
    <w:rsid w:val="00154A4E"/>
    <w:rsid w:val="00155020"/>
    <w:rsid w:val="00156C0B"/>
    <w:rsid w:val="00157240"/>
    <w:rsid w:val="001572B3"/>
    <w:rsid w:val="001573FB"/>
    <w:rsid w:val="00157F45"/>
    <w:rsid w:val="00160F48"/>
    <w:rsid w:val="00161697"/>
    <w:rsid w:val="001631F2"/>
    <w:rsid w:val="0016435B"/>
    <w:rsid w:val="00164552"/>
    <w:rsid w:val="00164F58"/>
    <w:rsid w:val="00165A1F"/>
    <w:rsid w:val="0016600D"/>
    <w:rsid w:val="00166382"/>
    <w:rsid w:val="001665BA"/>
    <w:rsid w:val="001666A8"/>
    <w:rsid w:val="00167B7E"/>
    <w:rsid w:val="00170F70"/>
    <w:rsid w:val="00171C9D"/>
    <w:rsid w:val="0017438D"/>
    <w:rsid w:val="00174EB1"/>
    <w:rsid w:val="0017525D"/>
    <w:rsid w:val="0017589D"/>
    <w:rsid w:val="00177157"/>
    <w:rsid w:val="001777DE"/>
    <w:rsid w:val="00177CF3"/>
    <w:rsid w:val="001806CE"/>
    <w:rsid w:val="001808AF"/>
    <w:rsid w:val="001811C0"/>
    <w:rsid w:val="001828E6"/>
    <w:rsid w:val="001832AF"/>
    <w:rsid w:val="00183540"/>
    <w:rsid w:val="00183558"/>
    <w:rsid w:val="00184229"/>
    <w:rsid w:val="00184A55"/>
    <w:rsid w:val="00185797"/>
    <w:rsid w:val="00185AA3"/>
    <w:rsid w:val="0018606D"/>
    <w:rsid w:val="001867EB"/>
    <w:rsid w:val="0018681F"/>
    <w:rsid w:val="0018704E"/>
    <w:rsid w:val="001904FC"/>
    <w:rsid w:val="00190E72"/>
    <w:rsid w:val="001920AF"/>
    <w:rsid w:val="00192473"/>
    <w:rsid w:val="00192845"/>
    <w:rsid w:val="00193D64"/>
    <w:rsid w:val="00193D8F"/>
    <w:rsid w:val="00194629"/>
    <w:rsid w:val="001960BA"/>
    <w:rsid w:val="0019688A"/>
    <w:rsid w:val="00196A97"/>
    <w:rsid w:val="00196DB2"/>
    <w:rsid w:val="00197934"/>
    <w:rsid w:val="00197B2C"/>
    <w:rsid w:val="001A08DE"/>
    <w:rsid w:val="001A1929"/>
    <w:rsid w:val="001A25DE"/>
    <w:rsid w:val="001A444C"/>
    <w:rsid w:val="001A5862"/>
    <w:rsid w:val="001A614A"/>
    <w:rsid w:val="001A75B2"/>
    <w:rsid w:val="001B2164"/>
    <w:rsid w:val="001B24C5"/>
    <w:rsid w:val="001B2ADF"/>
    <w:rsid w:val="001B35C2"/>
    <w:rsid w:val="001B4541"/>
    <w:rsid w:val="001B519F"/>
    <w:rsid w:val="001B55A4"/>
    <w:rsid w:val="001B5A16"/>
    <w:rsid w:val="001B6307"/>
    <w:rsid w:val="001C1E0C"/>
    <w:rsid w:val="001C3188"/>
    <w:rsid w:val="001C440F"/>
    <w:rsid w:val="001C4B7B"/>
    <w:rsid w:val="001C4CF0"/>
    <w:rsid w:val="001C533F"/>
    <w:rsid w:val="001C5AF3"/>
    <w:rsid w:val="001D0BB6"/>
    <w:rsid w:val="001D0DFD"/>
    <w:rsid w:val="001D142E"/>
    <w:rsid w:val="001D1471"/>
    <w:rsid w:val="001D1FA8"/>
    <w:rsid w:val="001D21F4"/>
    <w:rsid w:val="001D2204"/>
    <w:rsid w:val="001D3932"/>
    <w:rsid w:val="001D3DC9"/>
    <w:rsid w:val="001D4595"/>
    <w:rsid w:val="001D4CE6"/>
    <w:rsid w:val="001D5C85"/>
    <w:rsid w:val="001D65D5"/>
    <w:rsid w:val="001D6BA9"/>
    <w:rsid w:val="001D78C8"/>
    <w:rsid w:val="001D7B65"/>
    <w:rsid w:val="001D7CC5"/>
    <w:rsid w:val="001E0B0F"/>
    <w:rsid w:val="001E3F4D"/>
    <w:rsid w:val="001E5362"/>
    <w:rsid w:val="001E5487"/>
    <w:rsid w:val="001E5ABB"/>
    <w:rsid w:val="001E6EF9"/>
    <w:rsid w:val="001F0F72"/>
    <w:rsid w:val="001F135B"/>
    <w:rsid w:val="001F182D"/>
    <w:rsid w:val="001F1B67"/>
    <w:rsid w:val="001F1ECA"/>
    <w:rsid w:val="001F2779"/>
    <w:rsid w:val="001F3A7E"/>
    <w:rsid w:val="001F3B1C"/>
    <w:rsid w:val="001F452F"/>
    <w:rsid w:val="001F5A3A"/>
    <w:rsid w:val="001F62E7"/>
    <w:rsid w:val="001F6E68"/>
    <w:rsid w:val="002011B7"/>
    <w:rsid w:val="0020139B"/>
    <w:rsid w:val="0020156C"/>
    <w:rsid w:val="00202092"/>
    <w:rsid w:val="00203C94"/>
    <w:rsid w:val="0020415C"/>
    <w:rsid w:val="00205710"/>
    <w:rsid w:val="00205CA7"/>
    <w:rsid w:val="002077E3"/>
    <w:rsid w:val="0020E2F5"/>
    <w:rsid w:val="0021215D"/>
    <w:rsid w:val="00213A51"/>
    <w:rsid w:val="00214D50"/>
    <w:rsid w:val="002159CE"/>
    <w:rsid w:val="002167C0"/>
    <w:rsid w:val="00216C1A"/>
    <w:rsid w:val="00216FEC"/>
    <w:rsid w:val="002205E0"/>
    <w:rsid w:val="00220EA8"/>
    <w:rsid w:val="00220FF3"/>
    <w:rsid w:val="002213C3"/>
    <w:rsid w:val="00222ED4"/>
    <w:rsid w:val="0022393E"/>
    <w:rsid w:val="002243CE"/>
    <w:rsid w:val="00224EBC"/>
    <w:rsid w:val="0022528F"/>
    <w:rsid w:val="0022584A"/>
    <w:rsid w:val="00225F91"/>
    <w:rsid w:val="0022617F"/>
    <w:rsid w:val="0022BA31"/>
    <w:rsid w:val="00230304"/>
    <w:rsid w:val="0023078A"/>
    <w:rsid w:val="0023186A"/>
    <w:rsid w:val="00231C1B"/>
    <w:rsid w:val="0023218C"/>
    <w:rsid w:val="00233AED"/>
    <w:rsid w:val="002340C8"/>
    <w:rsid w:val="00234DD9"/>
    <w:rsid w:val="00235533"/>
    <w:rsid w:val="0023593E"/>
    <w:rsid w:val="002364C7"/>
    <w:rsid w:val="0023674F"/>
    <w:rsid w:val="00237126"/>
    <w:rsid w:val="0023766A"/>
    <w:rsid w:val="002376B9"/>
    <w:rsid w:val="002379F4"/>
    <w:rsid w:val="00237ADA"/>
    <w:rsid w:val="002405FC"/>
    <w:rsid w:val="0024065C"/>
    <w:rsid w:val="00240B42"/>
    <w:rsid w:val="00241D0B"/>
    <w:rsid w:val="0024284F"/>
    <w:rsid w:val="00243244"/>
    <w:rsid w:val="002436FD"/>
    <w:rsid w:val="00245989"/>
    <w:rsid w:val="00245EDA"/>
    <w:rsid w:val="00246399"/>
    <w:rsid w:val="00246538"/>
    <w:rsid w:val="00246D74"/>
    <w:rsid w:val="002470C3"/>
    <w:rsid w:val="0024777B"/>
    <w:rsid w:val="00247CED"/>
    <w:rsid w:val="002508F6"/>
    <w:rsid w:val="00252206"/>
    <w:rsid w:val="00252493"/>
    <w:rsid w:val="002551F2"/>
    <w:rsid w:val="00257003"/>
    <w:rsid w:val="00257B5B"/>
    <w:rsid w:val="002623AE"/>
    <w:rsid w:val="00263468"/>
    <w:rsid w:val="00264CD0"/>
    <w:rsid w:val="00264D4A"/>
    <w:rsid w:val="002656F4"/>
    <w:rsid w:val="00265988"/>
    <w:rsid w:val="002669DD"/>
    <w:rsid w:val="00267458"/>
    <w:rsid w:val="00267AF4"/>
    <w:rsid w:val="00270328"/>
    <w:rsid w:val="0027039D"/>
    <w:rsid w:val="00270E06"/>
    <w:rsid w:val="00271322"/>
    <w:rsid w:val="00271382"/>
    <w:rsid w:val="002730C0"/>
    <w:rsid w:val="002748ED"/>
    <w:rsid w:val="002750FD"/>
    <w:rsid w:val="00277A95"/>
    <w:rsid w:val="00280365"/>
    <w:rsid w:val="00280E70"/>
    <w:rsid w:val="0028108F"/>
    <w:rsid w:val="00284495"/>
    <w:rsid w:val="002854E5"/>
    <w:rsid w:val="00285C8E"/>
    <w:rsid w:val="00285CDB"/>
    <w:rsid w:val="00286A13"/>
    <w:rsid w:val="0028722D"/>
    <w:rsid w:val="00287BD0"/>
    <w:rsid w:val="00290534"/>
    <w:rsid w:val="0029167B"/>
    <w:rsid w:val="002923F4"/>
    <w:rsid w:val="00292B2A"/>
    <w:rsid w:val="00294206"/>
    <w:rsid w:val="00295156"/>
    <w:rsid w:val="00295ED0"/>
    <w:rsid w:val="00296341"/>
    <w:rsid w:val="002A0AED"/>
    <w:rsid w:val="002A3502"/>
    <w:rsid w:val="002A396B"/>
    <w:rsid w:val="002A3BDD"/>
    <w:rsid w:val="002A3D02"/>
    <w:rsid w:val="002A4BFE"/>
    <w:rsid w:val="002A5BA3"/>
    <w:rsid w:val="002A5C4D"/>
    <w:rsid w:val="002A77A6"/>
    <w:rsid w:val="002B0753"/>
    <w:rsid w:val="002B2320"/>
    <w:rsid w:val="002B40CC"/>
    <w:rsid w:val="002B462B"/>
    <w:rsid w:val="002B49D7"/>
    <w:rsid w:val="002B50A5"/>
    <w:rsid w:val="002B53FF"/>
    <w:rsid w:val="002B5522"/>
    <w:rsid w:val="002B7AAB"/>
    <w:rsid w:val="002C0AA8"/>
    <w:rsid w:val="002C1589"/>
    <w:rsid w:val="002C1B7F"/>
    <w:rsid w:val="002C2731"/>
    <w:rsid w:val="002C420F"/>
    <w:rsid w:val="002C46A3"/>
    <w:rsid w:val="002C59F9"/>
    <w:rsid w:val="002C5AF4"/>
    <w:rsid w:val="002C7E94"/>
    <w:rsid w:val="002D0769"/>
    <w:rsid w:val="002D07B3"/>
    <w:rsid w:val="002D0CBE"/>
    <w:rsid w:val="002D0F1D"/>
    <w:rsid w:val="002D1730"/>
    <w:rsid w:val="002D29FF"/>
    <w:rsid w:val="002D3B9C"/>
    <w:rsid w:val="002D4EC0"/>
    <w:rsid w:val="002D5EAD"/>
    <w:rsid w:val="002D60A7"/>
    <w:rsid w:val="002D6BB7"/>
    <w:rsid w:val="002E083C"/>
    <w:rsid w:val="002E0AA3"/>
    <w:rsid w:val="002E130A"/>
    <w:rsid w:val="002E1890"/>
    <w:rsid w:val="002E3069"/>
    <w:rsid w:val="002E51F8"/>
    <w:rsid w:val="002E5284"/>
    <w:rsid w:val="002E5595"/>
    <w:rsid w:val="002E723F"/>
    <w:rsid w:val="002E7522"/>
    <w:rsid w:val="002E7E17"/>
    <w:rsid w:val="002F0944"/>
    <w:rsid w:val="002F1AE7"/>
    <w:rsid w:val="002F20D3"/>
    <w:rsid w:val="002F325D"/>
    <w:rsid w:val="002F32D8"/>
    <w:rsid w:val="002F4209"/>
    <w:rsid w:val="002F58E3"/>
    <w:rsid w:val="002F67DA"/>
    <w:rsid w:val="002F711F"/>
    <w:rsid w:val="002F7C37"/>
    <w:rsid w:val="00301DC5"/>
    <w:rsid w:val="00302166"/>
    <w:rsid w:val="00303A82"/>
    <w:rsid w:val="00303C78"/>
    <w:rsid w:val="00303DC1"/>
    <w:rsid w:val="003040B4"/>
    <w:rsid w:val="00307C12"/>
    <w:rsid w:val="00307F76"/>
    <w:rsid w:val="00310385"/>
    <w:rsid w:val="00310BDD"/>
    <w:rsid w:val="003114CD"/>
    <w:rsid w:val="00311913"/>
    <w:rsid w:val="00311D58"/>
    <w:rsid w:val="00312084"/>
    <w:rsid w:val="00312F5F"/>
    <w:rsid w:val="00313776"/>
    <w:rsid w:val="00313913"/>
    <w:rsid w:val="003154C1"/>
    <w:rsid w:val="00315B9D"/>
    <w:rsid w:val="0031666F"/>
    <w:rsid w:val="00316E33"/>
    <w:rsid w:val="00317476"/>
    <w:rsid w:val="00317FBE"/>
    <w:rsid w:val="00322E5C"/>
    <w:rsid w:val="00322F84"/>
    <w:rsid w:val="00323ABA"/>
    <w:rsid w:val="00323EB6"/>
    <w:rsid w:val="00324636"/>
    <w:rsid w:val="003250F6"/>
    <w:rsid w:val="00325794"/>
    <w:rsid w:val="003264CE"/>
    <w:rsid w:val="00326683"/>
    <w:rsid w:val="003274F6"/>
    <w:rsid w:val="00327998"/>
    <w:rsid w:val="00327E6A"/>
    <w:rsid w:val="00330C63"/>
    <w:rsid w:val="00330ED7"/>
    <w:rsid w:val="00331369"/>
    <w:rsid w:val="00332647"/>
    <w:rsid w:val="00332C0B"/>
    <w:rsid w:val="00333791"/>
    <w:rsid w:val="00334739"/>
    <w:rsid w:val="003362C8"/>
    <w:rsid w:val="0033633F"/>
    <w:rsid w:val="003370BF"/>
    <w:rsid w:val="003375DD"/>
    <w:rsid w:val="00337ED3"/>
    <w:rsid w:val="003415CB"/>
    <w:rsid w:val="00342AFD"/>
    <w:rsid w:val="0034372D"/>
    <w:rsid w:val="00343F16"/>
    <w:rsid w:val="0034423E"/>
    <w:rsid w:val="00344B40"/>
    <w:rsid w:val="00344E7C"/>
    <w:rsid w:val="00345AA7"/>
    <w:rsid w:val="00345B9E"/>
    <w:rsid w:val="00346BC7"/>
    <w:rsid w:val="00346CE2"/>
    <w:rsid w:val="00347B33"/>
    <w:rsid w:val="00351133"/>
    <w:rsid w:val="0035163C"/>
    <w:rsid w:val="00353471"/>
    <w:rsid w:val="003540CD"/>
    <w:rsid w:val="003547DA"/>
    <w:rsid w:val="0035561B"/>
    <w:rsid w:val="00355FB5"/>
    <w:rsid w:val="0035647A"/>
    <w:rsid w:val="0035695B"/>
    <w:rsid w:val="0036047B"/>
    <w:rsid w:val="003606EE"/>
    <w:rsid w:val="00362528"/>
    <w:rsid w:val="00363161"/>
    <w:rsid w:val="00364250"/>
    <w:rsid w:val="00364E94"/>
    <w:rsid w:val="0036587B"/>
    <w:rsid w:val="00365AB6"/>
    <w:rsid w:val="003670E4"/>
    <w:rsid w:val="00367BE8"/>
    <w:rsid w:val="0037007D"/>
    <w:rsid w:val="003714C7"/>
    <w:rsid w:val="00372561"/>
    <w:rsid w:val="00373810"/>
    <w:rsid w:val="003740BC"/>
    <w:rsid w:val="0037435F"/>
    <w:rsid w:val="0037456E"/>
    <w:rsid w:val="00374709"/>
    <w:rsid w:val="003761ED"/>
    <w:rsid w:val="00376F7E"/>
    <w:rsid w:val="00377610"/>
    <w:rsid w:val="00380CB1"/>
    <w:rsid w:val="0038171E"/>
    <w:rsid w:val="003822AB"/>
    <w:rsid w:val="00382AFB"/>
    <w:rsid w:val="00383D48"/>
    <w:rsid w:val="003843C4"/>
    <w:rsid w:val="003844F7"/>
    <w:rsid w:val="00386245"/>
    <w:rsid w:val="00386F8B"/>
    <w:rsid w:val="00386FF2"/>
    <w:rsid w:val="00390A5A"/>
    <w:rsid w:val="00390B9B"/>
    <w:rsid w:val="00391468"/>
    <w:rsid w:val="00393173"/>
    <w:rsid w:val="0039493E"/>
    <w:rsid w:val="0039533C"/>
    <w:rsid w:val="003957A5"/>
    <w:rsid w:val="0039593F"/>
    <w:rsid w:val="0039638C"/>
    <w:rsid w:val="0039658C"/>
    <w:rsid w:val="00396933"/>
    <w:rsid w:val="00397C7B"/>
    <w:rsid w:val="003A0130"/>
    <w:rsid w:val="003A076E"/>
    <w:rsid w:val="003A0F73"/>
    <w:rsid w:val="003A1BC1"/>
    <w:rsid w:val="003A3A5A"/>
    <w:rsid w:val="003A3BAA"/>
    <w:rsid w:val="003A3E69"/>
    <w:rsid w:val="003A4E9E"/>
    <w:rsid w:val="003A53FF"/>
    <w:rsid w:val="003A5FDA"/>
    <w:rsid w:val="003A6546"/>
    <w:rsid w:val="003A6597"/>
    <w:rsid w:val="003A6C0F"/>
    <w:rsid w:val="003A6C8C"/>
    <w:rsid w:val="003A7350"/>
    <w:rsid w:val="003B035B"/>
    <w:rsid w:val="003B1DF5"/>
    <w:rsid w:val="003B2DB0"/>
    <w:rsid w:val="003B48A7"/>
    <w:rsid w:val="003B538A"/>
    <w:rsid w:val="003B560D"/>
    <w:rsid w:val="003B60B1"/>
    <w:rsid w:val="003B6170"/>
    <w:rsid w:val="003C17A9"/>
    <w:rsid w:val="003C2278"/>
    <w:rsid w:val="003C275E"/>
    <w:rsid w:val="003C298F"/>
    <w:rsid w:val="003C3142"/>
    <w:rsid w:val="003C3D8B"/>
    <w:rsid w:val="003C3D8E"/>
    <w:rsid w:val="003C53C5"/>
    <w:rsid w:val="003C6570"/>
    <w:rsid w:val="003C6B33"/>
    <w:rsid w:val="003C6CB8"/>
    <w:rsid w:val="003C6D20"/>
    <w:rsid w:val="003D01C2"/>
    <w:rsid w:val="003D0CA6"/>
    <w:rsid w:val="003D1351"/>
    <w:rsid w:val="003D16A8"/>
    <w:rsid w:val="003D1C6D"/>
    <w:rsid w:val="003D26F9"/>
    <w:rsid w:val="003D34EC"/>
    <w:rsid w:val="003D38AF"/>
    <w:rsid w:val="003D3AC7"/>
    <w:rsid w:val="003D54CD"/>
    <w:rsid w:val="003D5582"/>
    <w:rsid w:val="003D5F55"/>
    <w:rsid w:val="003D7E20"/>
    <w:rsid w:val="003D7E46"/>
    <w:rsid w:val="003E0DB9"/>
    <w:rsid w:val="003E132C"/>
    <w:rsid w:val="003E238F"/>
    <w:rsid w:val="003E2817"/>
    <w:rsid w:val="003E488A"/>
    <w:rsid w:val="003E4CB9"/>
    <w:rsid w:val="003E4D5A"/>
    <w:rsid w:val="003E4F45"/>
    <w:rsid w:val="003E5035"/>
    <w:rsid w:val="003E57F5"/>
    <w:rsid w:val="003E7566"/>
    <w:rsid w:val="003F0A82"/>
    <w:rsid w:val="003F2420"/>
    <w:rsid w:val="003F2A2F"/>
    <w:rsid w:val="003F45AB"/>
    <w:rsid w:val="003F4DED"/>
    <w:rsid w:val="003F5E89"/>
    <w:rsid w:val="003F622B"/>
    <w:rsid w:val="003F6C9B"/>
    <w:rsid w:val="003F6ECC"/>
    <w:rsid w:val="003F7096"/>
    <w:rsid w:val="00400715"/>
    <w:rsid w:val="0040174D"/>
    <w:rsid w:val="00403D26"/>
    <w:rsid w:val="00406D1B"/>
    <w:rsid w:val="0040722C"/>
    <w:rsid w:val="0040730E"/>
    <w:rsid w:val="0041142B"/>
    <w:rsid w:val="00411549"/>
    <w:rsid w:val="00411CB7"/>
    <w:rsid w:val="004127C0"/>
    <w:rsid w:val="004149EE"/>
    <w:rsid w:val="0041555A"/>
    <w:rsid w:val="00415601"/>
    <w:rsid w:val="004163DA"/>
    <w:rsid w:val="004167A2"/>
    <w:rsid w:val="00417676"/>
    <w:rsid w:val="004176F4"/>
    <w:rsid w:val="00420618"/>
    <w:rsid w:val="00421442"/>
    <w:rsid w:val="00421B87"/>
    <w:rsid w:val="004221F9"/>
    <w:rsid w:val="00422B70"/>
    <w:rsid w:val="0042392B"/>
    <w:rsid w:val="00423955"/>
    <w:rsid w:val="00424032"/>
    <w:rsid w:val="004248F6"/>
    <w:rsid w:val="00424C7A"/>
    <w:rsid w:val="00424FB1"/>
    <w:rsid w:val="004258A7"/>
    <w:rsid w:val="004263C0"/>
    <w:rsid w:val="00426616"/>
    <w:rsid w:val="00426A8E"/>
    <w:rsid w:val="004278E6"/>
    <w:rsid w:val="00427BEA"/>
    <w:rsid w:val="00427DEE"/>
    <w:rsid w:val="0043099C"/>
    <w:rsid w:val="0043220D"/>
    <w:rsid w:val="00433306"/>
    <w:rsid w:val="004348A7"/>
    <w:rsid w:val="00434E71"/>
    <w:rsid w:val="00435056"/>
    <w:rsid w:val="004355C0"/>
    <w:rsid w:val="00435DF6"/>
    <w:rsid w:val="004361A9"/>
    <w:rsid w:val="0043795A"/>
    <w:rsid w:val="004404B2"/>
    <w:rsid w:val="00441BA1"/>
    <w:rsid w:val="004442B3"/>
    <w:rsid w:val="00444BDD"/>
    <w:rsid w:val="00444C97"/>
    <w:rsid w:val="00444EDB"/>
    <w:rsid w:val="004457DB"/>
    <w:rsid w:val="0044649D"/>
    <w:rsid w:val="0044745B"/>
    <w:rsid w:val="00447BBD"/>
    <w:rsid w:val="0045261A"/>
    <w:rsid w:val="0045462A"/>
    <w:rsid w:val="00454E74"/>
    <w:rsid w:val="00454F5A"/>
    <w:rsid w:val="004560BD"/>
    <w:rsid w:val="00456179"/>
    <w:rsid w:val="00457776"/>
    <w:rsid w:val="00457DF2"/>
    <w:rsid w:val="00460432"/>
    <w:rsid w:val="00460ADA"/>
    <w:rsid w:val="00460B8C"/>
    <w:rsid w:val="00461E23"/>
    <w:rsid w:val="00462A15"/>
    <w:rsid w:val="004635DA"/>
    <w:rsid w:val="00463879"/>
    <w:rsid w:val="00464635"/>
    <w:rsid w:val="00465066"/>
    <w:rsid w:val="0046527D"/>
    <w:rsid w:val="0046548B"/>
    <w:rsid w:val="00465B86"/>
    <w:rsid w:val="0046616B"/>
    <w:rsid w:val="004663E2"/>
    <w:rsid w:val="0046685C"/>
    <w:rsid w:val="00467B4C"/>
    <w:rsid w:val="00470C83"/>
    <w:rsid w:val="00471237"/>
    <w:rsid w:val="00471E73"/>
    <w:rsid w:val="00472B77"/>
    <w:rsid w:val="00472BA8"/>
    <w:rsid w:val="0047300D"/>
    <w:rsid w:val="004730A3"/>
    <w:rsid w:val="00476F58"/>
    <w:rsid w:val="0047710F"/>
    <w:rsid w:val="0047751F"/>
    <w:rsid w:val="0048041F"/>
    <w:rsid w:val="00481579"/>
    <w:rsid w:val="0048157C"/>
    <w:rsid w:val="00481F7E"/>
    <w:rsid w:val="004820A8"/>
    <w:rsid w:val="00482967"/>
    <w:rsid w:val="0048296B"/>
    <w:rsid w:val="00483052"/>
    <w:rsid w:val="0048320D"/>
    <w:rsid w:val="0048526E"/>
    <w:rsid w:val="004859F7"/>
    <w:rsid w:val="00487CD8"/>
    <w:rsid w:val="0049027E"/>
    <w:rsid w:val="00490CAF"/>
    <w:rsid w:val="00491B10"/>
    <w:rsid w:val="004920EA"/>
    <w:rsid w:val="004922F3"/>
    <w:rsid w:val="00492495"/>
    <w:rsid w:val="00493916"/>
    <w:rsid w:val="00495B20"/>
    <w:rsid w:val="00495B49"/>
    <w:rsid w:val="004A1EB5"/>
    <w:rsid w:val="004A3F77"/>
    <w:rsid w:val="004A4767"/>
    <w:rsid w:val="004A50C6"/>
    <w:rsid w:val="004A5422"/>
    <w:rsid w:val="004A7858"/>
    <w:rsid w:val="004B0EF9"/>
    <w:rsid w:val="004B14DF"/>
    <w:rsid w:val="004B241E"/>
    <w:rsid w:val="004B3BF7"/>
    <w:rsid w:val="004B3CCD"/>
    <w:rsid w:val="004B4EDF"/>
    <w:rsid w:val="004B57A3"/>
    <w:rsid w:val="004B712E"/>
    <w:rsid w:val="004B73EA"/>
    <w:rsid w:val="004B7935"/>
    <w:rsid w:val="004B7E94"/>
    <w:rsid w:val="004B7EFC"/>
    <w:rsid w:val="004C0BEA"/>
    <w:rsid w:val="004C11F1"/>
    <w:rsid w:val="004C2711"/>
    <w:rsid w:val="004C3307"/>
    <w:rsid w:val="004C4AFF"/>
    <w:rsid w:val="004C5194"/>
    <w:rsid w:val="004C57CA"/>
    <w:rsid w:val="004C5AE0"/>
    <w:rsid w:val="004C6216"/>
    <w:rsid w:val="004C7026"/>
    <w:rsid w:val="004D180E"/>
    <w:rsid w:val="004D1E83"/>
    <w:rsid w:val="004D41FF"/>
    <w:rsid w:val="004D495D"/>
    <w:rsid w:val="004D4F52"/>
    <w:rsid w:val="004D61BE"/>
    <w:rsid w:val="004D61F1"/>
    <w:rsid w:val="004D628B"/>
    <w:rsid w:val="004D6A3F"/>
    <w:rsid w:val="004D7CEC"/>
    <w:rsid w:val="004D7D8F"/>
    <w:rsid w:val="004D7E50"/>
    <w:rsid w:val="004E0334"/>
    <w:rsid w:val="004E080B"/>
    <w:rsid w:val="004E1561"/>
    <w:rsid w:val="004E1B84"/>
    <w:rsid w:val="004E2565"/>
    <w:rsid w:val="004E53EF"/>
    <w:rsid w:val="004E6AFF"/>
    <w:rsid w:val="004E6D6F"/>
    <w:rsid w:val="004F0F96"/>
    <w:rsid w:val="004F1456"/>
    <w:rsid w:val="004F2B65"/>
    <w:rsid w:val="004F2DC2"/>
    <w:rsid w:val="004F2F94"/>
    <w:rsid w:val="004F3788"/>
    <w:rsid w:val="004F5A96"/>
    <w:rsid w:val="004F6A3A"/>
    <w:rsid w:val="004F73FD"/>
    <w:rsid w:val="004F75CB"/>
    <w:rsid w:val="004F7F7E"/>
    <w:rsid w:val="005006CC"/>
    <w:rsid w:val="00501595"/>
    <w:rsid w:val="00501A87"/>
    <w:rsid w:val="00501B5F"/>
    <w:rsid w:val="00502458"/>
    <w:rsid w:val="00502512"/>
    <w:rsid w:val="0050345A"/>
    <w:rsid w:val="00503CD4"/>
    <w:rsid w:val="00504AEE"/>
    <w:rsid w:val="00505092"/>
    <w:rsid w:val="0050545C"/>
    <w:rsid w:val="00505981"/>
    <w:rsid w:val="005059A5"/>
    <w:rsid w:val="00505FA6"/>
    <w:rsid w:val="0050796C"/>
    <w:rsid w:val="0050D64E"/>
    <w:rsid w:val="00510764"/>
    <w:rsid w:val="00511C23"/>
    <w:rsid w:val="00512BE2"/>
    <w:rsid w:val="005130F5"/>
    <w:rsid w:val="00513D7F"/>
    <w:rsid w:val="005140F7"/>
    <w:rsid w:val="0051416B"/>
    <w:rsid w:val="005145EA"/>
    <w:rsid w:val="00514DD4"/>
    <w:rsid w:val="00514ED5"/>
    <w:rsid w:val="00515EF8"/>
    <w:rsid w:val="00516E94"/>
    <w:rsid w:val="005176D6"/>
    <w:rsid w:val="00520220"/>
    <w:rsid w:val="00520C51"/>
    <w:rsid w:val="00520C81"/>
    <w:rsid w:val="00522229"/>
    <w:rsid w:val="005222EB"/>
    <w:rsid w:val="005250BE"/>
    <w:rsid w:val="00525D1A"/>
    <w:rsid w:val="005269D1"/>
    <w:rsid w:val="00530280"/>
    <w:rsid w:val="00530AF9"/>
    <w:rsid w:val="00530CE7"/>
    <w:rsid w:val="00531E58"/>
    <w:rsid w:val="0053203B"/>
    <w:rsid w:val="00532126"/>
    <w:rsid w:val="005330F1"/>
    <w:rsid w:val="00535047"/>
    <w:rsid w:val="005360EF"/>
    <w:rsid w:val="00536EEA"/>
    <w:rsid w:val="005402AF"/>
    <w:rsid w:val="00541736"/>
    <w:rsid w:val="0054184B"/>
    <w:rsid w:val="00541EB7"/>
    <w:rsid w:val="00545749"/>
    <w:rsid w:val="00545A4E"/>
    <w:rsid w:val="00545B99"/>
    <w:rsid w:val="00547595"/>
    <w:rsid w:val="00550364"/>
    <w:rsid w:val="00550A49"/>
    <w:rsid w:val="00551407"/>
    <w:rsid w:val="0055170B"/>
    <w:rsid w:val="00552741"/>
    <w:rsid w:val="00552BE6"/>
    <w:rsid w:val="00553D4C"/>
    <w:rsid w:val="005544D7"/>
    <w:rsid w:val="005546E8"/>
    <w:rsid w:val="00556962"/>
    <w:rsid w:val="00557309"/>
    <w:rsid w:val="00560722"/>
    <w:rsid w:val="005609A0"/>
    <w:rsid w:val="005614B3"/>
    <w:rsid w:val="005621C7"/>
    <w:rsid w:val="005628C5"/>
    <w:rsid w:val="0056388D"/>
    <w:rsid w:val="00564930"/>
    <w:rsid w:val="00564E00"/>
    <w:rsid w:val="00565057"/>
    <w:rsid w:val="00565203"/>
    <w:rsid w:val="0056529D"/>
    <w:rsid w:val="005657F8"/>
    <w:rsid w:val="0056746F"/>
    <w:rsid w:val="00567516"/>
    <w:rsid w:val="00567BFA"/>
    <w:rsid w:val="0056F485"/>
    <w:rsid w:val="00570DC7"/>
    <w:rsid w:val="005718A7"/>
    <w:rsid w:val="005718F0"/>
    <w:rsid w:val="005725BC"/>
    <w:rsid w:val="005739CA"/>
    <w:rsid w:val="00573FD9"/>
    <w:rsid w:val="0057421C"/>
    <w:rsid w:val="00575189"/>
    <w:rsid w:val="005756A3"/>
    <w:rsid w:val="005770F7"/>
    <w:rsid w:val="005778B0"/>
    <w:rsid w:val="00580368"/>
    <w:rsid w:val="00580CD1"/>
    <w:rsid w:val="005821B6"/>
    <w:rsid w:val="0058228A"/>
    <w:rsid w:val="005824B7"/>
    <w:rsid w:val="00582D67"/>
    <w:rsid w:val="00583B11"/>
    <w:rsid w:val="00583BFC"/>
    <w:rsid w:val="00584AA8"/>
    <w:rsid w:val="0058548A"/>
    <w:rsid w:val="00585B21"/>
    <w:rsid w:val="0058666E"/>
    <w:rsid w:val="00586CF2"/>
    <w:rsid w:val="00586FCA"/>
    <w:rsid w:val="00587990"/>
    <w:rsid w:val="0059127E"/>
    <w:rsid w:val="00591AA6"/>
    <w:rsid w:val="00592904"/>
    <w:rsid w:val="00593729"/>
    <w:rsid w:val="00596002"/>
    <w:rsid w:val="005A0AA3"/>
    <w:rsid w:val="005A19E9"/>
    <w:rsid w:val="005A1FBF"/>
    <w:rsid w:val="005A2761"/>
    <w:rsid w:val="005A2791"/>
    <w:rsid w:val="005A30F6"/>
    <w:rsid w:val="005A599F"/>
    <w:rsid w:val="005A61F8"/>
    <w:rsid w:val="005A6FD7"/>
    <w:rsid w:val="005A75F9"/>
    <w:rsid w:val="005B112F"/>
    <w:rsid w:val="005B166B"/>
    <w:rsid w:val="005B17D9"/>
    <w:rsid w:val="005B1CBA"/>
    <w:rsid w:val="005B24AC"/>
    <w:rsid w:val="005B277B"/>
    <w:rsid w:val="005B3466"/>
    <w:rsid w:val="005B3DAD"/>
    <w:rsid w:val="005B41EE"/>
    <w:rsid w:val="005B4BE7"/>
    <w:rsid w:val="005B4D9F"/>
    <w:rsid w:val="005B512F"/>
    <w:rsid w:val="005B7B02"/>
    <w:rsid w:val="005BFE0B"/>
    <w:rsid w:val="005C075C"/>
    <w:rsid w:val="005C0A20"/>
    <w:rsid w:val="005C0AAA"/>
    <w:rsid w:val="005C0C6A"/>
    <w:rsid w:val="005C1AD3"/>
    <w:rsid w:val="005C21BE"/>
    <w:rsid w:val="005C2319"/>
    <w:rsid w:val="005C2333"/>
    <w:rsid w:val="005C268B"/>
    <w:rsid w:val="005C36A3"/>
    <w:rsid w:val="005C379D"/>
    <w:rsid w:val="005C5221"/>
    <w:rsid w:val="005C5744"/>
    <w:rsid w:val="005C5827"/>
    <w:rsid w:val="005C7B62"/>
    <w:rsid w:val="005D0A24"/>
    <w:rsid w:val="005D0DF2"/>
    <w:rsid w:val="005D1282"/>
    <w:rsid w:val="005D33E9"/>
    <w:rsid w:val="005D34CF"/>
    <w:rsid w:val="005D5427"/>
    <w:rsid w:val="005D700F"/>
    <w:rsid w:val="005D754C"/>
    <w:rsid w:val="005D765C"/>
    <w:rsid w:val="005D76BC"/>
    <w:rsid w:val="005D7CB5"/>
    <w:rsid w:val="005E07D9"/>
    <w:rsid w:val="005E0C69"/>
    <w:rsid w:val="005E1589"/>
    <w:rsid w:val="005E325F"/>
    <w:rsid w:val="005E382F"/>
    <w:rsid w:val="005E3F8C"/>
    <w:rsid w:val="005E49E1"/>
    <w:rsid w:val="005E55DF"/>
    <w:rsid w:val="005E5AD6"/>
    <w:rsid w:val="005E6412"/>
    <w:rsid w:val="005E64E8"/>
    <w:rsid w:val="005E6FD3"/>
    <w:rsid w:val="005E702B"/>
    <w:rsid w:val="005F0581"/>
    <w:rsid w:val="005F118F"/>
    <w:rsid w:val="005F1F23"/>
    <w:rsid w:val="005F4D76"/>
    <w:rsid w:val="005F53AC"/>
    <w:rsid w:val="005F56ED"/>
    <w:rsid w:val="005F6A78"/>
    <w:rsid w:val="00600B41"/>
    <w:rsid w:val="00601E8A"/>
    <w:rsid w:val="00603A22"/>
    <w:rsid w:val="006041AA"/>
    <w:rsid w:val="00604711"/>
    <w:rsid w:val="006049ED"/>
    <w:rsid w:val="006070D0"/>
    <w:rsid w:val="0060726B"/>
    <w:rsid w:val="00610016"/>
    <w:rsid w:val="006113F5"/>
    <w:rsid w:val="00611D1F"/>
    <w:rsid w:val="00613B73"/>
    <w:rsid w:val="00613D36"/>
    <w:rsid w:val="006167E8"/>
    <w:rsid w:val="006230FF"/>
    <w:rsid w:val="00623D8F"/>
    <w:rsid w:val="00625009"/>
    <w:rsid w:val="00626E26"/>
    <w:rsid w:val="00627230"/>
    <w:rsid w:val="00630506"/>
    <w:rsid w:val="006321D8"/>
    <w:rsid w:val="0063375A"/>
    <w:rsid w:val="00635A01"/>
    <w:rsid w:val="00636077"/>
    <w:rsid w:val="00636226"/>
    <w:rsid w:val="00636735"/>
    <w:rsid w:val="00636B61"/>
    <w:rsid w:val="00637AED"/>
    <w:rsid w:val="006410E2"/>
    <w:rsid w:val="00641531"/>
    <w:rsid w:val="006435CB"/>
    <w:rsid w:val="006435E6"/>
    <w:rsid w:val="00644F61"/>
    <w:rsid w:val="00644FBF"/>
    <w:rsid w:val="0064652F"/>
    <w:rsid w:val="00646F76"/>
    <w:rsid w:val="006478D2"/>
    <w:rsid w:val="00647CF5"/>
    <w:rsid w:val="00650C1D"/>
    <w:rsid w:val="0065185F"/>
    <w:rsid w:val="00652AB6"/>
    <w:rsid w:val="00653F83"/>
    <w:rsid w:val="00654491"/>
    <w:rsid w:val="006548C0"/>
    <w:rsid w:val="00654FF2"/>
    <w:rsid w:val="006552CD"/>
    <w:rsid w:val="00655C69"/>
    <w:rsid w:val="00655E1F"/>
    <w:rsid w:val="00656DE0"/>
    <w:rsid w:val="00660287"/>
    <w:rsid w:val="00662456"/>
    <w:rsid w:val="006640F4"/>
    <w:rsid w:val="006669FE"/>
    <w:rsid w:val="00667D09"/>
    <w:rsid w:val="00671F4B"/>
    <w:rsid w:val="00673EB6"/>
    <w:rsid w:val="00674AD6"/>
    <w:rsid w:val="00674C18"/>
    <w:rsid w:val="00675657"/>
    <w:rsid w:val="00675911"/>
    <w:rsid w:val="0067733D"/>
    <w:rsid w:val="00677B0A"/>
    <w:rsid w:val="00680232"/>
    <w:rsid w:val="00680709"/>
    <w:rsid w:val="00680B8D"/>
    <w:rsid w:val="00681833"/>
    <w:rsid w:val="00681FCA"/>
    <w:rsid w:val="00682104"/>
    <w:rsid w:val="00682EA8"/>
    <w:rsid w:val="0068333C"/>
    <w:rsid w:val="00683653"/>
    <w:rsid w:val="00683727"/>
    <w:rsid w:val="006845DB"/>
    <w:rsid w:val="00684C23"/>
    <w:rsid w:val="006850B1"/>
    <w:rsid w:val="0068601D"/>
    <w:rsid w:val="00686C61"/>
    <w:rsid w:val="00690136"/>
    <w:rsid w:val="006905D7"/>
    <w:rsid w:val="00693825"/>
    <w:rsid w:val="00693B2C"/>
    <w:rsid w:val="00694C4E"/>
    <w:rsid w:val="00696990"/>
    <w:rsid w:val="00697825"/>
    <w:rsid w:val="0069784B"/>
    <w:rsid w:val="00697A81"/>
    <w:rsid w:val="006A06AC"/>
    <w:rsid w:val="006A0C86"/>
    <w:rsid w:val="006A0DE4"/>
    <w:rsid w:val="006A18A6"/>
    <w:rsid w:val="006A1F41"/>
    <w:rsid w:val="006A2080"/>
    <w:rsid w:val="006A28E4"/>
    <w:rsid w:val="006A2BDC"/>
    <w:rsid w:val="006A5174"/>
    <w:rsid w:val="006A5B7D"/>
    <w:rsid w:val="006A64BA"/>
    <w:rsid w:val="006B0175"/>
    <w:rsid w:val="006B0E1D"/>
    <w:rsid w:val="006B2991"/>
    <w:rsid w:val="006B307E"/>
    <w:rsid w:val="006B5297"/>
    <w:rsid w:val="006B55E2"/>
    <w:rsid w:val="006B5B50"/>
    <w:rsid w:val="006B6D27"/>
    <w:rsid w:val="006C0843"/>
    <w:rsid w:val="006C0BC6"/>
    <w:rsid w:val="006C0DE8"/>
    <w:rsid w:val="006C2946"/>
    <w:rsid w:val="006C2B88"/>
    <w:rsid w:val="006C30D1"/>
    <w:rsid w:val="006C34D8"/>
    <w:rsid w:val="006C3D87"/>
    <w:rsid w:val="006C6499"/>
    <w:rsid w:val="006C657B"/>
    <w:rsid w:val="006C684B"/>
    <w:rsid w:val="006C7A94"/>
    <w:rsid w:val="006D0B59"/>
    <w:rsid w:val="006D0D07"/>
    <w:rsid w:val="006D11E5"/>
    <w:rsid w:val="006D28BB"/>
    <w:rsid w:val="006D40CB"/>
    <w:rsid w:val="006D4156"/>
    <w:rsid w:val="006D4E41"/>
    <w:rsid w:val="006D4F0B"/>
    <w:rsid w:val="006D6613"/>
    <w:rsid w:val="006D7963"/>
    <w:rsid w:val="006D7975"/>
    <w:rsid w:val="006E2E56"/>
    <w:rsid w:val="006E2EE8"/>
    <w:rsid w:val="006E3029"/>
    <w:rsid w:val="006E38EB"/>
    <w:rsid w:val="006E48B3"/>
    <w:rsid w:val="006E512E"/>
    <w:rsid w:val="006E5576"/>
    <w:rsid w:val="006E6A60"/>
    <w:rsid w:val="006E7125"/>
    <w:rsid w:val="006E7D48"/>
    <w:rsid w:val="006E7E51"/>
    <w:rsid w:val="006F3213"/>
    <w:rsid w:val="006F32E4"/>
    <w:rsid w:val="006F3EE6"/>
    <w:rsid w:val="006F4234"/>
    <w:rsid w:val="006F4AAB"/>
    <w:rsid w:val="006F4B9E"/>
    <w:rsid w:val="006F4C73"/>
    <w:rsid w:val="006F4F76"/>
    <w:rsid w:val="006F5780"/>
    <w:rsid w:val="006F59D0"/>
    <w:rsid w:val="006F6A2E"/>
    <w:rsid w:val="006F7C02"/>
    <w:rsid w:val="00701478"/>
    <w:rsid w:val="00703363"/>
    <w:rsid w:val="00705313"/>
    <w:rsid w:val="00705F2D"/>
    <w:rsid w:val="0070620A"/>
    <w:rsid w:val="00706D63"/>
    <w:rsid w:val="00707B4D"/>
    <w:rsid w:val="00710AFF"/>
    <w:rsid w:val="007121C7"/>
    <w:rsid w:val="007125DB"/>
    <w:rsid w:val="007131DC"/>
    <w:rsid w:val="0071409F"/>
    <w:rsid w:val="00716629"/>
    <w:rsid w:val="007166C2"/>
    <w:rsid w:val="007169B9"/>
    <w:rsid w:val="007173E5"/>
    <w:rsid w:val="00717BD5"/>
    <w:rsid w:val="00717CFE"/>
    <w:rsid w:val="00717E51"/>
    <w:rsid w:val="0072024F"/>
    <w:rsid w:val="0072208E"/>
    <w:rsid w:val="0072244A"/>
    <w:rsid w:val="007245F6"/>
    <w:rsid w:val="00724D54"/>
    <w:rsid w:val="00724FCC"/>
    <w:rsid w:val="00725850"/>
    <w:rsid w:val="00725926"/>
    <w:rsid w:val="00727956"/>
    <w:rsid w:val="00727A5B"/>
    <w:rsid w:val="007312C6"/>
    <w:rsid w:val="00732AF3"/>
    <w:rsid w:val="00734CAD"/>
    <w:rsid w:val="00735656"/>
    <w:rsid w:val="00735C41"/>
    <w:rsid w:val="00736409"/>
    <w:rsid w:val="007411E3"/>
    <w:rsid w:val="00742241"/>
    <w:rsid w:val="00742C8A"/>
    <w:rsid w:val="00742F20"/>
    <w:rsid w:val="00744475"/>
    <w:rsid w:val="00746105"/>
    <w:rsid w:val="00746DDE"/>
    <w:rsid w:val="00747452"/>
    <w:rsid w:val="00750626"/>
    <w:rsid w:val="007514A0"/>
    <w:rsid w:val="00751AC1"/>
    <w:rsid w:val="00751FEB"/>
    <w:rsid w:val="00752383"/>
    <w:rsid w:val="00752FEB"/>
    <w:rsid w:val="007541FB"/>
    <w:rsid w:val="00754406"/>
    <w:rsid w:val="00754699"/>
    <w:rsid w:val="0075497D"/>
    <w:rsid w:val="00754D4B"/>
    <w:rsid w:val="0075551E"/>
    <w:rsid w:val="0076028D"/>
    <w:rsid w:val="007606CE"/>
    <w:rsid w:val="00760CF0"/>
    <w:rsid w:val="00760E7B"/>
    <w:rsid w:val="0076188A"/>
    <w:rsid w:val="00763C6A"/>
    <w:rsid w:val="00765BD9"/>
    <w:rsid w:val="00766B55"/>
    <w:rsid w:val="00767B87"/>
    <w:rsid w:val="00770618"/>
    <w:rsid w:val="007709A2"/>
    <w:rsid w:val="00771C41"/>
    <w:rsid w:val="0077239E"/>
    <w:rsid w:val="0077261C"/>
    <w:rsid w:val="007738FB"/>
    <w:rsid w:val="00773FEC"/>
    <w:rsid w:val="00774DAF"/>
    <w:rsid w:val="0077564C"/>
    <w:rsid w:val="0077644C"/>
    <w:rsid w:val="00776467"/>
    <w:rsid w:val="00776E15"/>
    <w:rsid w:val="0077717A"/>
    <w:rsid w:val="00780061"/>
    <w:rsid w:val="007828C1"/>
    <w:rsid w:val="00783120"/>
    <w:rsid w:val="007832AA"/>
    <w:rsid w:val="0078362F"/>
    <w:rsid w:val="00783B71"/>
    <w:rsid w:val="00783F8B"/>
    <w:rsid w:val="007848F2"/>
    <w:rsid w:val="007856DB"/>
    <w:rsid w:val="007877F7"/>
    <w:rsid w:val="00787A93"/>
    <w:rsid w:val="00787BD9"/>
    <w:rsid w:val="00790280"/>
    <w:rsid w:val="00790A6A"/>
    <w:rsid w:val="00790F16"/>
    <w:rsid w:val="007939AA"/>
    <w:rsid w:val="00793A4F"/>
    <w:rsid w:val="007940CF"/>
    <w:rsid w:val="00794981"/>
    <w:rsid w:val="00794A98"/>
    <w:rsid w:val="00797AF2"/>
    <w:rsid w:val="007A10D6"/>
    <w:rsid w:val="007A1E68"/>
    <w:rsid w:val="007A2517"/>
    <w:rsid w:val="007A286B"/>
    <w:rsid w:val="007A2AD7"/>
    <w:rsid w:val="007A2C45"/>
    <w:rsid w:val="007A2C67"/>
    <w:rsid w:val="007A3474"/>
    <w:rsid w:val="007A3B4D"/>
    <w:rsid w:val="007A4597"/>
    <w:rsid w:val="007A58F2"/>
    <w:rsid w:val="007A6E14"/>
    <w:rsid w:val="007A70EB"/>
    <w:rsid w:val="007A7190"/>
    <w:rsid w:val="007A7223"/>
    <w:rsid w:val="007A729C"/>
    <w:rsid w:val="007A7E4D"/>
    <w:rsid w:val="007B0E38"/>
    <w:rsid w:val="007B1A95"/>
    <w:rsid w:val="007B1BC9"/>
    <w:rsid w:val="007B222D"/>
    <w:rsid w:val="007B29E4"/>
    <w:rsid w:val="007B517C"/>
    <w:rsid w:val="007B6A82"/>
    <w:rsid w:val="007C1C94"/>
    <w:rsid w:val="007C2810"/>
    <w:rsid w:val="007C34C2"/>
    <w:rsid w:val="007C62C9"/>
    <w:rsid w:val="007C708C"/>
    <w:rsid w:val="007C73FA"/>
    <w:rsid w:val="007C77B9"/>
    <w:rsid w:val="007C7C78"/>
    <w:rsid w:val="007D01D0"/>
    <w:rsid w:val="007D09F6"/>
    <w:rsid w:val="007D127A"/>
    <w:rsid w:val="007D24D6"/>
    <w:rsid w:val="007D2FE6"/>
    <w:rsid w:val="007D4CC7"/>
    <w:rsid w:val="007D52BE"/>
    <w:rsid w:val="007D54A8"/>
    <w:rsid w:val="007D5F66"/>
    <w:rsid w:val="007D6011"/>
    <w:rsid w:val="007D6A98"/>
    <w:rsid w:val="007D7452"/>
    <w:rsid w:val="007D7B77"/>
    <w:rsid w:val="007D7BBF"/>
    <w:rsid w:val="007E0028"/>
    <w:rsid w:val="007E015F"/>
    <w:rsid w:val="007E0632"/>
    <w:rsid w:val="007E1E3B"/>
    <w:rsid w:val="007E2683"/>
    <w:rsid w:val="007E305C"/>
    <w:rsid w:val="007E4C6C"/>
    <w:rsid w:val="007E5A4C"/>
    <w:rsid w:val="007E67ED"/>
    <w:rsid w:val="007E706D"/>
    <w:rsid w:val="007E7341"/>
    <w:rsid w:val="007E771E"/>
    <w:rsid w:val="007E78B9"/>
    <w:rsid w:val="007F26C9"/>
    <w:rsid w:val="007F271B"/>
    <w:rsid w:val="007F318A"/>
    <w:rsid w:val="007F47C3"/>
    <w:rsid w:val="007F4FC9"/>
    <w:rsid w:val="007F7277"/>
    <w:rsid w:val="008020F3"/>
    <w:rsid w:val="00802AC2"/>
    <w:rsid w:val="00802C4F"/>
    <w:rsid w:val="008031A7"/>
    <w:rsid w:val="008040C4"/>
    <w:rsid w:val="00804115"/>
    <w:rsid w:val="00804C0F"/>
    <w:rsid w:val="00805054"/>
    <w:rsid w:val="00805932"/>
    <w:rsid w:val="0080619F"/>
    <w:rsid w:val="00806EF7"/>
    <w:rsid w:val="00810A89"/>
    <w:rsid w:val="00810E98"/>
    <w:rsid w:val="008120DD"/>
    <w:rsid w:val="00812866"/>
    <w:rsid w:val="00814258"/>
    <w:rsid w:val="0081441D"/>
    <w:rsid w:val="00815307"/>
    <w:rsid w:val="0081622B"/>
    <w:rsid w:val="00816468"/>
    <w:rsid w:val="00816BA9"/>
    <w:rsid w:val="00817A79"/>
    <w:rsid w:val="0082002A"/>
    <w:rsid w:val="00820345"/>
    <w:rsid w:val="0082420D"/>
    <w:rsid w:val="0082545E"/>
    <w:rsid w:val="00826454"/>
    <w:rsid w:val="00827938"/>
    <w:rsid w:val="00827E01"/>
    <w:rsid w:val="0083076A"/>
    <w:rsid w:val="008308A5"/>
    <w:rsid w:val="00831385"/>
    <w:rsid w:val="008313B4"/>
    <w:rsid w:val="00832122"/>
    <w:rsid w:val="00832209"/>
    <w:rsid w:val="008326BD"/>
    <w:rsid w:val="008330E7"/>
    <w:rsid w:val="00835270"/>
    <w:rsid w:val="008367C6"/>
    <w:rsid w:val="00836819"/>
    <w:rsid w:val="00836C72"/>
    <w:rsid w:val="00837649"/>
    <w:rsid w:val="00840783"/>
    <w:rsid w:val="008408F3"/>
    <w:rsid w:val="008409BE"/>
    <w:rsid w:val="00841C43"/>
    <w:rsid w:val="00841D61"/>
    <w:rsid w:val="00842CF9"/>
    <w:rsid w:val="00843735"/>
    <w:rsid w:val="00843A42"/>
    <w:rsid w:val="00843ADD"/>
    <w:rsid w:val="0084595E"/>
    <w:rsid w:val="00846ADD"/>
    <w:rsid w:val="0084700D"/>
    <w:rsid w:val="00850405"/>
    <w:rsid w:val="00850E21"/>
    <w:rsid w:val="00851325"/>
    <w:rsid w:val="00851D05"/>
    <w:rsid w:val="0085414B"/>
    <w:rsid w:val="008546D7"/>
    <w:rsid w:val="008549A6"/>
    <w:rsid w:val="00856CD2"/>
    <w:rsid w:val="00856D76"/>
    <w:rsid w:val="0085718B"/>
    <w:rsid w:val="00860093"/>
    <w:rsid w:val="00860217"/>
    <w:rsid w:val="008606DA"/>
    <w:rsid w:val="00861D17"/>
    <w:rsid w:val="008624C8"/>
    <w:rsid w:val="0086283A"/>
    <w:rsid w:val="00864CB0"/>
    <w:rsid w:val="0086617A"/>
    <w:rsid w:val="008665AA"/>
    <w:rsid w:val="008666F6"/>
    <w:rsid w:val="008678AB"/>
    <w:rsid w:val="00870482"/>
    <w:rsid w:val="008711A5"/>
    <w:rsid w:val="00871708"/>
    <w:rsid w:val="0087195B"/>
    <w:rsid w:val="008724AC"/>
    <w:rsid w:val="008740B3"/>
    <w:rsid w:val="008744AB"/>
    <w:rsid w:val="00874B01"/>
    <w:rsid w:val="0087533C"/>
    <w:rsid w:val="00875510"/>
    <w:rsid w:val="00875579"/>
    <w:rsid w:val="00875DC5"/>
    <w:rsid w:val="00876FA3"/>
    <w:rsid w:val="00877288"/>
    <w:rsid w:val="00880472"/>
    <w:rsid w:val="00880499"/>
    <w:rsid w:val="00881A8C"/>
    <w:rsid w:val="0088219C"/>
    <w:rsid w:val="008827C4"/>
    <w:rsid w:val="00882CAA"/>
    <w:rsid w:val="00882F01"/>
    <w:rsid w:val="008834F8"/>
    <w:rsid w:val="0088471A"/>
    <w:rsid w:val="00884820"/>
    <w:rsid w:val="008850E1"/>
    <w:rsid w:val="0088566B"/>
    <w:rsid w:val="00885FC8"/>
    <w:rsid w:val="00886AB8"/>
    <w:rsid w:val="0089021B"/>
    <w:rsid w:val="008909C1"/>
    <w:rsid w:val="00890AA1"/>
    <w:rsid w:val="00890AD7"/>
    <w:rsid w:val="0089157A"/>
    <w:rsid w:val="00892937"/>
    <w:rsid w:val="00892AEB"/>
    <w:rsid w:val="0089489F"/>
    <w:rsid w:val="00894B30"/>
    <w:rsid w:val="008951AE"/>
    <w:rsid w:val="0089634C"/>
    <w:rsid w:val="0089672A"/>
    <w:rsid w:val="00896826"/>
    <w:rsid w:val="008A0597"/>
    <w:rsid w:val="008A0C72"/>
    <w:rsid w:val="008A1581"/>
    <w:rsid w:val="008A1C0B"/>
    <w:rsid w:val="008A1C9B"/>
    <w:rsid w:val="008A266F"/>
    <w:rsid w:val="008A53FE"/>
    <w:rsid w:val="008A6AAD"/>
    <w:rsid w:val="008B047D"/>
    <w:rsid w:val="008B154E"/>
    <w:rsid w:val="008B1740"/>
    <w:rsid w:val="008B17AC"/>
    <w:rsid w:val="008B2076"/>
    <w:rsid w:val="008B2470"/>
    <w:rsid w:val="008B27CB"/>
    <w:rsid w:val="008B2A64"/>
    <w:rsid w:val="008B33A4"/>
    <w:rsid w:val="008B3C75"/>
    <w:rsid w:val="008B42C9"/>
    <w:rsid w:val="008B484F"/>
    <w:rsid w:val="008B50BD"/>
    <w:rsid w:val="008B7E36"/>
    <w:rsid w:val="008C061E"/>
    <w:rsid w:val="008C0C38"/>
    <w:rsid w:val="008C1D6F"/>
    <w:rsid w:val="008C1F40"/>
    <w:rsid w:val="008C2022"/>
    <w:rsid w:val="008C215C"/>
    <w:rsid w:val="008C2C9C"/>
    <w:rsid w:val="008C3406"/>
    <w:rsid w:val="008C4392"/>
    <w:rsid w:val="008C5032"/>
    <w:rsid w:val="008C53D2"/>
    <w:rsid w:val="008C5761"/>
    <w:rsid w:val="008C5B0C"/>
    <w:rsid w:val="008D0561"/>
    <w:rsid w:val="008D4A88"/>
    <w:rsid w:val="008D580C"/>
    <w:rsid w:val="008D625E"/>
    <w:rsid w:val="008D62E8"/>
    <w:rsid w:val="008D63F6"/>
    <w:rsid w:val="008D6FF3"/>
    <w:rsid w:val="008E063D"/>
    <w:rsid w:val="008E084A"/>
    <w:rsid w:val="008E2CA9"/>
    <w:rsid w:val="008E2CB8"/>
    <w:rsid w:val="008E3060"/>
    <w:rsid w:val="008E4B76"/>
    <w:rsid w:val="008E7E2E"/>
    <w:rsid w:val="008F06C6"/>
    <w:rsid w:val="008F125C"/>
    <w:rsid w:val="008F180F"/>
    <w:rsid w:val="008F1EB7"/>
    <w:rsid w:val="008F2AD1"/>
    <w:rsid w:val="008F6E55"/>
    <w:rsid w:val="008F779E"/>
    <w:rsid w:val="009000DE"/>
    <w:rsid w:val="0090138B"/>
    <w:rsid w:val="009013D8"/>
    <w:rsid w:val="009018F0"/>
    <w:rsid w:val="00901DC2"/>
    <w:rsid w:val="009021F0"/>
    <w:rsid w:val="00903012"/>
    <w:rsid w:val="009038E9"/>
    <w:rsid w:val="00903BE6"/>
    <w:rsid w:val="00903EAE"/>
    <w:rsid w:val="0090402C"/>
    <w:rsid w:val="0090475E"/>
    <w:rsid w:val="00905DEE"/>
    <w:rsid w:val="00906232"/>
    <w:rsid w:val="00906D7E"/>
    <w:rsid w:val="00907160"/>
    <w:rsid w:val="009078F8"/>
    <w:rsid w:val="00907A13"/>
    <w:rsid w:val="009129A6"/>
    <w:rsid w:val="00914A5A"/>
    <w:rsid w:val="00915163"/>
    <w:rsid w:val="009158FB"/>
    <w:rsid w:val="0091597E"/>
    <w:rsid w:val="00915F33"/>
    <w:rsid w:val="00916296"/>
    <w:rsid w:val="00916413"/>
    <w:rsid w:val="00916C03"/>
    <w:rsid w:val="00916D81"/>
    <w:rsid w:val="00916FD8"/>
    <w:rsid w:val="009176B0"/>
    <w:rsid w:val="00917A18"/>
    <w:rsid w:val="009228B8"/>
    <w:rsid w:val="00922F87"/>
    <w:rsid w:val="00923267"/>
    <w:rsid w:val="0092367D"/>
    <w:rsid w:val="00923825"/>
    <w:rsid w:val="00925BCE"/>
    <w:rsid w:val="00925CEF"/>
    <w:rsid w:val="009266A5"/>
    <w:rsid w:val="009272A3"/>
    <w:rsid w:val="009274CB"/>
    <w:rsid w:val="00927AEB"/>
    <w:rsid w:val="00930859"/>
    <w:rsid w:val="00930B2A"/>
    <w:rsid w:val="00930B4D"/>
    <w:rsid w:val="00931982"/>
    <w:rsid w:val="009325E0"/>
    <w:rsid w:val="009325F4"/>
    <w:rsid w:val="00932792"/>
    <w:rsid w:val="009327E6"/>
    <w:rsid w:val="0093336F"/>
    <w:rsid w:val="00933B44"/>
    <w:rsid w:val="00934722"/>
    <w:rsid w:val="009359E0"/>
    <w:rsid w:val="00935C33"/>
    <w:rsid w:val="00937767"/>
    <w:rsid w:val="00937D0E"/>
    <w:rsid w:val="009426EE"/>
    <w:rsid w:val="00942A46"/>
    <w:rsid w:val="00943218"/>
    <w:rsid w:val="00945047"/>
    <w:rsid w:val="00945A58"/>
    <w:rsid w:val="00945FA5"/>
    <w:rsid w:val="009461CB"/>
    <w:rsid w:val="009463C8"/>
    <w:rsid w:val="00950118"/>
    <w:rsid w:val="009501EC"/>
    <w:rsid w:val="00951466"/>
    <w:rsid w:val="00952588"/>
    <w:rsid w:val="009526DA"/>
    <w:rsid w:val="00953268"/>
    <w:rsid w:val="00953283"/>
    <w:rsid w:val="00954543"/>
    <w:rsid w:val="00954ABB"/>
    <w:rsid w:val="00954B70"/>
    <w:rsid w:val="00954E1B"/>
    <w:rsid w:val="0095563A"/>
    <w:rsid w:val="00955BC6"/>
    <w:rsid w:val="00955F94"/>
    <w:rsid w:val="009560C6"/>
    <w:rsid w:val="00957140"/>
    <w:rsid w:val="0095745E"/>
    <w:rsid w:val="00957909"/>
    <w:rsid w:val="00960010"/>
    <w:rsid w:val="00961CB3"/>
    <w:rsid w:val="00961DA7"/>
    <w:rsid w:val="009622E3"/>
    <w:rsid w:val="00962F80"/>
    <w:rsid w:val="00962FEE"/>
    <w:rsid w:val="00963B2B"/>
    <w:rsid w:val="00964934"/>
    <w:rsid w:val="00965333"/>
    <w:rsid w:val="00965396"/>
    <w:rsid w:val="00965432"/>
    <w:rsid w:val="00965447"/>
    <w:rsid w:val="009669B3"/>
    <w:rsid w:val="00966BBF"/>
    <w:rsid w:val="00966CE2"/>
    <w:rsid w:val="0096756A"/>
    <w:rsid w:val="009678D4"/>
    <w:rsid w:val="00970832"/>
    <w:rsid w:val="00970AA0"/>
    <w:rsid w:val="00972C77"/>
    <w:rsid w:val="00973E84"/>
    <w:rsid w:val="00974C04"/>
    <w:rsid w:val="009761F7"/>
    <w:rsid w:val="0097651C"/>
    <w:rsid w:val="00976BB6"/>
    <w:rsid w:val="0097704F"/>
    <w:rsid w:val="00977A29"/>
    <w:rsid w:val="00977D6F"/>
    <w:rsid w:val="0098066C"/>
    <w:rsid w:val="00981F99"/>
    <w:rsid w:val="00984A0D"/>
    <w:rsid w:val="00984CC3"/>
    <w:rsid w:val="00985FB7"/>
    <w:rsid w:val="00986B4F"/>
    <w:rsid w:val="0098772B"/>
    <w:rsid w:val="009902B8"/>
    <w:rsid w:val="00990F5C"/>
    <w:rsid w:val="0099119B"/>
    <w:rsid w:val="009919D4"/>
    <w:rsid w:val="00991C81"/>
    <w:rsid w:val="00992814"/>
    <w:rsid w:val="00992FE4"/>
    <w:rsid w:val="0099536E"/>
    <w:rsid w:val="00995461"/>
    <w:rsid w:val="009963EE"/>
    <w:rsid w:val="00997367"/>
    <w:rsid w:val="009A0022"/>
    <w:rsid w:val="009A4153"/>
    <w:rsid w:val="009A5BAE"/>
    <w:rsid w:val="009A72A1"/>
    <w:rsid w:val="009A75E8"/>
    <w:rsid w:val="009A760B"/>
    <w:rsid w:val="009A78C6"/>
    <w:rsid w:val="009A7C2D"/>
    <w:rsid w:val="009B0696"/>
    <w:rsid w:val="009B06D0"/>
    <w:rsid w:val="009B2E39"/>
    <w:rsid w:val="009B330E"/>
    <w:rsid w:val="009B33EE"/>
    <w:rsid w:val="009B37FB"/>
    <w:rsid w:val="009B4226"/>
    <w:rsid w:val="009B528B"/>
    <w:rsid w:val="009B684F"/>
    <w:rsid w:val="009B6C65"/>
    <w:rsid w:val="009B7134"/>
    <w:rsid w:val="009B7634"/>
    <w:rsid w:val="009B7C46"/>
    <w:rsid w:val="009C088E"/>
    <w:rsid w:val="009C1AD3"/>
    <w:rsid w:val="009C2F37"/>
    <w:rsid w:val="009C3774"/>
    <w:rsid w:val="009C4FC8"/>
    <w:rsid w:val="009C65E3"/>
    <w:rsid w:val="009C6682"/>
    <w:rsid w:val="009C7209"/>
    <w:rsid w:val="009C7DC1"/>
    <w:rsid w:val="009C7F8B"/>
    <w:rsid w:val="009D01B6"/>
    <w:rsid w:val="009D0330"/>
    <w:rsid w:val="009D0F75"/>
    <w:rsid w:val="009D134D"/>
    <w:rsid w:val="009D1DEA"/>
    <w:rsid w:val="009D26BB"/>
    <w:rsid w:val="009D2866"/>
    <w:rsid w:val="009D33C6"/>
    <w:rsid w:val="009D4689"/>
    <w:rsid w:val="009D4A36"/>
    <w:rsid w:val="009D4F21"/>
    <w:rsid w:val="009D50D9"/>
    <w:rsid w:val="009D6293"/>
    <w:rsid w:val="009D6672"/>
    <w:rsid w:val="009D6E47"/>
    <w:rsid w:val="009D75E1"/>
    <w:rsid w:val="009D77DC"/>
    <w:rsid w:val="009E0509"/>
    <w:rsid w:val="009E09D0"/>
    <w:rsid w:val="009E1B4A"/>
    <w:rsid w:val="009E26B0"/>
    <w:rsid w:val="009E450F"/>
    <w:rsid w:val="009E5A71"/>
    <w:rsid w:val="009E63B1"/>
    <w:rsid w:val="009E6639"/>
    <w:rsid w:val="009E6823"/>
    <w:rsid w:val="009E6973"/>
    <w:rsid w:val="009E6DBA"/>
    <w:rsid w:val="009F0E21"/>
    <w:rsid w:val="009F1CBE"/>
    <w:rsid w:val="009F1E6E"/>
    <w:rsid w:val="009F221D"/>
    <w:rsid w:val="009F2415"/>
    <w:rsid w:val="009F377B"/>
    <w:rsid w:val="009F43F4"/>
    <w:rsid w:val="009F5047"/>
    <w:rsid w:val="009F53A8"/>
    <w:rsid w:val="009F56C8"/>
    <w:rsid w:val="009F611A"/>
    <w:rsid w:val="009F68DE"/>
    <w:rsid w:val="009F739B"/>
    <w:rsid w:val="00A014A2"/>
    <w:rsid w:val="00A0371B"/>
    <w:rsid w:val="00A043B1"/>
    <w:rsid w:val="00A04DCB"/>
    <w:rsid w:val="00A05C4F"/>
    <w:rsid w:val="00A11A1A"/>
    <w:rsid w:val="00A1242D"/>
    <w:rsid w:val="00A1328B"/>
    <w:rsid w:val="00A13382"/>
    <w:rsid w:val="00A13A37"/>
    <w:rsid w:val="00A13A3C"/>
    <w:rsid w:val="00A13C70"/>
    <w:rsid w:val="00A13DF0"/>
    <w:rsid w:val="00A15CC5"/>
    <w:rsid w:val="00A16103"/>
    <w:rsid w:val="00A16F40"/>
    <w:rsid w:val="00A17711"/>
    <w:rsid w:val="00A20470"/>
    <w:rsid w:val="00A2055E"/>
    <w:rsid w:val="00A21212"/>
    <w:rsid w:val="00A219D2"/>
    <w:rsid w:val="00A22F54"/>
    <w:rsid w:val="00A22FE4"/>
    <w:rsid w:val="00A233D9"/>
    <w:rsid w:val="00A241E4"/>
    <w:rsid w:val="00A248F8"/>
    <w:rsid w:val="00A2678D"/>
    <w:rsid w:val="00A26CD8"/>
    <w:rsid w:val="00A27A46"/>
    <w:rsid w:val="00A30B39"/>
    <w:rsid w:val="00A30BD6"/>
    <w:rsid w:val="00A31098"/>
    <w:rsid w:val="00A31813"/>
    <w:rsid w:val="00A31AB5"/>
    <w:rsid w:val="00A33667"/>
    <w:rsid w:val="00A338B6"/>
    <w:rsid w:val="00A373E3"/>
    <w:rsid w:val="00A37422"/>
    <w:rsid w:val="00A37C1F"/>
    <w:rsid w:val="00A4101E"/>
    <w:rsid w:val="00A41281"/>
    <w:rsid w:val="00A4264A"/>
    <w:rsid w:val="00A42F05"/>
    <w:rsid w:val="00A43181"/>
    <w:rsid w:val="00A4348A"/>
    <w:rsid w:val="00A43545"/>
    <w:rsid w:val="00A44269"/>
    <w:rsid w:val="00A44488"/>
    <w:rsid w:val="00A4466C"/>
    <w:rsid w:val="00A44F68"/>
    <w:rsid w:val="00A45B97"/>
    <w:rsid w:val="00A46B23"/>
    <w:rsid w:val="00A47088"/>
    <w:rsid w:val="00A520DE"/>
    <w:rsid w:val="00A53479"/>
    <w:rsid w:val="00A5462E"/>
    <w:rsid w:val="00A553BB"/>
    <w:rsid w:val="00A5683E"/>
    <w:rsid w:val="00A6013E"/>
    <w:rsid w:val="00A616F7"/>
    <w:rsid w:val="00A61D25"/>
    <w:rsid w:val="00A629E5"/>
    <w:rsid w:val="00A634B7"/>
    <w:rsid w:val="00A63DF9"/>
    <w:rsid w:val="00A64317"/>
    <w:rsid w:val="00A6554C"/>
    <w:rsid w:val="00A65968"/>
    <w:rsid w:val="00A65E7A"/>
    <w:rsid w:val="00A66428"/>
    <w:rsid w:val="00A67F73"/>
    <w:rsid w:val="00A701B9"/>
    <w:rsid w:val="00A708C3"/>
    <w:rsid w:val="00A74A32"/>
    <w:rsid w:val="00A7523E"/>
    <w:rsid w:val="00A75812"/>
    <w:rsid w:val="00A76D54"/>
    <w:rsid w:val="00A77A68"/>
    <w:rsid w:val="00A77C1C"/>
    <w:rsid w:val="00A77D5B"/>
    <w:rsid w:val="00A802FC"/>
    <w:rsid w:val="00A809B6"/>
    <w:rsid w:val="00A80A8C"/>
    <w:rsid w:val="00A81B46"/>
    <w:rsid w:val="00A82744"/>
    <w:rsid w:val="00A82A5A"/>
    <w:rsid w:val="00A8301F"/>
    <w:rsid w:val="00A83154"/>
    <w:rsid w:val="00A83B55"/>
    <w:rsid w:val="00A85080"/>
    <w:rsid w:val="00A86682"/>
    <w:rsid w:val="00A869D2"/>
    <w:rsid w:val="00A86A77"/>
    <w:rsid w:val="00A86CF6"/>
    <w:rsid w:val="00A901F5"/>
    <w:rsid w:val="00A90EEA"/>
    <w:rsid w:val="00A9100D"/>
    <w:rsid w:val="00A93E4D"/>
    <w:rsid w:val="00A94938"/>
    <w:rsid w:val="00A94A37"/>
    <w:rsid w:val="00A94AD4"/>
    <w:rsid w:val="00A94BDD"/>
    <w:rsid w:val="00A9528B"/>
    <w:rsid w:val="00A954B2"/>
    <w:rsid w:val="00A959A9"/>
    <w:rsid w:val="00A95A96"/>
    <w:rsid w:val="00A9710B"/>
    <w:rsid w:val="00AA04DE"/>
    <w:rsid w:val="00AA08A6"/>
    <w:rsid w:val="00AA164F"/>
    <w:rsid w:val="00AA1717"/>
    <w:rsid w:val="00AA1E10"/>
    <w:rsid w:val="00AA23F4"/>
    <w:rsid w:val="00AA2F3D"/>
    <w:rsid w:val="00AA4101"/>
    <w:rsid w:val="00AA498D"/>
    <w:rsid w:val="00AA5864"/>
    <w:rsid w:val="00AA5CFB"/>
    <w:rsid w:val="00AA5DBB"/>
    <w:rsid w:val="00AA7F9B"/>
    <w:rsid w:val="00AB07C4"/>
    <w:rsid w:val="00AB1241"/>
    <w:rsid w:val="00AB1C6A"/>
    <w:rsid w:val="00AB1D8A"/>
    <w:rsid w:val="00AB1F64"/>
    <w:rsid w:val="00AB2D7C"/>
    <w:rsid w:val="00AB3ED4"/>
    <w:rsid w:val="00AB43D3"/>
    <w:rsid w:val="00AB52E0"/>
    <w:rsid w:val="00AB598A"/>
    <w:rsid w:val="00AB6EE1"/>
    <w:rsid w:val="00AB7130"/>
    <w:rsid w:val="00AB7BD9"/>
    <w:rsid w:val="00AC08F8"/>
    <w:rsid w:val="00AC0993"/>
    <w:rsid w:val="00AC1194"/>
    <w:rsid w:val="00AC1ACB"/>
    <w:rsid w:val="00AC256D"/>
    <w:rsid w:val="00AC2E46"/>
    <w:rsid w:val="00AC3113"/>
    <w:rsid w:val="00AC49B7"/>
    <w:rsid w:val="00AC503D"/>
    <w:rsid w:val="00AC550F"/>
    <w:rsid w:val="00AC645C"/>
    <w:rsid w:val="00AC6F0C"/>
    <w:rsid w:val="00AC764D"/>
    <w:rsid w:val="00AD1374"/>
    <w:rsid w:val="00AD39A1"/>
    <w:rsid w:val="00AD3BD9"/>
    <w:rsid w:val="00AD4FFD"/>
    <w:rsid w:val="00AE0DA4"/>
    <w:rsid w:val="00AE343D"/>
    <w:rsid w:val="00AE4971"/>
    <w:rsid w:val="00AE6257"/>
    <w:rsid w:val="00AE699A"/>
    <w:rsid w:val="00AF0805"/>
    <w:rsid w:val="00AF0A6F"/>
    <w:rsid w:val="00AF2021"/>
    <w:rsid w:val="00AF2034"/>
    <w:rsid w:val="00AF3C41"/>
    <w:rsid w:val="00AF4328"/>
    <w:rsid w:val="00AF4806"/>
    <w:rsid w:val="00AF4F4A"/>
    <w:rsid w:val="00AF5DED"/>
    <w:rsid w:val="00AF61C1"/>
    <w:rsid w:val="00AF6A0A"/>
    <w:rsid w:val="00AF7B39"/>
    <w:rsid w:val="00B0037A"/>
    <w:rsid w:val="00B02511"/>
    <w:rsid w:val="00B03443"/>
    <w:rsid w:val="00B0448C"/>
    <w:rsid w:val="00B05BAC"/>
    <w:rsid w:val="00B05BE6"/>
    <w:rsid w:val="00B1084A"/>
    <w:rsid w:val="00B11A05"/>
    <w:rsid w:val="00B11A6E"/>
    <w:rsid w:val="00B11BEB"/>
    <w:rsid w:val="00B125F9"/>
    <w:rsid w:val="00B129D8"/>
    <w:rsid w:val="00B14974"/>
    <w:rsid w:val="00B1556A"/>
    <w:rsid w:val="00B1589A"/>
    <w:rsid w:val="00B15E70"/>
    <w:rsid w:val="00B17AFC"/>
    <w:rsid w:val="00B17DF4"/>
    <w:rsid w:val="00B20F7B"/>
    <w:rsid w:val="00B220D6"/>
    <w:rsid w:val="00B224E6"/>
    <w:rsid w:val="00B22856"/>
    <w:rsid w:val="00B23486"/>
    <w:rsid w:val="00B2351E"/>
    <w:rsid w:val="00B236BC"/>
    <w:rsid w:val="00B25C21"/>
    <w:rsid w:val="00B2700F"/>
    <w:rsid w:val="00B27517"/>
    <w:rsid w:val="00B27C20"/>
    <w:rsid w:val="00B30097"/>
    <w:rsid w:val="00B33968"/>
    <w:rsid w:val="00B33B3D"/>
    <w:rsid w:val="00B3518C"/>
    <w:rsid w:val="00B35464"/>
    <w:rsid w:val="00B4079D"/>
    <w:rsid w:val="00B41AF6"/>
    <w:rsid w:val="00B42218"/>
    <w:rsid w:val="00B427BE"/>
    <w:rsid w:val="00B42F31"/>
    <w:rsid w:val="00B43821"/>
    <w:rsid w:val="00B43FF5"/>
    <w:rsid w:val="00B441AE"/>
    <w:rsid w:val="00B4435C"/>
    <w:rsid w:val="00B4562D"/>
    <w:rsid w:val="00B45E43"/>
    <w:rsid w:val="00B46D84"/>
    <w:rsid w:val="00B47755"/>
    <w:rsid w:val="00B5025E"/>
    <w:rsid w:val="00B52053"/>
    <w:rsid w:val="00B52539"/>
    <w:rsid w:val="00B527B2"/>
    <w:rsid w:val="00B53947"/>
    <w:rsid w:val="00B53988"/>
    <w:rsid w:val="00B54557"/>
    <w:rsid w:val="00B55637"/>
    <w:rsid w:val="00B559C4"/>
    <w:rsid w:val="00B56C2B"/>
    <w:rsid w:val="00B57708"/>
    <w:rsid w:val="00B57E02"/>
    <w:rsid w:val="00B60188"/>
    <w:rsid w:val="00B6079C"/>
    <w:rsid w:val="00B60CF3"/>
    <w:rsid w:val="00B61064"/>
    <w:rsid w:val="00B6198A"/>
    <w:rsid w:val="00B62B5D"/>
    <w:rsid w:val="00B63B85"/>
    <w:rsid w:val="00B646F7"/>
    <w:rsid w:val="00B647C8"/>
    <w:rsid w:val="00B64BCC"/>
    <w:rsid w:val="00B65465"/>
    <w:rsid w:val="00B655FD"/>
    <w:rsid w:val="00B65E2C"/>
    <w:rsid w:val="00B66BD2"/>
    <w:rsid w:val="00B678D9"/>
    <w:rsid w:val="00B70454"/>
    <w:rsid w:val="00B715E5"/>
    <w:rsid w:val="00B72265"/>
    <w:rsid w:val="00B7341A"/>
    <w:rsid w:val="00B74A75"/>
    <w:rsid w:val="00B75879"/>
    <w:rsid w:val="00B7606B"/>
    <w:rsid w:val="00B7665F"/>
    <w:rsid w:val="00B76BF8"/>
    <w:rsid w:val="00B77B33"/>
    <w:rsid w:val="00B77C9F"/>
    <w:rsid w:val="00B80037"/>
    <w:rsid w:val="00B81BF4"/>
    <w:rsid w:val="00B81D0C"/>
    <w:rsid w:val="00B82C89"/>
    <w:rsid w:val="00B83C8B"/>
    <w:rsid w:val="00B83DD1"/>
    <w:rsid w:val="00B84092"/>
    <w:rsid w:val="00B84D7E"/>
    <w:rsid w:val="00B8553F"/>
    <w:rsid w:val="00B85540"/>
    <w:rsid w:val="00B865EA"/>
    <w:rsid w:val="00B86A76"/>
    <w:rsid w:val="00B8774D"/>
    <w:rsid w:val="00B90635"/>
    <w:rsid w:val="00B91070"/>
    <w:rsid w:val="00B939D6"/>
    <w:rsid w:val="00B93DDD"/>
    <w:rsid w:val="00B955AB"/>
    <w:rsid w:val="00B959BE"/>
    <w:rsid w:val="00B97602"/>
    <w:rsid w:val="00BA0D82"/>
    <w:rsid w:val="00BA0DE0"/>
    <w:rsid w:val="00BA16DE"/>
    <w:rsid w:val="00BA2C58"/>
    <w:rsid w:val="00BA3734"/>
    <w:rsid w:val="00BA37E4"/>
    <w:rsid w:val="00BA3807"/>
    <w:rsid w:val="00BA454C"/>
    <w:rsid w:val="00BA4D8E"/>
    <w:rsid w:val="00BA4D9A"/>
    <w:rsid w:val="00BA508A"/>
    <w:rsid w:val="00BA521E"/>
    <w:rsid w:val="00BA6959"/>
    <w:rsid w:val="00BB0441"/>
    <w:rsid w:val="00BB1C5D"/>
    <w:rsid w:val="00BB2D91"/>
    <w:rsid w:val="00BB3733"/>
    <w:rsid w:val="00BB3F11"/>
    <w:rsid w:val="00BB4905"/>
    <w:rsid w:val="00BB5E37"/>
    <w:rsid w:val="00BB5F39"/>
    <w:rsid w:val="00BB60AD"/>
    <w:rsid w:val="00BB6104"/>
    <w:rsid w:val="00BB6151"/>
    <w:rsid w:val="00BC0822"/>
    <w:rsid w:val="00BC083B"/>
    <w:rsid w:val="00BC116D"/>
    <w:rsid w:val="00BC14FF"/>
    <w:rsid w:val="00BC324F"/>
    <w:rsid w:val="00BC4EAC"/>
    <w:rsid w:val="00BC5B55"/>
    <w:rsid w:val="00BC6A03"/>
    <w:rsid w:val="00BC6A66"/>
    <w:rsid w:val="00BC71E4"/>
    <w:rsid w:val="00BC760F"/>
    <w:rsid w:val="00BCDB0D"/>
    <w:rsid w:val="00BD323E"/>
    <w:rsid w:val="00BD3EB1"/>
    <w:rsid w:val="00BD4504"/>
    <w:rsid w:val="00BD45D8"/>
    <w:rsid w:val="00BD4B7A"/>
    <w:rsid w:val="00BD5A6A"/>
    <w:rsid w:val="00BD7DBF"/>
    <w:rsid w:val="00BD7DFE"/>
    <w:rsid w:val="00BE074A"/>
    <w:rsid w:val="00BE3F9F"/>
    <w:rsid w:val="00BE5894"/>
    <w:rsid w:val="00BF04A2"/>
    <w:rsid w:val="00BF0EFF"/>
    <w:rsid w:val="00BF13CD"/>
    <w:rsid w:val="00BF15D4"/>
    <w:rsid w:val="00BF1C76"/>
    <w:rsid w:val="00BF28F1"/>
    <w:rsid w:val="00BF4313"/>
    <w:rsid w:val="00BF437C"/>
    <w:rsid w:val="00BF482E"/>
    <w:rsid w:val="00BF4F3B"/>
    <w:rsid w:val="00BF512B"/>
    <w:rsid w:val="00BF5B98"/>
    <w:rsid w:val="00BF63A9"/>
    <w:rsid w:val="00BF72A8"/>
    <w:rsid w:val="00BF747F"/>
    <w:rsid w:val="00BF76FA"/>
    <w:rsid w:val="00C00407"/>
    <w:rsid w:val="00C00B8B"/>
    <w:rsid w:val="00C00BE4"/>
    <w:rsid w:val="00C015BF"/>
    <w:rsid w:val="00C01679"/>
    <w:rsid w:val="00C01782"/>
    <w:rsid w:val="00C01C0E"/>
    <w:rsid w:val="00C01C10"/>
    <w:rsid w:val="00C01FF4"/>
    <w:rsid w:val="00C0229A"/>
    <w:rsid w:val="00C03028"/>
    <w:rsid w:val="00C03F97"/>
    <w:rsid w:val="00C058BA"/>
    <w:rsid w:val="00C05BBF"/>
    <w:rsid w:val="00C06DFA"/>
    <w:rsid w:val="00C07740"/>
    <w:rsid w:val="00C07F1F"/>
    <w:rsid w:val="00C10445"/>
    <w:rsid w:val="00C16646"/>
    <w:rsid w:val="00C16A39"/>
    <w:rsid w:val="00C17822"/>
    <w:rsid w:val="00C20332"/>
    <w:rsid w:val="00C20537"/>
    <w:rsid w:val="00C20F98"/>
    <w:rsid w:val="00C22BC0"/>
    <w:rsid w:val="00C23343"/>
    <w:rsid w:val="00C23F8D"/>
    <w:rsid w:val="00C24379"/>
    <w:rsid w:val="00C250CC"/>
    <w:rsid w:val="00C25494"/>
    <w:rsid w:val="00C25855"/>
    <w:rsid w:val="00C26202"/>
    <w:rsid w:val="00C275EF"/>
    <w:rsid w:val="00C27C60"/>
    <w:rsid w:val="00C306AA"/>
    <w:rsid w:val="00C30B7D"/>
    <w:rsid w:val="00C32035"/>
    <w:rsid w:val="00C33981"/>
    <w:rsid w:val="00C33BF4"/>
    <w:rsid w:val="00C33E31"/>
    <w:rsid w:val="00C34F70"/>
    <w:rsid w:val="00C40374"/>
    <w:rsid w:val="00C40574"/>
    <w:rsid w:val="00C41817"/>
    <w:rsid w:val="00C41CDA"/>
    <w:rsid w:val="00C42988"/>
    <w:rsid w:val="00C43426"/>
    <w:rsid w:val="00C44570"/>
    <w:rsid w:val="00C4463C"/>
    <w:rsid w:val="00C448D8"/>
    <w:rsid w:val="00C45389"/>
    <w:rsid w:val="00C457C6"/>
    <w:rsid w:val="00C46CC1"/>
    <w:rsid w:val="00C47625"/>
    <w:rsid w:val="00C50B56"/>
    <w:rsid w:val="00C51BF1"/>
    <w:rsid w:val="00C52C09"/>
    <w:rsid w:val="00C55934"/>
    <w:rsid w:val="00C55E50"/>
    <w:rsid w:val="00C56448"/>
    <w:rsid w:val="00C57759"/>
    <w:rsid w:val="00C61B87"/>
    <w:rsid w:val="00C637BE"/>
    <w:rsid w:val="00C6467E"/>
    <w:rsid w:val="00C65857"/>
    <w:rsid w:val="00C70E8E"/>
    <w:rsid w:val="00C712F9"/>
    <w:rsid w:val="00C71FD9"/>
    <w:rsid w:val="00C72C3E"/>
    <w:rsid w:val="00C73379"/>
    <w:rsid w:val="00C73571"/>
    <w:rsid w:val="00C73635"/>
    <w:rsid w:val="00C76636"/>
    <w:rsid w:val="00C771F9"/>
    <w:rsid w:val="00C81701"/>
    <w:rsid w:val="00C8245F"/>
    <w:rsid w:val="00C82E6D"/>
    <w:rsid w:val="00C8550B"/>
    <w:rsid w:val="00C859B8"/>
    <w:rsid w:val="00C86594"/>
    <w:rsid w:val="00C867A5"/>
    <w:rsid w:val="00C901AA"/>
    <w:rsid w:val="00C90EA1"/>
    <w:rsid w:val="00C92F10"/>
    <w:rsid w:val="00C930D5"/>
    <w:rsid w:val="00C93677"/>
    <w:rsid w:val="00C93FB7"/>
    <w:rsid w:val="00C94339"/>
    <w:rsid w:val="00C9449C"/>
    <w:rsid w:val="00C94D01"/>
    <w:rsid w:val="00C955E1"/>
    <w:rsid w:val="00C95B8B"/>
    <w:rsid w:val="00CA02AB"/>
    <w:rsid w:val="00CA08FE"/>
    <w:rsid w:val="00CA1493"/>
    <w:rsid w:val="00CA1950"/>
    <w:rsid w:val="00CA1F0B"/>
    <w:rsid w:val="00CA2799"/>
    <w:rsid w:val="00CA2EC4"/>
    <w:rsid w:val="00CA372B"/>
    <w:rsid w:val="00CA44FB"/>
    <w:rsid w:val="00CA44FC"/>
    <w:rsid w:val="00CA5271"/>
    <w:rsid w:val="00CA568D"/>
    <w:rsid w:val="00CA7505"/>
    <w:rsid w:val="00CA7CB7"/>
    <w:rsid w:val="00CB081B"/>
    <w:rsid w:val="00CB0A1E"/>
    <w:rsid w:val="00CB250E"/>
    <w:rsid w:val="00CB2BD6"/>
    <w:rsid w:val="00CB437F"/>
    <w:rsid w:val="00CB4D43"/>
    <w:rsid w:val="00CB7321"/>
    <w:rsid w:val="00CB7933"/>
    <w:rsid w:val="00CB7C1B"/>
    <w:rsid w:val="00CC091F"/>
    <w:rsid w:val="00CC0FE6"/>
    <w:rsid w:val="00CC1388"/>
    <w:rsid w:val="00CC1855"/>
    <w:rsid w:val="00CC212E"/>
    <w:rsid w:val="00CC25DF"/>
    <w:rsid w:val="00CC2A89"/>
    <w:rsid w:val="00CC33EF"/>
    <w:rsid w:val="00CC3865"/>
    <w:rsid w:val="00CC5A1B"/>
    <w:rsid w:val="00CC5A86"/>
    <w:rsid w:val="00CC5BDA"/>
    <w:rsid w:val="00CC5ED5"/>
    <w:rsid w:val="00CD0A54"/>
    <w:rsid w:val="00CD0C33"/>
    <w:rsid w:val="00CD0E6A"/>
    <w:rsid w:val="00CD0FFC"/>
    <w:rsid w:val="00CD1463"/>
    <w:rsid w:val="00CD17B6"/>
    <w:rsid w:val="00CD1D44"/>
    <w:rsid w:val="00CD20C6"/>
    <w:rsid w:val="00CD347A"/>
    <w:rsid w:val="00CD4523"/>
    <w:rsid w:val="00CD4B41"/>
    <w:rsid w:val="00CD60AB"/>
    <w:rsid w:val="00CE10E3"/>
    <w:rsid w:val="00CE12AE"/>
    <w:rsid w:val="00CE1428"/>
    <w:rsid w:val="00CE2343"/>
    <w:rsid w:val="00CE2E47"/>
    <w:rsid w:val="00CE3335"/>
    <w:rsid w:val="00CE3C23"/>
    <w:rsid w:val="00CE4F47"/>
    <w:rsid w:val="00CE5942"/>
    <w:rsid w:val="00CE6C6D"/>
    <w:rsid w:val="00CF09B5"/>
    <w:rsid w:val="00CF172B"/>
    <w:rsid w:val="00CF1933"/>
    <w:rsid w:val="00CF2315"/>
    <w:rsid w:val="00CF445F"/>
    <w:rsid w:val="00CF51C2"/>
    <w:rsid w:val="00CF528F"/>
    <w:rsid w:val="00CF5F62"/>
    <w:rsid w:val="00CF6141"/>
    <w:rsid w:val="00CF63EF"/>
    <w:rsid w:val="00CF7D5D"/>
    <w:rsid w:val="00CFDC6C"/>
    <w:rsid w:val="00D016A7"/>
    <w:rsid w:val="00D018D7"/>
    <w:rsid w:val="00D01AF8"/>
    <w:rsid w:val="00D0205E"/>
    <w:rsid w:val="00D02175"/>
    <w:rsid w:val="00D023D4"/>
    <w:rsid w:val="00D0309B"/>
    <w:rsid w:val="00D03CA3"/>
    <w:rsid w:val="00D07B8C"/>
    <w:rsid w:val="00D10E62"/>
    <w:rsid w:val="00D122DA"/>
    <w:rsid w:val="00D12A12"/>
    <w:rsid w:val="00D1467A"/>
    <w:rsid w:val="00D14C4F"/>
    <w:rsid w:val="00D14F80"/>
    <w:rsid w:val="00D15092"/>
    <w:rsid w:val="00D15A84"/>
    <w:rsid w:val="00D16EA4"/>
    <w:rsid w:val="00D17079"/>
    <w:rsid w:val="00D17C6F"/>
    <w:rsid w:val="00D20363"/>
    <w:rsid w:val="00D20937"/>
    <w:rsid w:val="00D20E32"/>
    <w:rsid w:val="00D213DF"/>
    <w:rsid w:val="00D21B6D"/>
    <w:rsid w:val="00D242BD"/>
    <w:rsid w:val="00D24F7E"/>
    <w:rsid w:val="00D2630D"/>
    <w:rsid w:val="00D26F79"/>
    <w:rsid w:val="00D30473"/>
    <w:rsid w:val="00D308D6"/>
    <w:rsid w:val="00D3177A"/>
    <w:rsid w:val="00D32331"/>
    <w:rsid w:val="00D33B4F"/>
    <w:rsid w:val="00D33EFA"/>
    <w:rsid w:val="00D343D3"/>
    <w:rsid w:val="00D346F4"/>
    <w:rsid w:val="00D34AB8"/>
    <w:rsid w:val="00D34C2C"/>
    <w:rsid w:val="00D34D78"/>
    <w:rsid w:val="00D34DAE"/>
    <w:rsid w:val="00D34F31"/>
    <w:rsid w:val="00D35457"/>
    <w:rsid w:val="00D35657"/>
    <w:rsid w:val="00D35710"/>
    <w:rsid w:val="00D36575"/>
    <w:rsid w:val="00D37508"/>
    <w:rsid w:val="00D40235"/>
    <w:rsid w:val="00D40C8A"/>
    <w:rsid w:val="00D41928"/>
    <w:rsid w:val="00D436C4"/>
    <w:rsid w:val="00D436F4"/>
    <w:rsid w:val="00D438F4"/>
    <w:rsid w:val="00D44ADD"/>
    <w:rsid w:val="00D4532D"/>
    <w:rsid w:val="00D4710C"/>
    <w:rsid w:val="00D515CF"/>
    <w:rsid w:val="00D524C7"/>
    <w:rsid w:val="00D52667"/>
    <w:rsid w:val="00D538F3"/>
    <w:rsid w:val="00D5431A"/>
    <w:rsid w:val="00D55531"/>
    <w:rsid w:val="00D55589"/>
    <w:rsid w:val="00D559E4"/>
    <w:rsid w:val="00D55F47"/>
    <w:rsid w:val="00D570F0"/>
    <w:rsid w:val="00D6027F"/>
    <w:rsid w:val="00D60442"/>
    <w:rsid w:val="00D609C5"/>
    <w:rsid w:val="00D60C1A"/>
    <w:rsid w:val="00D6294A"/>
    <w:rsid w:val="00D62C0A"/>
    <w:rsid w:val="00D631E3"/>
    <w:rsid w:val="00D63A84"/>
    <w:rsid w:val="00D63EEE"/>
    <w:rsid w:val="00D64989"/>
    <w:rsid w:val="00D65322"/>
    <w:rsid w:val="00D65A08"/>
    <w:rsid w:val="00D65C27"/>
    <w:rsid w:val="00D676D3"/>
    <w:rsid w:val="00D676E1"/>
    <w:rsid w:val="00D703A5"/>
    <w:rsid w:val="00D722FF"/>
    <w:rsid w:val="00D728B2"/>
    <w:rsid w:val="00D73179"/>
    <w:rsid w:val="00D74910"/>
    <w:rsid w:val="00D75153"/>
    <w:rsid w:val="00D75700"/>
    <w:rsid w:val="00D7570C"/>
    <w:rsid w:val="00D76333"/>
    <w:rsid w:val="00D767E2"/>
    <w:rsid w:val="00D7704B"/>
    <w:rsid w:val="00D7785B"/>
    <w:rsid w:val="00D7792F"/>
    <w:rsid w:val="00D80A4D"/>
    <w:rsid w:val="00D80B98"/>
    <w:rsid w:val="00D80E74"/>
    <w:rsid w:val="00D81B21"/>
    <w:rsid w:val="00D81B76"/>
    <w:rsid w:val="00D82329"/>
    <w:rsid w:val="00D8374F"/>
    <w:rsid w:val="00D84341"/>
    <w:rsid w:val="00D84657"/>
    <w:rsid w:val="00D84DAF"/>
    <w:rsid w:val="00D8732A"/>
    <w:rsid w:val="00D90930"/>
    <w:rsid w:val="00D90D08"/>
    <w:rsid w:val="00D91D1A"/>
    <w:rsid w:val="00D92A95"/>
    <w:rsid w:val="00D92B9F"/>
    <w:rsid w:val="00D938F2"/>
    <w:rsid w:val="00D939B9"/>
    <w:rsid w:val="00D941F3"/>
    <w:rsid w:val="00D94AA6"/>
    <w:rsid w:val="00D96D70"/>
    <w:rsid w:val="00D970A1"/>
    <w:rsid w:val="00D97766"/>
    <w:rsid w:val="00DA06BC"/>
    <w:rsid w:val="00DA42E6"/>
    <w:rsid w:val="00DA4934"/>
    <w:rsid w:val="00DA54E7"/>
    <w:rsid w:val="00DA6BEE"/>
    <w:rsid w:val="00DB09DE"/>
    <w:rsid w:val="00DB0E4C"/>
    <w:rsid w:val="00DB1B99"/>
    <w:rsid w:val="00DB4933"/>
    <w:rsid w:val="00DB5105"/>
    <w:rsid w:val="00DB54E5"/>
    <w:rsid w:val="00DB62E5"/>
    <w:rsid w:val="00DB6727"/>
    <w:rsid w:val="00DB76CD"/>
    <w:rsid w:val="00DB78FA"/>
    <w:rsid w:val="00DC0056"/>
    <w:rsid w:val="00DC2680"/>
    <w:rsid w:val="00DC28B5"/>
    <w:rsid w:val="00DC2A60"/>
    <w:rsid w:val="00DC37EF"/>
    <w:rsid w:val="00DC3946"/>
    <w:rsid w:val="00DC3ED4"/>
    <w:rsid w:val="00DC43A1"/>
    <w:rsid w:val="00DC4726"/>
    <w:rsid w:val="00DC5C89"/>
    <w:rsid w:val="00DC5FB5"/>
    <w:rsid w:val="00DC6BA7"/>
    <w:rsid w:val="00DC6F8A"/>
    <w:rsid w:val="00DC7A40"/>
    <w:rsid w:val="00DC7C8D"/>
    <w:rsid w:val="00DD032E"/>
    <w:rsid w:val="00DD17EB"/>
    <w:rsid w:val="00DD2CB8"/>
    <w:rsid w:val="00DD30F5"/>
    <w:rsid w:val="00DD5B56"/>
    <w:rsid w:val="00DD7E2D"/>
    <w:rsid w:val="00DE06C9"/>
    <w:rsid w:val="00DE2CEC"/>
    <w:rsid w:val="00DE4539"/>
    <w:rsid w:val="00DE4825"/>
    <w:rsid w:val="00DE678F"/>
    <w:rsid w:val="00DE6F46"/>
    <w:rsid w:val="00DF0D2F"/>
    <w:rsid w:val="00DF136E"/>
    <w:rsid w:val="00DF13E1"/>
    <w:rsid w:val="00DF1611"/>
    <w:rsid w:val="00DF21DE"/>
    <w:rsid w:val="00DF24F0"/>
    <w:rsid w:val="00DF2E03"/>
    <w:rsid w:val="00DF38D4"/>
    <w:rsid w:val="00DF3AE7"/>
    <w:rsid w:val="00DF3D11"/>
    <w:rsid w:val="00DF410D"/>
    <w:rsid w:val="00DF6818"/>
    <w:rsid w:val="00DF7619"/>
    <w:rsid w:val="00DF795A"/>
    <w:rsid w:val="00E00C7F"/>
    <w:rsid w:val="00E010F5"/>
    <w:rsid w:val="00E02502"/>
    <w:rsid w:val="00E02604"/>
    <w:rsid w:val="00E028A7"/>
    <w:rsid w:val="00E0421C"/>
    <w:rsid w:val="00E04F14"/>
    <w:rsid w:val="00E0798F"/>
    <w:rsid w:val="00E1029C"/>
    <w:rsid w:val="00E1253D"/>
    <w:rsid w:val="00E126E2"/>
    <w:rsid w:val="00E12F38"/>
    <w:rsid w:val="00E1471E"/>
    <w:rsid w:val="00E14D31"/>
    <w:rsid w:val="00E168FB"/>
    <w:rsid w:val="00E16931"/>
    <w:rsid w:val="00E171CD"/>
    <w:rsid w:val="00E1796D"/>
    <w:rsid w:val="00E17D11"/>
    <w:rsid w:val="00E17ED8"/>
    <w:rsid w:val="00E2533C"/>
    <w:rsid w:val="00E2587D"/>
    <w:rsid w:val="00E26AB5"/>
    <w:rsid w:val="00E30B38"/>
    <w:rsid w:val="00E30CDD"/>
    <w:rsid w:val="00E30E80"/>
    <w:rsid w:val="00E31260"/>
    <w:rsid w:val="00E32460"/>
    <w:rsid w:val="00E32624"/>
    <w:rsid w:val="00E334DC"/>
    <w:rsid w:val="00E34290"/>
    <w:rsid w:val="00E34A66"/>
    <w:rsid w:val="00E36593"/>
    <w:rsid w:val="00E36AB3"/>
    <w:rsid w:val="00E3739A"/>
    <w:rsid w:val="00E406A1"/>
    <w:rsid w:val="00E40F60"/>
    <w:rsid w:val="00E41A62"/>
    <w:rsid w:val="00E42124"/>
    <w:rsid w:val="00E42BDC"/>
    <w:rsid w:val="00E42C71"/>
    <w:rsid w:val="00E435A1"/>
    <w:rsid w:val="00E44026"/>
    <w:rsid w:val="00E44CB4"/>
    <w:rsid w:val="00E44CDB"/>
    <w:rsid w:val="00E4680F"/>
    <w:rsid w:val="00E469CF"/>
    <w:rsid w:val="00E46DB9"/>
    <w:rsid w:val="00E472D2"/>
    <w:rsid w:val="00E47813"/>
    <w:rsid w:val="00E47B31"/>
    <w:rsid w:val="00E5142A"/>
    <w:rsid w:val="00E51491"/>
    <w:rsid w:val="00E5301E"/>
    <w:rsid w:val="00E539B5"/>
    <w:rsid w:val="00E54705"/>
    <w:rsid w:val="00E547C8"/>
    <w:rsid w:val="00E55B4D"/>
    <w:rsid w:val="00E55F16"/>
    <w:rsid w:val="00E57C02"/>
    <w:rsid w:val="00E609FC"/>
    <w:rsid w:val="00E60A05"/>
    <w:rsid w:val="00E615B9"/>
    <w:rsid w:val="00E61726"/>
    <w:rsid w:val="00E61B01"/>
    <w:rsid w:val="00E61EA2"/>
    <w:rsid w:val="00E623AD"/>
    <w:rsid w:val="00E62F85"/>
    <w:rsid w:val="00E63756"/>
    <w:rsid w:val="00E64077"/>
    <w:rsid w:val="00E65DDC"/>
    <w:rsid w:val="00E70150"/>
    <w:rsid w:val="00E7019A"/>
    <w:rsid w:val="00E71CE8"/>
    <w:rsid w:val="00E71E1A"/>
    <w:rsid w:val="00E71F43"/>
    <w:rsid w:val="00E728CB"/>
    <w:rsid w:val="00E73538"/>
    <w:rsid w:val="00E75030"/>
    <w:rsid w:val="00E7508A"/>
    <w:rsid w:val="00E7547C"/>
    <w:rsid w:val="00E758F1"/>
    <w:rsid w:val="00E7645E"/>
    <w:rsid w:val="00E7687C"/>
    <w:rsid w:val="00E76913"/>
    <w:rsid w:val="00E76B2A"/>
    <w:rsid w:val="00E7735D"/>
    <w:rsid w:val="00E81202"/>
    <w:rsid w:val="00E817D8"/>
    <w:rsid w:val="00E82613"/>
    <w:rsid w:val="00E828EB"/>
    <w:rsid w:val="00E8320A"/>
    <w:rsid w:val="00E83796"/>
    <w:rsid w:val="00E83AFA"/>
    <w:rsid w:val="00E83BD1"/>
    <w:rsid w:val="00E84621"/>
    <w:rsid w:val="00E84B8F"/>
    <w:rsid w:val="00E85693"/>
    <w:rsid w:val="00E85AC7"/>
    <w:rsid w:val="00E85F4C"/>
    <w:rsid w:val="00E86A2A"/>
    <w:rsid w:val="00E87B34"/>
    <w:rsid w:val="00E90383"/>
    <w:rsid w:val="00E906D3"/>
    <w:rsid w:val="00E90831"/>
    <w:rsid w:val="00E90E5E"/>
    <w:rsid w:val="00E91A48"/>
    <w:rsid w:val="00E940C2"/>
    <w:rsid w:val="00E9465F"/>
    <w:rsid w:val="00E95D6C"/>
    <w:rsid w:val="00E96F9E"/>
    <w:rsid w:val="00E97462"/>
    <w:rsid w:val="00EA16D8"/>
    <w:rsid w:val="00EA2650"/>
    <w:rsid w:val="00EA301A"/>
    <w:rsid w:val="00EA46C4"/>
    <w:rsid w:val="00EA4DAD"/>
    <w:rsid w:val="00EA5474"/>
    <w:rsid w:val="00EA54F6"/>
    <w:rsid w:val="00EA5C33"/>
    <w:rsid w:val="00EA7597"/>
    <w:rsid w:val="00EAB43C"/>
    <w:rsid w:val="00EB1CE3"/>
    <w:rsid w:val="00EB2237"/>
    <w:rsid w:val="00EB2511"/>
    <w:rsid w:val="00EB47F7"/>
    <w:rsid w:val="00EB49FF"/>
    <w:rsid w:val="00EB505A"/>
    <w:rsid w:val="00EB5472"/>
    <w:rsid w:val="00EB73C6"/>
    <w:rsid w:val="00EB7BE7"/>
    <w:rsid w:val="00EB7D57"/>
    <w:rsid w:val="00EC0465"/>
    <w:rsid w:val="00EC0E42"/>
    <w:rsid w:val="00EC145B"/>
    <w:rsid w:val="00EC2925"/>
    <w:rsid w:val="00EC2EC9"/>
    <w:rsid w:val="00EC394D"/>
    <w:rsid w:val="00EC3C16"/>
    <w:rsid w:val="00EC4247"/>
    <w:rsid w:val="00EC42F9"/>
    <w:rsid w:val="00EC43A7"/>
    <w:rsid w:val="00EC470D"/>
    <w:rsid w:val="00EC50CA"/>
    <w:rsid w:val="00EC535D"/>
    <w:rsid w:val="00EC5C10"/>
    <w:rsid w:val="00EC5EB5"/>
    <w:rsid w:val="00EC6651"/>
    <w:rsid w:val="00EC708A"/>
    <w:rsid w:val="00ED0A54"/>
    <w:rsid w:val="00ED14EE"/>
    <w:rsid w:val="00ED1ABD"/>
    <w:rsid w:val="00ED2121"/>
    <w:rsid w:val="00ED2841"/>
    <w:rsid w:val="00ED4B71"/>
    <w:rsid w:val="00ED5A56"/>
    <w:rsid w:val="00ED6A26"/>
    <w:rsid w:val="00ED6E94"/>
    <w:rsid w:val="00ED745A"/>
    <w:rsid w:val="00EE0301"/>
    <w:rsid w:val="00EE3667"/>
    <w:rsid w:val="00EE3A6F"/>
    <w:rsid w:val="00EE4CE7"/>
    <w:rsid w:val="00EE5918"/>
    <w:rsid w:val="00EF0ACF"/>
    <w:rsid w:val="00EF0F34"/>
    <w:rsid w:val="00EF1303"/>
    <w:rsid w:val="00EF1F51"/>
    <w:rsid w:val="00EF365C"/>
    <w:rsid w:val="00EF3818"/>
    <w:rsid w:val="00EF41DA"/>
    <w:rsid w:val="00EF5CA4"/>
    <w:rsid w:val="00EF6A23"/>
    <w:rsid w:val="00F002C8"/>
    <w:rsid w:val="00F00912"/>
    <w:rsid w:val="00F00DA7"/>
    <w:rsid w:val="00F00FFD"/>
    <w:rsid w:val="00F014CF"/>
    <w:rsid w:val="00F01C2A"/>
    <w:rsid w:val="00F02934"/>
    <w:rsid w:val="00F02C4E"/>
    <w:rsid w:val="00F03228"/>
    <w:rsid w:val="00F039B8"/>
    <w:rsid w:val="00F0579A"/>
    <w:rsid w:val="00F06B11"/>
    <w:rsid w:val="00F07582"/>
    <w:rsid w:val="00F11276"/>
    <w:rsid w:val="00F13203"/>
    <w:rsid w:val="00F146B7"/>
    <w:rsid w:val="00F14A57"/>
    <w:rsid w:val="00F15119"/>
    <w:rsid w:val="00F161E7"/>
    <w:rsid w:val="00F1720D"/>
    <w:rsid w:val="00F17294"/>
    <w:rsid w:val="00F17AA0"/>
    <w:rsid w:val="00F17EA2"/>
    <w:rsid w:val="00F20D16"/>
    <w:rsid w:val="00F20F18"/>
    <w:rsid w:val="00F2140B"/>
    <w:rsid w:val="00F2217A"/>
    <w:rsid w:val="00F22CB9"/>
    <w:rsid w:val="00F23489"/>
    <w:rsid w:val="00F23D0F"/>
    <w:rsid w:val="00F2665A"/>
    <w:rsid w:val="00F27FFD"/>
    <w:rsid w:val="00F3026A"/>
    <w:rsid w:val="00F32241"/>
    <w:rsid w:val="00F361DA"/>
    <w:rsid w:val="00F36987"/>
    <w:rsid w:val="00F405FA"/>
    <w:rsid w:val="00F41E6B"/>
    <w:rsid w:val="00F42422"/>
    <w:rsid w:val="00F431AC"/>
    <w:rsid w:val="00F43666"/>
    <w:rsid w:val="00F44193"/>
    <w:rsid w:val="00F44F9D"/>
    <w:rsid w:val="00F451F6"/>
    <w:rsid w:val="00F45F0A"/>
    <w:rsid w:val="00F463B3"/>
    <w:rsid w:val="00F46CCF"/>
    <w:rsid w:val="00F477A9"/>
    <w:rsid w:val="00F47949"/>
    <w:rsid w:val="00F5119D"/>
    <w:rsid w:val="00F51F20"/>
    <w:rsid w:val="00F52229"/>
    <w:rsid w:val="00F542CB"/>
    <w:rsid w:val="00F5520A"/>
    <w:rsid w:val="00F5520F"/>
    <w:rsid w:val="00F554D1"/>
    <w:rsid w:val="00F56469"/>
    <w:rsid w:val="00F56667"/>
    <w:rsid w:val="00F56EC3"/>
    <w:rsid w:val="00F60A35"/>
    <w:rsid w:val="00F613BD"/>
    <w:rsid w:val="00F62820"/>
    <w:rsid w:val="00F62CE2"/>
    <w:rsid w:val="00F63B40"/>
    <w:rsid w:val="00F64064"/>
    <w:rsid w:val="00F64E03"/>
    <w:rsid w:val="00F65C7F"/>
    <w:rsid w:val="00F668CE"/>
    <w:rsid w:val="00F66C6F"/>
    <w:rsid w:val="00F67B41"/>
    <w:rsid w:val="00F70D09"/>
    <w:rsid w:val="00F70EF3"/>
    <w:rsid w:val="00F72B3B"/>
    <w:rsid w:val="00F73B51"/>
    <w:rsid w:val="00F74490"/>
    <w:rsid w:val="00F74E69"/>
    <w:rsid w:val="00F7517B"/>
    <w:rsid w:val="00F77CEB"/>
    <w:rsid w:val="00F800C0"/>
    <w:rsid w:val="00F80231"/>
    <w:rsid w:val="00F806A6"/>
    <w:rsid w:val="00F819E6"/>
    <w:rsid w:val="00F82183"/>
    <w:rsid w:val="00F832F4"/>
    <w:rsid w:val="00F836D9"/>
    <w:rsid w:val="00F84838"/>
    <w:rsid w:val="00F87999"/>
    <w:rsid w:val="00F87FFA"/>
    <w:rsid w:val="00F906E9"/>
    <w:rsid w:val="00F919A1"/>
    <w:rsid w:val="00F9212A"/>
    <w:rsid w:val="00F9405F"/>
    <w:rsid w:val="00F94687"/>
    <w:rsid w:val="00F94C25"/>
    <w:rsid w:val="00F94D71"/>
    <w:rsid w:val="00F9545C"/>
    <w:rsid w:val="00F95FA3"/>
    <w:rsid w:val="00F96CAC"/>
    <w:rsid w:val="00FA004D"/>
    <w:rsid w:val="00FA0753"/>
    <w:rsid w:val="00FA247B"/>
    <w:rsid w:val="00FA2985"/>
    <w:rsid w:val="00FA3EF9"/>
    <w:rsid w:val="00FA42F6"/>
    <w:rsid w:val="00FA468B"/>
    <w:rsid w:val="00FA5918"/>
    <w:rsid w:val="00FA6558"/>
    <w:rsid w:val="00FB224C"/>
    <w:rsid w:val="00FB3222"/>
    <w:rsid w:val="00FB3DD2"/>
    <w:rsid w:val="00FB40CB"/>
    <w:rsid w:val="00FB5586"/>
    <w:rsid w:val="00FB61A3"/>
    <w:rsid w:val="00FB7095"/>
    <w:rsid w:val="00FB752A"/>
    <w:rsid w:val="00FC0010"/>
    <w:rsid w:val="00FC0EEC"/>
    <w:rsid w:val="00FC26AC"/>
    <w:rsid w:val="00FC2A16"/>
    <w:rsid w:val="00FC2E23"/>
    <w:rsid w:val="00FC3B5C"/>
    <w:rsid w:val="00FC40E7"/>
    <w:rsid w:val="00FC6AB9"/>
    <w:rsid w:val="00FC765F"/>
    <w:rsid w:val="00FD026B"/>
    <w:rsid w:val="00FD0698"/>
    <w:rsid w:val="00FD3C4D"/>
    <w:rsid w:val="00FD4214"/>
    <w:rsid w:val="00FD546A"/>
    <w:rsid w:val="00FD69E8"/>
    <w:rsid w:val="00FD6A64"/>
    <w:rsid w:val="00FD6C0B"/>
    <w:rsid w:val="00FD79DE"/>
    <w:rsid w:val="00FD7C5F"/>
    <w:rsid w:val="00FE0330"/>
    <w:rsid w:val="00FE0975"/>
    <w:rsid w:val="00FE3D97"/>
    <w:rsid w:val="00FE469C"/>
    <w:rsid w:val="00FE52AF"/>
    <w:rsid w:val="00FF0165"/>
    <w:rsid w:val="00FF084B"/>
    <w:rsid w:val="00FF1F10"/>
    <w:rsid w:val="00FF1F6B"/>
    <w:rsid w:val="00FF2D38"/>
    <w:rsid w:val="00FF2ED8"/>
    <w:rsid w:val="00FF3477"/>
    <w:rsid w:val="00FF3EB3"/>
    <w:rsid w:val="00FF564D"/>
    <w:rsid w:val="00FF5F85"/>
    <w:rsid w:val="00FF6F4A"/>
    <w:rsid w:val="01069792"/>
    <w:rsid w:val="0110D8D7"/>
    <w:rsid w:val="0110ED0B"/>
    <w:rsid w:val="011A0329"/>
    <w:rsid w:val="0124BE92"/>
    <w:rsid w:val="0128547D"/>
    <w:rsid w:val="01369E67"/>
    <w:rsid w:val="0139016A"/>
    <w:rsid w:val="013CB360"/>
    <w:rsid w:val="014C475C"/>
    <w:rsid w:val="016CE9C8"/>
    <w:rsid w:val="017FEF2A"/>
    <w:rsid w:val="0182397A"/>
    <w:rsid w:val="019454FF"/>
    <w:rsid w:val="019F9871"/>
    <w:rsid w:val="01A19351"/>
    <w:rsid w:val="01AE45A2"/>
    <w:rsid w:val="01B01D0E"/>
    <w:rsid w:val="01B12B61"/>
    <w:rsid w:val="01B82574"/>
    <w:rsid w:val="01B909C6"/>
    <w:rsid w:val="01BFBEF4"/>
    <w:rsid w:val="01CB3289"/>
    <w:rsid w:val="01D3B1E5"/>
    <w:rsid w:val="01DF11AC"/>
    <w:rsid w:val="01DFB9E2"/>
    <w:rsid w:val="01E495D0"/>
    <w:rsid w:val="01E61A63"/>
    <w:rsid w:val="01EC6471"/>
    <w:rsid w:val="01F8CCDC"/>
    <w:rsid w:val="01FCD941"/>
    <w:rsid w:val="0207547B"/>
    <w:rsid w:val="020FD769"/>
    <w:rsid w:val="02113335"/>
    <w:rsid w:val="021E9E53"/>
    <w:rsid w:val="0235E017"/>
    <w:rsid w:val="02463F82"/>
    <w:rsid w:val="0249B299"/>
    <w:rsid w:val="02560C1F"/>
    <w:rsid w:val="026116C4"/>
    <w:rsid w:val="026A21A1"/>
    <w:rsid w:val="026B2DF0"/>
    <w:rsid w:val="02714535"/>
    <w:rsid w:val="027251C7"/>
    <w:rsid w:val="0286D421"/>
    <w:rsid w:val="0299DF2B"/>
    <w:rsid w:val="029BF781"/>
    <w:rsid w:val="029F5087"/>
    <w:rsid w:val="02B5DCAF"/>
    <w:rsid w:val="02B67FED"/>
    <w:rsid w:val="02BCFBE0"/>
    <w:rsid w:val="02C51A0B"/>
    <w:rsid w:val="02C9C076"/>
    <w:rsid w:val="02D26BAE"/>
    <w:rsid w:val="02D5626E"/>
    <w:rsid w:val="02E1B100"/>
    <w:rsid w:val="02ED5EA3"/>
    <w:rsid w:val="02EF1504"/>
    <w:rsid w:val="030DA0B0"/>
    <w:rsid w:val="03199E49"/>
    <w:rsid w:val="0319D564"/>
    <w:rsid w:val="032276D9"/>
    <w:rsid w:val="032D7313"/>
    <w:rsid w:val="033359AC"/>
    <w:rsid w:val="0333B108"/>
    <w:rsid w:val="03356869"/>
    <w:rsid w:val="033A247B"/>
    <w:rsid w:val="033F3661"/>
    <w:rsid w:val="0343CA66"/>
    <w:rsid w:val="0349737F"/>
    <w:rsid w:val="035ED610"/>
    <w:rsid w:val="03643DE8"/>
    <w:rsid w:val="036E4542"/>
    <w:rsid w:val="0372FE0E"/>
    <w:rsid w:val="037A8464"/>
    <w:rsid w:val="038BBE52"/>
    <w:rsid w:val="0390FE6E"/>
    <w:rsid w:val="039F81ED"/>
    <w:rsid w:val="03BCA4B6"/>
    <w:rsid w:val="03C59938"/>
    <w:rsid w:val="03CD9DB6"/>
    <w:rsid w:val="03D46E5A"/>
    <w:rsid w:val="03D7388A"/>
    <w:rsid w:val="03DDBBFC"/>
    <w:rsid w:val="03E79601"/>
    <w:rsid w:val="03E89A55"/>
    <w:rsid w:val="03F96DE0"/>
    <w:rsid w:val="03FD5F5A"/>
    <w:rsid w:val="04016EFB"/>
    <w:rsid w:val="041024E7"/>
    <w:rsid w:val="041890EC"/>
    <w:rsid w:val="0418B039"/>
    <w:rsid w:val="042C9465"/>
    <w:rsid w:val="04403CF3"/>
    <w:rsid w:val="0453E867"/>
    <w:rsid w:val="04601E45"/>
    <w:rsid w:val="04617A2B"/>
    <w:rsid w:val="04641AAE"/>
    <w:rsid w:val="046EE7D0"/>
    <w:rsid w:val="0486DBE3"/>
    <w:rsid w:val="049A6E9C"/>
    <w:rsid w:val="04B833F4"/>
    <w:rsid w:val="04C0BAC2"/>
    <w:rsid w:val="04CCBA03"/>
    <w:rsid w:val="04D40347"/>
    <w:rsid w:val="04DDF83E"/>
    <w:rsid w:val="04E0E84E"/>
    <w:rsid w:val="04EC99E7"/>
    <w:rsid w:val="05056C44"/>
    <w:rsid w:val="050ECB3C"/>
    <w:rsid w:val="0516AEA5"/>
    <w:rsid w:val="0523D620"/>
    <w:rsid w:val="052B6408"/>
    <w:rsid w:val="052DEF83"/>
    <w:rsid w:val="0538EDDC"/>
    <w:rsid w:val="053A4B75"/>
    <w:rsid w:val="054F5D81"/>
    <w:rsid w:val="05520582"/>
    <w:rsid w:val="05562EEB"/>
    <w:rsid w:val="055C9D8B"/>
    <w:rsid w:val="0560BEFC"/>
    <w:rsid w:val="0562EC84"/>
    <w:rsid w:val="05632C51"/>
    <w:rsid w:val="0572AB47"/>
    <w:rsid w:val="05797B1B"/>
    <w:rsid w:val="05835090"/>
    <w:rsid w:val="05A2D82B"/>
    <w:rsid w:val="05B34906"/>
    <w:rsid w:val="05D349EA"/>
    <w:rsid w:val="05D89E42"/>
    <w:rsid w:val="0600C139"/>
    <w:rsid w:val="06039B46"/>
    <w:rsid w:val="06082530"/>
    <w:rsid w:val="0614025D"/>
    <w:rsid w:val="0614BB8C"/>
    <w:rsid w:val="06162C2B"/>
    <w:rsid w:val="062615D7"/>
    <w:rsid w:val="06271BE9"/>
    <w:rsid w:val="062BE15B"/>
    <w:rsid w:val="06339C6A"/>
    <w:rsid w:val="063714F7"/>
    <w:rsid w:val="06402FB1"/>
    <w:rsid w:val="066B5E73"/>
    <w:rsid w:val="067EF080"/>
    <w:rsid w:val="068232FE"/>
    <w:rsid w:val="06828782"/>
    <w:rsid w:val="06834767"/>
    <w:rsid w:val="0689AEAF"/>
    <w:rsid w:val="06933616"/>
    <w:rsid w:val="06A0E14B"/>
    <w:rsid w:val="06A10105"/>
    <w:rsid w:val="06B34801"/>
    <w:rsid w:val="06B87B06"/>
    <w:rsid w:val="06C014E9"/>
    <w:rsid w:val="06C91351"/>
    <w:rsid w:val="06D1EAC0"/>
    <w:rsid w:val="06E1B027"/>
    <w:rsid w:val="0714EFF9"/>
    <w:rsid w:val="071EABC8"/>
    <w:rsid w:val="07223026"/>
    <w:rsid w:val="0729BDE4"/>
    <w:rsid w:val="072A2F64"/>
    <w:rsid w:val="0739A9A3"/>
    <w:rsid w:val="0742413C"/>
    <w:rsid w:val="0744D053"/>
    <w:rsid w:val="075B126E"/>
    <w:rsid w:val="075CCFC2"/>
    <w:rsid w:val="0769ED2B"/>
    <w:rsid w:val="0773D7FF"/>
    <w:rsid w:val="078056B7"/>
    <w:rsid w:val="0783C6BA"/>
    <w:rsid w:val="078BD1FD"/>
    <w:rsid w:val="07A4B22A"/>
    <w:rsid w:val="07AE1873"/>
    <w:rsid w:val="07C0DCCF"/>
    <w:rsid w:val="07C64679"/>
    <w:rsid w:val="07D17CD3"/>
    <w:rsid w:val="07D36C0E"/>
    <w:rsid w:val="07D3C317"/>
    <w:rsid w:val="07DE30CC"/>
    <w:rsid w:val="07E33A0E"/>
    <w:rsid w:val="07F89D43"/>
    <w:rsid w:val="0801F0CA"/>
    <w:rsid w:val="0809D7BB"/>
    <w:rsid w:val="080EE013"/>
    <w:rsid w:val="081DE298"/>
    <w:rsid w:val="082007BC"/>
    <w:rsid w:val="082F76CC"/>
    <w:rsid w:val="0838ABEB"/>
    <w:rsid w:val="08482115"/>
    <w:rsid w:val="085E60AD"/>
    <w:rsid w:val="0864DBEE"/>
    <w:rsid w:val="08690CA8"/>
    <w:rsid w:val="0886C736"/>
    <w:rsid w:val="0889FA42"/>
    <w:rsid w:val="088C98D4"/>
    <w:rsid w:val="088FE1F5"/>
    <w:rsid w:val="089457C4"/>
    <w:rsid w:val="08984ABF"/>
    <w:rsid w:val="08BAD9B0"/>
    <w:rsid w:val="08C955EA"/>
    <w:rsid w:val="08E26B00"/>
    <w:rsid w:val="08E3DC30"/>
    <w:rsid w:val="090A8308"/>
    <w:rsid w:val="091005C6"/>
    <w:rsid w:val="09102F17"/>
    <w:rsid w:val="0914656E"/>
    <w:rsid w:val="0917A485"/>
    <w:rsid w:val="0928E072"/>
    <w:rsid w:val="0929AE12"/>
    <w:rsid w:val="0930196E"/>
    <w:rsid w:val="0938ED50"/>
    <w:rsid w:val="0947521C"/>
    <w:rsid w:val="095613CC"/>
    <w:rsid w:val="09585789"/>
    <w:rsid w:val="095AA1C7"/>
    <w:rsid w:val="0964E44C"/>
    <w:rsid w:val="097FF072"/>
    <w:rsid w:val="09832881"/>
    <w:rsid w:val="098754B8"/>
    <w:rsid w:val="09A84304"/>
    <w:rsid w:val="09B19518"/>
    <w:rsid w:val="09B3646C"/>
    <w:rsid w:val="09E49255"/>
    <w:rsid w:val="0A16D86F"/>
    <w:rsid w:val="0A170654"/>
    <w:rsid w:val="0A1C5A32"/>
    <w:rsid w:val="0A1CB157"/>
    <w:rsid w:val="0A24DC34"/>
    <w:rsid w:val="0A27126C"/>
    <w:rsid w:val="0A29804D"/>
    <w:rsid w:val="0A33A6F2"/>
    <w:rsid w:val="0A36064E"/>
    <w:rsid w:val="0A378255"/>
    <w:rsid w:val="0A587070"/>
    <w:rsid w:val="0A5A3452"/>
    <w:rsid w:val="0A714A65"/>
    <w:rsid w:val="0A77F4D2"/>
    <w:rsid w:val="0AA972B5"/>
    <w:rsid w:val="0AAF8FA3"/>
    <w:rsid w:val="0AB3F78E"/>
    <w:rsid w:val="0AB41C08"/>
    <w:rsid w:val="0AB6298C"/>
    <w:rsid w:val="0AD9AFF2"/>
    <w:rsid w:val="0AE61C66"/>
    <w:rsid w:val="0AE823E2"/>
    <w:rsid w:val="0AE8C586"/>
    <w:rsid w:val="0B001312"/>
    <w:rsid w:val="0B04E84C"/>
    <w:rsid w:val="0B08B357"/>
    <w:rsid w:val="0B152E36"/>
    <w:rsid w:val="0B19770D"/>
    <w:rsid w:val="0B19ABFA"/>
    <w:rsid w:val="0B2E17D7"/>
    <w:rsid w:val="0B3F9120"/>
    <w:rsid w:val="0B3FB213"/>
    <w:rsid w:val="0B40E295"/>
    <w:rsid w:val="0B496434"/>
    <w:rsid w:val="0B5875FF"/>
    <w:rsid w:val="0B6E7655"/>
    <w:rsid w:val="0B7EE5B2"/>
    <w:rsid w:val="0B8E2A97"/>
    <w:rsid w:val="0B9BBD2A"/>
    <w:rsid w:val="0B9C1640"/>
    <w:rsid w:val="0BA0F4F3"/>
    <w:rsid w:val="0BAA34D6"/>
    <w:rsid w:val="0BAA8231"/>
    <w:rsid w:val="0BB93585"/>
    <w:rsid w:val="0BB97FD6"/>
    <w:rsid w:val="0BD63515"/>
    <w:rsid w:val="0BF29E12"/>
    <w:rsid w:val="0BF315E0"/>
    <w:rsid w:val="0BF74132"/>
    <w:rsid w:val="0C200F6D"/>
    <w:rsid w:val="0C23D229"/>
    <w:rsid w:val="0C28049D"/>
    <w:rsid w:val="0C3BCAA3"/>
    <w:rsid w:val="0C41DB16"/>
    <w:rsid w:val="0C4B4A31"/>
    <w:rsid w:val="0C4D2719"/>
    <w:rsid w:val="0C4F9786"/>
    <w:rsid w:val="0C51B43A"/>
    <w:rsid w:val="0C56D76F"/>
    <w:rsid w:val="0C6C560A"/>
    <w:rsid w:val="0C70316A"/>
    <w:rsid w:val="0C7B869B"/>
    <w:rsid w:val="0C8BDB34"/>
    <w:rsid w:val="0C8C484C"/>
    <w:rsid w:val="0C8DA5EE"/>
    <w:rsid w:val="0C9B9068"/>
    <w:rsid w:val="0C9CD0E9"/>
    <w:rsid w:val="0CA000FC"/>
    <w:rsid w:val="0CAE08F8"/>
    <w:rsid w:val="0CBFCD5F"/>
    <w:rsid w:val="0CC6878D"/>
    <w:rsid w:val="0CE07BCD"/>
    <w:rsid w:val="0CE40B07"/>
    <w:rsid w:val="0CE85C52"/>
    <w:rsid w:val="0CEE33F5"/>
    <w:rsid w:val="0CF90370"/>
    <w:rsid w:val="0D133953"/>
    <w:rsid w:val="0D1BC81C"/>
    <w:rsid w:val="0D230C6B"/>
    <w:rsid w:val="0D47DEBD"/>
    <w:rsid w:val="0D54F430"/>
    <w:rsid w:val="0D655DAE"/>
    <w:rsid w:val="0D6D3576"/>
    <w:rsid w:val="0D96794B"/>
    <w:rsid w:val="0D97740D"/>
    <w:rsid w:val="0DA0606C"/>
    <w:rsid w:val="0DA3582B"/>
    <w:rsid w:val="0DA90FDA"/>
    <w:rsid w:val="0DB00B48"/>
    <w:rsid w:val="0DB27F4B"/>
    <w:rsid w:val="0DB35057"/>
    <w:rsid w:val="0DBFF6FF"/>
    <w:rsid w:val="0DC0FD6A"/>
    <w:rsid w:val="0DC9CF4B"/>
    <w:rsid w:val="0DD31E8E"/>
    <w:rsid w:val="0DEFF0F4"/>
    <w:rsid w:val="0DF9ED92"/>
    <w:rsid w:val="0DFBE74D"/>
    <w:rsid w:val="0E049AE0"/>
    <w:rsid w:val="0E1365CE"/>
    <w:rsid w:val="0E15FBAF"/>
    <w:rsid w:val="0E32B5FE"/>
    <w:rsid w:val="0E3D427D"/>
    <w:rsid w:val="0E408F13"/>
    <w:rsid w:val="0E4C9FF3"/>
    <w:rsid w:val="0E4F703D"/>
    <w:rsid w:val="0E5E2CEF"/>
    <w:rsid w:val="0E8716AB"/>
    <w:rsid w:val="0E935979"/>
    <w:rsid w:val="0EAA158F"/>
    <w:rsid w:val="0EB6CBA6"/>
    <w:rsid w:val="0EC94EB3"/>
    <w:rsid w:val="0ED69F77"/>
    <w:rsid w:val="0ED9ACFA"/>
    <w:rsid w:val="0EFA1C4A"/>
    <w:rsid w:val="0F04B9E6"/>
    <w:rsid w:val="0F12AEF5"/>
    <w:rsid w:val="0F14E8CA"/>
    <w:rsid w:val="0F1CF57B"/>
    <w:rsid w:val="0F2D1D3A"/>
    <w:rsid w:val="0F3331A2"/>
    <w:rsid w:val="0F3A5603"/>
    <w:rsid w:val="0F3D056E"/>
    <w:rsid w:val="0F4112E1"/>
    <w:rsid w:val="0F44F0CB"/>
    <w:rsid w:val="0F47BE7A"/>
    <w:rsid w:val="0F59EDF3"/>
    <w:rsid w:val="0F6CEAF4"/>
    <w:rsid w:val="0F6E55AE"/>
    <w:rsid w:val="0F79388A"/>
    <w:rsid w:val="0F7EDBF3"/>
    <w:rsid w:val="0F7EDCC7"/>
    <w:rsid w:val="0F988114"/>
    <w:rsid w:val="0F9AB040"/>
    <w:rsid w:val="0FA2BBF0"/>
    <w:rsid w:val="0FA33B94"/>
    <w:rsid w:val="0FAAE74B"/>
    <w:rsid w:val="0FAF8903"/>
    <w:rsid w:val="0FB57F1C"/>
    <w:rsid w:val="0FC595F9"/>
    <w:rsid w:val="0FC7B705"/>
    <w:rsid w:val="0FD543B6"/>
    <w:rsid w:val="0FF7274E"/>
    <w:rsid w:val="1001D55E"/>
    <w:rsid w:val="1014CE26"/>
    <w:rsid w:val="101C6EE2"/>
    <w:rsid w:val="1033475C"/>
    <w:rsid w:val="103E689C"/>
    <w:rsid w:val="10438F2D"/>
    <w:rsid w:val="104A8628"/>
    <w:rsid w:val="10541DAE"/>
    <w:rsid w:val="10547C22"/>
    <w:rsid w:val="105B3C05"/>
    <w:rsid w:val="1062B734"/>
    <w:rsid w:val="106FA7EA"/>
    <w:rsid w:val="10706B76"/>
    <w:rsid w:val="10916019"/>
    <w:rsid w:val="10A21AB9"/>
    <w:rsid w:val="10C34883"/>
    <w:rsid w:val="10D033AE"/>
    <w:rsid w:val="10D57C9E"/>
    <w:rsid w:val="10E08BE9"/>
    <w:rsid w:val="10E0AF0D"/>
    <w:rsid w:val="10E2DF98"/>
    <w:rsid w:val="10F3794B"/>
    <w:rsid w:val="10F52CE9"/>
    <w:rsid w:val="10FCBCF0"/>
    <w:rsid w:val="11076BDF"/>
    <w:rsid w:val="110E5E33"/>
    <w:rsid w:val="11108D44"/>
    <w:rsid w:val="11397747"/>
    <w:rsid w:val="113B5BC5"/>
    <w:rsid w:val="114A5225"/>
    <w:rsid w:val="114BC2A5"/>
    <w:rsid w:val="115A759D"/>
    <w:rsid w:val="116994AC"/>
    <w:rsid w:val="117927E2"/>
    <w:rsid w:val="1179CFD3"/>
    <w:rsid w:val="117E2BA1"/>
    <w:rsid w:val="119C0996"/>
    <w:rsid w:val="119FEB33"/>
    <w:rsid w:val="11A71683"/>
    <w:rsid w:val="11A899B2"/>
    <w:rsid w:val="11AC1CB3"/>
    <w:rsid w:val="11B092AD"/>
    <w:rsid w:val="11B2C63F"/>
    <w:rsid w:val="11B4EF46"/>
    <w:rsid w:val="11C8CE98"/>
    <w:rsid w:val="11D15F64"/>
    <w:rsid w:val="11D4FBDE"/>
    <w:rsid w:val="11D56583"/>
    <w:rsid w:val="11DFA08C"/>
    <w:rsid w:val="11E2ADB1"/>
    <w:rsid w:val="11E71677"/>
    <w:rsid w:val="120B46D6"/>
    <w:rsid w:val="1217C4B3"/>
    <w:rsid w:val="1228AC87"/>
    <w:rsid w:val="122B695E"/>
    <w:rsid w:val="123102F1"/>
    <w:rsid w:val="123F495F"/>
    <w:rsid w:val="1240F709"/>
    <w:rsid w:val="124461C1"/>
    <w:rsid w:val="12454DD3"/>
    <w:rsid w:val="124962DB"/>
    <w:rsid w:val="125C1A19"/>
    <w:rsid w:val="12653C81"/>
    <w:rsid w:val="128B38DE"/>
    <w:rsid w:val="129B4FE4"/>
    <w:rsid w:val="12A379E5"/>
    <w:rsid w:val="12A3FEB2"/>
    <w:rsid w:val="12A46FB2"/>
    <w:rsid w:val="12A7A935"/>
    <w:rsid w:val="12B502FA"/>
    <w:rsid w:val="12CEE009"/>
    <w:rsid w:val="12D240EF"/>
    <w:rsid w:val="12D565F1"/>
    <w:rsid w:val="12DB8320"/>
    <w:rsid w:val="12DE7A05"/>
    <w:rsid w:val="12E75F4E"/>
    <w:rsid w:val="12EDC04B"/>
    <w:rsid w:val="12F9F07A"/>
    <w:rsid w:val="130A7250"/>
    <w:rsid w:val="130B24AD"/>
    <w:rsid w:val="13108CCC"/>
    <w:rsid w:val="1327D2AD"/>
    <w:rsid w:val="1330414F"/>
    <w:rsid w:val="1341E9AA"/>
    <w:rsid w:val="13594168"/>
    <w:rsid w:val="13603C29"/>
    <w:rsid w:val="137465B3"/>
    <w:rsid w:val="13752282"/>
    <w:rsid w:val="137527FD"/>
    <w:rsid w:val="1378FEA6"/>
    <w:rsid w:val="13792DD4"/>
    <w:rsid w:val="1382130D"/>
    <w:rsid w:val="13825DFD"/>
    <w:rsid w:val="13827206"/>
    <w:rsid w:val="138EEB43"/>
    <w:rsid w:val="13950D8C"/>
    <w:rsid w:val="13A216D7"/>
    <w:rsid w:val="13A87280"/>
    <w:rsid w:val="13A8B8F8"/>
    <w:rsid w:val="13AF9D2C"/>
    <w:rsid w:val="13B3CFC3"/>
    <w:rsid w:val="13B5B89B"/>
    <w:rsid w:val="13BE8DFD"/>
    <w:rsid w:val="13D39393"/>
    <w:rsid w:val="13DA7AD5"/>
    <w:rsid w:val="13F7D6AB"/>
    <w:rsid w:val="1404A345"/>
    <w:rsid w:val="140CE2A7"/>
    <w:rsid w:val="14111398"/>
    <w:rsid w:val="14298002"/>
    <w:rsid w:val="142E988B"/>
    <w:rsid w:val="14390885"/>
    <w:rsid w:val="14450C9B"/>
    <w:rsid w:val="14487418"/>
    <w:rsid w:val="145473F5"/>
    <w:rsid w:val="146444AB"/>
    <w:rsid w:val="146486F7"/>
    <w:rsid w:val="146B47A8"/>
    <w:rsid w:val="14707AEF"/>
    <w:rsid w:val="147C7E36"/>
    <w:rsid w:val="14827FA0"/>
    <w:rsid w:val="148B3968"/>
    <w:rsid w:val="1492165F"/>
    <w:rsid w:val="149A25F2"/>
    <w:rsid w:val="149D93B4"/>
    <w:rsid w:val="14A0E3AD"/>
    <w:rsid w:val="14AA8A56"/>
    <w:rsid w:val="14B0E103"/>
    <w:rsid w:val="14BF0739"/>
    <w:rsid w:val="14C02283"/>
    <w:rsid w:val="14CED90A"/>
    <w:rsid w:val="14D3D53F"/>
    <w:rsid w:val="14DF7B03"/>
    <w:rsid w:val="14F2C741"/>
    <w:rsid w:val="14F9B0A3"/>
    <w:rsid w:val="14FDF8C8"/>
    <w:rsid w:val="150DB39C"/>
    <w:rsid w:val="152659AC"/>
    <w:rsid w:val="15295282"/>
    <w:rsid w:val="152E1647"/>
    <w:rsid w:val="15333F1D"/>
    <w:rsid w:val="1534D6A2"/>
    <w:rsid w:val="15529BC2"/>
    <w:rsid w:val="1563053F"/>
    <w:rsid w:val="15632D63"/>
    <w:rsid w:val="15671665"/>
    <w:rsid w:val="156FF219"/>
    <w:rsid w:val="157A4856"/>
    <w:rsid w:val="1583A54B"/>
    <w:rsid w:val="158D4A93"/>
    <w:rsid w:val="15904D85"/>
    <w:rsid w:val="15A81F7D"/>
    <w:rsid w:val="15B48A31"/>
    <w:rsid w:val="15BCD880"/>
    <w:rsid w:val="15C77AE0"/>
    <w:rsid w:val="15C8D1BE"/>
    <w:rsid w:val="15CE2DA7"/>
    <w:rsid w:val="15CFB1BE"/>
    <w:rsid w:val="15D17A60"/>
    <w:rsid w:val="15D289BE"/>
    <w:rsid w:val="15DB70CB"/>
    <w:rsid w:val="15DCB047"/>
    <w:rsid w:val="15DCD934"/>
    <w:rsid w:val="15EB4914"/>
    <w:rsid w:val="15EE5A9E"/>
    <w:rsid w:val="15FBF54B"/>
    <w:rsid w:val="1614103A"/>
    <w:rsid w:val="1632D4F8"/>
    <w:rsid w:val="164CE9D7"/>
    <w:rsid w:val="164DCC4C"/>
    <w:rsid w:val="164F0C6C"/>
    <w:rsid w:val="164FAEE6"/>
    <w:rsid w:val="16597313"/>
    <w:rsid w:val="165B06C5"/>
    <w:rsid w:val="1660414A"/>
    <w:rsid w:val="1663E24C"/>
    <w:rsid w:val="1666C409"/>
    <w:rsid w:val="16675966"/>
    <w:rsid w:val="167086F7"/>
    <w:rsid w:val="1678F74C"/>
    <w:rsid w:val="16822718"/>
    <w:rsid w:val="16899E60"/>
    <w:rsid w:val="1693570E"/>
    <w:rsid w:val="1699F42F"/>
    <w:rsid w:val="16C3E9CB"/>
    <w:rsid w:val="16CDB420"/>
    <w:rsid w:val="16D07F8D"/>
    <w:rsid w:val="16D0ADD8"/>
    <w:rsid w:val="16D3CF9C"/>
    <w:rsid w:val="16D491BF"/>
    <w:rsid w:val="16D9B0F9"/>
    <w:rsid w:val="16DE6264"/>
    <w:rsid w:val="16EDD941"/>
    <w:rsid w:val="16F19EC8"/>
    <w:rsid w:val="16F5F8E8"/>
    <w:rsid w:val="16F91DF4"/>
    <w:rsid w:val="16FDF771"/>
    <w:rsid w:val="170BA632"/>
    <w:rsid w:val="1717E73C"/>
    <w:rsid w:val="17225DC7"/>
    <w:rsid w:val="172BD86E"/>
    <w:rsid w:val="172C6AA6"/>
    <w:rsid w:val="173ACB41"/>
    <w:rsid w:val="174BBDFE"/>
    <w:rsid w:val="175859EC"/>
    <w:rsid w:val="175A236B"/>
    <w:rsid w:val="175AFE60"/>
    <w:rsid w:val="1760BAF3"/>
    <w:rsid w:val="1781D0F7"/>
    <w:rsid w:val="178F869C"/>
    <w:rsid w:val="179D790A"/>
    <w:rsid w:val="179F3F52"/>
    <w:rsid w:val="17A3D2A6"/>
    <w:rsid w:val="17B52CF4"/>
    <w:rsid w:val="17C06D68"/>
    <w:rsid w:val="17C75D7B"/>
    <w:rsid w:val="17CB1783"/>
    <w:rsid w:val="17DD1B2B"/>
    <w:rsid w:val="17E8B17F"/>
    <w:rsid w:val="17EC685C"/>
    <w:rsid w:val="17F1039B"/>
    <w:rsid w:val="17F67A19"/>
    <w:rsid w:val="17F6B25C"/>
    <w:rsid w:val="17F825E3"/>
    <w:rsid w:val="1812F4B6"/>
    <w:rsid w:val="181EF88B"/>
    <w:rsid w:val="1827E8BA"/>
    <w:rsid w:val="182929AB"/>
    <w:rsid w:val="182A6EA0"/>
    <w:rsid w:val="183DF295"/>
    <w:rsid w:val="184754B2"/>
    <w:rsid w:val="18495C20"/>
    <w:rsid w:val="18677417"/>
    <w:rsid w:val="18691EC0"/>
    <w:rsid w:val="1875F0FB"/>
    <w:rsid w:val="1881DD4F"/>
    <w:rsid w:val="188530D6"/>
    <w:rsid w:val="18AFD39D"/>
    <w:rsid w:val="18C29035"/>
    <w:rsid w:val="18C6F2C9"/>
    <w:rsid w:val="18C8DD6F"/>
    <w:rsid w:val="18CACB8F"/>
    <w:rsid w:val="18DF0946"/>
    <w:rsid w:val="18E3D062"/>
    <w:rsid w:val="190108E1"/>
    <w:rsid w:val="19013718"/>
    <w:rsid w:val="190973C9"/>
    <w:rsid w:val="19200FB9"/>
    <w:rsid w:val="19311CC6"/>
    <w:rsid w:val="193C4D89"/>
    <w:rsid w:val="1970B79C"/>
    <w:rsid w:val="19728DCB"/>
    <w:rsid w:val="1976290C"/>
    <w:rsid w:val="198F724B"/>
    <w:rsid w:val="19A5BFA9"/>
    <w:rsid w:val="19A6E0C1"/>
    <w:rsid w:val="19A88F71"/>
    <w:rsid w:val="19BDB215"/>
    <w:rsid w:val="19C1CD3C"/>
    <w:rsid w:val="19C92275"/>
    <w:rsid w:val="19CDFDC4"/>
    <w:rsid w:val="19DD28AB"/>
    <w:rsid w:val="19FF76B8"/>
    <w:rsid w:val="1A02961B"/>
    <w:rsid w:val="1A0BF908"/>
    <w:rsid w:val="1A13FF3E"/>
    <w:rsid w:val="1A14AEFE"/>
    <w:rsid w:val="1A186323"/>
    <w:rsid w:val="1A1B581D"/>
    <w:rsid w:val="1A1EF74F"/>
    <w:rsid w:val="1A345FF3"/>
    <w:rsid w:val="1A46239C"/>
    <w:rsid w:val="1A487BB4"/>
    <w:rsid w:val="1A5D6FED"/>
    <w:rsid w:val="1A6AB735"/>
    <w:rsid w:val="1A754A7B"/>
    <w:rsid w:val="1A922A93"/>
    <w:rsid w:val="1A96D7CC"/>
    <w:rsid w:val="1AB08C6B"/>
    <w:rsid w:val="1ABA8C70"/>
    <w:rsid w:val="1ABEC515"/>
    <w:rsid w:val="1AC8217E"/>
    <w:rsid w:val="1ADFC10A"/>
    <w:rsid w:val="1AE3A7D3"/>
    <w:rsid w:val="1AEF3E08"/>
    <w:rsid w:val="1AF1E988"/>
    <w:rsid w:val="1AF47104"/>
    <w:rsid w:val="1B107AD0"/>
    <w:rsid w:val="1B1837AD"/>
    <w:rsid w:val="1B1989B2"/>
    <w:rsid w:val="1B20DA70"/>
    <w:rsid w:val="1B32CD7F"/>
    <w:rsid w:val="1B389F0D"/>
    <w:rsid w:val="1B58356C"/>
    <w:rsid w:val="1B8210F6"/>
    <w:rsid w:val="1B825CB1"/>
    <w:rsid w:val="1B8B040D"/>
    <w:rsid w:val="1B98C0A8"/>
    <w:rsid w:val="1B9B948A"/>
    <w:rsid w:val="1BAEF1A2"/>
    <w:rsid w:val="1BBACE41"/>
    <w:rsid w:val="1BBEA895"/>
    <w:rsid w:val="1BF084EE"/>
    <w:rsid w:val="1BF3020E"/>
    <w:rsid w:val="1BF32A3C"/>
    <w:rsid w:val="1BF8C903"/>
    <w:rsid w:val="1BFFBE1F"/>
    <w:rsid w:val="1C009AAC"/>
    <w:rsid w:val="1C00A0B2"/>
    <w:rsid w:val="1C0195F2"/>
    <w:rsid w:val="1C03383B"/>
    <w:rsid w:val="1C0B95A6"/>
    <w:rsid w:val="1C3CF44A"/>
    <w:rsid w:val="1C42DD0A"/>
    <w:rsid w:val="1C484B32"/>
    <w:rsid w:val="1C592654"/>
    <w:rsid w:val="1C5AA1FB"/>
    <w:rsid w:val="1C70F39C"/>
    <w:rsid w:val="1C7DFF08"/>
    <w:rsid w:val="1C967387"/>
    <w:rsid w:val="1C969142"/>
    <w:rsid w:val="1CAE3816"/>
    <w:rsid w:val="1CAF9840"/>
    <w:rsid w:val="1CB3B423"/>
    <w:rsid w:val="1CBB7604"/>
    <w:rsid w:val="1CD9EB82"/>
    <w:rsid w:val="1CE08C49"/>
    <w:rsid w:val="1CEE9273"/>
    <w:rsid w:val="1CF23F35"/>
    <w:rsid w:val="1D0AD11F"/>
    <w:rsid w:val="1D11A47C"/>
    <w:rsid w:val="1D1B9DC2"/>
    <w:rsid w:val="1D25CAB6"/>
    <w:rsid w:val="1D29AD97"/>
    <w:rsid w:val="1D2D2D76"/>
    <w:rsid w:val="1D2FECEA"/>
    <w:rsid w:val="1D398A9F"/>
    <w:rsid w:val="1D401489"/>
    <w:rsid w:val="1D40976B"/>
    <w:rsid w:val="1D485CA5"/>
    <w:rsid w:val="1D67560C"/>
    <w:rsid w:val="1D6EB41B"/>
    <w:rsid w:val="1D7E14E1"/>
    <w:rsid w:val="1D848984"/>
    <w:rsid w:val="1D8788A0"/>
    <w:rsid w:val="1D884283"/>
    <w:rsid w:val="1D8877DF"/>
    <w:rsid w:val="1D96FB25"/>
    <w:rsid w:val="1D9B7976"/>
    <w:rsid w:val="1D9C9DF8"/>
    <w:rsid w:val="1D9DC65F"/>
    <w:rsid w:val="1DB0CBED"/>
    <w:rsid w:val="1DB54E9F"/>
    <w:rsid w:val="1DBAF0A9"/>
    <w:rsid w:val="1DBC4B04"/>
    <w:rsid w:val="1DBD6EAE"/>
    <w:rsid w:val="1DC18209"/>
    <w:rsid w:val="1DDAE348"/>
    <w:rsid w:val="1DEF0A83"/>
    <w:rsid w:val="1DF8F932"/>
    <w:rsid w:val="1E062418"/>
    <w:rsid w:val="1E0C87CD"/>
    <w:rsid w:val="1E106915"/>
    <w:rsid w:val="1E11606F"/>
    <w:rsid w:val="1E191F33"/>
    <w:rsid w:val="1E19795D"/>
    <w:rsid w:val="1E1A618C"/>
    <w:rsid w:val="1E1F90B3"/>
    <w:rsid w:val="1E2BF4F5"/>
    <w:rsid w:val="1E3025FF"/>
    <w:rsid w:val="1E4F3F0E"/>
    <w:rsid w:val="1E5F487A"/>
    <w:rsid w:val="1E700EBC"/>
    <w:rsid w:val="1E7D35EB"/>
    <w:rsid w:val="1E7E8B34"/>
    <w:rsid w:val="1E80AD7C"/>
    <w:rsid w:val="1E84E472"/>
    <w:rsid w:val="1E863451"/>
    <w:rsid w:val="1E896481"/>
    <w:rsid w:val="1E8A5FF0"/>
    <w:rsid w:val="1E8C550C"/>
    <w:rsid w:val="1E90E2F5"/>
    <w:rsid w:val="1E928826"/>
    <w:rsid w:val="1E954E54"/>
    <w:rsid w:val="1E9BCD2D"/>
    <w:rsid w:val="1E9D276B"/>
    <w:rsid w:val="1E9EA326"/>
    <w:rsid w:val="1EA406E1"/>
    <w:rsid w:val="1EA90BA2"/>
    <w:rsid w:val="1EAD3EDD"/>
    <w:rsid w:val="1EB8E3EF"/>
    <w:rsid w:val="1EC36CF4"/>
    <w:rsid w:val="1ECF6145"/>
    <w:rsid w:val="1ED08412"/>
    <w:rsid w:val="1EF3D001"/>
    <w:rsid w:val="1F06A94A"/>
    <w:rsid w:val="1F0ACCDB"/>
    <w:rsid w:val="1F0AF534"/>
    <w:rsid w:val="1F220E78"/>
    <w:rsid w:val="1F2A23D0"/>
    <w:rsid w:val="1F2A9A6A"/>
    <w:rsid w:val="1F3F97A0"/>
    <w:rsid w:val="1F46D134"/>
    <w:rsid w:val="1F6196DF"/>
    <w:rsid w:val="1F68802B"/>
    <w:rsid w:val="1F9DB1AC"/>
    <w:rsid w:val="1FA96557"/>
    <w:rsid w:val="1FB6E439"/>
    <w:rsid w:val="1FC0AE12"/>
    <w:rsid w:val="1FC27467"/>
    <w:rsid w:val="1FC46B4E"/>
    <w:rsid w:val="1FD5C01E"/>
    <w:rsid w:val="1FE07299"/>
    <w:rsid w:val="1FE3B8F8"/>
    <w:rsid w:val="1FE75900"/>
    <w:rsid w:val="1FF15991"/>
    <w:rsid w:val="1FFA9062"/>
    <w:rsid w:val="1FFBFE6B"/>
    <w:rsid w:val="1FFE7C15"/>
    <w:rsid w:val="2004F603"/>
    <w:rsid w:val="2009E9DE"/>
    <w:rsid w:val="200BDF1D"/>
    <w:rsid w:val="2024A102"/>
    <w:rsid w:val="20263353"/>
    <w:rsid w:val="202BE30B"/>
    <w:rsid w:val="202EA1C2"/>
    <w:rsid w:val="20396151"/>
    <w:rsid w:val="2043C684"/>
    <w:rsid w:val="20446391"/>
    <w:rsid w:val="2049C5E6"/>
    <w:rsid w:val="204EE221"/>
    <w:rsid w:val="204FC6CD"/>
    <w:rsid w:val="20534134"/>
    <w:rsid w:val="205D1945"/>
    <w:rsid w:val="205FD8A9"/>
    <w:rsid w:val="206A2644"/>
    <w:rsid w:val="20977814"/>
    <w:rsid w:val="209CA3FC"/>
    <w:rsid w:val="20AB6ADF"/>
    <w:rsid w:val="20B0377F"/>
    <w:rsid w:val="20B0D1A5"/>
    <w:rsid w:val="20B20D1C"/>
    <w:rsid w:val="20DCBDEC"/>
    <w:rsid w:val="20DE7F87"/>
    <w:rsid w:val="20E53C9E"/>
    <w:rsid w:val="20EA2D07"/>
    <w:rsid w:val="20EAAA67"/>
    <w:rsid w:val="20ED7397"/>
    <w:rsid w:val="20F6A02F"/>
    <w:rsid w:val="20F76471"/>
    <w:rsid w:val="20FD9969"/>
    <w:rsid w:val="210EA17F"/>
    <w:rsid w:val="2112DFED"/>
    <w:rsid w:val="21177EE3"/>
    <w:rsid w:val="2118377E"/>
    <w:rsid w:val="213BA6C2"/>
    <w:rsid w:val="213D10EF"/>
    <w:rsid w:val="213D5F23"/>
    <w:rsid w:val="21405DFF"/>
    <w:rsid w:val="214AA40A"/>
    <w:rsid w:val="215531D4"/>
    <w:rsid w:val="2161DA3D"/>
    <w:rsid w:val="21648D62"/>
    <w:rsid w:val="2168B719"/>
    <w:rsid w:val="2169DD44"/>
    <w:rsid w:val="216C5D9B"/>
    <w:rsid w:val="218BB036"/>
    <w:rsid w:val="219F0C04"/>
    <w:rsid w:val="21A6371B"/>
    <w:rsid w:val="21A7437A"/>
    <w:rsid w:val="21BBBDAB"/>
    <w:rsid w:val="21BF1DFA"/>
    <w:rsid w:val="21CBFA19"/>
    <w:rsid w:val="21CED8D8"/>
    <w:rsid w:val="21D3FD4F"/>
    <w:rsid w:val="21D8EFC2"/>
    <w:rsid w:val="21DF115F"/>
    <w:rsid w:val="21EEF6F3"/>
    <w:rsid w:val="21F75C32"/>
    <w:rsid w:val="21F9DB79"/>
    <w:rsid w:val="21FF8A71"/>
    <w:rsid w:val="220A891A"/>
    <w:rsid w:val="220D678F"/>
    <w:rsid w:val="2211F897"/>
    <w:rsid w:val="222355B2"/>
    <w:rsid w:val="222C4B82"/>
    <w:rsid w:val="22359BAB"/>
    <w:rsid w:val="223E9B5F"/>
    <w:rsid w:val="2246A337"/>
    <w:rsid w:val="225189E8"/>
    <w:rsid w:val="2256A618"/>
    <w:rsid w:val="225793CF"/>
    <w:rsid w:val="226D0F43"/>
    <w:rsid w:val="2271799C"/>
    <w:rsid w:val="2293ED22"/>
    <w:rsid w:val="229D42FB"/>
    <w:rsid w:val="229ED238"/>
    <w:rsid w:val="229FF370"/>
    <w:rsid w:val="22A0CE49"/>
    <w:rsid w:val="22A547F1"/>
    <w:rsid w:val="22A6952C"/>
    <w:rsid w:val="22A86743"/>
    <w:rsid w:val="22AE5DF3"/>
    <w:rsid w:val="22AEABB6"/>
    <w:rsid w:val="22B19687"/>
    <w:rsid w:val="22B74E86"/>
    <w:rsid w:val="22CA9FBD"/>
    <w:rsid w:val="22CAC495"/>
    <w:rsid w:val="22CF41BC"/>
    <w:rsid w:val="22E2CD8E"/>
    <w:rsid w:val="22E6964F"/>
    <w:rsid w:val="22EC2550"/>
    <w:rsid w:val="22EDEE9C"/>
    <w:rsid w:val="22F197BC"/>
    <w:rsid w:val="22FD84C3"/>
    <w:rsid w:val="230BE1C2"/>
    <w:rsid w:val="2310F09E"/>
    <w:rsid w:val="2312D169"/>
    <w:rsid w:val="23303C5B"/>
    <w:rsid w:val="2353662E"/>
    <w:rsid w:val="236273CA"/>
    <w:rsid w:val="2368253F"/>
    <w:rsid w:val="236B9FE6"/>
    <w:rsid w:val="237D0B77"/>
    <w:rsid w:val="237EC045"/>
    <w:rsid w:val="23833017"/>
    <w:rsid w:val="2383877E"/>
    <w:rsid w:val="23918B30"/>
    <w:rsid w:val="239D7921"/>
    <w:rsid w:val="23A5F295"/>
    <w:rsid w:val="23BC639F"/>
    <w:rsid w:val="23BED3DF"/>
    <w:rsid w:val="23C58EE2"/>
    <w:rsid w:val="23D601AB"/>
    <w:rsid w:val="23E6FF7E"/>
    <w:rsid w:val="23FFC1F1"/>
    <w:rsid w:val="240690C9"/>
    <w:rsid w:val="2406F544"/>
    <w:rsid w:val="24150F1D"/>
    <w:rsid w:val="241C7EAB"/>
    <w:rsid w:val="242FCBCF"/>
    <w:rsid w:val="243CA9B1"/>
    <w:rsid w:val="246B0B6C"/>
    <w:rsid w:val="248D8A9F"/>
    <w:rsid w:val="24919B5B"/>
    <w:rsid w:val="2493C59A"/>
    <w:rsid w:val="24969A24"/>
    <w:rsid w:val="24ACC57C"/>
    <w:rsid w:val="24ADA05B"/>
    <w:rsid w:val="24B1A596"/>
    <w:rsid w:val="24B91059"/>
    <w:rsid w:val="24C087D0"/>
    <w:rsid w:val="24D1D004"/>
    <w:rsid w:val="24D532A2"/>
    <w:rsid w:val="24D8DB46"/>
    <w:rsid w:val="24E6F2FF"/>
    <w:rsid w:val="24F5D44A"/>
    <w:rsid w:val="24FDBFCE"/>
    <w:rsid w:val="250C6CD4"/>
    <w:rsid w:val="2510E12A"/>
    <w:rsid w:val="2531F818"/>
    <w:rsid w:val="25468384"/>
    <w:rsid w:val="255F1B52"/>
    <w:rsid w:val="25612858"/>
    <w:rsid w:val="25642EC2"/>
    <w:rsid w:val="257FD81F"/>
    <w:rsid w:val="2587EA71"/>
    <w:rsid w:val="2589314F"/>
    <w:rsid w:val="258E5FF8"/>
    <w:rsid w:val="2599D369"/>
    <w:rsid w:val="259C4DE1"/>
    <w:rsid w:val="259ED52E"/>
    <w:rsid w:val="25AEB732"/>
    <w:rsid w:val="25B78723"/>
    <w:rsid w:val="25CEEAA2"/>
    <w:rsid w:val="25D869A5"/>
    <w:rsid w:val="25DBF52A"/>
    <w:rsid w:val="25E5F3D3"/>
    <w:rsid w:val="25ECA279"/>
    <w:rsid w:val="2615DC03"/>
    <w:rsid w:val="26173DEF"/>
    <w:rsid w:val="2620CEDD"/>
    <w:rsid w:val="2638E867"/>
    <w:rsid w:val="263FB5FD"/>
    <w:rsid w:val="2645689A"/>
    <w:rsid w:val="2646F9F0"/>
    <w:rsid w:val="26495ED9"/>
    <w:rsid w:val="264FFC64"/>
    <w:rsid w:val="2661A858"/>
    <w:rsid w:val="266E3F37"/>
    <w:rsid w:val="26762DF6"/>
    <w:rsid w:val="26810CDB"/>
    <w:rsid w:val="26819F7E"/>
    <w:rsid w:val="2682A1BB"/>
    <w:rsid w:val="26847906"/>
    <w:rsid w:val="2695A091"/>
    <w:rsid w:val="26A1AF7F"/>
    <w:rsid w:val="26ACFDA4"/>
    <w:rsid w:val="26C189C1"/>
    <w:rsid w:val="26C8946B"/>
    <w:rsid w:val="26D7FAE3"/>
    <w:rsid w:val="26E47844"/>
    <w:rsid w:val="26EAC926"/>
    <w:rsid w:val="26FF9C1C"/>
    <w:rsid w:val="270BF93B"/>
    <w:rsid w:val="270C78DC"/>
    <w:rsid w:val="2710D9E0"/>
    <w:rsid w:val="2713B114"/>
    <w:rsid w:val="2713EC04"/>
    <w:rsid w:val="271531B2"/>
    <w:rsid w:val="27163DA6"/>
    <w:rsid w:val="27259A88"/>
    <w:rsid w:val="272B1BED"/>
    <w:rsid w:val="272D0A58"/>
    <w:rsid w:val="27331120"/>
    <w:rsid w:val="274D36C8"/>
    <w:rsid w:val="276A723F"/>
    <w:rsid w:val="277C5B0E"/>
    <w:rsid w:val="27A2C59B"/>
    <w:rsid w:val="27B23538"/>
    <w:rsid w:val="27B27CA5"/>
    <w:rsid w:val="27C88EFA"/>
    <w:rsid w:val="27E3369D"/>
    <w:rsid w:val="27E8E400"/>
    <w:rsid w:val="27E9343A"/>
    <w:rsid w:val="27EFBDDA"/>
    <w:rsid w:val="27FAF174"/>
    <w:rsid w:val="27FC071D"/>
    <w:rsid w:val="2801FAB3"/>
    <w:rsid w:val="280A9964"/>
    <w:rsid w:val="280AFEBD"/>
    <w:rsid w:val="281F9964"/>
    <w:rsid w:val="28276370"/>
    <w:rsid w:val="284343E2"/>
    <w:rsid w:val="284409CB"/>
    <w:rsid w:val="284EAA76"/>
    <w:rsid w:val="2860758A"/>
    <w:rsid w:val="2867CCAC"/>
    <w:rsid w:val="286C7169"/>
    <w:rsid w:val="28765E33"/>
    <w:rsid w:val="2885231F"/>
    <w:rsid w:val="289DF760"/>
    <w:rsid w:val="289FB2D5"/>
    <w:rsid w:val="28A51F11"/>
    <w:rsid w:val="28ABCEE4"/>
    <w:rsid w:val="28B28C3A"/>
    <w:rsid w:val="28CFD694"/>
    <w:rsid w:val="28D28D83"/>
    <w:rsid w:val="28D7095D"/>
    <w:rsid w:val="28D889F7"/>
    <w:rsid w:val="28D94434"/>
    <w:rsid w:val="28DEA055"/>
    <w:rsid w:val="28EC4FE2"/>
    <w:rsid w:val="28EC91EE"/>
    <w:rsid w:val="28EED218"/>
    <w:rsid w:val="28F0B258"/>
    <w:rsid w:val="28F22FD3"/>
    <w:rsid w:val="28FE3E88"/>
    <w:rsid w:val="290F9228"/>
    <w:rsid w:val="291E2409"/>
    <w:rsid w:val="29268F80"/>
    <w:rsid w:val="2933521F"/>
    <w:rsid w:val="29362242"/>
    <w:rsid w:val="293A9115"/>
    <w:rsid w:val="293DC87F"/>
    <w:rsid w:val="2942DE45"/>
    <w:rsid w:val="2944585B"/>
    <w:rsid w:val="2961F852"/>
    <w:rsid w:val="296B44F5"/>
    <w:rsid w:val="296DE735"/>
    <w:rsid w:val="297246D9"/>
    <w:rsid w:val="2972A215"/>
    <w:rsid w:val="29731410"/>
    <w:rsid w:val="29763814"/>
    <w:rsid w:val="29768714"/>
    <w:rsid w:val="2977E875"/>
    <w:rsid w:val="298513ED"/>
    <w:rsid w:val="29898142"/>
    <w:rsid w:val="298EE23F"/>
    <w:rsid w:val="299EE6FE"/>
    <w:rsid w:val="29A69FA8"/>
    <w:rsid w:val="29AB4E51"/>
    <w:rsid w:val="29B18EA3"/>
    <w:rsid w:val="29B563E2"/>
    <w:rsid w:val="29C97A61"/>
    <w:rsid w:val="29D62EBE"/>
    <w:rsid w:val="29E3139E"/>
    <w:rsid w:val="29E74A9B"/>
    <w:rsid w:val="29EB7E95"/>
    <w:rsid w:val="2A0C3614"/>
    <w:rsid w:val="2A13F3EC"/>
    <w:rsid w:val="2A1621D8"/>
    <w:rsid w:val="2A329614"/>
    <w:rsid w:val="2A35FBE9"/>
    <w:rsid w:val="2A3D8F62"/>
    <w:rsid w:val="2A5B5B42"/>
    <w:rsid w:val="2A5C7F4C"/>
    <w:rsid w:val="2A61C126"/>
    <w:rsid w:val="2A6CEC59"/>
    <w:rsid w:val="2A779BAA"/>
    <w:rsid w:val="2A840597"/>
    <w:rsid w:val="2A8845DD"/>
    <w:rsid w:val="2A9D9414"/>
    <w:rsid w:val="2AA37411"/>
    <w:rsid w:val="2AA6BFF6"/>
    <w:rsid w:val="2AB1C015"/>
    <w:rsid w:val="2AD66A7A"/>
    <w:rsid w:val="2AD6AE5E"/>
    <w:rsid w:val="2ADEF2A3"/>
    <w:rsid w:val="2AE50389"/>
    <w:rsid w:val="2AE99706"/>
    <w:rsid w:val="2AFB297F"/>
    <w:rsid w:val="2AFBA17E"/>
    <w:rsid w:val="2B0272EE"/>
    <w:rsid w:val="2B036850"/>
    <w:rsid w:val="2B0CC4F8"/>
    <w:rsid w:val="2B17282B"/>
    <w:rsid w:val="2B1B826C"/>
    <w:rsid w:val="2B1C5C2A"/>
    <w:rsid w:val="2B1F6933"/>
    <w:rsid w:val="2B258524"/>
    <w:rsid w:val="2B2BB872"/>
    <w:rsid w:val="2B35E239"/>
    <w:rsid w:val="2B3F48C0"/>
    <w:rsid w:val="2B43F7B9"/>
    <w:rsid w:val="2B555C20"/>
    <w:rsid w:val="2B5B6009"/>
    <w:rsid w:val="2B6980BB"/>
    <w:rsid w:val="2B6BF024"/>
    <w:rsid w:val="2B72EDF2"/>
    <w:rsid w:val="2B7BD97F"/>
    <w:rsid w:val="2B8222A6"/>
    <w:rsid w:val="2B94B389"/>
    <w:rsid w:val="2B9EC0F7"/>
    <w:rsid w:val="2BA48DDC"/>
    <w:rsid w:val="2BB72DBD"/>
    <w:rsid w:val="2BB8F477"/>
    <w:rsid w:val="2BBE3E8D"/>
    <w:rsid w:val="2BC5C9CA"/>
    <w:rsid w:val="2BCAA311"/>
    <w:rsid w:val="2BE53434"/>
    <w:rsid w:val="2BE5FB50"/>
    <w:rsid w:val="2BE7A3C7"/>
    <w:rsid w:val="2C0DAFD2"/>
    <w:rsid w:val="2C16ABAE"/>
    <w:rsid w:val="2C268F6E"/>
    <w:rsid w:val="2C28B9D7"/>
    <w:rsid w:val="2C2F517F"/>
    <w:rsid w:val="2C3B2AE2"/>
    <w:rsid w:val="2C43EF63"/>
    <w:rsid w:val="2C46F358"/>
    <w:rsid w:val="2C470204"/>
    <w:rsid w:val="2C4A02C9"/>
    <w:rsid w:val="2C4EFBCC"/>
    <w:rsid w:val="2C5F2BEF"/>
    <w:rsid w:val="2C65809B"/>
    <w:rsid w:val="2C7B3BFB"/>
    <w:rsid w:val="2C7BB4DC"/>
    <w:rsid w:val="2CC0D43D"/>
    <w:rsid w:val="2CC3D751"/>
    <w:rsid w:val="2CC5DD5A"/>
    <w:rsid w:val="2CC8A750"/>
    <w:rsid w:val="2CCBE406"/>
    <w:rsid w:val="2CD8F281"/>
    <w:rsid w:val="2CDDCF00"/>
    <w:rsid w:val="2CE84EC4"/>
    <w:rsid w:val="2CED3DC6"/>
    <w:rsid w:val="2CFAD493"/>
    <w:rsid w:val="2D08CA26"/>
    <w:rsid w:val="2D0D3F75"/>
    <w:rsid w:val="2D0FF61F"/>
    <w:rsid w:val="2D13966D"/>
    <w:rsid w:val="2D1F4459"/>
    <w:rsid w:val="2D3273FD"/>
    <w:rsid w:val="2D3DBE53"/>
    <w:rsid w:val="2D5C85D9"/>
    <w:rsid w:val="2D697E55"/>
    <w:rsid w:val="2D807137"/>
    <w:rsid w:val="2D834F8C"/>
    <w:rsid w:val="2D84A052"/>
    <w:rsid w:val="2D8BF8E3"/>
    <w:rsid w:val="2D91A812"/>
    <w:rsid w:val="2D9DBC89"/>
    <w:rsid w:val="2DA9B06D"/>
    <w:rsid w:val="2DB13AA2"/>
    <w:rsid w:val="2DB74A93"/>
    <w:rsid w:val="2DB7ADE7"/>
    <w:rsid w:val="2DBC3F46"/>
    <w:rsid w:val="2DC40D7C"/>
    <w:rsid w:val="2DC49533"/>
    <w:rsid w:val="2DDB5F74"/>
    <w:rsid w:val="2DE43E0A"/>
    <w:rsid w:val="2DE5E29A"/>
    <w:rsid w:val="2DE8F13A"/>
    <w:rsid w:val="2DEA6F4E"/>
    <w:rsid w:val="2DFFDFA6"/>
    <w:rsid w:val="2E00D4BF"/>
    <w:rsid w:val="2E033E69"/>
    <w:rsid w:val="2E05A2B3"/>
    <w:rsid w:val="2E0B8995"/>
    <w:rsid w:val="2E0D1FC5"/>
    <w:rsid w:val="2E1483AC"/>
    <w:rsid w:val="2E1B211D"/>
    <w:rsid w:val="2E1DD49D"/>
    <w:rsid w:val="2E24753F"/>
    <w:rsid w:val="2E2FD748"/>
    <w:rsid w:val="2E48F8C5"/>
    <w:rsid w:val="2E4DBCA6"/>
    <w:rsid w:val="2E698FE3"/>
    <w:rsid w:val="2E7BD61B"/>
    <w:rsid w:val="2E865A98"/>
    <w:rsid w:val="2E88B5FB"/>
    <w:rsid w:val="2E9BB761"/>
    <w:rsid w:val="2EB0A074"/>
    <w:rsid w:val="2ECA6E23"/>
    <w:rsid w:val="2ECF489D"/>
    <w:rsid w:val="2EE16F83"/>
    <w:rsid w:val="2EE7B06D"/>
    <w:rsid w:val="2EE87859"/>
    <w:rsid w:val="2EEC59D1"/>
    <w:rsid w:val="2EFE0496"/>
    <w:rsid w:val="2F20BB2C"/>
    <w:rsid w:val="2F26FD88"/>
    <w:rsid w:val="2F2E3A70"/>
    <w:rsid w:val="2F3AC38E"/>
    <w:rsid w:val="2F444648"/>
    <w:rsid w:val="2F549646"/>
    <w:rsid w:val="2F5883B1"/>
    <w:rsid w:val="2F5CB1F5"/>
    <w:rsid w:val="2F5EBBAE"/>
    <w:rsid w:val="2F6265B1"/>
    <w:rsid w:val="2F665BBF"/>
    <w:rsid w:val="2F715AD5"/>
    <w:rsid w:val="2F8A67E7"/>
    <w:rsid w:val="2FA547DA"/>
    <w:rsid w:val="2FB32470"/>
    <w:rsid w:val="2FBF2DC7"/>
    <w:rsid w:val="2FCBD0B6"/>
    <w:rsid w:val="2FE975EE"/>
    <w:rsid w:val="2FEE4908"/>
    <w:rsid w:val="2FEF41EB"/>
    <w:rsid w:val="2FEFC364"/>
    <w:rsid w:val="2FF7C477"/>
    <w:rsid w:val="300A91DD"/>
    <w:rsid w:val="30136D49"/>
    <w:rsid w:val="3014D8AF"/>
    <w:rsid w:val="3027207D"/>
    <w:rsid w:val="302E6D89"/>
    <w:rsid w:val="302ECA81"/>
    <w:rsid w:val="3039A1EC"/>
    <w:rsid w:val="303B5A08"/>
    <w:rsid w:val="304AD8E4"/>
    <w:rsid w:val="304B1ED3"/>
    <w:rsid w:val="304EC82F"/>
    <w:rsid w:val="3058D118"/>
    <w:rsid w:val="306626FD"/>
    <w:rsid w:val="306A7304"/>
    <w:rsid w:val="30764852"/>
    <w:rsid w:val="30781169"/>
    <w:rsid w:val="308E62D2"/>
    <w:rsid w:val="30A28202"/>
    <w:rsid w:val="30B280D1"/>
    <w:rsid w:val="30B9195D"/>
    <w:rsid w:val="30BCB708"/>
    <w:rsid w:val="30BCBA9B"/>
    <w:rsid w:val="30C5B62D"/>
    <w:rsid w:val="30C6047B"/>
    <w:rsid w:val="30CF39F9"/>
    <w:rsid w:val="30D2D3C6"/>
    <w:rsid w:val="30D43348"/>
    <w:rsid w:val="30D847BD"/>
    <w:rsid w:val="30DECD9C"/>
    <w:rsid w:val="30E1DD1D"/>
    <w:rsid w:val="30E3076A"/>
    <w:rsid w:val="30E525B6"/>
    <w:rsid w:val="30E79F9E"/>
    <w:rsid w:val="30F296AB"/>
    <w:rsid w:val="30F3CDB8"/>
    <w:rsid w:val="31048877"/>
    <w:rsid w:val="31059A85"/>
    <w:rsid w:val="310AD81C"/>
    <w:rsid w:val="310D35D4"/>
    <w:rsid w:val="31149AB9"/>
    <w:rsid w:val="3116DC2E"/>
    <w:rsid w:val="311B3820"/>
    <w:rsid w:val="312CE386"/>
    <w:rsid w:val="3131AC86"/>
    <w:rsid w:val="31597E7C"/>
    <w:rsid w:val="3160EB56"/>
    <w:rsid w:val="31646814"/>
    <w:rsid w:val="3166A5B2"/>
    <w:rsid w:val="316F9CEA"/>
    <w:rsid w:val="317F1BA9"/>
    <w:rsid w:val="31819BCA"/>
    <w:rsid w:val="3181C243"/>
    <w:rsid w:val="318D7151"/>
    <w:rsid w:val="318E6BF5"/>
    <w:rsid w:val="31952B17"/>
    <w:rsid w:val="31BADA22"/>
    <w:rsid w:val="31BBCC14"/>
    <w:rsid w:val="31C39250"/>
    <w:rsid w:val="31C68784"/>
    <w:rsid w:val="31C6C7C6"/>
    <w:rsid w:val="31C7BD07"/>
    <w:rsid w:val="31CDA71B"/>
    <w:rsid w:val="31D5FC1B"/>
    <w:rsid w:val="31D77110"/>
    <w:rsid w:val="31D9C4F5"/>
    <w:rsid w:val="31D9D00E"/>
    <w:rsid w:val="31E12807"/>
    <w:rsid w:val="31E6A997"/>
    <w:rsid w:val="31ED0323"/>
    <w:rsid w:val="31FBB93F"/>
    <w:rsid w:val="322349BF"/>
    <w:rsid w:val="322A2043"/>
    <w:rsid w:val="32355123"/>
    <w:rsid w:val="324467CE"/>
    <w:rsid w:val="324C2947"/>
    <w:rsid w:val="324CF5F0"/>
    <w:rsid w:val="32545615"/>
    <w:rsid w:val="325EF47E"/>
    <w:rsid w:val="326BE67B"/>
    <w:rsid w:val="3272B745"/>
    <w:rsid w:val="32730857"/>
    <w:rsid w:val="32758B11"/>
    <w:rsid w:val="32941FEB"/>
    <w:rsid w:val="329D9E48"/>
    <w:rsid w:val="32A344A1"/>
    <w:rsid w:val="32AC3FB3"/>
    <w:rsid w:val="32B715AF"/>
    <w:rsid w:val="32BB6072"/>
    <w:rsid w:val="32CAD74C"/>
    <w:rsid w:val="32D8AB17"/>
    <w:rsid w:val="32DBD399"/>
    <w:rsid w:val="32E407D6"/>
    <w:rsid w:val="32F081FD"/>
    <w:rsid w:val="32F3C1F6"/>
    <w:rsid w:val="33060648"/>
    <w:rsid w:val="3317AC3A"/>
    <w:rsid w:val="3320CC13"/>
    <w:rsid w:val="3320F198"/>
    <w:rsid w:val="332C9604"/>
    <w:rsid w:val="33342648"/>
    <w:rsid w:val="33358666"/>
    <w:rsid w:val="333CDCF3"/>
    <w:rsid w:val="334A153F"/>
    <w:rsid w:val="334FADB3"/>
    <w:rsid w:val="335A4C5A"/>
    <w:rsid w:val="336AB008"/>
    <w:rsid w:val="33879978"/>
    <w:rsid w:val="338A5606"/>
    <w:rsid w:val="33900138"/>
    <w:rsid w:val="3390E59D"/>
    <w:rsid w:val="33B06152"/>
    <w:rsid w:val="33B7521D"/>
    <w:rsid w:val="33CDF246"/>
    <w:rsid w:val="33D28615"/>
    <w:rsid w:val="33D58BC2"/>
    <w:rsid w:val="33DDE73C"/>
    <w:rsid w:val="33E1CB64"/>
    <w:rsid w:val="3401C05C"/>
    <w:rsid w:val="340BB56B"/>
    <w:rsid w:val="3416C1FD"/>
    <w:rsid w:val="342197D2"/>
    <w:rsid w:val="342822E7"/>
    <w:rsid w:val="343AEE60"/>
    <w:rsid w:val="3445229B"/>
    <w:rsid w:val="3449E5B2"/>
    <w:rsid w:val="34626D69"/>
    <w:rsid w:val="34864F6D"/>
    <w:rsid w:val="348F51F8"/>
    <w:rsid w:val="349C9567"/>
    <w:rsid w:val="34A43E4C"/>
    <w:rsid w:val="34B282DD"/>
    <w:rsid w:val="34B92DCD"/>
    <w:rsid w:val="34C4337F"/>
    <w:rsid w:val="34C8CE09"/>
    <w:rsid w:val="34E0B6BD"/>
    <w:rsid w:val="34E2FCE2"/>
    <w:rsid w:val="34F92DE5"/>
    <w:rsid w:val="3501A62C"/>
    <w:rsid w:val="350C93BA"/>
    <w:rsid w:val="35156988"/>
    <w:rsid w:val="3516A937"/>
    <w:rsid w:val="351DEA96"/>
    <w:rsid w:val="352C593D"/>
    <w:rsid w:val="353E51B0"/>
    <w:rsid w:val="3547606A"/>
    <w:rsid w:val="35690A3A"/>
    <w:rsid w:val="356D821F"/>
    <w:rsid w:val="357E8FAA"/>
    <w:rsid w:val="357EB35B"/>
    <w:rsid w:val="358189BB"/>
    <w:rsid w:val="358EB851"/>
    <w:rsid w:val="35936EA6"/>
    <w:rsid w:val="35A0F9AB"/>
    <w:rsid w:val="35AC03F8"/>
    <w:rsid w:val="35AE00D2"/>
    <w:rsid w:val="35B139AE"/>
    <w:rsid w:val="35B45D16"/>
    <w:rsid w:val="35B4FE63"/>
    <w:rsid w:val="35B8AA68"/>
    <w:rsid w:val="35D60DBA"/>
    <w:rsid w:val="35E7D064"/>
    <w:rsid w:val="35E904AA"/>
    <w:rsid w:val="35E9094A"/>
    <w:rsid w:val="35EAD243"/>
    <w:rsid w:val="35EC1C91"/>
    <w:rsid w:val="35EE9882"/>
    <w:rsid w:val="360A606A"/>
    <w:rsid w:val="361902F6"/>
    <w:rsid w:val="361CA640"/>
    <w:rsid w:val="36273EB2"/>
    <w:rsid w:val="362DF4A7"/>
    <w:rsid w:val="3637B225"/>
    <w:rsid w:val="36476C4B"/>
    <w:rsid w:val="3649F906"/>
    <w:rsid w:val="3651C98E"/>
    <w:rsid w:val="365FD3FB"/>
    <w:rsid w:val="366E809F"/>
    <w:rsid w:val="367079E6"/>
    <w:rsid w:val="3672CA2D"/>
    <w:rsid w:val="36895BAB"/>
    <w:rsid w:val="368C5424"/>
    <w:rsid w:val="3697BE3E"/>
    <w:rsid w:val="36A1B6D9"/>
    <w:rsid w:val="36CE80B3"/>
    <w:rsid w:val="36DAB0EF"/>
    <w:rsid w:val="36E433FE"/>
    <w:rsid w:val="370E077D"/>
    <w:rsid w:val="37221A25"/>
    <w:rsid w:val="37221E82"/>
    <w:rsid w:val="372E9D74"/>
    <w:rsid w:val="37312D0A"/>
    <w:rsid w:val="373B1F9D"/>
    <w:rsid w:val="3747AB5E"/>
    <w:rsid w:val="374E0D74"/>
    <w:rsid w:val="3753CE4D"/>
    <w:rsid w:val="375C6A06"/>
    <w:rsid w:val="375F69A6"/>
    <w:rsid w:val="37724B08"/>
    <w:rsid w:val="37858331"/>
    <w:rsid w:val="3785B093"/>
    <w:rsid w:val="3786AECA"/>
    <w:rsid w:val="378B97A2"/>
    <w:rsid w:val="378FA06B"/>
    <w:rsid w:val="3797EE01"/>
    <w:rsid w:val="3798E733"/>
    <w:rsid w:val="37990ABD"/>
    <w:rsid w:val="37A454EB"/>
    <w:rsid w:val="37A51C5A"/>
    <w:rsid w:val="37B098A4"/>
    <w:rsid w:val="37C00507"/>
    <w:rsid w:val="37CDE953"/>
    <w:rsid w:val="37D0E2B1"/>
    <w:rsid w:val="37D125EB"/>
    <w:rsid w:val="37D3FC55"/>
    <w:rsid w:val="37D75928"/>
    <w:rsid w:val="37DAF316"/>
    <w:rsid w:val="37DCE527"/>
    <w:rsid w:val="37FB964C"/>
    <w:rsid w:val="3803FD85"/>
    <w:rsid w:val="380481BB"/>
    <w:rsid w:val="381928FC"/>
    <w:rsid w:val="3828C2AA"/>
    <w:rsid w:val="3833B660"/>
    <w:rsid w:val="383945A4"/>
    <w:rsid w:val="383CAB11"/>
    <w:rsid w:val="3845E393"/>
    <w:rsid w:val="385A9B6B"/>
    <w:rsid w:val="38689E1C"/>
    <w:rsid w:val="386ED037"/>
    <w:rsid w:val="386FE4C9"/>
    <w:rsid w:val="387117D6"/>
    <w:rsid w:val="3875001D"/>
    <w:rsid w:val="3876E46C"/>
    <w:rsid w:val="3880EEB5"/>
    <w:rsid w:val="3882E712"/>
    <w:rsid w:val="3886A12D"/>
    <w:rsid w:val="38912EED"/>
    <w:rsid w:val="38995B85"/>
    <w:rsid w:val="38998D81"/>
    <w:rsid w:val="389D8F64"/>
    <w:rsid w:val="38A37539"/>
    <w:rsid w:val="38A492E4"/>
    <w:rsid w:val="38A603C5"/>
    <w:rsid w:val="38A9A195"/>
    <w:rsid w:val="38AA9E45"/>
    <w:rsid w:val="38C13940"/>
    <w:rsid w:val="38CE96E5"/>
    <w:rsid w:val="38CFDFA5"/>
    <w:rsid w:val="38D2081B"/>
    <w:rsid w:val="38DA14BB"/>
    <w:rsid w:val="38DEB8D6"/>
    <w:rsid w:val="38E8E598"/>
    <w:rsid w:val="38F872F6"/>
    <w:rsid w:val="38FDC056"/>
    <w:rsid w:val="38FF250D"/>
    <w:rsid w:val="3904AFE7"/>
    <w:rsid w:val="390ED565"/>
    <w:rsid w:val="39175FE9"/>
    <w:rsid w:val="391A704B"/>
    <w:rsid w:val="39271863"/>
    <w:rsid w:val="392C748C"/>
    <w:rsid w:val="39370F01"/>
    <w:rsid w:val="39380BE3"/>
    <w:rsid w:val="39381D2F"/>
    <w:rsid w:val="3940820D"/>
    <w:rsid w:val="39443774"/>
    <w:rsid w:val="3944E948"/>
    <w:rsid w:val="394F12AC"/>
    <w:rsid w:val="39599032"/>
    <w:rsid w:val="395FB2B0"/>
    <w:rsid w:val="3961240E"/>
    <w:rsid w:val="397B077F"/>
    <w:rsid w:val="397EE14F"/>
    <w:rsid w:val="3988E018"/>
    <w:rsid w:val="399475ED"/>
    <w:rsid w:val="399C7DD8"/>
    <w:rsid w:val="399EA644"/>
    <w:rsid w:val="39A07C54"/>
    <w:rsid w:val="39A5547C"/>
    <w:rsid w:val="39ADD758"/>
    <w:rsid w:val="39BBBA43"/>
    <w:rsid w:val="39E7FB94"/>
    <w:rsid w:val="39E92B4E"/>
    <w:rsid w:val="39ECEB40"/>
    <w:rsid w:val="39F3244F"/>
    <w:rsid w:val="39F34436"/>
    <w:rsid w:val="39F44B3C"/>
    <w:rsid w:val="39F81F7E"/>
    <w:rsid w:val="39F9B4F9"/>
    <w:rsid w:val="39FA4A54"/>
    <w:rsid w:val="39FB0C5D"/>
    <w:rsid w:val="3A018C85"/>
    <w:rsid w:val="3A0D393A"/>
    <w:rsid w:val="3A1554FB"/>
    <w:rsid w:val="3A4A1C0E"/>
    <w:rsid w:val="3A580BD1"/>
    <w:rsid w:val="3A5985EF"/>
    <w:rsid w:val="3A5C0449"/>
    <w:rsid w:val="3A6C031F"/>
    <w:rsid w:val="3A6E2F68"/>
    <w:rsid w:val="3A772CEF"/>
    <w:rsid w:val="3A90AD6F"/>
    <w:rsid w:val="3A90FAF2"/>
    <w:rsid w:val="3AB7AB50"/>
    <w:rsid w:val="3AC50268"/>
    <w:rsid w:val="3AD613BC"/>
    <w:rsid w:val="3AE0B662"/>
    <w:rsid w:val="3AEB3CFC"/>
    <w:rsid w:val="3AF0D13B"/>
    <w:rsid w:val="3AF6F4CC"/>
    <w:rsid w:val="3AF9965F"/>
    <w:rsid w:val="3B076E22"/>
    <w:rsid w:val="3B07DCF8"/>
    <w:rsid w:val="3B0E1872"/>
    <w:rsid w:val="3B16A804"/>
    <w:rsid w:val="3B31929E"/>
    <w:rsid w:val="3B33313B"/>
    <w:rsid w:val="3B3D392F"/>
    <w:rsid w:val="3B3E11E5"/>
    <w:rsid w:val="3B4710AE"/>
    <w:rsid w:val="3B51DDE1"/>
    <w:rsid w:val="3B5543DC"/>
    <w:rsid w:val="3B62B6C7"/>
    <w:rsid w:val="3B6429EF"/>
    <w:rsid w:val="3B64776B"/>
    <w:rsid w:val="3B79BF6C"/>
    <w:rsid w:val="3B7E08D1"/>
    <w:rsid w:val="3B7FEAF1"/>
    <w:rsid w:val="3B997FD4"/>
    <w:rsid w:val="3BA15F5D"/>
    <w:rsid w:val="3BA449D2"/>
    <w:rsid w:val="3BAE1A55"/>
    <w:rsid w:val="3BB8CD75"/>
    <w:rsid w:val="3BBA48C9"/>
    <w:rsid w:val="3BBD9294"/>
    <w:rsid w:val="3BBE4F74"/>
    <w:rsid w:val="3BC9B64D"/>
    <w:rsid w:val="3BD06CAB"/>
    <w:rsid w:val="3BD5E305"/>
    <w:rsid w:val="3BD69C17"/>
    <w:rsid w:val="3BD99568"/>
    <w:rsid w:val="3BE44D93"/>
    <w:rsid w:val="3BEFD36D"/>
    <w:rsid w:val="3BF1BC88"/>
    <w:rsid w:val="3BF4053A"/>
    <w:rsid w:val="3BFA1B40"/>
    <w:rsid w:val="3BFA4262"/>
    <w:rsid w:val="3C0C4236"/>
    <w:rsid w:val="3C161FFB"/>
    <w:rsid w:val="3C1A7193"/>
    <w:rsid w:val="3C250767"/>
    <w:rsid w:val="3C259B8A"/>
    <w:rsid w:val="3C2CF55A"/>
    <w:rsid w:val="3C37FD05"/>
    <w:rsid w:val="3C49F220"/>
    <w:rsid w:val="3C57EA65"/>
    <w:rsid w:val="3C63B154"/>
    <w:rsid w:val="3C76362C"/>
    <w:rsid w:val="3C76D118"/>
    <w:rsid w:val="3C7AEB53"/>
    <w:rsid w:val="3C7DF81E"/>
    <w:rsid w:val="3C86825D"/>
    <w:rsid w:val="3C8D87CF"/>
    <w:rsid w:val="3C90E21A"/>
    <w:rsid w:val="3CA46F7F"/>
    <w:rsid w:val="3CB16DA6"/>
    <w:rsid w:val="3CB3997A"/>
    <w:rsid w:val="3CC92F97"/>
    <w:rsid w:val="3CD2A2E5"/>
    <w:rsid w:val="3CDFE068"/>
    <w:rsid w:val="3CE24955"/>
    <w:rsid w:val="3CE2F7F3"/>
    <w:rsid w:val="3CE5ECCF"/>
    <w:rsid w:val="3CF3CA69"/>
    <w:rsid w:val="3CF9D678"/>
    <w:rsid w:val="3D010385"/>
    <w:rsid w:val="3D2C296F"/>
    <w:rsid w:val="3D3398C6"/>
    <w:rsid w:val="3D433930"/>
    <w:rsid w:val="3D4860EB"/>
    <w:rsid w:val="3D4A4202"/>
    <w:rsid w:val="3D8175E7"/>
    <w:rsid w:val="3D81B088"/>
    <w:rsid w:val="3DA3B91F"/>
    <w:rsid w:val="3DB36FAA"/>
    <w:rsid w:val="3DEA2ABD"/>
    <w:rsid w:val="3DEAB03E"/>
    <w:rsid w:val="3DF5E5EF"/>
    <w:rsid w:val="3DF79526"/>
    <w:rsid w:val="3DFECC1B"/>
    <w:rsid w:val="3E02CFF2"/>
    <w:rsid w:val="3E06EFD9"/>
    <w:rsid w:val="3E094BCE"/>
    <w:rsid w:val="3E149323"/>
    <w:rsid w:val="3E1E81A4"/>
    <w:rsid w:val="3E2E2EF4"/>
    <w:rsid w:val="3E386C62"/>
    <w:rsid w:val="3E4B3A44"/>
    <w:rsid w:val="3E5290B3"/>
    <w:rsid w:val="3E54BAC2"/>
    <w:rsid w:val="3E5E98C5"/>
    <w:rsid w:val="3E609581"/>
    <w:rsid w:val="3E609F72"/>
    <w:rsid w:val="3E6FB58C"/>
    <w:rsid w:val="3E7327AC"/>
    <w:rsid w:val="3E78C385"/>
    <w:rsid w:val="3E7CDCA0"/>
    <w:rsid w:val="3E90F9D6"/>
    <w:rsid w:val="3E9986A0"/>
    <w:rsid w:val="3E9FC9E0"/>
    <w:rsid w:val="3EA93156"/>
    <w:rsid w:val="3EB4B644"/>
    <w:rsid w:val="3EB9BE68"/>
    <w:rsid w:val="3EE16B23"/>
    <w:rsid w:val="3F120E29"/>
    <w:rsid w:val="3F132696"/>
    <w:rsid w:val="3F415CCB"/>
    <w:rsid w:val="3F41FC8A"/>
    <w:rsid w:val="3F4700DB"/>
    <w:rsid w:val="3F477AD0"/>
    <w:rsid w:val="3F4B5BB7"/>
    <w:rsid w:val="3F64E1CE"/>
    <w:rsid w:val="3F86E3DD"/>
    <w:rsid w:val="3F890E3E"/>
    <w:rsid w:val="3FB07440"/>
    <w:rsid w:val="3FBBDF26"/>
    <w:rsid w:val="3FBE012F"/>
    <w:rsid w:val="3FC05AA4"/>
    <w:rsid w:val="3FDAB163"/>
    <w:rsid w:val="400203D0"/>
    <w:rsid w:val="400A97BC"/>
    <w:rsid w:val="400BCE50"/>
    <w:rsid w:val="4016C628"/>
    <w:rsid w:val="401B991D"/>
    <w:rsid w:val="402BC12B"/>
    <w:rsid w:val="402C3664"/>
    <w:rsid w:val="403A7F8B"/>
    <w:rsid w:val="40400D45"/>
    <w:rsid w:val="4042A8B8"/>
    <w:rsid w:val="404AF679"/>
    <w:rsid w:val="405045FB"/>
    <w:rsid w:val="40618538"/>
    <w:rsid w:val="406A50EE"/>
    <w:rsid w:val="40726523"/>
    <w:rsid w:val="40861B7A"/>
    <w:rsid w:val="4089A073"/>
    <w:rsid w:val="408EFB3E"/>
    <w:rsid w:val="4099E922"/>
    <w:rsid w:val="409D7D27"/>
    <w:rsid w:val="40A4B07A"/>
    <w:rsid w:val="40B4A26B"/>
    <w:rsid w:val="40BAB450"/>
    <w:rsid w:val="40C62D09"/>
    <w:rsid w:val="40CEEE37"/>
    <w:rsid w:val="40D82D2E"/>
    <w:rsid w:val="40DCDD9B"/>
    <w:rsid w:val="40EA0875"/>
    <w:rsid w:val="40EB02F8"/>
    <w:rsid w:val="40EBA555"/>
    <w:rsid w:val="41197122"/>
    <w:rsid w:val="411D0402"/>
    <w:rsid w:val="411E1BEE"/>
    <w:rsid w:val="4125A764"/>
    <w:rsid w:val="412D3A11"/>
    <w:rsid w:val="413214F6"/>
    <w:rsid w:val="413AF161"/>
    <w:rsid w:val="413BB15B"/>
    <w:rsid w:val="414DF44E"/>
    <w:rsid w:val="415F8377"/>
    <w:rsid w:val="4162E0D7"/>
    <w:rsid w:val="417F3095"/>
    <w:rsid w:val="418256EC"/>
    <w:rsid w:val="4196016E"/>
    <w:rsid w:val="41A97877"/>
    <w:rsid w:val="41C0C8B3"/>
    <w:rsid w:val="41D30C82"/>
    <w:rsid w:val="41DC18BF"/>
    <w:rsid w:val="41E2B721"/>
    <w:rsid w:val="41E3AD7B"/>
    <w:rsid w:val="41E3D8D9"/>
    <w:rsid w:val="41E59A9A"/>
    <w:rsid w:val="41E5B79A"/>
    <w:rsid w:val="41EA69A5"/>
    <w:rsid w:val="41EF9FA8"/>
    <w:rsid w:val="42036872"/>
    <w:rsid w:val="420BAEEC"/>
    <w:rsid w:val="420FA635"/>
    <w:rsid w:val="4219D581"/>
    <w:rsid w:val="421C58D2"/>
    <w:rsid w:val="422A3397"/>
    <w:rsid w:val="42498E6C"/>
    <w:rsid w:val="426A0A33"/>
    <w:rsid w:val="426C2093"/>
    <w:rsid w:val="426C9226"/>
    <w:rsid w:val="426F1C41"/>
    <w:rsid w:val="428CCDD6"/>
    <w:rsid w:val="429185DD"/>
    <w:rsid w:val="42921883"/>
    <w:rsid w:val="4294758B"/>
    <w:rsid w:val="42A6CFA7"/>
    <w:rsid w:val="42AC032A"/>
    <w:rsid w:val="42BB0999"/>
    <w:rsid w:val="42D454F5"/>
    <w:rsid w:val="42DDE31D"/>
    <w:rsid w:val="42EF21F5"/>
    <w:rsid w:val="430A5E8E"/>
    <w:rsid w:val="430D51ED"/>
    <w:rsid w:val="4312A4F2"/>
    <w:rsid w:val="432B0992"/>
    <w:rsid w:val="4332BD44"/>
    <w:rsid w:val="43384CB5"/>
    <w:rsid w:val="4358DF4D"/>
    <w:rsid w:val="4366EBBE"/>
    <w:rsid w:val="4372A1AC"/>
    <w:rsid w:val="43957A19"/>
    <w:rsid w:val="43A22DAC"/>
    <w:rsid w:val="43A6885F"/>
    <w:rsid w:val="43F917B1"/>
    <w:rsid w:val="44162162"/>
    <w:rsid w:val="442B212C"/>
    <w:rsid w:val="442EC15C"/>
    <w:rsid w:val="442F660D"/>
    <w:rsid w:val="443EFD31"/>
    <w:rsid w:val="444256A9"/>
    <w:rsid w:val="44482861"/>
    <w:rsid w:val="4471D32E"/>
    <w:rsid w:val="447299FD"/>
    <w:rsid w:val="447AB7D7"/>
    <w:rsid w:val="44922CCA"/>
    <w:rsid w:val="44927904"/>
    <w:rsid w:val="4498C483"/>
    <w:rsid w:val="4498E643"/>
    <w:rsid w:val="44B0F975"/>
    <w:rsid w:val="44CAD7A3"/>
    <w:rsid w:val="44D0823E"/>
    <w:rsid w:val="44D15DD9"/>
    <w:rsid w:val="44D329C8"/>
    <w:rsid w:val="44E742A6"/>
    <w:rsid w:val="44EF285A"/>
    <w:rsid w:val="44F6C2CB"/>
    <w:rsid w:val="44FBF649"/>
    <w:rsid w:val="44FD0412"/>
    <w:rsid w:val="45159205"/>
    <w:rsid w:val="45161A2E"/>
    <w:rsid w:val="45186A3D"/>
    <w:rsid w:val="45192AFC"/>
    <w:rsid w:val="4519AC47"/>
    <w:rsid w:val="451E0B11"/>
    <w:rsid w:val="452ACB38"/>
    <w:rsid w:val="4534FC30"/>
    <w:rsid w:val="453D5DB6"/>
    <w:rsid w:val="453D8C99"/>
    <w:rsid w:val="45415D79"/>
    <w:rsid w:val="456D6CBD"/>
    <w:rsid w:val="4571C109"/>
    <w:rsid w:val="45805435"/>
    <w:rsid w:val="458CE736"/>
    <w:rsid w:val="4590EC1E"/>
    <w:rsid w:val="4595F47A"/>
    <w:rsid w:val="45A5F59E"/>
    <w:rsid w:val="45B6C6DF"/>
    <w:rsid w:val="45B9E92E"/>
    <w:rsid w:val="45C278C1"/>
    <w:rsid w:val="45C456C7"/>
    <w:rsid w:val="45E74905"/>
    <w:rsid w:val="45E92C05"/>
    <w:rsid w:val="45ED6109"/>
    <w:rsid w:val="45F26900"/>
    <w:rsid w:val="45F2EE2F"/>
    <w:rsid w:val="45FED638"/>
    <w:rsid w:val="45FF282A"/>
    <w:rsid w:val="460570C9"/>
    <w:rsid w:val="4608A438"/>
    <w:rsid w:val="46132E8B"/>
    <w:rsid w:val="46160F5D"/>
    <w:rsid w:val="4617BABB"/>
    <w:rsid w:val="462B5551"/>
    <w:rsid w:val="462C2C05"/>
    <w:rsid w:val="4640BBBA"/>
    <w:rsid w:val="4645AB69"/>
    <w:rsid w:val="464F8B52"/>
    <w:rsid w:val="46560EA8"/>
    <w:rsid w:val="4667919D"/>
    <w:rsid w:val="46769DE8"/>
    <w:rsid w:val="4677B604"/>
    <w:rsid w:val="467C1853"/>
    <w:rsid w:val="4683F770"/>
    <w:rsid w:val="46A86D19"/>
    <w:rsid w:val="46AB31DF"/>
    <w:rsid w:val="46AE7626"/>
    <w:rsid w:val="46C07173"/>
    <w:rsid w:val="46CB0BB0"/>
    <w:rsid w:val="46DA7DB3"/>
    <w:rsid w:val="46F0BDB8"/>
    <w:rsid w:val="470AAEA2"/>
    <w:rsid w:val="472B5C1F"/>
    <w:rsid w:val="4738D1ED"/>
    <w:rsid w:val="473B9B11"/>
    <w:rsid w:val="474AC7BC"/>
    <w:rsid w:val="474EEB62"/>
    <w:rsid w:val="475898A8"/>
    <w:rsid w:val="47694891"/>
    <w:rsid w:val="477C451D"/>
    <w:rsid w:val="47807209"/>
    <w:rsid w:val="47866836"/>
    <w:rsid w:val="47983732"/>
    <w:rsid w:val="47992E1D"/>
    <w:rsid w:val="47A842EA"/>
    <w:rsid w:val="47A9E479"/>
    <w:rsid w:val="47AEAE6C"/>
    <w:rsid w:val="47B01F05"/>
    <w:rsid w:val="47C3428D"/>
    <w:rsid w:val="47C8E3CD"/>
    <w:rsid w:val="47E7BD2B"/>
    <w:rsid w:val="47E8E2CC"/>
    <w:rsid w:val="47EE575E"/>
    <w:rsid w:val="47EE8498"/>
    <w:rsid w:val="47F8A5D3"/>
    <w:rsid w:val="47FDF009"/>
    <w:rsid w:val="48234313"/>
    <w:rsid w:val="4825764B"/>
    <w:rsid w:val="4834B633"/>
    <w:rsid w:val="48374951"/>
    <w:rsid w:val="48410F7C"/>
    <w:rsid w:val="4841FAF4"/>
    <w:rsid w:val="48445402"/>
    <w:rsid w:val="4845CE5B"/>
    <w:rsid w:val="48550734"/>
    <w:rsid w:val="48611612"/>
    <w:rsid w:val="4861DA14"/>
    <w:rsid w:val="4865C464"/>
    <w:rsid w:val="486AB1DB"/>
    <w:rsid w:val="487A2BBC"/>
    <w:rsid w:val="487BF3CB"/>
    <w:rsid w:val="4885388C"/>
    <w:rsid w:val="48859F42"/>
    <w:rsid w:val="489B77B2"/>
    <w:rsid w:val="48C02BB6"/>
    <w:rsid w:val="48C084A3"/>
    <w:rsid w:val="48C90BE8"/>
    <w:rsid w:val="48D89E16"/>
    <w:rsid w:val="48E5CB49"/>
    <w:rsid w:val="48E6C9FE"/>
    <w:rsid w:val="48E74BBE"/>
    <w:rsid w:val="48EBD449"/>
    <w:rsid w:val="48ED6216"/>
    <w:rsid w:val="48F7FD9F"/>
    <w:rsid w:val="4902B036"/>
    <w:rsid w:val="4904F6B8"/>
    <w:rsid w:val="4904FAEF"/>
    <w:rsid w:val="490E1846"/>
    <w:rsid w:val="491FB0B7"/>
    <w:rsid w:val="4927A531"/>
    <w:rsid w:val="493F2917"/>
    <w:rsid w:val="493FB5F0"/>
    <w:rsid w:val="49403281"/>
    <w:rsid w:val="49498E6A"/>
    <w:rsid w:val="4949E3B5"/>
    <w:rsid w:val="49542C0D"/>
    <w:rsid w:val="49595CBF"/>
    <w:rsid w:val="49617BCF"/>
    <w:rsid w:val="4977E041"/>
    <w:rsid w:val="498AC01B"/>
    <w:rsid w:val="498F1287"/>
    <w:rsid w:val="4992F7CF"/>
    <w:rsid w:val="499B44CD"/>
    <w:rsid w:val="49A8BBBA"/>
    <w:rsid w:val="49AFC318"/>
    <w:rsid w:val="49B4C577"/>
    <w:rsid w:val="49C43604"/>
    <w:rsid w:val="49DCE93A"/>
    <w:rsid w:val="49E26C98"/>
    <w:rsid w:val="49EB31C2"/>
    <w:rsid w:val="49F1A0AD"/>
    <w:rsid w:val="4A0BDE2D"/>
    <w:rsid w:val="4A0D1437"/>
    <w:rsid w:val="4A0E9605"/>
    <w:rsid w:val="4A2D2097"/>
    <w:rsid w:val="4A3D932B"/>
    <w:rsid w:val="4A3EECAF"/>
    <w:rsid w:val="4A4F5033"/>
    <w:rsid w:val="4A52ACCC"/>
    <w:rsid w:val="4A61B90A"/>
    <w:rsid w:val="4A67C1B6"/>
    <w:rsid w:val="4A6D4A10"/>
    <w:rsid w:val="4A7CB467"/>
    <w:rsid w:val="4A8987F0"/>
    <w:rsid w:val="4A8E7298"/>
    <w:rsid w:val="4A8EEAD8"/>
    <w:rsid w:val="4A94F4E5"/>
    <w:rsid w:val="4AA1C86C"/>
    <w:rsid w:val="4AABF6ED"/>
    <w:rsid w:val="4AB70A93"/>
    <w:rsid w:val="4ABBD035"/>
    <w:rsid w:val="4ABFFF1A"/>
    <w:rsid w:val="4AC869F9"/>
    <w:rsid w:val="4AC95BB1"/>
    <w:rsid w:val="4AD17524"/>
    <w:rsid w:val="4AE0D8E0"/>
    <w:rsid w:val="4AEF7F78"/>
    <w:rsid w:val="4AFBC3D1"/>
    <w:rsid w:val="4B0D50AA"/>
    <w:rsid w:val="4B0FC9DF"/>
    <w:rsid w:val="4B116166"/>
    <w:rsid w:val="4B169114"/>
    <w:rsid w:val="4B1BC9A8"/>
    <w:rsid w:val="4B269AD7"/>
    <w:rsid w:val="4B2ACF29"/>
    <w:rsid w:val="4B2B9E6E"/>
    <w:rsid w:val="4B3649D2"/>
    <w:rsid w:val="4B3ADA4C"/>
    <w:rsid w:val="4B3FB02C"/>
    <w:rsid w:val="4B430411"/>
    <w:rsid w:val="4B44F864"/>
    <w:rsid w:val="4B6130E6"/>
    <w:rsid w:val="4B6FF502"/>
    <w:rsid w:val="4B794CF4"/>
    <w:rsid w:val="4B82C506"/>
    <w:rsid w:val="4B83DEE9"/>
    <w:rsid w:val="4B86E0DC"/>
    <w:rsid w:val="4B8D1C33"/>
    <w:rsid w:val="4B8D575C"/>
    <w:rsid w:val="4B9F2570"/>
    <w:rsid w:val="4BB2925A"/>
    <w:rsid w:val="4BB9E6CC"/>
    <w:rsid w:val="4BBE308D"/>
    <w:rsid w:val="4BC1D673"/>
    <w:rsid w:val="4BC65FBF"/>
    <w:rsid w:val="4BC9C41B"/>
    <w:rsid w:val="4BCC28E5"/>
    <w:rsid w:val="4BD5C21C"/>
    <w:rsid w:val="4BDB7B47"/>
    <w:rsid w:val="4BE08794"/>
    <w:rsid w:val="4BE8803C"/>
    <w:rsid w:val="4BF194E4"/>
    <w:rsid w:val="4BFE4BFE"/>
    <w:rsid w:val="4C06334F"/>
    <w:rsid w:val="4C0D2300"/>
    <w:rsid w:val="4C0FDBE1"/>
    <w:rsid w:val="4C228B4C"/>
    <w:rsid w:val="4C29788A"/>
    <w:rsid w:val="4C2CF5DA"/>
    <w:rsid w:val="4C31F147"/>
    <w:rsid w:val="4C395221"/>
    <w:rsid w:val="4C410498"/>
    <w:rsid w:val="4C4C62B9"/>
    <w:rsid w:val="4C4CAF3B"/>
    <w:rsid w:val="4C7C3571"/>
    <w:rsid w:val="4C830BAE"/>
    <w:rsid w:val="4C861CE9"/>
    <w:rsid w:val="4C89C22C"/>
    <w:rsid w:val="4C980615"/>
    <w:rsid w:val="4C9AD2D1"/>
    <w:rsid w:val="4C9F475A"/>
    <w:rsid w:val="4CB4D9B9"/>
    <w:rsid w:val="4CE0F7F6"/>
    <w:rsid w:val="4CE34F41"/>
    <w:rsid w:val="4CED6853"/>
    <w:rsid w:val="4CF674A2"/>
    <w:rsid w:val="4CFC6FFC"/>
    <w:rsid w:val="4D00C957"/>
    <w:rsid w:val="4D049099"/>
    <w:rsid w:val="4D0F73AE"/>
    <w:rsid w:val="4D1259B8"/>
    <w:rsid w:val="4D17B1C1"/>
    <w:rsid w:val="4D2C0C09"/>
    <w:rsid w:val="4D2DD2F2"/>
    <w:rsid w:val="4D2E1C0B"/>
    <w:rsid w:val="4D3261EA"/>
    <w:rsid w:val="4D393A75"/>
    <w:rsid w:val="4D3BA4F1"/>
    <w:rsid w:val="4D3E1F26"/>
    <w:rsid w:val="4D420154"/>
    <w:rsid w:val="4D48E90B"/>
    <w:rsid w:val="4D4AE3B5"/>
    <w:rsid w:val="4D4BD96F"/>
    <w:rsid w:val="4D4C688C"/>
    <w:rsid w:val="4D4E611A"/>
    <w:rsid w:val="4D52A628"/>
    <w:rsid w:val="4D728826"/>
    <w:rsid w:val="4D793850"/>
    <w:rsid w:val="4D89C259"/>
    <w:rsid w:val="4D9CED37"/>
    <w:rsid w:val="4DBB47B8"/>
    <w:rsid w:val="4DC2EC57"/>
    <w:rsid w:val="4DC7B401"/>
    <w:rsid w:val="4DCC28D3"/>
    <w:rsid w:val="4DCC7F07"/>
    <w:rsid w:val="4DE61FFA"/>
    <w:rsid w:val="4DE939C4"/>
    <w:rsid w:val="4DF10348"/>
    <w:rsid w:val="4E0BF79B"/>
    <w:rsid w:val="4E0D091B"/>
    <w:rsid w:val="4E1703F9"/>
    <w:rsid w:val="4E312D2E"/>
    <w:rsid w:val="4E371B90"/>
    <w:rsid w:val="4E3C4175"/>
    <w:rsid w:val="4E3D614B"/>
    <w:rsid w:val="4E3DE968"/>
    <w:rsid w:val="4E47B0B2"/>
    <w:rsid w:val="4E491674"/>
    <w:rsid w:val="4E5461CF"/>
    <w:rsid w:val="4E65C9DB"/>
    <w:rsid w:val="4E896470"/>
    <w:rsid w:val="4E8D1EE1"/>
    <w:rsid w:val="4E8E711A"/>
    <w:rsid w:val="4E9E229B"/>
    <w:rsid w:val="4EBB091D"/>
    <w:rsid w:val="4EBE6BDB"/>
    <w:rsid w:val="4EC922C7"/>
    <w:rsid w:val="4ECE04E3"/>
    <w:rsid w:val="4ED484A1"/>
    <w:rsid w:val="4EDAB01E"/>
    <w:rsid w:val="4EDB869A"/>
    <w:rsid w:val="4EE2815B"/>
    <w:rsid w:val="4EEA02E3"/>
    <w:rsid w:val="4F065962"/>
    <w:rsid w:val="4F1B9BD6"/>
    <w:rsid w:val="4F24DD3C"/>
    <w:rsid w:val="4F2DBE38"/>
    <w:rsid w:val="4F32C8FD"/>
    <w:rsid w:val="4F350426"/>
    <w:rsid w:val="4F378A71"/>
    <w:rsid w:val="4F43F257"/>
    <w:rsid w:val="4F46B468"/>
    <w:rsid w:val="4F5449B7"/>
    <w:rsid w:val="4F5464D5"/>
    <w:rsid w:val="4F56DD2B"/>
    <w:rsid w:val="4F67E2FF"/>
    <w:rsid w:val="4F7354CD"/>
    <w:rsid w:val="4F791B30"/>
    <w:rsid w:val="4F7A12AD"/>
    <w:rsid w:val="4F7D28E6"/>
    <w:rsid w:val="4F8B4568"/>
    <w:rsid w:val="4F91F462"/>
    <w:rsid w:val="4F97F63E"/>
    <w:rsid w:val="4FAAF35C"/>
    <w:rsid w:val="4FB73565"/>
    <w:rsid w:val="4FB7655D"/>
    <w:rsid w:val="4FBA16FE"/>
    <w:rsid w:val="4FCD9380"/>
    <w:rsid w:val="4FD9AE99"/>
    <w:rsid w:val="4FDADA47"/>
    <w:rsid w:val="4FF408AF"/>
    <w:rsid w:val="4FF4FF2B"/>
    <w:rsid w:val="4FF7A495"/>
    <w:rsid w:val="4FFCE9F0"/>
    <w:rsid w:val="500536C2"/>
    <w:rsid w:val="50109EE8"/>
    <w:rsid w:val="50195A14"/>
    <w:rsid w:val="501A0D61"/>
    <w:rsid w:val="5022C435"/>
    <w:rsid w:val="503CD753"/>
    <w:rsid w:val="505335B1"/>
    <w:rsid w:val="50612ADF"/>
    <w:rsid w:val="5061D214"/>
    <w:rsid w:val="506A5121"/>
    <w:rsid w:val="5072DD22"/>
    <w:rsid w:val="508C5016"/>
    <w:rsid w:val="508D9FE0"/>
    <w:rsid w:val="50AA231E"/>
    <w:rsid w:val="50AEC558"/>
    <w:rsid w:val="50B11D62"/>
    <w:rsid w:val="50B92AE3"/>
    <w:rsid w:val="50B94B80"/>
    <w:rsid w:val="50CB107F"/>
    <w:rsid w:val="50D35107"/>
    <w:rsid w:val="50D9D534"/>
    <w:rsid w:val="50E8717A"/>
    <w:rsid w:val="50FB10B5"/>
    <w:rsid w:val="510BBA80"/>
    <w:rsid w:val="5110892B"/>
    <w:rsid w:val="51156045"/>
    <w:rsid w:val="5121D6EA"/>
    <w:rsid w:val="512B2D39"/>
    <w:rsid w:val="5143CADF"/>
    <w:rsid w:val="51491A5F"/>
    <w:rsid w:val="514FBA56"/>
    <w:rsid w:val="5158F504"/>
    <w:rsid w:val="5160846F"/>
    <w:rsid w:val="5163139B"/>
    <w:rsid w:val="516CC48D"/>
    <w:rsid w:val="517ACC13"/>
    <w:rsid w:val="517FAAB7"/>
    <w:rsid w:val="518E171E"/>
    <w:rsid w:val="518ECD97"/>
    <w:rsid w:val="5190C370"/>
    <w:rsid w:val="51953205"/>
    <w:rsid w:val="51978356"/>
    <w:rsid w:val="51988A2A"/>
    <w:rsid w:val="51A372C0"/>
    <w:rsid w:val="51A836A3"/>
    <w:rsid w:val="51ABF1DE"/>
    <w:rsid w:val="51D0C37F"/>
    <w:rsid w:val="51D296D2"/>
    <w:rsid w:val="51D3B0C7"/>
    <w:rsid w:val="51D68042"/>
    <w:rsid w:val="51ECDEC5"/>
    <w:rsid w:val="51F17547"/>
    <w:rsid w:val="51FA6015"/>
    <w:rsid w:val="52072730"/>
    <w:rsid w:val="5207845E"/>
    <w:rsid w:val="5209C5A2"/>
    <w:rsid w:val="5214C87A"/>
    <w:rsid w:val="52170F83"/>
    <w:rsid w:val="521769E1"/>
    <w:rsid w:val="52236B04"/>
    <w:rsid w:val="522728E6"/>
    <w:rsid w:val="522DF2E6"/>
    <w:rsid w:val="522F0E35"/>
    <w:rsid w:val="5239655D"/>
    <w:rsid w:val="523A23E2"/>
    <w:rsid w:val="5256D7AB"/>
    <w:rsid w:val="52762894"/>
    <w:rsid w:val="527CC8B5"/>
    <w:rsid w:val="528084F0"/>
    <w:rsid w:val="5282282C"/>
    <w:rsid w:val="5285585E"/>
    <w:rsid w:val="5292CA9A"/>
    <w:rsid w:val="52A71976"/>
    <w:rsid w:val="52B3CA33"/>
    <w:rsid w:val="52BB79D5"/>
    <w:rsid w:val="52BBBC20"/>
    <w:rsid w:val="52BCF767"/>
    <w:rsid w:val="52BDA9D7"/>
    <w:rsid w:val="52C38856"/>
    <w:rsid w:val="52D85A2C"/>
    <w:rsid w:val="52DF4530"/>
    <w:rsid w:val="52E456A2"/>
    <w:rsid w:val="52E4D36B"/>
    <w:rsid w:val="52E7C490"/>
    <w:rsid w:val="52F0DF8D"/>
    <w:rsid w:val="5301B749"/>
    <w:rsid w:val="5312639E"/>
    <w:rsid w:val="53180B64"/>
    <w:rsid w:val="532B409E"/>
    <w:rsid w:val="532EEADB"/>
    <w:rsid w:val="533A8F06"/>
    <w:rsid w:val="534BBA93"/>
    <w:rsid w:val="537DCE05"/>
    <w:rsid w:val="53A79850"/>
    <w:rsid w:val="53AE60F7"/>
    <w:rsid w:val="53B04854"/>
    <w:rsid w:val="53B82988"/>
    <w:rsid w:val="53BA487E"/>
    <w:rsid w:val="53C04A33"/>
    <w:rsid w:val="53CDF0A3"/>
    <w:rsid w:val="53D9E7F1"/>
    <w:rsid w:val="53E236FC"/>
    <w:rsid w:val="53F57393"/>
    <w:rsid w:val="54105AC0"/>
    <w:rsid w:val="541A4ECC"/>
    <w:rsid w:val="541C23C0"/>
    <w:rsid w:val="541DE16B"/>
    <w:rsid w:val="54388A2B"/>
    <w:rsid w:val="54432022"/>
    <w:rsid w:val="54437E22"/>
    <w:rsid w:val="5443BC1A"/>
    <w:rsid w:val="544A3369"/>
    <w:rsid w:val="5450E7F6"/>
    <w:rsid w:val="5453792D"/>
    <w:rsid w:val="545BA497"/>
    <w:rsid w:val="546BF02B"/>
    <w:rsid w:val="546DDB3F"/>
    <w:rsid w:val="54712FA4"/>
    <w:rsid w:val="5473B670"/>
    <w:rsid w:val="54965FEF"/>
    <w:rsid w:val="54AE4FCD"/>
    <w:rsid w:val="54AF621B"/>
    <w:rsid w:val="54B034A1"/>
    <w:rsid w:val="54B59A63"/>
    <w:rsid w:val="54BB8678"/>
    <w:rsid w:val="54BFB042"/>
    <w:rsid w:val="54D9E8D4"/>
    <w:rsid w:val="54E85FF2"/>
    <w:rsid w:val="54E90579"/>
    <w:rsid w:val="54F13872"/>
    <w:rsid w:val="54F4994D"/>
    <w:rsid w:val="54F5DF83"/>
    <w:rsid w:val="54F5F580"/>
    <w:rsid w:val="54F895C6"/>
    <w:rsid w:val="550484CD"/>
    <w:rsid w:val="55086901"/>
    <w:rsid w:val="550F49A5"/>
    <w:rsid w:val="55111B39"/>
    <w:rsid w:val="551182A9"/>
    <w:rsid w:val="5511BCF1"/>
    <w:rsid w:val="551EBF1E"/>
    <w:rsid w:val="5528B193"/>
    <w:rsid w:val="5538DB1A"/>
    <w:rsid w:val="5543F182"/>
    <w:rsid w:val="5546D304"/>
    <w:rsid w:val="554B9A13"/>
    <w:rsid w:val="55528373"/>
    <w:rsid w:val="5558B130"/>
    <w:rsid w:val="556B0E4D"/>
    <w:rsid w:val="556B792B"/>
    <w:rsid w:val="5573E67A"/>
    <w:rsid w:val="5574AF0D"/>
    <w:rsid w:val="5577ECB3"/>
    <w:rsid w:val="55A52E17"/>
    <w:rsid w:val="55ABDF70"/>
    <w:rsid w:val="55AC2FA0"/>
    <w:rsid w:val="55B47B63"/>
    <w:rsid w:val="55CA0570"/>
    <w:rsid w:val="55CAC459"/>
    <w:rsid w:val="55CDB087"/>
    <w:rsid w:val="55F3B7C0"/>
    <w:rsid w:val="55FC2B32"/>
    <w:rsid w:val="55FD6161"/>
    <w:rsid w:val="55FF3A5F"/>
    <w:rsid w:val="55FF7964"/>
    <w:rsid w:val="562A0672"/>
    <w:rsid w:val="5632520F"/>
    <w:rsid w:val="5635C278"/>
    <w:rsid w:val="563625FB"/>
    <w:rsid w:val="5661A50D"/>
    <w:rsid w:val="566B6B91"/>
    <w:rsid w:val="5672CFBD"/>
    <w:rsid w:val="56749061"/>
    <w:rsid w:val="5677504E"/>
    <w:rsid w:val="567DE444"/>
    <w:rsid w:val="5680F268"/>
    <w:rsid w:val="568A00CB"/>
    <w:rsid w:val="5691D921"/>
    <w:rsid w:val="569F4E7E"/>
    <w:rsid w:val="569F6905"/>
    <w:rsid w:val="56AA76FE"/>
    <w:rsid w:val="56B0D1C0"/>
    <w:rsid w:val="56C00B31"/>
    <w:rsid w:val="56CCB79D"/>
    <w:rsid w:val="56E29E24"/>
    <w:rsid w:val="56E7A141"/>
    <w:rsid w:val="574309DA"/>
    <w:rsid w:val="574B8EA9"/>
    <w:rsid w:val="574F1C69"/>
    <w:rsid w:val="576A2F2A"/>
    <w:rsid w:val="5775908E"/>
    <w:rsid w:val="577FEE3D"/>
    <w:rsid w:val="57860E42"/>
    <w:rsid w:val="57918F5F"/>
    <w:rsid w:val="57953A5B"/>
    <w:rsid w:val="579746AD"/>
    <w:rsid w:val="579BA08F"/>
    <w:rsid w:val="57A7C7DB"/>
    <w:rsid w:val="57A87668"/>
    <w:rsid w:val="57AD12C1"/>
    <w:rsid w:val="57B47CC2"/>
    <w:rsid w:val="57B633AA"/>
    <w:rsid w:val="57BFC4A3"/>
    <w:rsid w:val="57D6759B"/>
    <w:rsid w:val="57D84782"/>
    <w:rsid w:val="57EA46D3"/>
    <w:rsid w:val="57FEFE91"/>
    <w:rsid w:val="5805B88D"/>
    <w:rsid w:val="580F5043"/>
    <w:rsid w:val="5810340A"/>
    <w:rsid w:val="58120756"/>
    <w:rsid w:val="58219E9C"/>
    <w:rsid w:val="5821A56F"/>
    <w:rsid w:val="58279F5C"/>
    <w:rsid w:val="5827BD6E"/>
    <w:rsid w:val="5829D978"/>
    <w:rsid w:val="582B37EE"/>
    <w:rsid w:val="582CC08C"/>
    <w:rsid w:val="583787B9"/>
    <w:rsid w:val="5839342F"/>
    <w:rsid w:val="583BA7B3"/>
    <w:rsid w:val="584D1703"/>
    <w:rsid w:val="5851675F"/>
    <w:rsid w:val="585BCAC3"/>
    <w:rsid w:val="586776D5"/>
    <w:rsid w:val="586FDCC7"/>
    <w:rsid w:val="58710BDF"/>
    <w:rsid w:val="58828009"/>
    <w:rsid w:val="589493D8"/>
    <w:rsid w:val="58A311DD"/>
    <w:rsid w:val="58B330AD"/>
    <w:rsid w:val="58C9DADD"/>
    <w:rsid w:val="58D1AE17"/>
    <w:rsid w:val="58D1B267"/>
    <w:rsid w:val="58DEC175"/>
    <w:rsid w:val="58F111C7"/>
    <w:rsid w:val="58F66C69"/>
    <w:rsid w:val="5909DAB6"/>
    <w:rsid w:val="5914658D"/>
    <w:rsid w:val="59181C48"/>
    <w:rsid w:val="59212EAB"/>
    <w:rsid w:val="592EF7FC"/>
    <w:rsid w:val="592FADEB"/>
    <w:rsid w:val="5932CDAD"/>
    <w:rsid w:val="5940FE26"/>
    <w:rsid w:val="5944C532"/>
    <w:rsid w:val="595A5B17"/>
    <w:rsid w:val="595C7C38"/>
    <w:rsid w:val="59726B49"/>
    <w:rsid w:val="5972F8BC"/>
    <w:rsid w:val="598CE2AB"/>
    <w:rsid w:val="599994F3"/>
    <w:rsid w:val="59A10342"/>
    <w:rsid w:val="59AA008E"/>
    <w:rsid w:val="59AAB13E"/>
    <w:rsid w:val="59B02751"/>
    <w:rsid w:val="59C0B95F"/>
    <w:rsid w:val="59CDC39E"/>
    <w:rsid w:val="59D07639"/>
    <w:rsid w:val="59D76CD3"/>
    <w:rsid w:val="59E3F61F"/>
    <w:rsid w:val="59F15AA3"/>
    <w:rsid w:val="59FAE6BE"/>
    <w:rsid w:val="5A05B7C1"/>
    <w:rsid w:val="5A155680"/>
    <w:rsid w:val="5A1D0DB8"/>
    <w:rsid w:val="5A2CE3A4"/>
    <w:rsid w:val="5A2F1969"/>
    <w:rsid w:val="5A382C57"/>
    <w:rsid w:val="5A3D4337"/>
    <w:rsid w:val="5A4043C8"/>
    <w:rsid w:val="5A588623"/>
    <w:rsid w:val="5A5AE82A"/>
    <w:rsid w:val="5A6EBF37"/>
    <w:rsid w:val="5A739A86"/>
    <w:rsid w:val="5A7C44C3"/>
    <w:rsid w:val="5A7D232A"/>
    <w:rsid w:val="5A8C602A"/>
    <w:rsid w:val="5A9D43CD"/>
    <w:rsid w:val="5AA66478"/>
    <w:rsid w:val="5AA7EBB3"/>
    <w:rsid w:val="5AB8BC29"/>
    <w:rsid w:val="5ABF8DB7"/>
    <w:rsid w:val="5ADEF4A1"/>
    <w:rsid w:val="5AE0036C"/>
    <w:rsid w:val="5AEF2463"/>
    <w:rsid w:val="5AF36AFD"/>
    <w:rsid w:val="5AF3D9A4"/>
    <w:rsid w:val="5AF65C87"/>
    <w:rsid w:val="5B110828"/>
    <w:rsid w:val="5B176285"/>
    <w:rsid w:val="5B22B815"/>
    <w:rsid w:val="5B2CA3E7"/>
    <w:rsid w:val="5B2F9F11"/>
    <w:rsid w:val="5B334586"/>
    <w:rsid w:val="5B35DC85"/>
    <w:rsid w:val="5B390CFB"/>
    <w:rsid w:val="5B3B7EE0"/>
    <w:rsid w:val="5B43435F"/>
    <w:rsid w:val="5B5F7ADC"/>
    <w:rsid w:val="5B6AE080"/>
    <w:rsid w:val="5B73316D"/>
    <w:rsid w:val="5B77D0E1"/>
    <w:rsid w:val="5B843958"/>
    <w:rsid w:val="5B98A2E9"/>
    <w:rsid w:val="5B9DA21A"/>
    <w:rsid w:val="5BA00340"/>
    <w:rsid w:val="5BA296F9"/>
    <w:rsid w:val="5BB16C1C"/>
    <w:rsid w:val="5BB8F58B"/>
    <w:rsid w:val="5BC19DFD"/>
    <w:rsid w:val="5BCE126B"/>
    <w:rsid w:val="5BCFB626"/>
    <w:rsid w:val="5BDADD91"/>
    <w:rsid w:val="5BDDF1E1"/>
    <w:rsid w:val="5BE2FB63"/>
    <w:rsid w:val="5BE890E9"/>
    <w:rsid w:val="5BEE2154"/>
    <w:rsid w:val="5BF66609"/>
    <w:rsid w:val="5BFB2CD0"/>
    <w:rsid w:val="5C008040"/>
    <w:rsid w:val="5C045D77"/>
    <w:rsid w:val="5C084154"/>
    <w:rsid w:val="5C341966"/>
    <w:rsid w:val="5C395935"/>
    <w:rsid w:val="5C3E2C24"/>
    <w:rsid w:val="5C59BBDD"/>
    <w:rsid w:val="5C6028C1"/>
    <w:rsid w:val="5C60A870"/>
    <w:rsid w:val="5C60F434"/>
    <w:rsid w:val="5C6B990E"/>
    <w:rsid w:val="5C8118FF"/>
    <w:rsid w:val="5CA0D0C1"/>
    <w:rsid w:val="5CA34C9A"/>
    <w:rsid w:val="5CB3D548"/>
    <w:rsid w:val="5CBEEEF7"/>
    <w:rsid w:val="5CC38C8B"/>
    <w:rsid w:val="5CC547A9"/>
    <w:rsid w:val="5CD9C0DB"/>
    <w:rsid w:val="5CE16326"/>
    <w:rsid w:val="5CE61BD9"/>
    <w:rsid w:val="5CE81EE0"/>
    <w:rsid w:val="5CEE6C9B"/>
    <w:rsid w:val="5CF306BA"/>
    <w:rsid w:val="5CF5530A"/>
    <w:rsid w:val="5D08B3A3"/>
    <w:rsid w:val="5D101B10"/>
    <w:rsid w:val="5D170EDE"/>
    <w:rsid w:val="5D1B1A19"/>
    <w:rsid w:val="5D210367"/>
    <w:rsid w:val="5D2B231D"/>
    <w:rsid w:val="5D2DF162"/>
    <w:rsid w:val="5D339C18"/>
    <w:rsid w:val="5D35C371"/>
    <w:rsid w:val="5D3DDD73"/>
    <w:rsid w:val="5D443858"/>
    <w:rsid w:val="5D5D2FA3"/>
    <w:rsid w:val="5D7692F1"/>
    <w:rsid w:val="5D8AB22F"/>
    <w:rsid w:val="5D8E84D9"/>
    <w:rsid w:val="5D9926C4"/>
    <w:rsid w:val="5D99DD8B"/>
    <w:rsid w:val="5DA191C3"/>
    <w:rsid w:val="5DAC28FA"/>
    <w:rsid w:val="5DB5F597"/>
    <w:rsid w:val="5DBE042E"/>
    <w:rsid w:val="5DC45DF3"/>
    <w:rsid w:val="5DE069DB"/>
    <w:rsid w:val="5DE36E70"/>
    <w:rsid w:val="5DE5D913"/>
    <w:rsid w:val="5DE690B3"/>
    <w:rsid w:val="5DEAE8BF"/>
    <w:rsid w:val="5DEE3F9F"/>
    <w:rsid w:val="5DF215A5"/>
    <w:rsid w:val="5E000EC1"/>
    <w:rsid w:val="5E046625"/>
    <w:rsid w:val="5E054AAB"/>
    <w:rsid w:val="5E0749C7"/>
    <w:rsid w:val="5E20DAF1"/>
    <w:rsid w:val="5E21CCD2"/>
    <w:rsid w:val="5E3370C3"/>
    <w:rsid w:val="5E389D3E"/>
    <w:rsid w:val="5E43F6E6"/>
    <w:rsid w:val="5E475C37"/>
    <w:rsid w:val="5E52BAE8"/>
    <w:rsid w:val="5E5439C1"/>
    <w:rsid w:val="5E5CEC9E"/>
    <w:rsid w:val="5E5E16AA"/>
    <w:rsid w:val="5E62320B"/>
    <w:rsid w:val="5E6AFD5B"/>
    <w:rsid w:val="5E6EC37C"/>
    <w:rsid w:val="5E806594"/>
    <w:rsid w:val="5E8C16F1"/>
    <w:rsid w:val="5E8FD79B"/>
    <w:rsid w:val="5E954ED9"/>
    <w:rsid w:val="5EA9B52E"/>
    <w:rsid w:val="5EB1732F"/>
    <w:rsid w:val="5EB94D68"/>
    <w:rsid w:val="5EC828D3"/>
    <w:rsid w:val="5ED2F67F"/>
    <w:rsid w:val="5ED5B4E0"/>
    <w:rsid w:val="5EE4EAC0"/>
    <w:rsid w:val="5EF18B22"/>
    <w:rsid w:val="5EF26E07"/>
    <w:rsid w:val="5EF7F71F"/>
    <w:rsid w:val="5EFB1481"/>
    <w:rsid w:val="5F162FAD"/>
    <w:rsid w:val="5F198B70"/>
    <w:rsid w:val="5F1F0D13"/>
    <w:rsid w:val="5F233A81"/>
    <w:rsid w:val="5F24AA43"/>
    <w:rsid w:val="5F2613BF"/>
    <w:rsid w:val="5F2B3822"/>
    <w:rsid w:val="5F331201"/>
    <w:rsid w:val="5F362F1D"/>
    <w:rsid w:val="5F449C69"/>
    <w:rsid w:val="5F469046"/>
    <w:rsid w:val="5F74EA9E"/>
    <w:rsid w:val="5F7D3529"/>
    <w:rsid w:val="5FA308B6"/>
    <w:rsid w:val="5FA84F5E"/>
    <w:rsid w:val="5FA86328"/>
    <w:rsid w:val="5FB0DDCA"/>
    <w:rsid w:val="5FB7C772"/>
    <w:rsid w:val="5FC78AFF"/>
    <w:rsid w:val="5FC82277"/>
    <w:rsid w:val="5FCB6A30"/>
    <w:rsid w:val="5FCD0B35"/>
    <w:rsid w:val="5FD298F9"/>
    <w:rsid w:val="5FD617A1"/>
    <w:rsid w:val="5FF22908"/>
    <w:rsid w:val="600AC467"/>
    <w:rsid w:val="6013FB80"/>
    <w:rsid w:val="60171DA6"/>
    <w:rsid w:val="601F7B2D"/>
    <w:rsid w:val="601FB944"/>
    <w:rsid w:val="6024A2B3"/>
    <w:rsid w:val="602BBC9F"/>
    <w:rsid w:val="603404E3"/>
    <w:rsid w:val="604E319A"/>
    <w:rsid w:val="6050D582"/>
    <w:rsid w:val="6057C690"/>
    <w:rsid w:val="606C44C0"/>
    <w:rsid w:val="60780F82"/>
    <w:rsid w:val="607C1BD3"/>
    <w:rsid w:val="609478A4"/>
    <w:rsid w:val="6096D5C6"/>
    <w:rsid w:val="6098B0D6"/>
    <w:rsid w:val="609B573C"/>
    <w:rsid w:val="609CE795"/>
    <w:rsid w:val="60A10AEB"/>
    <w:rsid w:val="60A1AC56"/>
    <w:rsid w:val="60AC6485"/>
    <w:rsid w:val="60AF09AC"/>
    <w:rsid w:val="60B3D3DD"/>
    <w:rsid w:val="60BE9DCC"/>
    <w:rsid w:val="60BFF544"/>
    <w:rsid w:val="60C34C53"/>
    <w:rsid w:val="60D043A5"/>
    <w:rsid w:val="610D094D"/>
    <w:rsid w:val="61170F8B"/>
    <w:rsid w:val="611AA82D"/>
    <w:rsid w:val="6120E5B1"/>
    <w:rsid w:val="6132C2B0"/>
    <w:rsid w:val="6148A52A"/>
    <w:rsid w:val="615595EB"/>
    <w:rsid w:val="6155A4C7"/>
    <w:rsid w:val="6158E458"/>
    <w:rsid w:val="615ED9AE"/>
    <w:rsid w:val="6167D9D6"/>
    <w:rsid w:val="616DE73C"/>
    <w:rsid w:val="617CB602"/>
    <w:rsid w:val="61805F10"/>
    <w:rsid w:val="618F721D"/>
    <w:rsid w:val="619AF113"/>
    <w:rsid w:val="619ED3F1"/>
    <w:rsid w:val="61B05E16"/>
    <w:rsid w:val="61BAA293"/>
    <w:rsid w:val="61BD4A41"/>
    <w:rsid w:val="61C16144"/>
    <w:rsid w:val="61C28BC6"/>
    <w:rsid w:val="61D4D8D6"/>
    <w:rsid w:val="61E497FE"/>
    <w:rsid w:val="61E91026"/>
    <w:rsid w:val="61EB9518"/>
    <w:rsid w:val="61F15DB2"/>
    <w:rsid w:val="62011A62"/>
    <w:rsid w:val="6201333C"/>
    <w:rsid w:val="62027379"/>
    <w:rsid w:val="620477D7"/>
    <w:rsid w:val="620F3ED1"/>
    <w:rsid w:val="6215F0FB"/>
    <w:rsid w:val="62367616"/>
    <w:rsid w:val="62464F12"/>
    <w:rsid w:val="624BE0F1"/>
    <w:rsid w:val="625D174A"/>
    <w:rsid w:val="625DABDA"/>
    <w:rsid w:val="626578D8"/>
    <w:rsid w:val="6265A5B6"/>
    <w:rsid w:val="626824DB"/>
    <w:rsid w:val="6269F75A"/>
    <w:rsid w:val="626D7E1D"/>
    <w:rsid w:val="62845025"/>
    <w:rsid w:val="6286E0ED"/>
    <w:rsid w:val="62893B23"/>
    <w:rsid w:val="6290E271"/>
    <w:rsid w:val="629E6577"/>
    <w:rsid w:val="62A374D2"/>
    <w:rsid w:val="62A4247F"/>
    <w:rsid w:val="62A90B9D"/>
    <w:rsid w:val="62B79110"/>
    <w:rsid w:val="62BBBE45"/>
    <w:rsid w:val="62D2EFDD"/>
    <w:rsid w:val="62D53089"/>
    <w:rsid w:val="62DE18BA"/>
    <w:rsid w:val="62DEEB93"/>
    <w:rsid w:val="62E1DFAE"/>
    <w:rsid w:val="62E6F11B"/>
    <w:rsid w:val="62E7EF70"/>
    <w:rsid w:val="62F5A05F"/>
    <w:rsid w:val="6305D9A3"/>
    <w:rsid w:val="63103583"/>
    <w:rsid w:val="63128FEC"/>
    <w:rsid w:val="6322DAF7"/>
    <w:rsid w:val="6324EA2E"/>
    <w:rsid w:val="6336A29B"/>
    <w:rsid w:val="633DB78B"/>
    <w:rsid w:val="63442600"/>
    <w:rsid w:val="634671DE"/>
    <w:rsid w:val="634BC5BB"/>
    <w:rsid w:val="63512452"/>
    <w:rsid w:val="635D6B0A"/>
    <w:rsid w:val="636E9CC0"/>
    <w:rsid w:val="6372BFAC"/>
    <w:rsid w:val="63749B10"/>
    <w:rsid w:val="63776031"/>
    <w:rsid w:val="63784945"/>
    <w:rsid w:val="638E8832"/>
    <w:rsid w:val="6393DB81"/>
    <w:rsid w:val="6394D596"/>
    <w:rsid w:val="63B070DE"/>
    <w:rsid w:val="63BB8273"/>
    <w:rsid w:val="63C2EF38"/>
    <w:rsid w:val="63D13D7F"/>
    <w:rsid w:val="63DF8D95"/>
    <w:rsid w:val="63E21F73"/>
    <w:rsid w:val="63E2DA06"/>
    <w:rsid w:val="63E556F0"/>
    <w:rsid w:val="6404325A"/>
    <w:rsid w:val="641E7AD9"/>
    <w:rsid w:val="64238FA5"/>
    <w:rsid w:val="6427F3D7"/>
    <w:rsid w:val="64287CDE"/>
    <w:rsid w:val="6435392F"/>
    <w:rsid w:val="64365891"/>
    <w:rsid w:val="64449ED2"/>
    <w:rsid w:val="644E7DD6"/>
    <w:rsid w:val="645E0630"/>
    <w:rsid w:val="64670535"/>
    <w:rsid w:val="6485AA66"/>
    <w:rsid w:val="6488B3F5"/>
    <w:rsid w:val="6494A3F5"/>
    <w:rsid w:val="64A19132"/>
    <w:rsid w:val="64B079B3"/>
    <w:rsid w:val="64C205C6"/>
    <w:rsid w:val="64CA94FE"/>
    <w:rsid w:val="64CE468D"/>
    <w:rsid w:val="64E3FD35"/>
    <w:rsid w:val="64F893EF"/>
    <w:rsid w:val="64FCE5D3"/>
    <w:rsid w:val="64FDF5AC"/>
    <w:rsid w:val="65003C8F"/>
    <w:rsid w:val="6502A200"/>
    <w:rsid w:val="6524ACC9"/>
    <w:rsid w:val="652B0393"/>
    <w:rsid w:val="6533CB93"/>
    <w:rsid w:val="65352F97"/>
    <w:rsid w:val="653731CF"/>
    <w:rsid w:val="653A85C2"/>
    <w:rsid w:val="653AD971"/>
    <w:rsid w:val="653B885B"/>
    <w:rsid w:val="6545070D"/>
    <w:rsid w:val="655AF9DD"/>
    <w:rsid w:val="655FC54B"/>
    <w:rsid w:val="6568F5C5"/>
    <w:rsid w:val="657DEFD4"/>
    <w:rsid w:val="6581CF08"/>
    <w:rsid w:val="65A3BE0D"/>
    <w:rsid w:val="65BB9E26"/>
    <w:rsid w:val="65C34551"/>
    <w:rsid w:val="65C6DF5F"/>
    <w:rsid w:val="65CE5BF6"/>
    <w:rsid w:val="65D073FA"/>
    <w:rsid w:val="65D3B067"/>
    <w:rsid w:val="65DCA3FA"/>
    <w:rsid w:val="65E26130"/>
    <w:rsid w:val="65E32BE9"/>
    <w:rsid w:val="65F0AD15"/>
    <w:rsid w:val="66054E70"/>
    <w:rsid w:val="660C7FCA"/>
    <w:rsid w:val="66230AD9"/>
    <w:rsid w:val="662323B3"/>
    <w:rsid w:val="6623EA21"/>
    <w:rsid w:val="662AD9F2"/>
    <w:rsid w:val="6633AFA3"/>
    <w:rsid w:val="6640327C"/>
    <w:rsid w:val="66440D2C"/>
    <w:rsid w:val="6645215D"/>
    <w:rsid w:val="664E666C"/>
    <w:rsid w:val="6652C3DF"/>
    <w:rsid w:val="6659CECF"/>
    <w:rsid w:val="665E340A"/>
    <w:rsid w:val="666C0311"/>
    <w:rsid w:val="6675D61B"/>
    <w:rsid w:val="6682EB16"/>
    <w:rsid w:val="669322B3"/>
    <w:rsid w:val="669FD31B"/>
    <w:rsid w:val="66BC4F5D"/>
    <w:rsid w:val="66C80EA9"/>
    <w:rsid w:val="66D233F4"/>
    <w:rsid w:val="66D6985A"/>
    <w:rsid w:val="66D7BDBF"/>
    <w:rsid w:val="66E04A86"/>
    <w:rsid w:val="66F3328C"/>
    <w:rsid w:val="670CB310"/>
    <w:rsid w:val="671598EC"/>
    <w:rsid w:val="6719C035"/>
    <w:rsid w:val="672BCC94"/>
    <w:rsid w:val="672CA74C"/>
    <w:rsid w:val="673451E0"/>
    <w:rsid w:val="67458514"/>
    <w:rsid w:val="674C95A4"/>
    <w:rsid w:val="67574270"/>
    <w:rsid w:val="67709FD8"/>
    <w:rsid w:val="677EE239"/>
    <w:rsid w:val="6785CB78"/>
    <w:rsid w:val="67A8E83F"/>
    <w:rsid w:val="67AFE94C"/>
    <w:rsid w:val="67B47D5A"/>
    <w:rsid w:val="67BA596B"/>
    <w:rsid w:val="67BC16D6"/>
    <w:rsid w:val="67C0BECA"/>
    <w:rsid w:val="67DC5BA5"/>
    <w:rsid w:val="67FB5025"/>
    <w:rsid w:val="6816E34B"/>
    <w:rsid w:val="6835CF60"/>
    <w:rsid w:val="68376F8B"/>
    <w:rsid w:val="684C85DA"/>
    <w:rsid w:val="684D31AC"/>
    <w:rsid w:val="685EF15B"/>
    <w:rsid w:val="686A9C34"/>
    <w:rsid w:val="687D1D6A"/>
    <w:rsid w:val="68860C5D"/>
    <w:rsid w:val="688A24FF"/>
    <w:rsid w:val="688AC6B2"/>
    <w:rsid w:val="688D425B"/>
    <w:rsid w:val="689EF209"/>
    <w:rsid w:val="68A6A4D1"/>
    <w:rsid w:val="68AD0152"/>
    <w:rsid w:val="68C0506D"/>
    <w:rsid w:val="68C1CCD8"/>
    <w:rsid w:val="68C7310F"/>
    <w:rsid w:val="68C90C1C"/>
    <w:rsid w:val="68D6CB8B"/>
    <w:rsid w:val="68DD27A6"/>
    <w:rsid w:val="68E14562"/>
    <w:rsid w:val="69051023"/>
    <w:rsid w:val="691EC5EE"/>
    <w:rsid w:val="692FDD0C"/>
    <w:rsid w:val="693690B4"/>
    <w:rsid w:val="694503E9"/>
    <w:rsid w:val="6953CA4B"/>
    <w:rsid w:val="69543B3F"/>
    <w:rsid w:val="6964AEBE"/>
    <w:rsid w:val="696B725A"/>
    <w:rsid w:val="696CA915"/>
    <w:rsid w:val="697B4E6C"/>
    <w:rsid w:val="698CC32C"/>
    <w:rsid w:val="6996D9B7"/>
    <w:rsid w:val="699A26EC"/>
    <w:rsid w:val="699D49C3"/>
    <w:rsid w:val="69A2BFE2"/>
    <w:rsid w:val="69A98558"/>
    <w:rsid w:val="69B0CD95"/>
    <w:rsid w:val="69BC7341"/>
    <w:rsid w:val="69CA7B9E"/>
    <w:rsid w:val="69DEFE7A"/>
    <w:rsid w:val="69EBAB0F"/>
    <w:rsid w:val="69F08FD1"/>
    <w:rsid w:val="69F78EF0"/>
    <w:rsid w:val="69F7B91D"/>
    <w:rsid w:val="6A03E896"/>
    <w:rsid w:val="6A0A093E"/>
    <w:rsid w:val="6A0E3AC5"/>
    <w:rsid w:val="6A125B40"/>
    <w:rsid w:val="6A14B4A2"/>
    <w:rsid w:val="6A1FAFD5"/>
    <w:rsid w:val="6A21FFD1"/>
    <w:rsid w:val="6A33EE44"/>
    <w:rsid w:val="6A3E3600"/>
    <w:rsid w:val="6A4640B1"/>
    <w:rsid w:val="6A5160F7"/>
    <w:rsid w:val="6A5A43C8"/>
    <w:rsid w:val="6A6B7700"/>
    <w:rsid w:val="6A722D07"/>
    <w:rsid w:val="6A8B16A4"/>
    <w:rsid w:val="6A8FF25B"/>
    <w:rsid w:val="6A9D1F86"/>
    <w:rsid w:val="6A9F5698"/>
    <w:rsid w:val="6AA845DC"/>
    <w:rsid w:val="6ABCDCB4"/>
    <w:rsid w:val="6AC406CE"/>
    <w:rsid w:val="6AC8696E"/>
    <w:rsid w:val="6AC927FB"/>
    <w:rsid w:val="6AD11D7A"/>
    <w:rsid w:val="6AD18DAC"/>
    <w:rsid w:val="6AE6FD0D"/>
    <w:rsid w:val="6AFFF725"/>
    <w:rsid w:val="6B1AC576"/>
    <w:rsid w:val="6B23B000"/>
    <w:rsid w:val="6B2ED753"/>
    <w:rsid w:val="6B34A6F3"/>
    <w:rsid w:val="6B3F01DD"/>
    <w:rsid w:val="6B460F05"/>
    <w:rsid w:val="6B52939A"/>
    <w:rsid w:val="6B5748F5"/>
    <w:rsid w:val="6B5C4F0C"/>
    <w:rsid w:val="6B62F7CE"/>
    <w:rsid w:val="6B643DF0"/>
    <w:rsid w:val="6B6D8C81"/>
    <w:rsid w:val="6B71DFC8"/>
    <w:rsid w:val="6B74B90E"/>
    <w:rsid w:val="6B777D21"/>
    <w:rsid w:val="6B8C1667"/>
    <w:rsid w:val="6B94D40E"/>
    <w:rsid w:val="6B9A349A"/>
    <w:rsid w:val="6BA3878B"/>
    <w:rsid w:val="6BB3A0F9"/>
    <w:rsid w:val="6BB72914"/>
    <w:rsid w:val="6BBC2D89"/>
    <w:rsid w:val="6BD7EFB3"/>
    <w:rsid w:val="6BEF45E2"/>
    <w:rsid w:val="6BF2BCD9"/>
    <w:rsid w:val="6C07636C"/>
    <w:rsid w:val="6C33E814"/>
    <w:rsid w:val="6C47CDD0"/>
    <w:rsid w:val="6C53DC33"/>
    <w:rsid w:val="6C58F4A2"/>
    <w:rsid w:val="6C5A7C9B"/>
    <w:rsid w:val="6C71CAD0"/>
    <w:rsid w:val="6C7BA42B"/>
    <w:rsid w:val="6C8481BC"/>
    <w:rsid w:val="6C93F5EB"/>
    <w:rsid w:val="6CAB7303"/>
    <w:rsid w:val="6CB105B9"/>
    <w:rsid w:val="6CB6428E"/>
    <w:rsid w:val="6CC2DBB5"/>
    <w:rsid w:val="6CC3C6B7"/>
    <w:rsid w:val="6CCCBC3A"/>
    <w:rsid w:val="6CE38F55"/>
    <w:rsid w:val="6CE78BC8"/>
    <w:rsid w:val="6CFBE22A"/>
    <w:rsid w:val="6CFED7B7"/>
    <w:rsid w:val="6D091148"/>
    <w:rsid w:val="6D100E3B"/>
    <w:rsid w:val="6D1E7A94"/>
    <w:rsid w:val="6D262347"/>
    <w:rsid w:val="6D2C9127"/>
    <w:rsid w:val="6D4B4E5E"/>
    <w:rsid w:val="6D4F12B4"/>
    <w:rsid w:val="6D5FA336"/>
    <w:rsid w:val="6D70700F"/>
    <w:rsid w:val="6D720D7F"/>
    <w:rsid w:val="6D7952DA"/>
    <w:rsid w:val="6D7CB219"/>
    <w:rsid w:val="6D7D2508"/>
    <w:rsid w:val="6D863395"/>
    <w:rsid w:val="6D8759F8"/>
    <w:rsid w:val="6D8F9DE7"/>
    <w:rsid w:val="6D91A3F1"/>
    <w:rsid w:val="6DA10654"/>
    <w:rsid w:val="6DA2B43D"/>
    <w:rsid w:val="6DC52786"/>
    <w:rsid w:val="6DE8C61D"/>
    <w:rsid w:val="6DF3A60C"/>
    <w:rsid w:val="6DF80ABB"/>
    <w:rsid w:val="6E10D379"/>
    <w:rsid w:val="6E159C46"/>
    <w:rsid w:val="6E18DEE0"/>
    <w:rsid w:val="6E210FD4"/>
    <w:rsid w:val="6E230CF2"/>
    <w:rsid w:val="6E2E215A"/>
    <w:rsid w:val="6E35A1B6"/>
    <w:rsid w:val="6E378C03"/>
    <w:rsid w:val="6E4911BA"/>
    <w:rsid w:val="6E6A8A10"/>
    <w:rsid w:val="6E818708"/>
    <w:rsid w:val="6E81BE10"/>
    <w:rsid w:val="6E8D2F6A"/>
    <w:rsid w:val="6E8F56BE"/>
    <w:rsid w:val="6EA00015"/>
    <w:rsid w:val="6EA2185F"/>
    <w:rsid w:val="6EAE02E7"/>
    <w:rsid w:val="6EBA1680"/>
    <w:rsid w:val="6EC2D661"/>
    <w:rsid w:val="6EC399FA"/>
    <w:rsid w:val="6ECBF505"/>
    <w:rsid w:val="6EDBB2F5"/>
    <w:rsid w:val="6EE0F4C4"/>
    <w:rsid w:val="6EE12854"/>
    <w:rsid w:val="6EE6EBA2"/>
    <w:rsid w:val="6EFDDDB6"/>
    <w:rsid w:val="6F007323"/>
    <w:rsid w:val="6F101C14"/>
    <w:rsid w:val="6F1B50F5"/>
    <w:rsid w:val="6F2CCE41"/>
    <w:rsid w:val="6F3120B6"/>
    <w:rsid w:val="6F35D220"/>
    <w:rsid w:val="6F510DA9"/>
    <w:rsid w:val="6F5BEEA3"/>
    <w:rsid w:val="6F6113C0"/>
    <w:rsid w:val="6F9AC322"/>
    <w:rsid w:val="6FA0EA67"/>
    <w:rsid w:val="6FBF7512"/>
    <w:rsid w:val="6FEAF73D"/>
    <w:rsid w:val="6FF24D23"/>
    <w:rsid w:val="6FFB0EC1"/>
    <w:rsid w:val="70002E9B"/>
    <w:rsid w:val="7006FAC8"/>
    <w:rsid w:val="70151139"/>
    <w:rsid w:val="701CC27A"/>
    <w:rsid w:val="702682EF"/>
    <w:rsid w:val="7027BD3E"/>
    <w:rsid w:val="7035EE04"/>
    <w:rsid w:val="70422515"/>
    <w:rsid w:val="70442301"/>
    <w:rsid w:val="704F4977"/>
    <w:rsid w:val="705163AA"/>
    <w:rsid w:val="7051AEFD"/>
    <w:rsid w:val="70525059"/>
    <w:rsid w:val="705F323F"/>
    <w:rsid w:val="70855F00"/>
    <w:rsid w:val="7085FBFD"/>
    <w:rsid w:val="708E1920"/>
    <w:rsid w:val="7095507B"/>
    <w:rsid w:val="7099DE93"/>
    <w:rsid w:val="709BD7C4"/>
    <w:rsid w:val="70A881CF"/>
    <w:rsid w:val="70B52EB8"/>
    <w:rsid w:val="70C1491C"/>
    <w:rsid w:val="70C5B71D"/>
    <w:rsid w:val="70CE08A8"/>
    <w:rsid w:val="70D87772"/>
    <w:rsid w:val="70DA9E74"/>
    <w:rsid w:val="70E2D11F"/>
    <w:rsid w:val="70E3A2B2"/>
    <w:rsid w:val="70E664E4"/>
    <w:rsid w:val="70E691AD"/>
    <w:rsid w:val="70F1AEC7"/>
    <w:rsid w:val="7102F73A"/>
    <w:rsid w:val="71041776"/>
    <w:rsid w:val="7122267F"/>
    <w:rsid w:val="7124E11D"/>
    <w:rsid w:val="71288399"/>
    <w:rsid w:val="713E63B2"/>
    <w:rsid w:val="71535660"/>
    <w:rsid w:val="7156412F"/>
    <w:rsid w:val="715E00BE"/>
    <w:rsid w:val="716FD35A"/>
    <w:rsid w:val="717CE0CC"/>
    <w:rsid w:val="718DBE57"/>
    <w:rsid w:val="71956556"/>
    <w:rsid w:val="719FCBC5"/>
    <w:rsid w:val="71A943F8"/>
    <w:rsid w:val="71AAF223"/>
    <w:rsid w:val="71AD41F2"/>
    <w:rsid w:val="71B1E75A"/>
    <w:rsid w:val="71B4C0C9"/>
    <w:rsid w:val="71C6D4DF"/>
    <w:rsid w:val="71D0B348"/>
    <w:rsid w:val="71D847CE"/>
    <w:rsid w:val="71EA8FEE"/>
    <w:rsid w:val="71EBB847"/>
    <w:rsid w:val="72142DE5"/>
    <w:rsid w:val="721979F2"/>
    <w:rsid w:val="7221DE93"/>
    <w:rsid w:val="72233087"/>
    <w:rsid w:val="722AD85C"/>
    <w:rsid w:val="725B8452"/>
    <w:rsid w:val="726958DF"/>
    <w:rsid w:val="726FE34F"/>
    <w:rsid w:val="7274339D"/>
    <w:rsid w:val="7276ABA6"/>
    <w:rsid w:val="727E9F12"/>
    <w:rsid w:val="727F098D"/>
    <w:rsid w:val="72867A7E"/>
    <w:rsid w:val="728CD8D2"/>
    <w:rsid w:val="72905287"/>
    <w:rsid w:val="7292C43F"/>
    <w:rsid w:val="7297894B"/>
    <w:rsid w:val="7298B59D"/>
    <w:rsid w:val="729F793A"/>
    <w:rsid w:val="72A06DEA"/>
    <w:rsid w:val="72BBD1A2"/>
    <w:rsid w:val="72D075C6"/>
    <w:rsid w:val="72D142F2"/>
    <w:rsid w:val="72D7E796"/>
    <w:rsid w:val="72EE4E6D"/>
    <w:rsid w:val="72EFE849"/>
    <w:rsid w:val="72FBE03A"/>
    <w:rsid w:val="72FDA2C0"/>
    <w:rsid w:val="7314C05F"/>
    <w:rsid w:val="73195BDE"/>
    <w:rsid w:val="731AB200"/>
    <w:rsid w:val="73291EBF"/>
    <w:rsid w:val="733434B9"/>
    <w:rsid w:val="73371E91"/>
    <w:rsid w:val="733A9BEB"/>
    <w:rsid w:val="733E185C"/>
    <w:rsid w:val="7347781F"/>
    <w:rsid w:val="734C1010"/>
    <w:rsid w:val="73536698"/>
    <w:rsid w:val="7356F668"/>
    <w:rsid w:val="735B451C"/>
    <w:rsid w:val="7363CC82"/>
    <w:rsid w:val="7371787B"/>
    <w:rsid w:val="73756E31"/>
    <w:rsid w:val="73827033"/>
    <w:rsid w:val="7392D8BF"/>
    <w:rsid w:val="73A85036"/>
    <w:rsid w:val="73B7C2E3"/>
    <w:rsid w:val="73D6AAC6"/>
    <w:rsid w:val="73EA6EBC"/>
    <w:rsid w:val="73EFFCC9"/>
    <w:rsid w:val="73F00168"/>
    <w:rsid w:val="73F02E79"/>
    <w:rsid w:val="73F30393"/>
    <w:rsid w:val="73F87D15"/>
    <w:rsid w:val="73FFA704"/>
    <w:rsid w:val="741337C5"/>
    <w:rsid w:val="7415B67C"/>
    <w:rsid w:val="7421F3AD"/>
    <w:rsid w:val="7443EDC0"/>
    <w:rsid w:val="7444676D"/>
    <w:rsid w:val="7447F1B4"/>
    <w:rsid w:val="744C61CF"/>
    <w:rsid w:val="744DFC56"/>
    <w:rsid w:val="7453ED7D"/>
    <w:rsid w:val="7457F6EE"/>
    <w:rsid w:val="7464D3D3"/>
    <w:rsid w:val="7477F107"/>
    <w:rsid w:val="747A62E4"/>
    <w:rsid w:val="747D6673"/>
    <w:rsid w:val="74824B6E"/>
    <w:rsid w:val="74850136"/>
    <w:rsid w:val="748ADC37"/>
    <w:rsid w:val="74905D55"/>
    <w:rsid w:val="7490E395"/>
    <w:rsid w:val="749275DC"/>
    <w:rsid w:val="74982E05"/>
    <w:rsid w:val="749F9A49"/>
    <w:rsid w:val="74B5DC2D"/>
    <w:rsid w:val="74B66093"/>
    <w:rsid w:val="74B8324D"/>
    <w:rsid w:val="74B89A51"/>
    <w:rsid w:val="74C02B04"/>
    <w:rsid w:val="74C18FF8"/>
    <w:rsid w:val="74C2667A"/>
    <w:rsid w:val="74C3471A"/>
    <w:rsid w:val="74DC4095"/>
    <w:rsid w:val="74E21C18"/>
    <w:rsid w:val="74E2F6B0"/>
    <w:rsid w:val="74F0C1DA"/>
    <w:rsid w:val="74F22019"/>
    <w:rsid w:val="74F3AC53"/>
    <w:rsid w:val="74F42DF4"/>
    <w:rsid w:val="75006F35"/>
    <w:rsid w:val="75095D76"/>
    <w:rsid w:val="750B1A3F"/>
    <w:rsid w:val="751625BD"/>
    <w:rsid w:val="7528079B"/>
    <w:rsid w:val="752B834C"/>
    <w:rsid w:val="75314C08"/>
    <w:rsid w:val="75348A0B"/>
    <w:rsid w:val="7548A7BA"/>
    <w:rsid w:val="7551C830"/>
    <w:rsid w:val="755ECB5D"/>
    <w:rsid w:val="756DF265"/>
    <w:rsid w:val="7577C48D"/>
    <w:rsid w:val="7590EFE3"/>
    <w:rsid w:val="75930C7E"/>
    <w:rsid w:val="75BAB3FE"/>
    <w:rsid w:val="75BBBB86"/>
    <w:rsid w:val="75C28AF2"/>
    <w:rsid w:val="75C6990E"/>
    <w:rsid w:val="75C6F7F0"/>
    <w:rsid w:val="75D48521"/>
    <w:rsid w:val="75D6A33F"/>
    <w:rsid w:val="75D8D033"/>
    <w:rsid w:val="75E25BD9"/>
    <w:rsid w:val="75EE7214"/>
    <w:rsid w:val="75EF655A"/>
    <w:rsid w:val="75FEC365"/>
    <w:rsid w:val="76018C93"/>
    <w:rsid w:val="760FE448"/>
    <w:rsid w:val="761E3C69"/>
    <w:rsid w:val="7645E43B"/>
    <w:rsid w:val="76490079"/>
    <w:rsid w:val="7652688B"/>
    <w:rsid w:val="765F1D17"/>
    <w:rsid w:val="766A6C27"/>
    <w:rsid w:val="76730478"/>
    <w:rsid w:val="76734E5C"/>
    <w:rsid w:val="7675CAA4"/>
    <w:rsid w:val="767B6460"/>
    <w:rsid w:val="7680FD94"/>
    <w:rsid w:val="7684621F"/>
    <w:rsid w:val="7686F9B5"/>
    <w:rsid w:val="7689B129"/>
    <w:rsid w:val="768DE57A"/>
    <w:rsid w:val="768EB6EC"/>
    <w:rsid w:val="769C76F5"/>
    <w:rsid w:val="76C26AA3"/>
    <w:rsid w:val="76C7B91D"/>
    <w:rsid w:val="76DA3DDC"/>
    <w:rsid w:val="76DB16A0"/>
    <w:rsid w:val="76DC7747"/>
    <w:rsid w:val="7708CB7F"/>
    <w:rsid w:val="77186C0B"/>
    <w:rsid w:val="77196BF9"/>
    <w:rsid w:val="771B9852"/>
    <w:rsid w:val="7721CDA9"/>
    <w:rsid w:val="7722BDF1"/>
    <w:rsid w:val="772B4BF4"/>
    <w:rsid w:val="77398E2C"/>
    <w:rsid w:val="77399B3D"/>
    <w:rsid w:val="7745A2E6"/>
    <w:rsid w:val="774A343B"/>
    <w:rsid w:val="774D3729"/>
    <w:rsid w:val="7752379C"/>
    <w:rsid w:val="775E6A67"/>
    <w:rsid w:val="776267DC"/>
    <w:rsid w:val="77648E1B"/>
    <w:rsid w:val="7791B6E1"/>
    <w:rsid w:val="77A3AA6D"/>
    <w:rsid w:val="77A66466"/>
    <w:rsid w:val="77B8A3F3"/>
    <w:rsid w:val="77B8CCF2"/>
    <w:rsid w:val="77CF621D"/>
    <w:rsid w:val="77E22450"/>
    <w:rsid w:val="77F9C7CD"/>
    <w:rsid w:val="77FA5158"/>
    <w:rsid w:val="77FA7B96"/>
    <w:rsid w:val="77FCE2BE"/>
    <w:rsid w:val="77FD3C31"/>
    <w:rsid w:val="7815B9FD"/>
    <w:rsid w:val="78174825"/>
    <w:rsid w:val="781E8AB2"/>
    <w:rsid w:val="7820EFE5"/>
    <w:rsid w:val="782AC711"/>
    <w:rsid w:val="78307254"/>
    <w:rsid w:val="783C6260"/>
    <w:rsid w:val="78417AC6"/>
    <w:rsid w:val="784A4CA7"/>
    <w:rsid w:val="784B4AAD"/>
    <w:rsid w:val="78770F16"/>
    <w:rsid w:val="78792D86"/>
    <w:rsid w:val="7887FFD3"/>
    <w:rsid w:val="788E6F1C"/>
    <w:rsid w:val="788EAC16"/>
    <w:rsid w:val="7897833F"/>
    <w:rsid w:val="789973A9"/>
    <w:rsid w:val="78B08D80"/>
    <w:rsid w:val="78CE4B97"/>
    <w:rsid w:val="78DCFDD2"/>
    <w:rsid w:val="78E1F840"/>
    <w:rsid w:val="78E8FCBB"/>
    <w:rsid w:val="78ECF894"/>
    <w:rsid w:val="78EE8E73"/>
    <w:rsid w:val="78F33659"/>
    <w:rsid w:val="78FA42B7"/>
    <w:rsid w:val="7908FB58"/>
    <w:rsid w:val="790C8D91"/>
    <w:rsid w:val="790FBE6C"/>
    <w:rsid w:val="7914682D"/>
    <w:rsid w:val="791A235F"/>
    <w:rsid w:val="791DB114"/>
    <w:rsid w:val="791F1104"/>
    <w:rsid w:val="79221E35"/>
    <w:rsid w:val="793645DC"/>
    <w:rsid w:val="793B8692"/>
    <w:rsid w:val="793CF41B"/>
    <w:rsid w:val="7947E85C"/>
    <w:rsid w:val="796C8872"/>
    <w:rsid w:val="79719130"/>
    <w:rsid w:val="79763537"/>
    <w:rsid w:val="7978D983"/>
    <w:rsid w:val="7982A6BB"/>
    <w:rsid w:val="7990DE95"/>
    <w:rsid w:val="79923287"/>
    <w:rsid w:val="79977031"/>
    <w:rsid w:val="79994E16"/>
    <w:rsid w:val="799978DA"/>
    <w:rsid w:val="799D16BA"/>
    <w:rsid w:val="79A59EF8"/>
    <w:rsid w:val="79B788F1"/>
    <w:rsid w:val="79C09B66"/>
    <w:rsid w:val="79D62D5F"/>
    <w:rsid w:val="79D9040F"/>
    <w:rsid w:val="79D9FE57"/>
    <w:rsid w:val="79EC6C6A"/>
    <w:rsid w:val="79F1A441"/>
    <w:rsid w:val="79F23950"/>
    <w:rsid w:val="79F8C0E2"/>
    <w:rsid w:val="7A0B0197"/>
    <w:rsid w:val="7A220C10"/>
    <w:rsid w:val="7A27A007"/>
    <w:rsid w:val="7A284D60"/>
    <w:rsid w:val="7A3849F2"/>
    <w:rsid w:val="7A426A63"/>
    <w:rsid w:val="7A5185ED"/>
    <w:rsid w:val="7A52603F"/>
    <w:rsid w:val="7A7167C6"/>
    <w:rsid w:val="7A7EB282"/>
    <w:rsid w:val="7A88CB0D"/>
    <w:rsid w:val="7A8F84EE"/>
    <w:rsid w:val="7AA30E12"/>
    <w:rsid w:val="7AA649B4"/>
    <w:rsid w:val="7AAD2D9C"/>
    <w:rsid w:val="7AAFB924"/>
    <w:rsid w:val="7AB6ECEC"/>
    <w:rsid w:val="7ABDA1E8"/>
    <w:rsid w:val="7AC8E5AE"/>
    <w:rsid w:val="7ACE4A60"/>
    <w:rsid w:val="7AD03D30"/>
    <w:rsid w:val="7AD1C8B7"/>
    <w:rsid w:val="7AD2D785"/>
    <w:rsid w:val="7AF6A490"/>
    <w:rsid w:val="7AF7CE61"/>
    <w:rsid w:val="7B025B19"/>
    <w:rsid w:val="7B07D741"/>
    <w:rsid w:val="7B0DD7E8"/>
    <w:rsid w:val="7B0DFB6B"/>
    <w:rsid w:val="7B12D49A"/>
    <w:rsid w:val="7B1C93AF"/>
    <w:rsid w:val="7B3CD88C"/>
    <w:rsid w:val="7B485C46"/>
    <w:rsid w:val="7B522587"/>
    <w:rsid w:val="7B61859A"/>
    <w:rsid w:val="7B7F52B5"/>
    <w:rsid w:val="7B87AA67"/>
    <w:rsid w:val="7B8AA616"/>
    <w:rsid w:val="7B8FE4F3"/>
    <w:rsid w:val="7B9FBC4C"/>
    <w:rsid w:val="7BB1B38B"/>
    <w:rsid w:val="7BB37B25"/>
    <w:rsid w:val="7BE2D931"/>
    <w:rsid w:val="7BE5A657"/>
    <w:rsid w:val="7BECFAD3"/>
    <w:rsid w:val="7BFC0EE9"/>
    <w:rsid w:val="7C00F0AE"/>
    <w:rsid w:val="7C046DE8"/>
    <w:rsid w:val="7C0E7E46"/>
    <w:rsid w:val="7C0FC044"/>
    <w:rsid w:val="7C1F811F"/>
    <w:rsid w:val="7C2AFFA5"/>
    <w:rsid w:val="7C40ACF6"/>
    <w:rsid w:val="7C554C7A"/>
    <w:rsid w:val="7C630040"/>
    <w:rsid w:val="7C66F655"/>
    <w:rsid w:val="7C9620F6"/>
    <w:rsid w:val="7CB3F314"/>
    <w:rsid w:val="7CBF3B31"/>
    <w:rsid w:val="7CC785CE"/>
    <w:rsid w:val="7CC96535"/>
    <w:rsid w:val="7CCA7AE3"/>
    <w:rsid w:val="7CD04DE4"/>
    <w:rsid w:val="7CD053DD"/>
    <w:rsid w:val="7CE0B8DE"/>
    <w:rsid w:val="7CF2331C"/>
    <w:rsid w:val="7CF9B481"/>
    <w:rsid w:val="7D0DCF32"/>
    <w:rsid w:val="7D184216"/>
    <w:rsid w:val="7D192FE2"/>
    <w:rsid w:val="7D1E5675"/>
    <w:rsid w:val="7D2DE1BF"/>
    <w:rsid w:val="7D413F1B"/>
    <w:rsid w:val="7D4920F7"/>
    <w:rsid w:val="7D6149A7"/>
    <w:rsid w:val="7D61ADD8"/>
    <w:rsid w:val="7D70D371"/>
    <w:rsid w:val="7D749C64"/>
    <w:rsid w:val="7D7D1A29"/>
    <w:rsid w:val="7D8F5B65"/>
    <w:rsid w:val="7D96D1FC"/>
    <w:rsid w:val="7DA0093B"/>
    <w:rsid w:val="7DA624D8"/>
    <w:rsid w:val="7DA71309"/>
    <w:rsid w:val="7DAED48C"/>
    <w:rsid w:val="7DAF0D49"/>
    <w:rsid w:val="7DBDB778"/>
    <w:rsid w:val="7DD641DB"/>
    <w:rsid w:val="7DEEB64D"/>
    <w:rsid w:val="7DEEC49D"/>
    <w:rsid w:val="7DF1E59A"/>
    <w:rsid w:val="7E06417D"/>
    <w:rsid w:val="7E09535D"/>
    <w:rsid w:val="7E19231E"/>
    <w:rsid w:val="7E1B5AEA"/>
    <w:rsid w:val="7E1EA1D7"/>
    <w:rsid w:val="7E201C85"/>
    <w:rsid w:val="7E2CD803"/>
    <w:rsid w:val="7E3E991B"/>
    <w:rsid w:val="7E4FD380"/>
    <w:rsid w:val="7E5085D0"/>
    <w:rsid w:val="7E5189BA"/>
    <w:rsid w:val="7E69DBB7"/>
    <w:rsid w:val="7E7CC3FE"/>
    <w:rsid w:val="7E93A5D6"/>
    <w:rsid w:val="7EA10728"/>
    <w:rsid w:val="7EA92846"/>
    <w:rsid w:val="7EAA0098"/>
    <w:rsid w:val="7EBF71C7"/>
    <w:rsid w:val="7EF95574"/>
    <w:rsid w:val="7F00FE36"/>
    <w:rsid w:val="7F048BC5"/>
    <w:rsid w:val="7F06AE16"/>
    <w:rsid w:val="7F06F7B9"/>
    <w:rsid w:val="7F1FED23"/>
    <w:rsid w:val="7F4B652D"/>
    <w:rsid w:val="7F5A18C8"/>
    <w:rsid w:val="7F6E4800"/>
    <w:rsid w:val="7F6FE479"/>
    <w:rsid w:val="7F70366B"/>
    <w:rsid w:val="7F72E3AA"/>
    <w:rsid w:val="7F7333EC"/>
    <w:rsid w:val="7F841A91"/>
    <w:rsid w:val="7F914767"/>
    <w:rsid w:val="7F9FA50D"/>
    <w:rsid w:val="7FA3339B"/>
    <w:rsid w:val="7FA735F2"/>
    <w:rsid w:val="7FBAACDA"/>
    <w:rsid w:val="7FBDFF87"/>
    <w:rsid w:val="7FD79FBB"/>
    <w:rsid w:val="7FDDF55E"/>
    <w:rsid w:val="7FE03B42"/>
    <w:rsid w:val="7FEF3F6C"/>
    <w:rsid w:val="7FF1AA3C"/>
    <w:rsid w:val="7FF4A329"/>
    <w:rsid w:val="7FF4C5AE"/>
    <w:rsid w:val="7FF9E513"/>
    <w:rsid w:val="7FFD86B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345A27"/>
  <w15:chartTrackingRefBased/>
  <w15:docId w15:val="{47588013-8FD0-421D-8D02-EA193CF8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45C"/>
    <w:pPr>
      <w:suppressAutoHyphens/>
    </w:pPr>
    <w:rPr>
      <w:sz w:val="24"/>
      <w:szCs w:val="24"/>
      <w:lang w:eastAsia="zh-CN"/>
    </w:rPr>
  </w:style>
  <w:style w:type="paragraph" w:styleId="Ttulo1">
    <w:name w:val="heading 1"/>
    <w:basedOn w:val="Normal"/>
    <w:next w:val="Normal"/>
    <w:qFormat/>
    <w:pPr>
      <w:keepNext/>
      <w:numPr>
        <w:numId w:val="15"/>
      </w:numPr>
      <w:jc w:val="right"/>
      <w:outlineLvl w:val="0"/>
    </w:pPr>
    <w:rPr>
      <w:rFonts w:ascii="Albertus Medium" w:hAnsi="Albertus Medium" w:cs="Albertus Medium"/>
      <w:color w:val="8F9798"/>
      <w:spacing w:val="-20"/>
      <w:w w:val="85"/>
      <w:sz w:val="36"/>
      <w:szCs w:val="36"/>
      <w:lang w:val="es-ES_tradnl"/>
    </w:rPr>
  </w:style>
  <w:style w:type="paragraph" w:styleId="Ttulo2">
    <w:name w:val="heading 2"/>
    <w:basedOn w:val="Normal"/>
    <w:next w:val="Normal"/>
    <w:link w:val="Ttulo2Car"/>
    <w:uiPriority w:val="9"/>
    <w:semiHidden/>
    <w:unhideWhenUsed/>
    <w:qFormat/>
    <w:rsid w:val="00D02175"/>
    <w:pPr>
      <w:keepNext/>
      <w:spacing w:before="240" w:after="60"/>
      <w:outlineLvl w:val="1"/>
    </w:pPr>
    <w:rPr>
      <w:rFonts w:ascii="Calibri Light" w:hAnsi="Calibri Light"/>
      <w:b/>
      <w:bCs/>
      <w:i/>
      <w:iCs/>
      <w:sz w:val="28"/>
      <w:szCs w:val="28"/>
      <w:lang w:val="x-none"/>
    </w:rPr>
  </w:style>
  <w:style w:type="paragraph" w:styleId="Ttulo3">
    <w:name w:val="heading 3"/>
    <w:basedOn w:val="Normal"/>
    <w:next w:val="Normal"/>
    <w:link w:val="Ttulo3Car"/>
    <w:uiPriority w:val="9"/>
    <w:unhideWhenUsed/>
    <w:qFormat/>
    <w:rsid w:val="00C275EF"/>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6E6A60"/>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B129D8"/>
    <w:pPr>
      <w:spacing w:before="240" w:after="60"/>
      <w:outlineLvl w:val="4"/>
    </w:pPr>
    <w:rPr>
      <w:rFonts w:ascii="Calibri" w:hAnsi="Calibri"/>
      <w:b/>
      <w:bCs/>
      <w:i/>
      <w:i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Times New Roman"/>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Times New Roman"/>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w:hAnsi="Verdana" w:cs="Times New Roman"/>
      <w:sz w:val="22"/>
      <w:szCs w:val="22"/>
    </w:rPr>
  </w:style>
  <w:style w:type="character" w:customStyle="1" w:styleId="WW8Num4z0">
    <w:name w:val="WW8Num4z0"/>
    <w:rPr>
      <w:rFonts w:ascii="Verdana" w:hAnsi="Verdana" w:cs="Times New Roman"/>
      <w:sz w:val="22"/>
      <w:szCs w:val="22"/>
    </w:rPr>
  </w:style>
  <w:style w:type="character" w:customStyle="1" w:styleId="WW8Num5z0">
    <w:name w:val="WW8Num5z0"/>
    <w:rPr>
      <w:rFonts w:ascii="Verdana" w:hAnsi="Verdana" w:cs="Times New Roman"/>
      <w:sz w:val="22"/>
      <w:szCs w:val="22"/>
    </w:rPr>
  </w:style>
  <w:style w:type="character" w:customStyle="1" w:styleId="WW8Num6z0">
    <w:name w:val="WW8Num6z0"/>
    <w:rPr>
      <w:rFonts w:ascii="Verdana" w:hAnsi="Verdana" w:cs="Times New Roman"/>
      <w:sz w:val="22"/>
      <w:szCs w:val="22"/>
    </w:rPr>
  </w:style>
  <w:style w:type="character" w:customStyle="1" w:styleId="WW8Num7z0">
    <w:name w:val="WW8Num7z0"/>
    <w:rPr>
      <w:rFonts w:ascii="Arial" w:hAnsi="Arial" w:cs="Arial"/>
      <w:spacing w:val="6"/>
      <w:sz w:val="24"/>
      <w:szCs w:val="24"/>
    </w:rPr>
  </w:style>
  <w:style w:type="character" w:customStyle="1" w:styleId="WW8Num8z0">
    <w:name w:val="WW8Num8z0"/>
    <w:rPr>
      <w:rFonts w:ascii="Verdana" w:hAnsi="Verdana" w:cs="Times New Roman"/>
      <w:sz w:val="22"/>
      <w:szCs w:val="22"/>
    </w:rPr>
  </w:style>
  <w:style w:type="character" w:customStyle="1" w:styleId="WW8Num9z0">
    <w:name w:val="WW8Num9z0"/>
    <w:rPr>
      <w:rFonts w:ascii="Symbol" w:hAnsi="Symbol" w:cs="Times New Roman"/>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sz w:val="16"/>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sz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sz w:val="16"/>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hAnsi="Verdana" w:cs="Times New Roman"/>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5z0">
    <w:name w:val="WW8Num25z0"/>
    <w:rPr>
      <w:rFonts w:ascii="Symbol" w:hAnsi="Symbol" w:cs="Times New Roman"/>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Symbol" w:hAnsi="Symbol" w:cs="Times New Roman"/>
      <w:sz w:val="20"/>
      <w:szCs w:val="2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Times New Roman"/>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sz w:val="16"/>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cs="Symbol"/>
    </w:rPr>
  </w:style>
  <w:style w:type="character" w:customStyle="1" w:styleId="WW8NumSt8z0">
    <w:name w:val="WW8NumSt8z0"/>
    <w:rPr>
      <w:rFonts w:ascii="Verdana" w:hAnsi="Verdana" w:cs="Times New Roman"/>
      <w:sz w:val="22"/>
      <w:szCs w:val="22"/>
    </w:rPr>
  </w:style>
  <w:style w:type="character" w:customStyle="1" w:styleId="WW8NumSt9z0">
    <w:name w:val="WW8NumSt9z0"/>
    <w:rPr>
      <w:rFonts w:ascii="Symbol" w:hAnsi="Symbol" w:cs="Times New Roman"/>
      <w:sz w:val="22"/>
      <w:szCs w:val="22"/>
    </w:rPr>
  </w:style>
  <w:style w:type="character" w:customStyle="1" w:styleId="WW8NumSt10z0">
    <w:name w:val="WW8NumSt10z0"/>
    <w:rPr>
      <w:rFonts w:ascii="Symbol" w:hAnsi="Symbol" w:cs="Times New Roman"/>
      <w:spacing w:val="19"/>
      <w:sz w:val="24"/>
      <w:szCs w:val="24"/>
    </w:rPr>
  </w:style>
  <w:style w:type="character" w:customStyle="1" w:styleId="WW8NumSt11z0">
    <w:name w:val="WW8NumSt11z0"/>
    <w:rPr>
      <w:rFonts w:ascii="Symbol" w:hAnsi="Symbol" w:cs="Times New Roman"/>
      <w:sz w:val="22"/>
      <w:szCs w:val="22"/>
    </w:rPr>
  </w:style>
  <w:style w:type="character" w:customStyle="1" w:styleId="WW8NumSt11z1">
    <w:name w:val="WW8NumSt11z1"/>
    <w:rPr>
      <w:rFonts w:ascii="Courier New" w:hAnsi="Courier New" w:cs="Courier New"/>
    </w:rPr>
  </w:style>
  <w:style w:type="character" w:customStyle="1" w:styleId="WW8NumSt11z2">
    <w:name w:val="WW8NumSt11z2"/>
    <w:rPr>
      <w:rFonts w:ascii="Wingdings" w:hAnsi="Wingdings" w:cs="Wingdings"/>
    </w:rPr>
  </w:style>
  <w:style w:type="character" w:customStyle="1" w:styleId="WW8NumSt11z3">
    <w:name w:val="WW8NumSt11z3"/>
    <w:rPr>
      <w:rFonts w:ascii="Symbol" w:hAnsi="Symbol" w:cs="Symbol"/>
    </w:rPr>
  </w:style>
  <w:style w:type="character" w:customStyle="1" w:styleId="WW8NumSt12z0">
    <w:name w:val="WW8NumSt12z0"/>
    <w:rPr>
      <w:rFonts w:ascii="Symbol" w:hAnsi="Symbol" w:cs="Times New Roman"/>
      <w:sz w:val="22"/>
      <w:szCs w:val="22"/>
    </w:rPr>
  </w:style>
  <w:style w:type="character" w:customStyle="1" w:styleId="WW8NumSt15z0">
    <w:name w:val="WW8NumSt15z0"/>
    <w:rPr>
      <w:rFonts w:ascii="Symbol" w:hAnsi="Symbol" w:cs="Times New Roman"/>
      <w:sz w:val="24"/>
      <w:szCs w:val="24"/>
    </w:rPr>
  </w:style>
  <w:style w:type="character" w:customStyle="1" w:styleId="Fuentedeprrafopredeter1">
    <w:name w:val="Fuente de párrafo predeter.1"/>
  </w:style>
  <w:style w:type="character" w:customStyle="1" w:styleId="TextodegloboCar">
    <w:name w:val="Texto de globo Car"/>
    <w:rPr>
      <w:rFonts w:ascii="Tahoma" w:hAnsi="Tahoma" w:cs="Tahoma"/>
      <w:sz w:val="16"/>
      <w:szCs w:val="16"/>
    </w:rPr>
  </w:style>
  <w:style w:type="character" w:customStyle="1" w:styleId="CharacterStyle1">
    <w:name w:val="Character Style 1"/>
    <w:rPr>
      <w:rFonts w:ascii="Arial" w:hAnsi="Arial" w:cs="Arial"/>
      <w:sz w:val="24"/>
      <w:szCs w:val="24"/>
    </w:rPr>
  </w:style>
  <w:style w:type="character" w:customStyle="1" w:styleId="CharacterStyle2">
    <w:name w:val="Character Style 2"/>
    <w:rPr>
      <w:rFonts w:ascii="Verdana" w:hAnsi="Verdana" w:cs="Verdana"/>
      <w:sz w:val="22"/>
      <w:szCs w:val="22"/>
    </w:rPr>
  </w:style>
  <w:style w:type="character" w:customStyle="1" w:styleId="CharacterStyle3">
    <w:name w:val="Character Style 3"/>
    <w:rPr>
      <w:rFonts w:ascii="Tahoma" w:hAnsi="Tahoma" w:cs="Tahoma"/>
      <w:sz w:val="24"/>
      <w:szCs w:val="24"/>
    </w:rPr>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ascii="Arial" w:eastAsia="Droid Sans" w:hAnsi="Arial" w:cs="FreeSans"/>
      <w:sz w:val="28"/>
      <w:szCs w:val="28"/>
    </w:rPr>
  </w:style>
  <w:style w:type="paragraph" w:styleId="Textoindependiente">
    <w:name w:val="Body Text"/>
    <w:basedOn w:val="Normal"/>
    <w:pPr>
      <w:spacing w:after="12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pPr>
      <w:suppressLineNumbers/>
    </w:pPr>
    <w:rPr>
      <w:rFonts w:cs="FreeSans"/>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Style13">
    <w:name w:val="Style 13"/>
    <w:pPr>
      <w:widowControl w:val="0"/>
      <w:suppressAutoHyphens/>
      <w:autoSpaceDE w:val="0"/>
      <w:spacing w:line="208" w:lineRule="auto"/>
      <w:ind w:left="1296" w:hanging="432"/>
    </w:pPr>
    <w:rPr>
      <w:rFonts w:ascii="Arial" w:hAnsi="Arial" w:cs="Arial"/>
      <w:sz w:val="24"/>
      <w:szCs w:val="24"/>
      <w:lang w:val="en-US" w:eastAsia="zh-CN"/>
    </w:rPr>
  </w:style>
  <w:style w:type="paragraph" w:customStyle="1" w:styleId="Style1">
    <w:name w:val="Style 1"/>
    <w:pPr>
      <w:widowControl w:val="0"/>
      <w:suppressAutoHyphens/>
      <w:autoSpaceDE w:val="0"/>
    </w:pPr>
    <w:rPr>
      <w:lang w:val="en-US" w:eastAsia="zh-CN"/>
    </w:rPr>
  </w:style>
  <w:style w:type="paragraph" w:styleId="Sangradetextonormal">
    <w:name w:val="Body Text Indent"/>
    <w:basedOn w:val="Normal"/>
    <w:pPr>
      <w:autoSpaceDE w:val="0"/>
      <w:ind w:left="284" w:hanging="284"/>
      <w:jc w:val="both"/>
    </w:pPr>
    <w:rPr>
      <w:rFonts w:ascii="Verdana" w:hAnsi="Verdana" w:cs="Verdana"/>
      <w:sz w:val="22"/>
      <w:szCs w:val="22"/>
      <w:lang w:val="es-ES_tradnl"/>
    </w:rPr>
  </w:style>
  <w:style w:type="paragraph" w:customStyle="1" w:styleId="Style14">
    <w:name w:val="Style 14"/>
    <w:pPr>
      <w:widowControl w:val="0"/>
      <w:suppressAutoHyphens/>
      <w:autoSpaceDE w:val="0"/>
      <w:spacing w:before="216"/>
      <w:ind w:firstLine="576"/>
      <w:jc w:val="both"/>
    </w:pPr>
    <w:rPr>
      <w:rFonts w:ascii="Arial" w:hAnsi="Arial" w:cs="Arial"/>
      <w:sz w:val="24"/>
      <w:szCs w:val="24"/>
      <w:lang w:val="en-US" w:eastAsia="zh-CN"/>
    </w:rPr>
  </w:style>
  <w:style w:type="paragraph" w:customStyle="1" w:styleId="Style11">
    <w:name w:val="Style 11"/>
    <w:pPr>
      <w:widowControl w:val="0"/>
      <w:suppressAutoHyphens/>
      <w:autoSpaceDE w:val="0"/>
      <w:ind w:left="504"/>
    </w:pPr>
    <w:rPr>
      <w:rFonts w:ascii="Verdana" w:hAnsi="Verdana" w:cs="Verdana"/>
      <w:sz w:val="22"/>
      <w:szCs w:val="22"/>
      <w:lang w:val="en-US" w:eastAsia="zh-CN"/>
    </w:rPr>
  </w:style>
  <w:style w:type="paragraph" w:customStyle="1" w:styleId="Style16">
    <w:name w:val="Style 16"/>
    <w:pPr>
      <w:widowControl w:val="0"/>
      <w:suppressAutoHyphens/>
      <w:autoSpaceDE w:val="0"/>
      <w:ind w:left="792" w:hanging="432"/>
    </w:pPr>
    <w:rPr>
      <w:rFonts w:ascii="Verdana" w:hAnsi="Verdana" w:cs="Verdana"/>
      <w:sz w:val="22"/>
      <w:szCs w:val="22"/>
      <w:lang w:val="en-US" w:eastAsia="zh-CN"/>
    </w:rPr>
  </w:style>
  <w:style w:type="paragraph" w:customStyle="1" w:styleId="Style15">
    <w:name w:val="Style 15"/>
    <w:pPr>
      <w:widowControl w:val="0"/>
      <w:suppressAutoHyphens/>
      <w:autoSpaceDE w:val="0"/>
      <w:spacing w:before="36" w:after="13068"/>
    </w:pPr>
    <w:rPr>
      <w:rFonts w:ascii="Arial" w:hAnsi="Arial" w:cs="Arial"/>
      <w:sz w:val="24"/>
      <w:szCs w:val="24"/>
      <w:lang w:val="en-US" w:eastAsia="zh-CN"/>
    </w:rPr>
  </w:style>
  <w:style w:type="paragraph" w:customStyle="1" w:styleId="Style10">
    <w:name w:val="Style 10"/>
    <w:pPr>
      <w:widowControl w:val="0"/>
      <w:suppressAutoHyphens/>
      <w:autoSpaceDE w:val="0"/>
      <w:spacing w:before="108"/>
      <w:ind w:right="72" w:firstLine="576"/>
    </w:pPr>
    <w:rPr>
      <w:rFonts w:ascii="Tahoma" w:hAnsi="Tahoma" w:cs="Tahoma"/>
      <w:sz w:val="24"/>
      <w:szCs w:val="24"/>
      <w:lang w:val="en-US" w:eastAsia="zh-CN"/>
    </w:rPr>
  </w:style>
  <w:style w:type="paragraph" w:customStyle="1" w:styleId="Contenidodelmarco">
    <w:name w:val="Contenido del marco"/>
    <w:basedOn w:val="Normal"/>
  </w:style>
  <w:style w:type="character" w:styleId="Hipervnculo">
    <w:name w:val="Hyperlink"/>
    <w:uiPriority w:val="99"/>
    <w:unhideWhenUsed/>
    <w:rsid w:val="0037456E"/>
    <w:rPr>
      <w:color w:val="0563C1"/>
      <w:u w:val="single"/>
    </w:rPr>
  </w:style>
  <w:style w:type="character" w:customStyle="1" w:styleId="Ttulo5Car">
    <w:name w:val="Título 5 Car"/>
    <w:link w:val="Ttulo5"/>
    <w:uiPriority w:val="9"/>
    <w:semiHidden/>
    <w:rsid w:val="00B129D8"/>
    <w:rPr>
      <w:rFonts w:ascii="Calibri" w:eastAsia="Times New Roman" w:hAnsi="Calibri" w:cs="Times New Roman"/>
      <w:b/>
      <w:bCs/>
      <w:i/>
      <w:iCs/>
      <w:sz w:val="26"/>
      <w:szCs w:val="26"/>
      <w:lang w:eastAsia="zh-CN"/>
    </w:rPr>
  </w:style>
  <w:style w:type="paragraph" w:styleId="Textoindependiente2">
    <w:name w:val="Body Text 2"/>
    <w:basedOn w:val="Normal"/>
    <w:link w:val="Textoindependiente2Car"/>
    <w:uiPriority w:val="99"/>
    <w:semiHidden/>
    <w:unhideWhenUsed/>
    <w:rsid w:val="00E31260"/>
    <w:pPr>
      <w:spacing w:after="120" w:line="480" w:lineRule="auto"/>
    </w:pPr>
    <w:rPr>
      <w:lang w:val="x-none"/>
    </w:rPr>
  </w:style>
  <w:style w:type="character" w:customStyle="1" w:styleId="Textoindependiente2Car">
    <w:name w:val="Texto independiente 2 Car"/>
    <w:link w:val="Textoindependiente2"/>
    <w:uiPriority w:val="99"/>
    <w:semiHidden/>
    <w:rsid w:val="00E31260"/>
    <w:rPr>
      <w:sz w:val="24"/>
      <w:szCs w:val="24"/>
      <w:lang w:eastAsia="zh-CN"/>
    </w:rPr>
  </w:style>
  <w:style w:type="paragraph" w:styleId="Sangra2detindependiente">
    <w:name w:val="Body Text Indent 2"/>
    <w:basedOn w:val="Normal"/>
    <w:link w:val="Sangra2detindependienteCar"/>
    <w:uiPriority w:val="99"/>
    <w:semiHidden/>
    <w:unhideWhenUsed/>
    <w:rsid w:val="00E31260"/>
    <w:pPr>
      <w:spacing w:after="120" w:line="480" w:lineRule="auto"/>
      <w:ind w:left="283"/>
    </w:pPr>
    <w:rPr>
      <w:lang w:val="x-none"/>
    </w:rPr>
  </w:style>
  <w:style w:type="character" w:customStyle="1" w:styleId="Sangra2detindependienteCar">
    <w:name w:val="Sangría 2 de t. independiente Car"/>
    <w:link w:val="Sangra2detindependiente"/>
    <w:uiPriority w:val="99"/>
    <w:semiHidden/>
    <w:rsid w:val="00E31260"/>
    <w:rPr>
      <w:sz w:val="24"/>
      <w:szCs w:val="24"/>
      <w:lang w:eastAsia="zh-CN"/>
    </w:rPr>
  </w:style>
  <w:style w:type="paragraph" w:customStyle="1" w:styleId="a">
    <w:basedOn w:val="Normal"/>
    <w:next w:val="Ttulo"/>
    <w:qFormat/>
    <w:rsid w:val="00E31260"/>
    <w:pPr>
      <w:suppressAutoHyphens w:val="0"/>
      <w:ind w:left="4248" w:firstLine="708"/>
      <w:jc w:val="center"/>
    </w:pPr>
    <w:rPr>
      <w:rFonts w:ascii="Arial Narrow" w:hAnsi="Arial Narrow"/>
      <w:b/>
      <w:bCs/>
      <w:sz w:val="28"/>
      <w:lang w:eastAsia="es-ES"/>
    </w:rPr>
  </w:style>
  <w:style w:type="paragraph" w:styleId="Ttulo">
    <w:name w:val="Title"/>
    <w:basedOn w:val="Normal"/>
    <w:next w:val="Normal"/>
    <w:link w:val="TtuloCar"/>
    <w:uiPriority w:val="10"/>
    <w:qFormat/>
    <w:rsid w:val="00E31260"/>
    <w:pPr>
      <w:spacing w:before="240" w:after="60"/>
      <w:jc w:val="center"/>
      <w:outlineLvl w:val="0"/>
    </w:pPr>
    <w:rPr>
      <w:rFonts w:ascii="Calibri Light" w:hAnsi="Calibri Light"/>
      <w:b/>
      <w:bCs/>
      <w:kern w:val="28"/>
      <w:sz w:val="32"/>
      <w:szCs w:val="32"/>
      <w:lang w:val="x-none"/>
    </w:rPr>
  </w:style>
  <w:style w:type="character" w:customStyle="1" w:styleId="TtuloCar">
    <w:name w:val="Título Car"/>
    <w:link w:val="Ttulo"/>
    <w:uiPriority w:val="10"/>
    <w:rsid w:val="00E31260"/>
    <w:rPr>
      <w:rFonts w:ascii="Calibri Light" w:eastAsia="Times New Roman" w:hAnsi="Calibri Light" w:cs="Times New Roman"/>
      <w:b/>
      <w:bCs/>
      <w:kern w:val="28"/>
      <w:sz w:val="32"/>
      <w:szCs w:val="32"/>
      <w:lang w:eastAsia="zh-CN"/>
    </w:rPr>
  </w:style>
  <w:style w:type="character" w:customStyle="1" w:styleId="Ttulo2Car">
    <w:name w:val="Título 2 Car"/>
    <w:link w:val="Ttulo2"/>
    <w:uiPriority w:val="9"/>
    <w:semiHidden/>
    <w:rsid w:val="00D02175"/>
    <w:rPr>
      <w:rFonts w:ascii="Calibri Light" w:eastAsia="Times New Roman" w:hAnsi="Calibri Light" w:cs="Times New Roman"/>
      <w:b/>
      <w:bCs/>
      <w:i/>
      <w:iCs/>
      <w:sz w:val="28"/>
      <w:szCs w:val="28"/>
      <w:lang w:eastAsia="zh-CN"/>
    </w:rPr>
  </w:style>
  <w:style w:type="paragraph" w:styleId="NormalWeb">
    <w:name w:val="Normal (Web)"/>
    <w:basedOn w:val="Normal"/>
    <w:semiHidden/>
    <w:rsid w:val="00D02175"/>
    <w:pPr>
      <w:suppressAutoHyphens w:val="0"/>
      <w:spacing w:before="100" w:beforeAutospacing="1" w:after="100" w:afterAutospacing="1"/>
      <w:jc w:val="both"/>
    </w:pPr>
    <w:rPr>
      <w:rFonts w:ascii="Verdana" w:hAnsi="Verdana"/>
      <w:sz w:val="13"/>
      <w:szCs w:val="13"/>
      <w:lang w:eastAsia="es-ES"/>
    </w:rPr>
  </w:style>
  <w:style w:type="character" w:customStyle="1" w:styleId="PiedepginaCar">
    <w:name w:val="Pie de página Car"/>
    <w:link w:val="Piedepgina"/>
    <w:uiPriority w:val="99"/>
    <w:rsid w:val="00AC645C"/>
    <w:rPr>
      <w:sz w:val="24"/>
      <w:szCs w:val="24"/>
      <w:lang w:eastAsia="zh-CN"/>
    </w:rPr>
  </w:style>
  <w:style w:type="character" w:customStyle="1" w:styleId="Ttulo4Car">
    <w:name w:val="Título 4 Car"/>
    <w:link w:val="Ttulo4"/>
    <w:uiPriority w:val="9"/>
    <w:semiHidden/>
    <w:rsid w:val="006E6A60"/>
    <w:rPr>
      <w:rFonts w:ascii="Calibri" w:eastAsia="Times New Roman" w:hAnsi="Calibri" w:cs="Times New Roman"/>
      <w:b/>
      <w:bCs/>
      <w:sz w:val="28"/>
      <w:szCs w:val="28"/>
      <w:lang w:eastAsia="zh-CN"/>
    </w:rPr>
  </w:style>
  <w:style w:type="paragraph" w:customStyle="1" w:styleId="Encabezado2">
    <w:name w:val="Encabezado 2"/>
    <w:basedOn w:val="Normal"/>
    <w:rsid w:val="006E6A60"/>
    <w:pPr>
      <w:keepNext/>
      <w:tabs>
        <w:tab w:val="left" w:pos="576"/>
        <w:tab w:val="left" w:pos="1296"/>
        <w:tab w:val="left" w:pos="2016"/>
        <w:tab w:val="left" w:pos="2736"/>
        <w:tab w:val="left" w:pos="3456"/>
        <w:tab w:val="left" w:pos="4176"/>
        <w:tab w:val="left" w:pos="4896"/>
        <w:tab w:val="left" w:pos="5616"/>
        <w:tab w:val="left" w:pos="6336"/>
      </w:tabs>
      <w:spacing w:line="480" w:lineRule="auto"/>
      <w:jc w:val="center"/>
    </w:pPr>
    <w:rPr>
      <w:rFonts w:ascii="Tahoma" w:hAnsi="Tahoma" w:cs="Tahoma"/>
      <w:b/>
      <w:bCs/>
      <w:color w:val="00000A"/>
    </w:rPr>
  </w:style>
  <w:style w:type="paragraph" w:styleId="Prrafodelista">
    <w:name w:val="List Paragraph"/>
    <w:aliases w:val="Normal bullet 2,List Paragraph1,Bullet 1,Listă paragraf,Paragraph,Bullet EY,List L1,List Paragraph2,ERP-List Paragraph,List Paragraph11,Bullet list,Normal bullet 21,List Paragraph111,Bullet list1,Numbered List,Bullets,Yellow Bullet,lp1"/>
    <w:basedOn w:val="Normal"/>
    <w:link w:val="PrrafodelistaCar"/>
    <w:uiPriority w:val="34"/>
    <w:qFormat/>
    <w:rsid w:val="006E6A60"/>
    <w:pPr>
      <w:widowControl w:val="0"/>
      <w:spacing w:after="200" w:line="276" w:lineRule="auto"/>
      <w:ind w:left="720"/>
      <w:textAlignment w:val="baseline"/>
    </w:pPr>
    <w:rPr>
      <w:rFonts w:ascii="Liberation Serif" w:hAnsi="Liberation Serif" w:cs="Liberation Serif"/>
      <w:color w:val="00000A"/>
      <w:szCs w:val="20"/>
    </w:rPr>
  </w:style>
  <w:style w:type="paragraph" w:customStyle="1" w:styleId="Normal1">
    <w:name w:val="Normal1"/>
    <w:rsid w:val="006E6A60"/>
    <w:pPr>
      <w:suppressAutoHyphens/>
      <w:autoSpaceDE w:val="0"/>
      <w:ind w:left="360"/>
      <w:jc w:val="both"/>
    </w:pPr>
    <w:rPr>
      <w:rFonts w:ascii="Arial" w:hAnsi="Arial" w:cs="Arial"/>
      <w:kern w:val="1"/>
      <w:sz w:val="22"/>
      <w:lang w:val="es-ES_tradnl" w:eastAsia="ar-SA"/>
    </w:rPr>
  </w:style>
  <w:style w:type="paragraph" w:customStyle="1" w:styleId="a0">
    <w:basedOn w:val="Normal"/>
    <w:next w:val="Ttulo"/>
    <w:qFormat/>
    <w:rsid w:val="00945FA5"/>
    <w:pPr>
      <w:suppressAutoHyphens w:val="0"/>
      <w:jc w:val="center"/>
    </w:pPr>
    <w:rPr>
      <w:b/>
      <w:bCs/>
      <w:u w:val="single"/>
      <w:lang w:eastAsia="es-ES"/>
    </w:rPr>
  </w:style>
  <w:style w:type="paragraph" w:customStyle="1" w:styleId="Textoindependiente21">
    <w:name w:val="Texto independiente 21"/>
    <w:basedOn w:val="Normal"/>
    <w:rsid w:val="0039638C"/>
    <w:pPr>
      <w:jc w:val="both"/>
    </w:pPr>
    <w:rPr>
      <w:rFonts w:ascii="Albertus Medium" w:hAnsi="Albertus Medium"/>
      <w:lang w:eastAsia="ar-SA"/>
    </w:rPr>
  </w:style>
  <w:style w:type="paragraph" w:customStyle="1" w:styleId="WW-Encabezado4">
    <w:name w:val="WW-Encabezado 4"/>
    <w:basedOn w:val="Normal"/>
    <w:rsid w:val="0039638C"/>
    <w:pPr>
      <w:suppressAutoHyphens w:val="0"/>
      <w:spacing w:before="280" w:after="280" w:line="100" w:lineRule="atLeast"/>
    </w:pPr>
    <w:rPr>
      <w:b/>
      <w:bCs/>
      <w:color w:val="00000A"/>
      <w:kern w:val="1"/>
    </w:rPr>
  </w:style>
  <w:style w:type="character" w:customStyle="1" w:styleId="EnlacedeInternet">
    <w:name w:val="Enlace de Internet"/>
    <w:rsid w:val="00D01AF8"/>
    <w:rPr>
      <w:color w:val="0000FF"/>
      <w:u w:val="single"/>
      <w:lang w:val="es-ES" w:eastAsia="es-ES" w:bidi="es-ES"/>
    </w:rPr>
  </w:style>
  <w:style w:type="paragraph" w:customStyle="1" w:styleId="Predeterminado">
    <w:name w:val="Predeterminado"/>
    <w:rsid w:val="00D01AF8"/>
    <w:pPr>
      <w:tabs>
        <w:tab w:val="left" w:pos="708"/>
      </w:tabs>
      <w:suppressAutoHyphens/>
      <w:spacing w:after="200" w:line="276" w:lineRule="auto"/>
    </w:pPr>
    <w:rPr>
      <w:rFonts w:ascii="Calibri" w:eastAsia="Calibri" w:hAnsi="Calibri" w:cs="Calibri"/>
      <w:color w:val="00000A"/>
      <w:sz w:val="22"/>
      <w:szCs w:val="22"/>
      <w:lang w:eastAsia="zh-CN"/>
    </w:rPr>
  </w:style>
  <w:style w:type="paragraph" w:customStyle="1" w:styleId="Listavistosa-nfasis11">
    <w:name w:val="Lista vistosa - Énfasis 11"/>
    <w:basedOn w:val="Predeterminado"/>
    <w:rsid w:val="00D01AF8"/>
    <w:pPr>
      <w:ind w:left="720"/>
    </w:pPr>
  </w:style>
  <w:style w:type="paragraph" w:customStyle="1" w:styleId="Default">
    <w:name w:val="Default"/>
    <w:rsid w:val="00682104"/>
    <w:pPr>
      <w:autoSpaceDE w:val="0"/>
      <w:autoSpaceDN w:val="0"/>
      <w:adjustRightInd w:val="0"/>
    </w:pPr>
    <w:rPr>
      <w:rFonts w:ascii="Calibri" w:eastAsia="Calibri" w:hAnsi="Calibri" w:cs="Calibri"/>
      <w:color w:val="000000"/>
      <w:sz w:val="24"/>
      <w:szCs w:val="24"/>
      <w:lang w:eastAsia="en-US"/>
    </w:rPr>
  </w:style>
  <w:style w:type="character" w:styleId="Refdecomentario">
    <w:name w:val="annotation reference"/>
    <w:uiPriority w:val="99"/>
    <w:semiHidden/>
    <w:unhideWhenUsed/>
    <w:rsid w:val="00083F70"/>
    <w:rPr>
      <w:sz w:val="16"/>
      <w:szCs w:val="16"/>
    </w:rPr>
  </w:style>
  <w:style w:type="paragraph" w:styleId="Textocomentario">
    <w:name w:val="annotation text"/>
    <w:basedOn w:val="Normal"/>
    <w:link w:val="TextocomentarioCar"/>
    <w:uiPriority w:val="99"/>
    <w:unhideWhenUsed/>
    <w:rsid w:val="00083F70"/>
    <w:pPr>
      <w:suppressAutoHyphens w:val="0"/>
      <w:spacing w:after="160"/>
    </w:pPr>
    <w:rPr>
      <w:rFonts w:ascii="Calibri" w:eastAsia="Calibri" w:hAnsi="Calibri"/>
      <w:sz w:val="20"/>
      <w:szCs w:val="20"/>
      <w:lang w:eastAsia="en-US"/>
    </w:rPr>
  </w:style>
  <w:style w:type="character" w:customStyle="1" w:styleId="TextocomentarioCar">
    <w:name w:val="Texto comentario Car"/>
    <w:link w:val="Textocomentario"/>
    <w:uiPriority w:val="99"/>
    <w:rsid w:val="00083F70"/>
    <w:rPr>
      <w:rFonts w:ascii="Calibri" w:eastAsia="Calibri" w:hAnsi="Calibri"/>
      <w:lang w:eastAsia="en-US"/>
    </w:rPr>
  </w:style>
  <w:style w:type="character" w:styleId="Mencinsinresolver">
    <w:name w:val="Unresolved Mention"/>
    <w:basedOn w:val="Fuentedeprrafopredeter"/>
    <w:uiPriority w:val="99"/>
    <w:semiHidden/>
    <w:unhideWhenUsed/>
    <w:rsid w:val="007B1A95"/>
    <w:rPr>
      <w:color w:val="605E5C"/>
      <w:shd w:val="clear" w:color="auto" w:fill="E1DFDD"/>
    </w:rPr>
  </w:style>
  <w:style w:type="character" w:customStyle="1" w:styleId="normaltextrun">
    <w:name w:val="normaltextrun"/>
    <w:basedOn w:val="Fuentedeprrafopredeter"/>
    <w:rsid w:val="009A75E8"/>
  </w:style>
  <w:style w:type="character" w:customStyle="1" w:styleId="eop">
    <w:name w:val="eop"/>
    <w:basedOn w:val="Fuentedeprrafopredeter"/>
    <w:rsid w:val="009A75E8"/>
  </w:style>
  <w:style w:type="paragraph" w:styleId="Asuntodelcomentario">
    <w:name w:val="annotation subject"/>
    <w:basedOn w:val="Textocomentario"/>
    <w:next w:val="Textocomentario"/>
    <w:link w:val="AsuntodelcomentarioCar"/>
    <w:uiPriority w:val="99"/>
    <w:semiHidden/>
    <w:unhideWhenUsed/>
    <w:rsid w:val="004D61BE"/>
    <w:pPr>
      <w:suppressAutoHyphens/>
      <w:spacing w:after="0"/>
    </w:pPr>
    <w:rPr>
      <w:rFonts w:ascii="Times New Roman" w:eastAsia="Times New Roman" w:hAnsi="Times New Roman"/>
      <w:b/>
      <w:bCs/>
      <w:lang w:eastAsia="zh-CN"/>
    </w:rPr>
  </w:style>
  <w:style w:type="character" w:customStyle="1" w:styleId="AsuntodelcomentarioCar">
    <w:name w:val="Asunto del comentario Car"/>
    <w:basedOn w:val="TextocomentarioCar"/>
    <w:link w:val="Asuntodelcomentario"/>
    <w:uiPriority w:val="99"/>
    <w:semiHidden/>
    <w:rsid w:val="004D61BE"/>
    <w:rPr>
      <w:rFonts w:ascii="Calibri" w:eastAsia="Calibri" w:hAnsi="Calibri"/>
      <w:b/>
      <w:bCs/>
      <w:lang w:eastAsia="zh-CN"/>
    </w:rPr>
  </w:style>
  <w:style w:type="paragraph" w:customStyle="1" w:styleId="paragraph">
    <w:name w:val="paragraph"/>
    <w:basedOn w:val="Normal"/>
    <w:rsid w:val="00E65DDC"/>
    <w:pPr>
      <w:suppressAutoHyphens w:val="0"/>
      <w:spacing w:before="100" w:beforeAutospacing="1" w:after="100" w:afterAutospacing="1"/>
    </w:pPr>
    <w:rPr>
      <w:lang w:eastAsia="es-ES"/>
    </w:rPr>
  </w:style>
  <w:style w:type="paragraph" w:customStyle="1" w:styleId="Pa3">
    <w:name w:val="Pa3"/>
    <w:basedOn w:val="Default"/>
    <w:next w:val="Default"/>
    <w:uiPriority w:val="99"/>
    <w:rsid w:val="004176F4"/>
    <w:pPr>
      <w:spacing w:line="201" w:lineRule="atLeast"/>
    </w:pPr>
    <w:rPr>
      <w:rFonts w:ascii="Verdana" w:eastAsia="Times New Roman" w:hAnsi="Verdana" w:cs="Times New Roman"/>
      <w:color w:val="auto"/>
      <w:lang w:eastAsia="es-ES"/>
    </w:rPr>
  </w:style>
  <w:style w:type="character" w:styleId="Textoennegrita">
    <w:name w:val="Strong"/>
    <w:uiPriority w:val="22"/>
    <w:qFormat/>
    <w:rsid w:val="00EB5472"/>
    <w:rPr>
      <w:b/>
      <w:bCs/>
    </w:rPr>
  </w:style>
  <w:style w:type="paragraph" w:customStyle="1" w:styleId="Contenidodelatabla">
    <w:name w:val="Contenido de la tabla"/>
    <w:basedOn w:val="Normal"/>
    <w:rsid w:val="00EB5472"/>
    <w:pPr>
      <w:widowControl w:val="0"/>
      <w:suppressLineNumbers/>
      <w:jc w:val="center"/>
    </w:pPr>
    <w:rPr>
      <w:rFonts w:ascii="Times" w:eastAsia="DejaVu Sans" w:hAnsi="Times"/>
      <w:kern w:val="1"/>
      <w:lang w:eastAsia="ja-JP"/>
    </w:rPr>
  </w:style>
  <w:style w:type="paragraph" w:customStyle="1" w:styleId="celdatabla">
    <w:name w:val="celdatabla"/>
    <w:basedOn w:val="Normal"/>
    <w:rsid w:val="00EB5472"/>
    <w:pPr>
      <w:widowControl w:val="0"/>
      <w:autoSpaceDE w:val="0"/>
    </w:pPr>
    <w:rPr>
      <w:rFonts w:ascii="Arial" w:eastAsia="NewsGotT" w:hAnsi="Arial" w:cs="NewsGotT"/>
      <w:color w:val="000000"/>
      <w:kern w:val="1"/>
      <w:sz w:val="18"/>
      <w:szCs w:val="16"/>
      <w:lang w:eastAsia="ja-JP"/>
    </w:rPr>
  </w:style>
  <w:style w:type="paragraph" w:customStyle="1" w:styleId="xl55">
    <w:name w:val="xl55"/>
    <w:basedOn w:val="Normal"/>
    <w:rsid w:val="00EB5472"/>
    <w:pPr>
      <w:widowControl w:val="0"/>
      <w:spacing w:before="100" w:after="100" w:line="100" w:lineRule="atLeast"/>
      <w:jc w:val="both"/>
    </w:pPr>
    <w:rPr>
      <w:rFonts w:eastAsia="Arial Unicode MS"/>
      <w:b/>
      <w:bCs/>
      <w:color w:val="00000A"/>
      <w:kern w:val="1"/>
      <w:sz w:val="18"/>
      <w:szCs w:val="18"/>
      <w:lang w:eastAsia="ja-JP"/>
    </w:rPr>
  </w:style>
  <w:style w:type="paragraph" w:customStyle="1" w:styleId="Standard">
    <w:name w:val="Standard"/>
    <w:rsid w:val="00EB5472"/>
    <w:pPr>
      <w:widowControl w:val="0"/>
      <w:suppressAutoHyphens/>
      <w:autoSpaceDN w:val="0"/>
      <w:jc w:val="center"/>
      <w:textAlignment w:val="baseline"/>
    </w:pPr>
    <w:rPr>
      <w:rFonts w:ascii="Times" w:eastAsia="DejaVu Sans" w:hAnsi="Times" w:cs="DejaVu Sans"/>
      <w:kern w:val="3"/>
      <w:sz w:val="21"/>
      <w:szCs w:val="24"/>
      <w:lang w:eastAsia="ja-JP"/>
    </w:rPr>
  </w:style>
  <w:style w:type="paragraph" w:customStyle="1" w:styleId="TableContents">
    <w:name w:val="Table Contents"/>
    <w:basedOn w:val="Standard"/>
    <w:rsid w:val="00EB5472"/>
    <w:pPr>
      <w:suppressLineNumbers/>
    </w:pPr>
  </w:style>
  <w:style w:type="character" w:customStyle="1" w:styleId="PrrafodelistaCar">
    <w:name w:val="Párrafo de lista Car"/>
    <w:aliases w:val="Normal bullet 2 Car,List Paragraph1 Car,Bullet 1 Car,Listă paragraf Car,Paragraph Car,Bullet EY Car,List L1 Car,List Paragraph2 Car,ERP-List Paragraph Car,List Paragraph11 Car,Bullet list Car,Normal bullet 21 Car,Bullet list1 Car"/>
    <w:link w:val="Prrafodelista"/>
    <w:uiPriority w:val="34"/>
    <w:qFormat/>
    <w:locked/>
    <w:rsid w:val="008A1581"/>
    <w:rPr>
      <w:rFonts w:ascii="Liberation Serif" w:hAnsi="Liberation Serif" w:cs="Liberation Serif"/>
      <w:color w:val="00000A"/>
      <w:sz w:val="24"/>
      <w:lang w:eastAsia="zh-CN"/>
    </w:rPr>
  </w:style>
  <w:style w:type="character" w:customStyle="1" w:styleId="findhit">
    <w:name w:val="findhit"/>
    <w:basedOn w:val="Fuentedeprrafopredeter"/>
    <w:rsid w:val="000A3567"/>
  </w:style>
  <w:style w:type="table" w:customStyle="1" w:styleId="Tablaconcuadrcula1">
    <w:name w:val="Tabla con cuadrícula1"/>
    <w:basedOn w:val="Tablanormal"/>
    <w:next w:val="Tablaconcuadrcula"/>
    <w:uiPriority w:val="39"/>
    <w:rsid w:val="00810E98"/>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10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5006CC"/>
    <w:rPr>
      <w:sz w:val="24"/>
      <w:szCs w:val="24"/>
      <w:lang w:eastAsia="zh-CN"/>
    </w:rPr>
  </w:style>
  <w:style w:type="character" w:customStyle="1" w:styleId="Ttulo3Car">
    <w:name w:val="Título 3 Car"/>
    <w:basedOn w:val="Fuentedeprrafopredeter"/>
    <w:link w:val="Ttulo3"/>
    <w:uiPriority w:val="9"/>
    <w:rsid w:val="00C275EF"/>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90467">
      <w:bodyDiv w:val="1"/>
      <w:marLeft w:val="0"/>
      <w:marRight w:val="0"/>
      <w:marTop w:val="0"/>
      <w:marBottom w:val="0"/>
      <w:divBdr>
        <w:top w:val="none" w:sz="0" w:space="0" w:color="auto"/>
        <w:left w:val="none" w:sz="0" w:space="0" w:color="auto"/>
        <w:bottom w:val="none" w:sz="0" w:space="0" w:color="auto"/>
        <w:right w:val="none" w:sz="0" w:space="0" w:color="auto"/>
      </w:divBdr>
    </w:div>
    <w:div w:id="268050935">
      <w:bodyDiv w:val="1"/>
      <w:marLeft w:val="0"/>
      <w:marRight w:val="0"/>
      <w:marTop w:val="0"/>
      <w:marBottom w:val="0"/>
      <w:divBdr>
        <w:top w:val="none" w:sz="0" w:space="0" w:color="auto"/>
        <w:left w:val="none" w:sz="0" w:space="0" w:color="auto"/>
        <w:bottom w:val="none" w:sz="0" w:space="0" w:color="auto"/>
        <w:right w:val="none" w:sz="0" w:space="0" w:color="auto"/>
      </w:divBdr>
    </w:div>
    <w:div w:id="552665723">
      <w:bodyDiv w:val="1"/>
      <w:marLeft w:val="0"/>
      <w:marRight w:val="0"/>
      <w:marTop w:val="0"/>
      <w:marBottom w:val="0"/>
      <w:divBdr>
        <w:top w:val="none" w:sz="0" w:space="0" w:color="auto"/>
        <w:left w:val="none" w:sz="0" w:space="0" w:color="auto"/>
        <w:bottom w:val="none" w:sz="0" w:space="0" w:color="auto"/>
        <w:right w:val="none" w:sz="0" w:space="0" w:color="auto"/>
      </w:divBdr>
    </w:div>
    <w:div w:id="760835585">
      <w:bodyDiv w:val="1"/>
      <w:marLeft w:val="0"/>
      <w:marRight w:val="0"/>
      <w:marTop w:val="0"/>
      <w:marBottom w:val="0"/>
      <w:divBdr>
        <w:top w:val="none" w:sz="0" w:space="0" w:color="auto"/>
        <w:left w:val="none" w:sz="0" w:space="0" w:color="auto"/>
        <w:bottom w:val="none" w:sz="0" w:space="0" w:color="auto"/>
        <w:right w:val="none" w:sz="0" w:space="0" w:color="auto"/>
      </w:divBdr>
      <w:divsChild>
        <w:div w:id="782916365">
          <w:marLeft w:val="0"/>
          <w:marRight w:val="0"/>
          <w:marTop w:val="0"/>
          <w:marBottom w:val="0"/>
          <w:divBdr>
            <w:top w:val="none" w:sz="0" w:space="0" w:color="auto"/>
            <w:left w:val="none" w:sz="0" w:space="0" w:color="auto"/>
            <w:bottom w:val="none" w:sz="0" w:space="0" w:color="auto"/>
            <w:right w:val="none" w:sz="0" w:space="0" w:color="auto"/>
          </w:divBdr>
        </w:div>
        <w:div w:id="1253198661">
          <w:marLeft w:val="0"/>
          <w:marRight w:val="0"/>
          <w:marTop w:val="0"/>
          <w:marBottom w:val="0"/>
          <w:divBdr>
            <w:top w:val="none" w:sz="0" w:space="0" w:color="auto"/>
            <w:left w:val="none" w:sz="0" w:space="0" w:color="auto"/>
            <w:bottom w:val="none" w:sz="0" w:space="0" w:color="auto"/>
            <w:right w:val="none" w:sz="0" w:space="0" w:color="auto"/>
          </w:divBdr>
        </w:div>
      </w:divsChild>
    </w:div>
    <w:div w:id="915633916">
      <w:bodyDiv w:val="1"/>
      <w:marLeft w:val="0"/>
      <w:marRight w:val="0"/>
      <w:marTop w:val="0"/>
      <w:marBottom w:val="0"/>
      <w:divBdr>
        <w:top w:val="none" w:sz="0" w:space="0" w:color="auto"/>
        <w:left w:val="none" w:sz="0" w:space="0" w:color="auto"/>
        <w:bottom w:val="none" w:sz="0" w:space="0" w:color="auto"/>
        <w:right w:val="none" w:sz="0" w:space="0" w:color="auto"/>
      </w:divBdr>
      <w:divsChild>
        <w:div w:id="318534535">
          <w:marLeft w:val="0"/>
          <w:marRight w:val="0"/>
          <w:marTop w:val="0"/>
          <w:marBottom w:val="0"/>
          <w:divBdr>
            <w:top w:val="none" w:sz="0" w:space="0" w:color="auto"/>
            <w:left w:val="none" w:sz="0" w:space="0" w:color="auto"/>
            <w:bottom w:val="none" w:sz="0" w:space="0" w:color="auto"/>
            <w:right w:val="none" w:sz="0" w:space="0" w:color="auto"/>
          </w:divBdr>
        </w:div>
        <w:div w:id="822814267">
          <w:marLeft w:val="0"/>
          <w:marRight w:val="0"/>
          <w:marTop w:val="0"/>
          <w:marBottom w:val="0"/>
          <w:divBdr>
            <w:top w:val="none" w:sz="0" w:space="0" w:color="auto"/>
            <w:left w:val="none" w:sz="0" w:space="0" w:color="auto"/>
            <w:bottom w:val="none" w:sz="0" w:space="0" w:color="auto"/>
            <w:right w:val="none" w:sz="0" w:space="0" w:color="auto"/>
          </w:divBdr>
        </w:div>
      </w:divsChild>
    </w:div>
    <w:div w:id="1550605844">
      <w:bodyDiv w:val="1"/>
      <w:marLeft w:val="0"/>
      <w:marRight w:val="0"/>
      <w:marTop w:val="0"/>
      <w:marBottom w:val="0"/>
      <w:divBdr>
        <w:top w:val="none" w:sz="0" w:space="0" w:color="auto"/>
        <w:left w:val="none" w:sz="0" w:space="0" w:color="auto"/>
        <w:bottom w:val="none" w:sz="0" w:space="0" w:color="auto"/>
        <w:right w:val="none" w:sz="0" w:space="0" w:color="auto"/>
      </w:divBdr>
    </w:div>
    <w:div w:id="1612280357">
      <w:bodyDiv w:val="1"/>
      <w:marLeft w:val="0"/>
      <w:marRight w:val="0"/>
      <w:marTop w:val="0"/>
      <w:marBottom w:val="0"/>
      <w:divBdr>
        <w:top w:val="none" w:sz="0" w:space="0" w:color="auto"/>
        <w:left w:val="none" w:sz="0" w:space="0" w:color="auto"/>
        <w:bottom w:val="none" w:sz="0" w:space="0" w:color="auto"/>
        <w:right w:val="none" w:sz="0" w:space="0" w:color="auto"/>
      </w:divBdr>
    </w:div>
    <w:div w:id="1874685959">
      <w:bodyDiv w:val="1"/>
      <w:marLeft w:val="0"/>
      <w:marRight w:val="0"/>
      <w:marTop w:val="0"/>
      <w:marBottom w:val="0"/>
      <w:divBdr>
        <w:top w:val="none" w:sz="0" w:space="0" w:color="auto"/>
        <w:left w:val="none" w:sz="0" w:space="0" w:color="auto"/>
        <w:bottom w:val="none" w:sz="0" w:space="0" w:color="auto"/>
        <w:right w:val="none" w:sz="0" w:space="0" w:color="auto"/>
      </w:divBdr>
    </w:div>
    <w:div w:id="1923904971">
      <w:bodyDiv w:val="1"/>
      <w:marLeft w:val="0"/>
      <w:marRight w:val="0"/>
      <w:marTop w:val="0"/>
      <w:marBottom w:val="0"/>
      <w:divBdr>
        <w:top w:val="none" w:sz="0" w:space="0" w:color="auto"/>
        <w:left w:val="none" w:sz="0" w:space="0" w:color="auto"/>
        <w:bottom w:val="none" w:sz="0" w:space="0" w:color="auto"/>
        <w:right w:val="none" w:sz="0" w:space="0" w:color="auto"/>
      </w:divBdr>
    </w:div>
    <w:div w:id="1946648256">
      <w:bodyDiv w:val="1"/>
      <w:marLeft w:val="0"/>
      <w:marRight w:val="0"/>
      <w:marTop w:val="0"/>
      <w:marBottom w:val="0"/>
      <w:divBdr>
        <w:top w:val="none" w:sz="0" w:space="0" w:color="auto"/>
        <w:left w:val="none" w:sz="0" w:space="0" w:color="auto"/>
        <w:bottom w:val="none" w:sz="0" w:space="0" w:color="auto"/>
        <w:right w:val="none" w:sz="0" w:space="0" w:color="auto"/>
      </w:divBdr>
      <w:divsChild>
        <w:div w:id="1036195891">
          <w:marLeft w:val="0"/>
          <w:marRight w:val="0"/>
          <w:marTop w:val="0"/>
          <w:marBottom w:val="0"/>
          <w:divBdr>
            <w:top w:val="none" w:sz="0" w:space="0" w:color="auto"/>
            <w:left w:val="none" w:sz="0" w:space="0" w:color="auto"/>
            <w:bottom w:val="none" w:sz="0" w:space="0" w:color="auto"/>
            <w:right w:val="none" w:sz="0" w:space="0" w:color="auto"/>
          </w:divBdr>
        </w:div>
        <w:div w:id="1660957405">
          <w:marLeft w:val="0"/>
          <w:marRight w:val="0"/>
          <w:marTop w:val="0"/>
          <w:marBottom w:val="0"/>
          <w:divBdr>
            <w:top w:val="none" w:sz="0" w:space="0" w:color="auto"/>
            <w:left w:val="none" w:sz="0" w:space="0" w:color="auto"/>
            <w:bottom w:val="none" w:sz="0" w:space="0" w:color="auto"/>
            <w:right w:val="none" w:sz="0" w:space="0" w:color="auto"/>
          </w:divBdr>
        </w:div>
        <w:div w:id="1701860434">
          <w:marLeft w:val="0"/>
          <w:marRight w:val="0"/>
          <w:marTop w:val="0"/>
          <w:marBottom w:val="0"/>
          <w:divBdr>
            <w:top w:val="none" w:sz="0" w:space="0" w:color="auto"/>
            <w:left w:val="none" w:sz="0" w:space="0" w:color="auto"/>
            <w:bottom w:val="none" w:sz="0" w:space="0" w:color="auto"/>
            <w:right w:val="none" w:sz="0" w:space="0" w:color="auto"/>
          </w:divBdr>
        </w:div>
      </w:divsChild>
    </w:div>
    <w:div w:id="203503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e.juntaex.es" TargetMode="External"/><Relationship Id="rId18" Type="http://schemas.openxmlformats.org/officeDocument/2006/relationships/hyperlink" Target="http://doe.juntaex.e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doe.juntaex.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nfosubvenciones.es/bdnstrans/A11/es/index" TargetMode="External"/><Relationship Id="rId17" Type="http://schemas.openxmlformats.org/officeDocument/2006/relationships/hyperlink" Target="https://sede.gobex.es/SEDE/privado/ciudadanos/exterior.jsf?cod=5145" TargetMode="External"/><Relationship Id="rId25" Type="http://schemas.openxmlformats.org/officeDocument/2006/relationships/footer" Target="footer1.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www.cert.fnmt.es/" TargetMode="External"/><Relationship Id="rId20" Type="http://schemas.openxmlformats.org/officeDocument/2006/relationships/hyperlink" Target="https://www.infosubvenciones.es/bdnstrans/A11/es/inde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e.juntaex.es" TargetMode="External"/><Relationship Id="rId24" Type="http://schemas.openxmlformats.org/officeDocument/2006/relationships/header" Target="header1.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www.juntaex.es/" TargetMode="External"/><Relationship Id="rId23" Type="http://schemas.openxmlformats.org/officeDocument/2006/relationships/hyperlink" Target="http://doe.juntaex.es" TargetMode="External"/><Relationship Id="rId28" Type="http://schemas.openxmlformats.org/officeDocument/2006/relationships/header" Target="header3.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pap.hacienda.gob.es/bdnstrans/GE/es/convocatorias"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osubvenciones.es/bdnstrans/A11/es/index" TargetMode="External"/><Relationship Id="rId22" Type="http://schemas.openxmlformats.org/officeDocument/2006/relationships/hyperlink" Target="https://sede.gobex.es/SEDE/privado/ciudadanos/exterior.jsf?cod=5145" TargetMode="External"/><Relationship Id="rId27" Type="http://schemas.openxmlformats.org/officeDocument/2006/relationships/footer" Target="footer2.xm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3f90f1-5f65-4f64-8055-6df4905559f3">
      <Terms xmlns="http://schemas.microsoft.com/office/infopath/2007/PartnerControls"/>
    </lcf76f155ced4ddcb4097134ff3c332f>
    <TaxCatchAll xmlns="e9817a87-8895-4edf-94d0-bf43706e33ac" xsi:nil="true"/>
    <Usuario xmlns="fe3f90f1-5f65-4f64-8055-6df4905559f3">
      <UserInfo>
        <DisplayName/>
        <AccountId xsi:nil="true"/>
        <AccountType/>
      </UserInfo>
    </Usuario>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A86EAD351EB8441B4C2AE3AEF738DDD" ma:contentTypeVersion="18" ma:contentTypeDescription="Crear nuevo documento." ma:contentTypeScope="" ma:versionID="b8b81d891c613dd7b5e01c9a72dd6a05">
  <xsd:schema xmlns:xsd="http://www.w3.org/2001/XMLSchema" xmlns:xs="http://www.w3.org/2001/XMLSchema" xmlns:p="http://schemas.microsoft.com/office/2006/metadata/properties" xmlns:ns2="fe3f90f1-5f65-4f64-8055-6df4905559f3" xmlns:ns3="e9817a87-8895-4edf-94d0-bf43706e33ac" targetNamespace="http://schemas.microsoft.com/office/2006/metadata/properties" ma:root="true" ma:fieldsID="0e2a695774d5ec8d2a18426321a4a36d" ns2:_="" ns3:_="">
    <xsd:import namespace="fe3f90f1-5f65-4f64-8055-6df4905559f3"/>
    <xsd:import namespace="e9817a87-8895-4edf-94d0-bf43706e33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Usuar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90f1-5f65-4f64-8055-6df49055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Usuario" ma:index="25" nillable="true" ma:displayName="Usuario" ma:format="Dropdown" ma:list="UserInfo" ma:SharePointGroup="0" ma:internalName="Usuari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817a87-8895-4edf-94d0-bf43706e33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167b4f-8b5c-4686-bc60-c959542dc4fe}" ma:internalName="TaxCatchAll" ma:showField="CatchAllData" ma:web="e9817a87-8895-4edf-94d0-bf43706e33a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0B842-4232-45C7-893C-5320475F172D}">
  <ds:schemaRefs>
    <ds:schemaRef ds:uri="http://schemas.microsoft.com/office/2006/metadata/properties"/>
    <ds:schemaRef ds:uri="http://schemas.microsoft.com/office/infopath/2007/PartnerControls"/>
    <ds:schemaRef ds:uri="fe3f90f1-5f65-4f64-8055-6df4905559f3"/>
    <ds:schemaRef ds:uri="e9817a87-8895-4edf-94d0-bf43706e33ac"/>
  </ds:schemaRefs>
</ds:datastoreItem>
</file>

<file path=customXml/itemProps2.xml><?xml version="1.0" encoding="utf-8"?>
<ds:datastoreItem xmlns:ds="http://schemas.openxmlformats.org/officeDocument/2006/customXml" ds:itemID="{F0C66728-E1E1-4355-A22F-43A058B7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f90f1-5f65-4f64-8055-6df4905559f3"/>
    <ds:schemaRef ds:uri="e9817a87-8895-4edf-94d0-bf43706e3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67F9A-EFC8-42BB-9725-AD1752AFEC6D}">
  <ds:schemaRefs>
    <ds:schemaRef ds:uri="http://schemas.openxmlformats.org/officeDocument/2006/bibliography"/>
  </ds:schemaRefs>
</ds:datastoreItem>
</file>

<file path=customXml/itemProps4.xml><?xml version="1.0" encoding="utf-8"?>
<ds:datastoreItem xmlns:ds="http://schemas.openxmlformats.org/officeDocument/2006/customXml" ds:itemID="{2F670C5E-8621-4923-908A-ED17A5F85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19543</Words>
  <Characters>107489</Characters>
  <Application>Microsoft Office Word</Application>
  <DocSecurity>4</DocSecurity>
  <Lines>895</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126779</CharactersWithSpaces>
  <SharedDoc>false</SharedDoc>
  <HLinks>
    <vt:vector size="102" baseType="variant">
      <vt:variant>
        <vt:i4>8192113</vt:i4>
      </vt:variant>
      <vt:variant>
        <vt:i4>48</vt:i4>
      </vt:variant>
      <vt:variant>
        <vt:i4>0</vt:i4>
      </vt:variant>
      <vt:variant>
        <vt:i4>5</vt:i4>
      </vt:variant>
      <vt:variant>
        <vt:lpwstr>http://doe.juntaex.es/</vt:lpwstr>
      </vt:variant>
      <vt:variant>
        <vt:lpwstr/>
      </vt:variant>
      <vt:variant>
        <vt:i4>7012384</vt:i4>
      </vt:variant>
      <vt:variant>
        <vt:i4>45</vt:i4>
      </vt:variant>
      <vt:variant>
        <vt:i4>0</vt:i4>
      </vt:variant>
      <vt:variant>
        <vt:i4>5</vt:i4>
      </vt:variant>
      <vt:variant>
        <vt:lpwstr>https://sede.gobex.es/SEDE/privado/ciudadanos/exterior.jsf?cod=5145</vt:lpwstr>
      </vt:variant>
      <vt:variant>
        <vt:lpwstr/>
      </vt:variant>
      <vt:variant>
        <vt:i4>8192113</vt:i4>
      </vt:variant>
      <vt:variant>
        <vt:i4>42</vt:i4>
      </vt:variant>
      <vt:variant>
        <vt:i4>0</vt:i4>
      </vt:variant>
      <vt:variant>
        <vt:i4>5</vt:i4>
      </vt:variant>
      <vt:variant>
        <vt:lpwstr>http://doe.juntaex.es/</vt:lpwstr>
      </vt:variant>
      <vt:variant>
        <vt:lpwstr/>
      </vt:variant>
      <vt:variant>
        <vt:i4>6750326</vt:i4>
      </vt:variant>
      <vt:variant>
        <vt:i4>39</vt:i4>
      </vt:variant>
      <vt:variant>
        <vt:i4>0</vt:i4>
      </vt:variant>
      <vt:variant>
        <vt:i4>5</vt:i4>
      </vt:variant>
      <vt:variant>
        <vt:lpwstr>http://gobiernoabierto.juntaex.es/</vt:lpwstr>
      </vt:variant>
      <vt:variant>
        <vt:lpwstr/>
      </vt:variant>
      <vt:variant>
        <vt:i4>2490484</vt:i4>
      </vt:variant>
      <vt:variant>
        <vt:i4>36</vt:i4>
      </vt:variant>
      <vt:variant>
        <vt:i4>0</vt:i4>
      </vt:variant>
      <vt:variant>
        <vt:i4>5</vt:i4>
      </vt:variant>
      <vt:variant>
        <vt:lpwstr>https://www.infosubvenciones.es/bdnstrans/A11/es/index</vt:lpwstr>
      </vt:variant>
      <vt:variant>
        <vt:lpwstr/>
      </vt:variant>
      <vt:variant>
        <vt:i4>5832706</vt:i4>
      </vt:variant>
      <vt:variant>
        <vt:i4>33</vt:i4>
      </vt:variant>
      <vt:variant>
        <vt:i4>0</vt:i4>
      </vt:variant>
      <vt:variant>
        <vt:i4>5</vt:i4>
      </vt:variant>
      <vt:variant>
        <vt:lpwstr>https://www.pap.hacienda.gob.es/bdnstrans/GE/es/convocatorias</vt:lpwstr>
      </vt:variant>
      <vt:variant>
        <vt:lpwstr/>
      </vt:variant>
      <vt:variant>
        <vt:i4>8192113</vt:i4>
      </vt:variant>
      <vt:variant>
        <vt:i4>30</vt:i4>
      </vt:variant>
      <vt:variant>
        <vt:i4>0</vt:i4>
      </vt:variant>
      <vt:variant>
        <vt:i4>5</vt:i4>
      </vt:variant>
      <vt:variant>
        <vt:lpwstr>http://doe.juntaex.es/</vt:lpwstr>
      </vt:variant>
      <vt:variant>
        <vt:lpwstr/>
      </vt:variant>
      <vt:variant>
        <vt:i4>7012384</vt:i4>
      </vt:variant>
      <vt:variant>
        <vt:i4>27</vt:i4>
      </vt:variant>
      <vt:variant>
        <vt:i4>0</vt:i4>
      </vt:variant>
      <vt:variant>
        <vt:i4>5</vt:i4>
      </vt:variant>
      <vt:variant>
        <vt:lpwstr>https://sede.gobex.es/SEDE/privado/ciudadanos/exterior.jsf?cod=5145</vt:lpwstr>
      </vt:variant>
      <vt:variant>
        <vt:lpwstr/>
      </vt:variant>
      <vt:variant>
        <vt:i4>4456471</vt:i4>
      </vt:variant>
      <vt:variant>
        <vt:i4>24</vt:i4>
      </vt:variant>
      <vt:variant>
        <vt:i4>0</vt:i4>
      </vt:variant>
      <vt:variant>
        <vt:i4>5</vt:i4>
      </vt:variant>
      <vt:variant>
        <vt:lpwstr>http://www.cert.fnmt.es/</vt:lpwstr>
      </vt:variant>
      <vt:variant>
        <vt:lpwstr/>
      </vt:variant>
      <vt:variant>
        <vt:i4>7405624</vt:i4>
      </vt:variant>
      <vt:variant>
        <vt:i4>21</vt:i4>
      </vt:variant>
      <vt:variant>
        <vt:i4>0</vt:i4>
      </vt:variant>
      <vt:variant>
        <vt:i4>5</vt:i4>
      </vt:variant>
      <vt:variant>
        <vt:lpwstr>https://www.juntaex.es/</vt:lpwstr>
      </vt:variant>
      <vt:variant>
        <vt:lpwstr/>
      </vt:variant>
      <vt:variant>
        <vt:i4>6750326</vt:i4>
      </vt:variant>
      <vt:variant>
        <vt:i4>18</vt:i4>
      </vt:variant>
      <vt:variant>
        <vt:i4>0</vt:i4>
      </vt:variant>
      <vt:variant>
        <vt:i4>5</vt:i4>
      </vt:variant>
      <vt:variant>
        <vt:lpwstr>http://gobiernoabierto.juntaex.es/</vt:lpwstr>
      </vt:variant>
      <vt:variant>
        <vt:lpwstr/>
      </vt:variant>
      <vt:variant>
        <vt:i4>2490484</vt:i4>
      </vt:variant>
      <vt:variant>
        <vt:i4>15</vt:i4>
      </vt:variant>
      <vt:variant>
        <vt:i4>0</vt:i4>
      </vt:variant>
      <vt:variant>
        <vt:i4>5</vt:i4>
      </vt:variant>
      <vt:variant>
        <vt:lpwstr>https://www.infosubvenciones.es/bdnstrans/A11/es/index</vt:lpwstr>
      </vt:variant>
      <vt:variant>
        <vt:lpwstr/>
      </vt:variant>
      <vt:variant>
        <vt:i4>2490484</vt:i4>
      </vt:variant>
      <vt:variant>
        <vt:i4>12</vt:i4>
      </vt:variant>
      <vt:variant>
        <vt:i4>0</vt:i4>
      </vt:variant>
      <vt:variant>
        <vt:i4>5</vt:i4>
      </vt:variant>
      <vt:variant>
        <vt:lpwstr>https://www.infosubvenciones.es/bdnstrans/A11/es/index</vt:lpwstr>
      </vt:variant>
      <vt:variant>
        <vt:lpwstr/>
      </vt:variant>
      <vt:variant>
        <vt:i4>8192113</vt:i4>
      </vt:variant>
      <vt:variant>
        <vt:i4>9</vt:i4>
      </vt:variant>
      <vt:variant>
        <vt:i4>0</vt:i4>
      </vt:variant>
      <vt:variant>
        <vt:i4>5</vt:i4>
      </vt:variant>
      <vt:variant>
        <vt:lpwstr>http://doe.juntaex.es/</vt:lpwstr>
      </vt:variant>
      <vt:variant>
        <vt:lpwstr/>
      </vt:variant>
      <vt:variant>
        <vt:i4>6750326</vt:i4>
      </vt:variant>
      <vt:variant>
        <vt:i4>6</vt:i4>
      </vt:variant>
      <vt:variant>
        <vt:i4>0</vt:i4>
      </vt:variant>
      <vt:variant>
        <vt:i4>5</vt:i4>
      </vt:variant>
      <vt:variant>
        <vt:lpwstr>http://gobiernoabierto.juntaex.es/</vt:lpwstr>
      </vt:variant>
      <vt:variant>
        <vt:lpwstr/>
      </vt:variant>
      <vt:variant>
        <vt:i4>2490484</vt:i4>
      </vt:variant>
      <vt:variant>
        <vt:i4>3</vt:i4>
      </vt:variant>
      <vt:variant>
        <vt:i4>0</vt:i4>
      </vt:variant>
      <vt:variant>
        <vt:i4>5</vt:i4>
      </vt:variant>
      <vt:variant>
        <vt:lpwstr>https://www.infosubvenciones.es/bdnstrans/A11/es/index</vt:lpwstr>
      </vt:variant>
      <vt:variant>
        <vt:lpwstr/>
      </vt:variant>
      <vt:variant>
        <vt:i4>8192113</vt:i4>
      </vt:variant>
      <vt:variant>
        <vt:i4>0</vt:i4>
      </vt:variant>
      <vt:variant>
        <vt:i4>0</vt:i4>
      </vt:variant>
      <vt:variant>
        <vt:i4>5</vt:i4>
      </vt:variant>
      <vt:variant>
        <vt:lpwstr>http://doe.juntaex.es/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mamb</dc:creator>
  <cp:keywords/>
  <cp:lastModifiedBy>Ana Barquero Lemus</cp:lastModifiedBy>
  <cp:revision>2</cp:revision>
  <cp:lastPrinted>2024-06-23T02:14:00Z</cp:lastPrinted>
  <dcterms:created xsi:type="dcterms:W3CDTF">2025-07-04T08:07:00Z</dcterms:created>
  <dcterms:modified xsi:type="dcterms:W3CDTF">2025-07-04T08:07:00Z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0x0101008A86EAD351EB8441B4C2AE3AEF738DDD</vt:lpwstr>
  </property>
  <property fmtid="{D5CDD505-2E9C-101B-9397-08002B2CF9AE}" pid="3" name="MediaServiceImageTags">
    <vt:lpwstr/>
  </property>
</Properties>
</file>