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F951" w14:textId="69605DF6" w:rsidR="008565DD" w:rsidRPr="004601ED" w:rsidRDefault="008565DD" w:rsidP="007105E3">
      <w:pPr>
        <w:pStyle w:val="Sangradetextonormal1"/>
        <w:spacing w:line="280" w:lineRule="exact"/>
        <w:ind w:firstLine="0"/>
        <w:rPr>
          <w:rFonts w:ascii="Arial" w:hAnsi="Arial" w:cs="Arial"/>
          <w:b/>
          <w:sz w:val="22"/>
          <w:szCs w:val="22"/>
        </w:rPr>
      </w:pPr>
      <w:r w:rsidRPr="003314CD">
        <w:rPr>
          <w:rFonts w:ascii="Arial" w:hAnsi="Arial" w:cs="Arial"/>
          <w:b/>
          <w:sz w:val="22"/>
          <w:szCs w:val="22"/>
        </w:rPr>
        <w:t>DECRETO</w:t>
      </w:r>
      <w:r w:rsidR="004601ED" w:rsidRPr="003314CD">
        <w:rPr>
          <w:rFonts w:ascii="Arial" w:hAnsi="Arial" w:cs="Arial"/>
          <w:b/>
          <w:sz w:val="22"/>
          <w:szCs w:val="22"/>
        </w:rPr>
        <w:t xml:space="preserve"> </w:t>
      </w:r>
      <w:r w:rsidR="001E5DD0" w:rsidRPr="00402477">
        <w:rPr>
          <w:rFonts w:ascii="Arial" w:hAnsi="Arial" w:cs="Arial"/>
          <w:b/>
          <w:sz w:val="22"/>
          <w:szCs w:val="22"/>
        </w:rPr>
        <w:t>xx</w:t>
      </w:r>
      <w:r w:rsidR="004601ED" w:rsidRPr="00402477">
        <w:rPr>
          <w:rFonts w:ascii="Arial" w:hAnsi="Arial" w:cs="Arial"/>
          <w:b/>
          <w:sz w:val="22"/>
          <w:szCs w:val="22"/>
        </w:rPr>
        <w:t>/202</w:t>
      </w:r>
      <w:r w:rsidR="001E5DD0" w:rsidRPr="00402477">
        <w:rPr>
          <w:rFonts w:ascii="Arial" w:hAnsi="Arial" w:cs="Arial"/>
          <w:b/>
          <w:sz w:val="22"/>
          <w:szCs w:val="22"/>
        </w:rPr>
        <w:t>5</w:t>
      </w:r>
      <w:r w:rsidR="004601ED" w:rsidRPr="00402477">
        <w:rPr>
          <w:rFonts w:ascii="Arial" w:hAnsi="Arial" w:cs="Arial"/>
          <w:b/>
          <w:sz w:val="22"/>
          <w:szCs w:val="22"/>
        </w:rPr>
        <w:t xml:space="preserve">, de </w:t>
      </w:r>
      <w:r w:rsidR="001E5DD0" w:rsidRPr="00402477">
        <w:rPr>
          <w:rFonts w:ascii="Arial" w:hAnsi="Arial" w:cs="Arial"/>
          <w:b/>
          <w:sz w:val="22"/>
          <w:szCs w:val="22"/>
        </w:rPr>
        <w:t>xx</w:t>
      </w:r>
      <w:r w:rsidR="004601ED" w:rsidRPr="00402477">
        <w:rPr>
          <w:rFonts w:ascii="Arial" w:hAnsi="Arial" w:cs="Arial"/>
          <w:b/>
          <w:sz w:val="22"/>
          <w:szCs w:val="22"/>
        </w:rPr>
        <w:t xml:space="preserve"> de </w:t>
      </w:r>
      <w:r w:rsidR="00C16005">
        <w:rPr>
          <w:rFonts w:ascii="Arial" w:hAnsi="Arial" w:cs="Arial"/>
          <w:b/>
          <w:sz w:val="22"/>
          <w:szCs w:val="22"/>
        </w:rPr>
        <w:t>XXXXX</w:t>
      </w:r>
      <w:r w:rsidR="00403BD5" w:rsidRPr="00402477">
        <w:rPr>
          <w:rFonts w:ascii="Arial" w:hAnsi="Arial" w:cs="Arial"/>
          <w:b/>
          <w:sz w:val="22"/>
          <w:szCs w:val="22"/>
        </w:rPr>
        <w:t xml:space="preserve"> de 202</w:t>
      </w:r>
      <w:r w:rsidR="001E5DD0" w:rsidRPr="00402477">
        <w:rPr>
          <w:rFonts w:ascii="Arial" w:hAnsi="Arial" w:cs="Arial"/>
          <w:b/>
          <w:sz w:val="22"/>
          <w:szCs w:val="22"/>
        </w:rPr>
        <w:t>5</w:t>
      </w:r>
      <w:r w:rsidR="004601ED" w:rsidRPr="00402477">
        <w:rPr>
          <w:rFonts w:ascii="Arial" w:hAnsi="Arial" w:cs="Arial"/>
          <w:b/>
          <w:sz w:val="22"/>
          <w:szCs w:val="22"/>
        </w:rPr>
        <w:t xml:space="preserve">, de fomento de la contratación de </w:t>
      </w:r>
      <w:r w:rsidR="000B775E" w:rsidRPr="00402477">
        <w:rPr>
          <w:rFonts w:ascii="Arial" w:hAnsi="Arial" w:cs="Arial"/>
          <w:b/>
          <w:sz w:val="22"/>
          <w:szCs w:val="22"/>
        </w:rPr>
        <w:t>seguros agrarios</w:t>
      </w:r>
      <w:r w:rsidR="004601ED" w:rsidRPr="00402477">
        <w:rPr>
          <w:rFonts w:ascii="Arial" w:hAnsi="Arial" w:cs="Arial"/>
          <w:b/>
          <w:sz w:val="22"/>
          <w:szCs w:val="22"/>
        </w:rPr>
        <w:t xml:space="preserve"> combinados y convocatoria para la anualidad 202</w:t>
      </w:r>
      <w:r w:rsidR="001E5DD0" w:rsidRPr="00402477">
        <w:rPr>
          <w:rFonts w:ascii="Arial" w:hAnsi="Arial" w:cs="Arial"/>
          <w:b/>
          <w:sz w:val="22"/>
          <w:szCs w:val="22"/>
        </w:rPr>
        <w:t>6</w:t>
      </w:r>
      <w:r w:rsidR="004601ED" w:rsidRPr="00402477">
        <w:rPr>
          <w:rFonts w:ascii="Arial" w:hAnsi="Arial" w:cs="Arial"/>
          <w:b/>
          <w:sz w:val="22"/>
          <w:szCs w:val="22"/>
        </w:rPr>
        <w:t>.</w:t>
      </w:r>
    </w:p>
    <w:p w14:paraId="0A74F952" w14:textId="77777777" w:rsidR="008565DD" w:rsidRPr="004601ED" w:rsidRDefault="008565DD" w:rsidP="007105E3">
      <w:pPr>
        <w:spacing w:line="280" w:lineRule="exact"/>
        <w:jc w:val="both"/>
        <w:rPr>
          <w:rFonts w:ascii="Arial" w:hAnsi="Arial" w:cs="Arial"/>
          <w:b/>
          <w:sz w:val="22"/>
          <w:szCs w:val="22"/>
        </w:rPr>
      </w:pPr>
    </w:p>
    <w:p w14:paraId="0A74F953" w14:textId="77777777" w:rsidR="008565DD" w:rsidRPr="004601ED" w:rsidRDefault="008565DD" w:rsidP="007105E3">
      <w:pPr>
        <w:pStyle w:val="Sangradetextonormal1"/>
        <w:spacing w:line="280" w:lineRule="exact"/>
        <w:ind w:firstLine="0"/>
        <w:rPr>
          <w:rFonts w:ascii="Arial" w:hAnsi="Arial" w:cs="Arial"/>
          <w:sz w:val="22"/>
          <w:szCs w:val="22"/>
        </w:rPr>
      </w:pPr>
      <w:r w:rsidRPr="004601ED">
        <w:rPr>
          <w:rFonts w:ascii="Arial" w:hAnsi="Arial" w:cs="Arial"/>
          <w:sz w:val="22"/>
          <w:szCs w:val="22"/>
        </w:rPr>
        <w:t>Según el artículo 16.1 de la Ley 6/2015, de 24 de marzo, Agraria de Extremadura, los seguros agrarios contribuyen decisivamente al mantenimiento de la renta de las explotaciones y constituyen un valioso instrumento para el conocimiento y ordenación de las producciones primarias.</w:t>
      </w:r>
    </w:p>
    <w:p w14:paraId="0A74F954" w14:textId="77777777" w:rsidR="008565DD" w:rsidRPr="004601ED" w:rsidRDefault="008565DD" w:rsidP="007105E3">
      <w:pPr>
        <w:spacing w:line="280" w:lineRule="exact"/>
        <w:ind w:firstLine="360"/>
        <w:jc w:val="both"/>
        <w:rPr>
          <w:rFonts w:ascii="Arial" w:hAnsi="Arial" w:cs="Arial"/>
          <w:sz w:val="22"/>
          <w:szCs w:val="22"/>
        </w:rPr>
      </w:pPr>
    </w:p>
    <w:p w14:paraId="0A74F955"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El instituto de los seguros agrarios combinados está regulado por la Ley 87/1978, de 28 de diciembre, y por el reglamento que la desarrolla, aprobado por Real Decreto 2329/1979, de 14 de septiembre.</w:t>
      </w:r>
    </w:p>
    <w:p w14:paraId="0A74F956" w14:textId="77777777" w:rsidR="008565DD" w:rsidRPr="004601ED" w:rsidRDefault="008565DD" w:rsidP="007105E3">
      <w:pPr>
        <w:spacing w:line="280" w:lineRule="exact"/>
        <w:ind w:firstLine="360"/>
        <w:jc w:val="both"/>
        <w:rPr>
          <w:rFonts w:ascii="Arial" w:hAnsi="Arial" w:cs="Arial"/>
          <w:sz w:val="22"/>
          <w:szCs w:val="22"/>
        </w:rPr>
      </w:pPr>
    </w:p>
    <w:p w14:paraId="0A74F957"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El sistema de seguros agrarios combinados constituye un elemento capital dentro de las políticas agrarias, en cuanto: instrumento de solidaridad colectiva que salvaguarda la continuidad y viabilidad de las explotaciones agrarias; herramienta decisiva para cumplir lo establecido en el artículo 39 1) b) del tratado de Funcionamiento de la Unión Europea y el apartado 1 del artículo 130 de la Constitución Española; e instituto decisivo ante los fenómenos ligados al cambio climático.</w:t>
      </w:r>
    </w:p>
    <w:p w14:paraId="0A74F958" w14:textId="77777777" w:rsidR="008565DD" w:rsidRPr="004601ED" w:rsidRDefault="008565DD" w:rsidP="007105E3">
      <w:pPr>
        <w:spacing w:line="280" w:lineRule="exact"/>
        <w:ind w:firstLine="360"/>
        <w:jc w:val="both"/>
        <w:rPr>
          <w:rFonts w:ascii="Arial" w:hAnsi="Arial" w:cs="Arial"/>
          <w:sz w:val="22"/>
          <w:szCs w:val="22"/>
        </w:rPr>
      </w:pPr>
    </w:p>
    <w:p w14:paraId="0A74F959" w14:textId="10D27942"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El fomento de los seguros agrarios tiene unas características singulares, y en el mismo cuentan con una significación especial el Plan Anual de Seguros Agrarios Combinados, aprobado para cada ejercicio por Acuerdo del Consejo de Ministros, las bases reguladoras de las subvenciones estatales a la contratación de las pólizas de estos seguros</w:t>
      </w:r>
      <w:r w:rsidR="000D3E7C">
        <w:rPr>
          <w:rFonts w:ascii="Arial" w:hAnsi="Arial" w:cs="Arial"/>
          <w:sz w:val="22"/>
          <w:szCs w:val="22"/>
        </w:rPr>
        <w:t>,</w:t>
      </w:r>
      <w:r w:rsidRPr="004601ED">
        <w:rPr>
          <w:rFonts w:ascii="Arial" w:hAnsi="Arial" w:cs="Arial"/>
          <w:sz w:val="22"/>
          <w:szCs w:val="22"/>
        </w:rPr>
        <w:t xml:space="preserve"> aprobadas por orden ministerial anual, y la participación decisiva de dos entidades: la Entidad Estatal de Seguros Agrarios (ENESA) y la Agrupación Española de Entidades Aseguradoras de los Seguros Agrarios Combinados, S.A. (AGROSEGURO).</w:t>
      </w:r>
    </w:p>
    <w:p w14:paraId="0A74F95A" w14:textId="77777777" w:rsidR="008565DD" w:rsidRPr="004601ED" w:rsidRDefault="008565DD" w:rsidP="007105E3">
      <w:pPr>
        <w:spacing w:line="280" w:lineRule="exact"/>
        <w:ind w:firstLine="360"/>
        <w:jc w:val="both"/>
        <w:rPr>
          <w:rFonts w:ascii="Arial" w:hAnsi="Arial" w:cs="Arial"/>
          <w:sz w:val="22"/>
          <w:szCs w:val="22"/>
        </w:rPr>
      </w:pPr>
    </w:p>
    <w:p w14:paraId="0A74F95B"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De acuerdo con el artículo 31.1 de la Ley 6/2011, de 23 de marzo, de Subvenciones de la Comunidad Autónoma de Extremadura: “Las subvenciones de concesión directa cuyo otorgamiento o cuantía venga impuesto por una norma de rango legal se regirán por dicha norma y las demás de específica aplicación, y supletoriamente por lo dispuesto en esta ley”.</w:t>
      </w:r>
    </w:p>
    <w:p w14:paraId="0A74F95C" w14:textId="77777777" w:rsidR="008565DD" w:rsidRPr="004601ED" w:rsidRDefault="008565DD" w:rsidP="007105E3">
      <w:pPr>
        <w:spacing w:line="280" w:lineRule="exact"/>
        <w:jc w:val="both"/>
        <w:rPr>
          <w:rFonts w:ascii="Arial" w:hAnsi="Arial" w:cs="Arial"/>
          <w:sz w:val="22"/>
          <w:szCs w:val="22"/>
        </w:rPr>
      </w:pPr>
    </w:p>
    <w:p w14:paraId="6E68AB70" w14:textId="3C2E5EE8" w:rsidR="00BB550E" w:rsidRPr="00BB550E" w:rsidRDefault="00BB550E" w:rsidP="007105E3">
      <w:pPr>
        <w:spacing w:line="280" w:lineRule="exact"/>
        <w:jc w:val="both"/>
        <w:rPr>
          <w:rFonts w:ascii="Arial" w:hAnsi="Arial" w:cs="Arial"/>
          <w:sz w:val="22"/>
          <w:szCs w:val="22"/>
        </w:rPr>
      </w:pPr>
      <w:r w:rsidRPr="00F50578">
        <w:rPr>
          <w:rFonts w:ascii="Arial" w:hAnsi="Arial" w:cs="Arial"/>
          <w:sz w:val="22"/>
          <w:szCs w:val="22"/>
        </w:rPr>
        <w:t xml:space="preserve">La regulación de las subvenciones a la contratación de seguros agrarios durante el ejercicio de </w:t>
      </w:r>
      <w:r w:rsidRPr="00402477">
        <w:rPr>
          <w:rFonts w:ascii="Arial" w:hAnsi="Arial" w:cs="Arial"/>
          <w:sz w:val="22"/>
          <w:szCs w:val="22"/>
        </w:rPr>
        <w:t>202</w:t>
      </w:r>
      <w:r w:rsidR="001E5DD0" w:rsidRPr="00402477">
        <w:rPr>
          <w:rFonts w:ascii="Arial" w:hAnsi="Arial" w:cs="Arial"/>
          <w:sz w:val="22"/>
          <w:szCs w:val="22"/>
        </w:rPr>
        <w:t>6</w:t>
      </w:r>
      <w:r w:rsidRPr="00402477">
        <w:rPr>
          <w:rFonts w:ascii="Arial" w:hAnsi="Arial" w:cs="Arial"/>
          <w:sz w:val="22"/>
          <w:szCs w:val="22"/>
        </w:rPr>
        <w:t xml:space="preserve"> </w:t>
      </w:r>
      <w:r w:rsidR="000073D5" w:rsidRPr="00402477">
        <w:rPr>
          <w:rFonts w:ascii="Arial" w:hAnsi="Arial" w:cs="Arial"/>
          <w:sz w:val="22"/>
          <w:szCs w:val="22"/>
        </w:rPr>
        <w:t>seguirá</w:t>
      </w:r>
      <w:r w:rsidRPr="00402477">
        <w:rPr>
          <w:rFonts w:ascii="Arial" w:hAnsi="Arial" w:cs="Arial"/>
          <w:sz w:val="22"/>
          <w:szCs w:val="22"/>
        </w:rPr>
        <w:t xml:space="preserve"> la establecida en el D</w:t>
      </w:r>
      <w:r w:rsidR="000073D5" w:rsidRPr="00402477">
        <w:rPr>
          <w:rFonts w:ascii="Arial" w:hAnsi="Arial" w:cs="Arial"/>
          <w:sz w:val="22"/>
          <w:szCs w:val="22"/>
        </w:rPr>
        <w:t>ecreto</w:t>
      </w:r>
      <w:r w:rsidRPr="00402477">
        <w:rPr>
          <w:rFonts w:ascii="Arial" w:hAnsi="Arial" w:cs="Arial"/>
          <w:sz w:val="22"/>
          <w:szCs w:val="22"/>
        </w:rPr>
        <w:t xml:space="preserve"> </w:t>
      </w:r>
      <w:r w:rsidR="001E5DD0" w:rsidRPr="00402477">
        <w:rPr>
          <w:rFonts w:ascii="Arial" w:hAnsi="Arial" w:cs="Arial"/>
          <w:sz w:val="22"/>
          <w:szCs w:val="22"/>
        </w:rPr>
        <w:t>150</w:t>
      </w:r>
      <w:r w:rsidRPr="00402477">
        <w:rPr>
          <w:rFonts w:ascii="Arial" w:hAnsi="Arial" w:cs="Arial"/>
          <w:sz w:val="22"/>
          <w:szCs w:val="22"/>
        </w:rPr>
        <w:t>/202</w:t>
      </w:r>
      <w:r w:rsidR="001E5DD0" w:rsidRPr="00402477">
        <w:rPr>
          <w:rFonts w:ascii="Arial" w:hAnsi="Arial" w:cs="Arial"/>
          <w:sz w:val="22"/>
          <w:szCs w:val="22"/>
        </w:rPr>
        <w:t>4</w:t>
      </w:r>
      <w:r w:rsidRPr="00402477">
        <w:rPr>
          <w:rFonts w:ascii="Arial" w:hAnsi="Arial" w:cs="Arial"/>
          <w:sz w:val="22"/>
          <w:szCs w:val="22"/>
        </w:rPr>
        <w:t xml:space="preserve">, de </w:t>
      </w:r>
      <w:r w:rsidR="000073D5" w:rsidRPr="00402477">
        <w:rPr>
          <w:rFonts w:ascii="Arial" w:hAnsi="Arial" w:cs="Arial"/>
          <w:sz w:val="22"/>
          <w:szCs w:val="22"/>
        </w:rPr>
        <w:t>1</w:t>
      </w:r>
      <w:r w:rsidR="001E5DD0" w:rsidRPr="00402477">
        <w:rPr>
          <w:rFonts w:ascii="Arial" w:hAnsi="Arial" w:cs="Arial"/>
          <w:sz w:val="22"/>
          <w:szCs w:val="22"/>
        </w:rPr>
        <w:t>2</w:t>
      </w:r>
      <w:r w:rsidRPr="00402477">
        <w:rPr>
          <w:rFonts w:ascii="Arial" w:hAnsi="Arial" w:cs="Arial"/>
          <w:sz w:val="22"/>
          <w:szCs w:val="22"/>
        </w:rPr>
        <w:t xml:space="preserve"> de diciembre, de fomento de la contratación de seguros agrarios combinados y convocatoria para la anualidad 202</w:t>
      </w:r>
      <w:r w:rsidR="001E5DD0" w:rsidRPr="00402477">
        <w:rPr>
          <w:rFonts w:ascii="Arial" w:hAnsi="Arial" w:cs="Arial"/>
          <w:sz w:val="22"/>
          <w:szCs w:val="22"/>
        </w:rPr>
        <w:t>5</w:t>
      </w:r>
      <w:r w:rsidRPr="00402477">
        <w:rPr>
          <w:rFonts w:ascii="Arial" w:hAnsi="Arial" w:cs="Arial"/>
          <w:sz w:val="22"/>
          <w:szCs w:val="22"/>
        </w:rPr>
        <w:t xml:space="preserve"> (DOE nº 24</w:t>
      </w:r>
      <w:r w:rsidR="001E5DD0" w:rsidRPr="00402477">
        <w:rPr>
          <w:rFonts w:ascii="Arial" w:hAnsi="Arial" w:cs="Arial"/>
          <w:sz w:val="22"/>
          <w:szCs w:val="22"/>
        </w:rPr>
        <w:t>4</w:t>
      </w:r>
      <w:r w:rsidRPr="00402477">
        <w:rPr>
          <w:rFonts w:ascii="Arial" w:hAnsi="Arial" w:cs="Arial"/>
          <w:sz w:val="22"/>
          <w:szCs w:val="22"/>
        </w:rPr>
        <w:t xml:space="preserve">, de </w:t>
      </w:r>
      <w:r w:rsidR="001E5DD0" w:rsidRPr="00402477">
        <w:rPr>
          <w:rFonts w:ascii="Arial" w:hAnsi="Arial" w:cs="Arial"/>
          <w:sz w:val="22"/>
          <w:szCs w:val="22"/>
        </w:rPr>
        <w:t>18</w:t>
      </w:r>
      <w:r w:rsidRPr="00402477">
        <w:rPr>
          <w:rFonts w:ascii="Arial" w:hAnsi="Arial" w:cs="Arial"/>
          <w:sz w:val="22"/>
          <w:szCs w:val="22"/>
        </w:rPr>
        <w:t xml:space="preserve"> de diciembre).</w:t>
      </w:r>
    </w:p>
    <w:p w14:paraId="688F7E08" w14:textId="77777777" w:rsidR="00E01327" w:rsidRPr="009B1F12" w:rsidRDefault="00E01327" w:rsidP="007105E3">
      <w:pPr>
        <w:autoSpaceDE w:val="0"/>
        <w:autoSpaceDN w:val="0"/>
        <w:adjustRightInd w:val="0"/>
        <w:spacing w:line="280" w:lineRule="exact"/>
        <w:jc w:val="both"/>
        <w:rPr>
          <w:rFonts w:ascii="Arial" w:eastAsiaTheme="minorHAnsi" w:hAnsi="Arial" w:cs="Arial"/>
          <w:sz w:val="22"/>
          <w:szCs w:val="22"/>
          <w:lang w:eastAsia="en-US"/>
        </w:rPr>
      </w:pPr>
    </w:p>
    <w:p w14:paraId="338F9279" w14:textId="6B81C8FF" w:rsidR="00340BD1" w:rsidRPr="009B1F12" w:rsidRDefault="00E01327" w:rsidP="007105E3">
      <w:pPr>
        <w:autoSpaceDE w:val="0"/>
        <w:autoSpaceDN w:val="0"/>
        <w:adjustRightInd w:val="0"/>
        <w:spacing w:line="280" w:lineRule="exact"/>
        <w:jc w:val="both"/>
        <w:rPr>
          <w:rFonts w:ascii="Arial" w:hAnsi="Arial" w:cs="Arial"/>
          <w:sz w:val="22"/>
          <w:szCs w:val="22"/>
        </w:rPr>
      </w:pPr>
      <w:r w:rsidRPr="009B1F12">
        <w:rPr>
          <w:rFonts w:ascii="Arial" w:eastAsiaTheme="minorHAnsi" w:hAnsi="Arial" w:cs="Arial"/>
          <w:sz w:val="22"/>
          <w:szCs w:val="22"/>
          <w:lang w:eastAsia="en-US"/>
        </w:rPr>
        <w:t>El régimen de ayudas de este decreto condiciona su eficacia a la comunicación por la</w:t>
      </w:r>
      <w:r w:rsidR="00F534DC">
        <w:rPr>
          <w:rFonts w:ascii="Arial" w:eastAsiaTheme="minorHAnsi" w:hAnsi="Arial" w:cs="Arial"/>
          <w:sz w:val="22"/>
          <w:szCs w:val="22"/>
          <w:lang w:eastAsia="en-US"/>
        </w:rPr>
        <w:t xml:space="preserve"> </w:t>
      </w:r>
      <w:r w:rsidRPr="009B1F12">
        <w:rPr>
          <w:rFonts w:ascii="Arial" w:eastAsiaTheme="minorHAnsi" w:hAnsi="Arial" w:cs="Arial"/>
          <w:sz w:val="22"/>
          <w:szCs w:val="22"/>
          <w:lang w:eastAsia="en-US"/>
        </w:rPr>
        <w:t xml:space="preserve">Comisión Europea de decisión favorable a la solicitud de compatibilidad de </w:t>
      </w:r>
      <w:r w:rsidR="00663838">
        <w:rPr>
          <w:rFonts w:ascii="Arial" w:eastAsiaTheme="minorHAnsi" w:hAnsi="Arial" w:cs="Arial"/>
          <w:sz w:val="22"/>
          <w:szCs w:val="22"/>
          <w:lang w:eastAsia="en-US"/>
        </w:rPr>
        <w:t xml:space="preserve">ayudas para </w:t>
      </w:r>
      <w:r w:rsidRPr="009B1F12">
        <w:rPr>
          <w:rFonts w:ascii="Arial" w:eastAsiaTheme="minorHAnsi" w:hAnsi="Arial" w:cs="Arial"/>
          <w:sz w:val="22"/>
          <w:szCs w:val="22"/>
          <w:lang w:eastAsia="en-US"/>
        </w:rPr>
        <w:t>el pago de las primas durante el período comprendido entre el 1 de enero al 31</w:t>
      </w:r>
      <w:r w:rsidR="000116FA">
        <w:rPr>
          <w:rFonts w:ascii="Arial" w:eastAsiaTheme="minorHAnsi" w:hAnsi="Arial" w:cs="Arial"/>
          <w:sz w:val="22"/>
          <w:szCs w:val="22"/>
          <w:lang w:eastAsia="en-US"/>
        </w:rPr>
        <w:t xml:space="preserve"> </w:t>
      </w:r>
      <w:r w:rsidRPr="009B1F12">
        <w:rPr>
          <w:rFonts w:ascii="Arial" w:eastAsiaTheme="minorHAnsi" w:hAnsi="Arial" w:cs="Arial"/>
          <w:sz w:val="22"/>
          <w:szCs w:val="22"/>
          <w:lang w:eastAsia="en-US"/>
        </w:rPr>
        <w:t xml:space="preserve">de diciembre de </w:t>
      </w:r>
      <w:r w:rsidRPr="00402477">
        <w:rPr>
          <w:rFonts w:ascii="Arial" w:eastAsiaTheme="minorHAnsi" w:hAnsi="Arial" w:cs="Arial"/>
          <w:sz w:val="22"/>
          <w:szCs w:val="22"/>
          <w:lang w:eastAsia="en-US"/>
        </w:rPr>
        <w:t>202</w:t>
      </w:r>
      <w:r w:rsidR="001E5DD0" w:rsidRPr="00402477">
        <w:rPr>
          <w:rFonts w:ascii="Arial" w:eastAsiaTheme="minorHAnsi" w:hAnsi="Arial" w:cs="Arial"/>
          <w:sz w:val="22"/>
          <w:szCs w:val="22"/>
          <w:lang w:eastAsia="en-US"/>
        </w:rPr>
        <w:t>6</w:t>
      </w:r>
      <w:r w:rsidRPr="00402477">
        <w:rPr>
          <w:rFonts w:ascii="Arial" w:eastAsiaTheme="minorHAnsi" w:hAnsi="Arial" w:cs="Arial"/>
          <w:sz w:val="22"/>
          <w:szCs w:val="22"/>
          <w:lang w:eastAsia="en-US"/>
        </w:rPr>
        <w:t>, registrada</w:t>
      </w:r>
      <w:r w:rsidRPr="0008678D">
        <w:rPr>
          <w:rFonts w:ascii="Arial" w:eastAsiaTheme="minorHAnsi" w:hAnsi="Arial" w:cs="Arial"/>
          <w:sz w:val="22"/>
          <w:szCs w:val="22"/>
          <w:lang w:eastAsia="en-US"/>
        </w:rPr>
        <w:t xml:space="preserve"> con </w:t>
      </w:r>
      <w:r w:rsidRPr="00402477">
        <w:rPr>
          <w:rFonts w:ascii="Arial" w:eastAsiaTheme="minorHAnsi" w:hAnsi="Arial" w:cs="Arial"/>
          <w:sz w:val="22"/>
          <w:szCs w:val="22"/>
          <w:lang w:eastAsia="en-US"/>
        </w:rPr>
        <w:t xml:space="preserve">código </w:t>
      </w:r>
      <w:r w:rsidR="0008678D" w:rsidRPr="00402477">
        <w:rPr>
          <w:rFonts w:ascii="Arial" w:eastAsiaTheme="minorHAnsi" w:hAnsi="Arial" w:cs="Arial"/>
          <w:sz w:val="22"/>
          <w:szCs w:val="22"/>
          <w:lang w:eastAsia="en-US"/>
        </w:rPr>
        <w:t>SA.116309 (2024/N).</w:t>
      </w:r>
      <w:r w:rsidR="001E5DD0" w:rsidRPr="00402477">
        <w:rPr>
          <w:rFonts w:ascii="Arial" w:eastAsiaTheme="minorHAnsi" w:hAnsi="Arial" w:cs="Arial"/>
          <w:sz w:val="22"/>
          <w:szCs w:val="22"/>
          <w:lang w:eastAsia="en-US"/>
        </w:rPr>
        <w:t>??</w:t>
      </w:r>
    </w:p>
    <w:p w14:paraId="0CF3B978" w14:textId="77777777" w:rsidR="00BB550E" w:rsidRPr="004601ED" w:rsidRDefault="00BB550E" w:rsidP="007105E3">
      <w:pPr>
        <w:spacing w:line="280" w:lineRule="exact"/>
        <w:jc w:val="both"/>
        <w:rPr>
          <w:rFonts w:ascii="Arial" w:hAnsi="Arial" w:cs="Arial"/>
          <w:sz w:val="22"/>
          <w:szCs w:val="22"/>
        </w:rPr>
      </w:pPr>
    </w:p>
    <w:p w14:paraId="0A74F961" w14:textId="05968FAC" w:rsidR="008565DD" w:rsidRDefault="008565DD" w:rsidP="007105E3">
      <w:pPr>
        <w:pStyle w:val="Sangradetextonormal"/>
        <w:spacing w:line="280" w:lineRule="exact"/>
        <w:ind w:firstLine="0"/>
        <w:rPr>
          <w:rFonts w:ascii="Arial" w:hAnsi="Arial" w:cs="Arial"/>
          <w:color w:val="auto"/>
          <w:sz w:val="22"/>
          <w:szCs w:val="22"/>
        </w:rPr>
      </w:pPr>
      <w:r w:rsidRPr="004601ED">
        <w:rPr>
          <w:rFonts w:ascii="Arial" w:hAnsi="Arial" w:cs="Arial"/>
          <w:color w:val="auto"/>
          <w:sz w:val="22"/>
          <w:szCs w:val="22"/>
        </w:rPr>
        <w:t>Precisamente, al objeto de garantizar la seguridad jurídica, la eficacia y la eficiencia de las subvenciones a la contratación de las pólizas de seguros agrarios combinados, y de asegurar el efecto incenti</w:t>
      </w:r>
      <w:r w:rsidR="005C32D0" w:rsidRPr="004601ED">
        <w:rPr>
          <w:rFonts w:ascii="Arial" w:hAnsi="Arial" w:cs="Arial"/>
          <w:color w:val="auto"/>
          <w:sz w:val="22"/>
          <w:szCs w:val="22"/>
        </w:rPr>
        <w:t>vador preceptivo de las mismas, cualquiera</w:t>
      </w:r>
      <w:r w:rsidRPr="004601ED">
        <w:rPr>
          <w:rFonts w:ascii="Arial" w:hAnsi="Arial" w:cs="Arial"/>
          <w:color w:val="auto"/>
          <w:sz w:val="22"/>
          <w:szCs w:val="22"/>
        </w:rPr>
        <w:t xml:space="preserve"> que sea el momento del año en que se formalicen las pólizas de seguros que constituyen las solicitudes de las ayudas, las bases reguladoras contenidas en este decreto se encuentran adaptadas y se amparan </w:t>
      </w:r>
      <w:r w:rsidR="00FD6DC7" w:rsidRPr="00F50578">
        <w:rPr>
          <w:rFonts w:ascii="Arial" w:hAnsi="Arial" w:cs="Arial"/>
          <w:color w:val="auto"/>
          <w:sz w:val="22"/>
          <w:szCs w:val="22"/>
        </w:rPr>
        <w:t>en una disposición adicional del</w:t>
      </w:r>
      <w:r w:rsidR="00FD6DC7">
        <w:rPr>
          <w:rFonts w:ascii="Arial" w:hAnsi="Arial" w:cs="Arial"/>
          <w:color w:val="auto"/>
          <w:sz w:val="22"/>
          <w:szCs w:val="22"/>
        </w:rPr>
        <w:t xml:space="preserve"> P</w:t>
      </w:r>
      <w:r w:rsidRPr="004601ED">
        <w:rPr>
          <w:rFonts w:ascii="Arial" w:hAnsi="Arial" w:cs="Arial"/>
          <w:color w:val="auto"/>
          <w:sz w:val="22"/>
          <w:szCs w:val="22"/>
        </w:rPr>
        <w:t xml:space="preserve">royecto de Ley de Presupuestos Generales de la Comunidad Autónoma de Extremadura para </w:t>
      </w:r>
      <w:r w:rsidRPr="00402477">
        <w:rPr>
          <w:rFonts w:ascii="Arial" w:hAnsi="Arial" w:cs="Arial"/>
          <w:color w:val="auto"/>
          <w:sz w:val="22"/>
          <w:szCs w:val="22"/>
        </w:rPr>
        <w:t>el año 202</w:t>
      </w:r>
      <w:r w:rsidR="001E5DD0" w:rsidRPr="00402477">
        <w:rPr>
          <w:rFonts w:ascii="Arial" w:hAnsi="Arial" w:cs="Arial"/>
          <w:color w:val="auto"/>
          <w:sz w:val="22"/>
          <w:szCs w:val="22"/>
        </w:rPr>
        <w:t>6</w:t>
      </w:r>
      <w:r w:rsidRPr="00402477">
        <w:rPr>
          <w:rFonts w:ascii="Arial" w:hAnsi="Arial" w:cs="Arial"/>
          <w:color w:val="auto"/>
          <w:sz w:val="22"/>
          <w:szCs w:val="22"/>
        </w:rPr>
        <w:t>, aprobado</w:t>
      </w:r>
      <w:r w:rsidRPr="004601ED">
        <w:rPr>
          <w:rFonts w:ascii="Arial" w:hAnsi="Arial" w:cs="Arial"/>
          <w:color w:val="auto"/>
          <w:sz w:val="22"/>
          <w:szCs w:val="22"/>
        </w:rPr>
        <w:t xml:space="preserve"> por el Consejo de Gobierno de la Junta </w:t>
      </w:r>
      <w:r w:rsidRPr="00402477">
        <w:rPr>
          <w:rFonts w:ascii="Arial" w:hAnsi="Arial" w:cs="Arial"/>
          <w:color w:val="auto"/>
          <w:sz w:val="22"/>
          <w:szCs w:val="22"/>
        </w:rPr>
        <w:t xml:space="preserve">de Extremadura, de contenido similar a la Disposición Adicional </w:t>
      </w:r>
      <w:r w:rsidR="009E4415" w:rsidRPr="00402477">
        <w:rPr>
          <w:rFonts w:ascii="Arial" w:hAnsi="Arial" w:cs="Arial"/>
          <w:color w:val="auto"/>
          <w:sz w:val="22"/>
          <w:szCs w:val="22"/>
        </w:rPr>
        <w:t>octava</w:t>
      </w:r>
      <w:r w:rsidRPr="00402477">
        <w:rPr>
          <w:rFonts w:ascii="Arial" w:hAnsi="Arial" w:cs="Arial"/>
          <w:color w:val="auto"/>
          <w:sz w:val="22"/>
          <w:szCs w:val="22"/>
        </w:rPr>
        <w:t xml:space="preserve"> de la Ley </w:t>
      </w:r>
      <w:r w:rsidR="00F50578" w:rsidRPr="00402477">
        <w:rPr>
          <w:rFonts w:ascii="Arial" w:hAnsi="Arial" w:cs="Arial"/>
          <w:color w:val="auto"/>
          <w:sz w:val="22"/>
          <w:szCs w:val="22"/>
        </w:rPr>
        <w:t>1/2024</w:t>
      </w:r>
      <w:r w:rsidRPr="00402477">
        <w:rPr>
          <w:rFonts w:ascii="Arial" w:hAnsi="Arial" w:cs="Arial"/>
          <w:color w:val="auto"/>
          <w:sz w:val="22"/>
          <w:szCs w:val="22"/>
        </w:rPr>
        <w:t xml:space="preserve">, </w:t>
      </w:r>
      <w:r w:rsidRPr="00402477">
        <w:rPr>
          <w:rFonts w:ascii="Arial" w:hAnsi="Arial" w:cs="Arial"/>
          <w:color w:val="auto"/>
          <w:sz w:val="22"/>
          <w:szCs w:val="22"/>
        </w:rPr>
        <w:lastRenderedPageBreak/>
        <w:t xml:space="preserve">de </w:t>
      </w:r>
      <w:r w:rsidR="00F50578" w:rsidRPr="00402477">
        <w:rPr>
          <w:rFonts w:ascii="Arial" w:hAnsi="Arial" w:cs="Arial"/>
          <w:color w:val="auto"/>
          <w:sz w:val="22"/>
          <w:szCs w:val="22"/>
        </w:rPr>
        <w:t>5 de febrero</w:t>
      </w:r>
      <w:r w:rsidRPr="00402477">
        <w:rPr>
          <w:rFonts w:ascii="Arial" w:hAnsi="Arial" w:cs="Arial"/>
          <w:color w:val="auto"/>
          <w:sz w:val="22"/>
          <w:szCs w:val="22"/>
        </w:rPr>
        <w:t>, de Presupuestos Generales de la Comunidad Autónoma de Extremadura para 202</w:t>
      </w:r>
      <w:r w:rsidR="00F50578" w:rsidRPr="00402477">
        <w:rPr>
          <w:rFonts w:ascii="Arial" w:hAnsi="Arial" w:cs="Arial"/>
          <w:color w:val="auto"/>
          <w:sz w:val="22"/>
          <w:szCs w:val="22"/>
        </w:rPr>
        <w:t>4</w:t>
      </w:r>
      <w:r w:rsidRPr="00402477">
        <w:rPr>
          <w:rFonts w:ascii="Arial" w:hAnsi="Arial" w:cs="Arial"/>
          <w:color w:val="auto"/>
          <w:sz w:val="22"/>
          <w:szCs w:val="22"/>
        </w:rPr>
        <w:t xml:space="preserve">. Esto permitirá que, una vez aprobada y publicada dicha norma legal, el presente decreto constituya </w:t>
      </w:r>
      <w:r w:rsidRPr="004601ED">
        <w:rPr>
          <w:rFonts w:ascii="Arial" w:hAnsi="Arial" w:cs="Arial"/>
          <w:color w:val="auto"/>
          <w:sz w:val="22"/>
          <w:szCs w:val="22"/>
        </w:rPr>
        <w:t>el desarrollo reglamentario requerido por dicha disposición adicional.</w:t>
      </w:r>
    </w:p>
    <w:p w14:paraId="217B34A9" w14:textId="77777777" w:rsidR="009E4415" w:rsidRPr="004601ED" w:rsidRDefault="009E4415" w:rsidP="007105E3">
      <w:pPr>
        <w:pStyle w:val="Sangradetextonormal"/>
        <w:spacing w:line="280" w:lineRule="exact"/>
        <w:ind w:firstLine="0"/>
        <w:rPr>
          <w:rFonts w:ascii="Arial" w:hAnsi="Arial" w:cs="Arial"/>
          <w:color w:val="auto"/>
          <w:sz w:val="22"/>
          <w:szCs w:val="22"/>
          <w:u w:val="single"/>
        </w:rPr>
      </w:pPr>
    </w:p>
    <w:p w14:paraId="0A74F962" w14:textId="41838774" w:rsidR="008565DD" w:rsidRPr="004601ED" w:rsidRDefault="008565DD" w:rsidP="007105E3">
      <w:pPr>
        <w:pStyle w:val="simpleizquierda"/>
        <w:spacing w:before="0" w:beforeAutospacing="0" w:after="0" w:afterAutospacing="0" w:line="280" w:lineRule="exact"/>
        <w:jc w:val="both"/>
        <w:rPr>
          <w:rFonts w:ascii="Arial" w:eastAsia="Times New Roman" w:hAnsi="Arial" w:cs="Arial"/>
          <w:sz w:val="22"/>
          <w:szCs w:val="22"/>
        </w:rPr>
      </w:pPr>
      <w:r w:rsidRPr="004601ED">
        <w:rPr>
          <w:rFonts w:ascii="Arial" w:eastAsia="Times New Roman" w:hAnsi="Arial" w:cs="Arial"/>
          <w:sz w:val="22"/>
          <w:szCs w:val="22"/>
        </w:rPr>
        <w:t xml:space="preserve">Este decreto se integra en los preceptos de la Ley Orgánica 3/2007, de 22 de marzo, para la igualdad efectiva de mujeres y hombres; así como en la Ley 8/2011, de 23 de marzo, de </w:t>
      </w:r>
      <w:r w:rsidR="00F50578">
        <w:rPr>
          <w:rFonts w:ascii="Arial" w:eastAsia="Times New Roman" w:hAnsi="Arial" w:cs="Arial"/>
          <w:sz w:val="22"/>
          <w:szCs w:val="22"/>
        </w:rPr>
        <w:t>I</w:t>
      </w:r>
      <w:r w:rsidRPr="004601ED">
        <w:rPr>
          <w:rFonts w:ascii="Arial" w:eastAsia="Times New Roman" w:hAnsi="Arial" w:cs="Arial"/>
          <w:sz w:val="22"/>
          <w:szCs w:val="22"/>
        </w:rPr>
        <w:t xml:space="preserve">gualdad entre </w:t>
      </w:r>
      <w:r w:rsidR="00F50578">
        <w:rPr>
          <w:rFonts w:ascii="Arial" w:eastAsia="Times New Roman" w:hAnsi="Arial" w:cs="Arial"/>
          <w:sz w:val="22"/>
          <w:szCs w:val="22"/>
        </w:rPr>
        <w:t>M</w:t>
      </w:r>
      <w:r w:rsidRPr="004601ED">
        <w:rPr>
          <w:rFonts w:ascii="Arial" w:eastAsia="Times New Roman" w:hAnsi="Arial" w:cs="Arial"/>
          <w:sz w:val="22"/>
          <w:szCs w:val="22"/>
        </w:rPr>
        <w:t xml:space="preserve">ujeres y </w:t>
      </w:r>
      <w:r w:rsidR="00F50578">
        <w:rPr>
          <w:rFonts w:ascii="Arial" w:eastAsia="Times New Roman" w:hAnsi="Arial" w:cs="Arial"/>
          <w:sz w:val="22"/>
          <w:szCs w:val="22"/>
        </w:rPr>
        <w:t>H</w:t>
      </w:r>
      <w:r w:rsidRPr="004601ED">
        <w:rPr>
          <w:rFonts w:ascii="Arial" w:eastAsia="Times New Roman" w:hAnsi="Arial" w:cs="Arial"/>
          <w:sz w:val="22"/>
          <w:szCs w:val="22"/>
        </w:rPr>
        <w:t xml:space="preserve">ombres y contra la </w:t>
      </w:r>
      <w:r w:rsidR="00F50578">
        <w:rPr>
          <w:rFonts w:ascii="Arial" w:eastAsia="Times New Roman" w:hAnsi="Arial" w:cs="Arial"/>
          <w:sz w:val="22"/>
          <w:szCs w:val="22"/>
        </w:rPr>
        <w:t>V</w:t>
      </w:r>
      <w:r w:rsidRPr="004601ED">
        <w:rPr>
          <w:rFonts w:ascii="Arial" w:eastAsia="Times New Roman" w:hAnsi="Arial" w:cs="Arial"/>
          <w:sz w:val="22"/>
          <w:szCs w:val="22"/>
        </w:rPr>
        <w:t xml:space="preserve">iolencia de </w:t>
      </w:r>
      <w:r w:rsidR="00F50578">
        <w:rPr>
          <w:rFonts w:ascii="Arial" w:eastAsia="Times New Roman" w:hAnsi="Arial" w:cs="Arial"/>
          <w:sz w:val="22"/>
          <w:szCs w:val="22"/>
        </w:rPr>
        <w:t>G</w:t>
      </w:r>
      <w:r w:rsidRPr="004601ED">
        <w:rPr>
          <w:rFonts w:ascii="Arial" w:eastAsia="Times New Roman" w:hAnsi="Arial" w:cs="Arial"/>
          <w:sz w:val="22"/>
          <w:szCs w:val="22"/>
        </w:rPr>
        <w:t>énero en Extremadura. Hace especial incidencia de la ley autonómica en los artículos 3 de principios generales, 21 de transversalidad de género, 22 de desarrollo del principio de interseccionalidad, 27 de lenguaje e imagen no sexista, 28 de estadísticas e investigaciones con perspectiva de género, 29 de representación equilibrada de los órganos directivos y colegiados y 31 de ayudas y subvenciones. Asimismo, cumple con lo dispuesto en el artículo 7.12 del Estatuto de Autonomía de Extremadura sobre la igualdad de la mujer en todos los ámbitos de la vida pública, familiar, social, laboral, económica y cultural.</w:t>
      </w:r>
    </w:p>
    <w:p w14:paraId="0A74F963" w14:textId="77777777" w:rsidR="008565DD" w:rsidRPr="004601ED" w:rsidRDefault="008565DD" w:rsidP="007105E3">
      <w:pPr>
        <w:spacing w:line="280" w:lineRule="exact"/>
        <w:ind w:firstLine="360"/>
        <w:jc w:val="both"/>
        <w:rPr>
          <w:rFonts w:ascii="Arial" w:hAnsi="Arial" w:cs="Arial"/>
          <w:sz w:val="22"/>
          <w:szCs w:val="22"/>
        </w:rPr>
      </w:pPr>
    </w:p>
    <w:p w14:paraId="0A74F964" w14:textId="537C0226"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En virtud de lo establecido en los artículos 9.1.12 y 13.2 del Estatuto de Autonomía de la Comunidad Autónoma de Extremadura, de la potestad reglamentaria reguladora de las subvenciones públicas atribuidas al Consejo de Gobierno por la citada Ley 6/2011, de 23 de marzo, de Subvenciones de la Comunidad de Extremadura, seguida la tramitación preceptiva, a propuesta de la </w:t>
      </w:r>
      <w:r w:rsidR="00FD6DC7" w:rsidRPr="00F50578">
        <w:rPr>
          <w:rFonts w:ascii="Arial" w:hAnsi="Arial" w:cs="Arial"/>
          <w:sz w:val="22"/>
          <w:szCs w:val="22"/>
        </w:rPr>
        <w:t>Consejería de Agricultura, Ganadería y Desarrollo Sostenible</w:t>
      </w:r>
      <w:r w:rsidRPr="004601ED">
        <w:rPr>
          <w:rFonts w:ascii="Arial" w:hAnsi="Arial" w:cs="Arial"/>
          <w:sz w:val="22"/>
          <w:szCs w:val="22"/>
        </w:rPr>
        <w:t>, y previa deliberación del Consejo de</w:t>
      </w:r>
      <w:r w:rsidR="004601ED">
        <w:rPr>
          <w:rFonts w:ascii="Arial" w:hAnsi="Arial" w:cs="Arial"/>
          <w:sz w:val="22"/>
          <w:szCs w:val="22"/>
        </w:rPr>
        <w:t xml:space="preserve"> Gobierno, en su sesión del </w:t>
      </w:r>
      <w:r w:rsidR="004601ED" w:rsidRPr="00402477">
        <w:rPr>
          <w:rFonts w:ascii="Arial" w:hAnsi="Arial" w:cs="Arial"/>
          <w:sz w:val="22"/>
          <w:szCs w:val="22"/>
        </w:rPr>
        <w:t xml:space="preserve">día </w:t>
      </w:r>
      <w:r w:rsidR="007D22A3" w:rsidRPr="00402477">
        <w:rPr>
          <w:rFonts w:ascii="Arial" w:hAnsi="Arial" w:cs="Arial"/>
          <w:sz w:val="22"/>
          <w:szCs w:val="22"/>
        </w:rPr>
        <w:t>xx</w:t>
      </w:r>
      <w:r w:rsidR="00330788" w:rsidRPr="00402477">
        <w:rPr>
          <w:rFonts w:ascii="Arial" w:hAnsi="Arial" w:cs="Arial"/>
          <w:sz w:val="22"/>
          <w:szCs w:val="22"/>
        </w:rPr>
        <w:t xml:space="preserve"> </w:t>
      </w:r>
      <w:r w:rsidR="004601ED" w:rsidRPr="00402477">
        <w:rPr>
          <w:rFonts w:ascii="Arial" w:hAnsi="Arial" w:cs="Arial"/>
          <w:sz w:val="22"/>
          <w:szCs w:val="22"/>
        </w:rPr>
        <w:t xml:space="preserve">de </w:t>
      </w:r>
      <w:r w:rsidR="00330788" w:rsidRPr="00402477">
        <w:rPr>
          <w:rFonts w:ascii="Arial" w:hAnsi="Arial" w:cs="Arial"/>
          <w:sz w:val="22"/>
          <w:szCs w:val="22"/>
        </w:rPr>
        <w:t>diciembre</w:t>
      </w:r>
      <w:r w:rsidR="004601ED" w:rsidRPr="00402477">
        <w:rPr>
          <w:rFonts w:ascii="Arial" w:hAnsi="Arial" w:cs="Arial"/>
          <w:sz w:val="22"/>
          <w:szCs w:val="22"/>
        </w:rPr>
        <w:t xml:space="preserve"> de </w:t>
      </w:r>
      <w:r w:rsidR="000116FA" w:rsidRPr="00402477">
        <w:rPr>
          <w:rFonts w:ascii="Arial" w:hAnsi="Arial" w:cs="Arial"/>
          <w:sz w:val="22"/>
          <w:szCs w:val="22"/>
        </w:rPr>
        <w:t>202</w:t>
      </w:r>
      <w:r w:rsidR="007D22A3" w:rsidRPr="00402477">
        <w:rPr>
          <w:rFonts w:ascii="Arial" w:hAnsi="Arial" w:cs="Arial"/>
          <w:sz w:val="22"/>
          <w:szCs w:val="22"/>
        </w:rPr>
        <w:t>5</w:t>
      </w:r>
      <w:r w:rsidR="004601ED" w:rsidRPr="00402477">
        <w:rPr>
          <w:rFonts w:ascii="Arial" w:hAnsi="Arial" w:cs="Arial"/>
          <w:sz w:val="22"/>
          <w:szCs w:val="22"/>
        </w:rPr>
        <w:t>,</w:t>
      </w:r>
    </w:p>
    <w:p w14:paraId="0A74F965" w14:textId="77777777" w:rsidR="008565DD" w:rsidRPr="004601ED" w:rsidRDefault="008565DD" w:rsidP="007105E3">
      <w:pPr>
        <w:spacing w:line="280" w:lineRule="exact"/>
        <w:ind w:firstLine="360"/>
        <w:jc w:val="both"/>
        <w:rPr>
          <w:rFonts w:ascii="Arial" w:hAnsi="Arial" w:cs="Arial"/>
          <w:sz w:val="22"/>
          <w:szCs w:val="22"/>
        </w:rPr>
      </w:pPr>
    </w:p>
    <w:p w14:paraId="0A74F966" w14:textId="77777777" w:rsidR="008565DD" w:rsidRPr="00E83BD8" w:rsidRDefault="008565DD" w:rsidP="007105E3">
      <w:pPr>
        <w:spacing w:line="280" w:lineRule="exact"/>
        <w:ind w:firstLine="360"/>
        <w:jc w:val="center"/>
        <w:rPr>
          <w:rFonts w:ascii="Arial" w:hAnsi="Arial" w:cs="Arial"/>
          <w:b/>
          <w:sz w:val="22"/>
          <w:szCs w:val="22"/>
          <w:lang w:val="pt-PT"/>
        </w:rPr>
      </w:pPr>
      <w:r w:rsidRPr="00E83BD8">
        <w:rPr>
          <w:rFonts w:ascii="Arial" w:hAnsi="Arial" w:cs="Arial"/>
          <w:b/>
          <w:sz w:val="22"/>
          <w:szCs w:val="22"/>
          <w:lang w:val="pt-PT"/>
        </w:rPr>
        <w:t>D</w:t>
      </w:r>
      <w:r w:rsidR="004601ED" w:rsidRPr="00E83BD8">
        <w:rPr>
          <w:rFonts w:ascii="Arial" w:hAnsi="Arial" w:cs="Arial"/>
          <w:b/>
          <w:sz w:val="22"/>
          <w:szCs w:val="22"/>
          <w:lang w:val="pt-PT"/>
        </w:rPr>
        <w:t xml:space="preserve"> </w:t>
      </w:r>
      <w:r w:rsidRPr="00E83BD8">
        <w:rPr>
          <w:rFonts w:ascii="Arial" w:hAnsi="Arial" w:cs="Arial"/>
          <w:b/>
          <w:sz w:val="22"/>
          <w:szCs w:val="22"/>
          <w:lang w:val="pt-PT"/>
        </w:rPr>
        <w:t>I</w:t>
      </w:r>
      <w:r w:rsidR="004601ED" w:rsidRPr="00E83BD8">
        <w:rPr>
          <w:rFonts w:ascii="Arial" w:hAnsi="Arial" w:cs="Arial"/>
          <w:b/>
          <w:sz w:val="22"/>
          <w:szCs w:val="22"/>
          <w:lang w:val="pt-PT"/>
        </w:rPr>
        <w:t xml:space="preserve"> </w:t>
      </w:r>
      <w:r w:rsidRPr="00E83BD8">
        <w:rPr>
          <w:rFonts w:ascii="Arial" w:hAnsi="Arial" w:cs="Arial"/>
          <w:b/>
          <w:sz w:val="22"/>
          <w:szCs w:val="22"/>
          <w:lang w:val="pt-PT"/>
        </w:rPr>
        <w:t>S</w:t>
      </w:r>
      <w:r w:rsidR="004601ED" w:rsidRPr="00E83BD8">
        <w:rPr>
          <w:rFonts w:ascii="Arial" w:hAnsi="Arial" w:cs="Arial"/>
          <w:b/>
          <w:sz w:val="22"/>
          <w:szCs w:val="22"/>
          <w:lang w:val="pt-PT"/>
        </w:rPr>
        <w:t xml:space="preserve"> </w:t>
      </w:r>
      <w:r w:rsidRPr="00E83BD8">
        <w:rPr>
          <w:rFonts w:ascii="Arial" w:hAnsi="Arial" w:cs="Arial"/>
          <w:b/>
          <w:sz w:val="22"/>
          <w:szCs w:val="22"/>
          <w:lang w:val="pt-PT"/>
        </w:rPr>
        <w:t>P</w:t>
      </w:r>
      <w:r w:rsidR="004601ED" w:rsidRPr="00E83BD8">
        <w:rPr>
          <w:rFonts w:ascii="Arial" w:hAnsi="Arial" w:cs="Arial"/>
          <w:b/>
          <w:sz w:val="22"/>
          <w:szCs w:val="22"/>
          <w:lang w:val="pt-PT"/>
        </w:rPr>
        <w:t xml:space="preserve"> </w:t>
      </w:r>
      <w:r w:rsidRPr="00E83BD8">
        <w:rPr>
          <w:rFonts w:ascii="Arial" w:hAnsi="Arial" w:cs="Arial"/>
          <w:b/>
          <w:sz w:val="22"/>
          <w:szCs w:val="22"/>
          <w:lang w:val="pt-PT"/>
        </w:rPr>
        <w:t>O</w:t>
      </w:r>
      <w:r w:rsidR="004601ED" w:rsidRPr="00E83BD8">
        <w:rPr>
          <w:rFonts w:ascii="Arial" w:hAnsi="Arial" w:cs="Arial"/>
          <w:b/>
          <w:sz w:val="22"/>
          <w:szCs w:val="22"/>
          <w:lang w:val="pt-PT"/>
        </w:rPr>
        <w:t xml:space="preserve"> </w:t>
      </w:r>
      <w:r w:rsidRPr="00E83BD8">
        <w:rPr>
          <w:rFonts w:ascii="Arial" w:hAnsi="Arial" w:cs="Arial"/>
          <w:b/>
          <w:sz w:val="22"/>
          <w:szCs w:val="22"/>
          <w:lang w:val="pt-PT"/>
        </w:rPr>
        <w:t>N</w:t>
      </w:r>
      <w:r w:rsidR="004601ED" w:rsidRPr="00E83BD8">
        <w:rPr>
          <w:rFonts w:ascii="Arial" w:hAnsi="Arial" w:cs="Arial"/>
          <w:b/>
          <w:sz w:val="22"/>
          <w:szCs w:val="22"/>
          <w:lang w:val="pt-PT"/>
        </w:rPr>
        <w:t xml:space="preserve"> </w:t>
      </w:r>
      <w:r w:rsidRPr="00E83BD8">
        <w:rPr>
          <w:rFonts w:ascii="Arial" w:hAnsi="Arial" w:cs="Arial"/>
          <w:b/>
          <w:sz w:val="22"/>
          <w:szCs w:val="22"/>
          <w:lang w:val="pt-PT"/>
        </w:rPr>
        <w:t>G</w:t>
      </w:r>
      <w:r w:rsidR="004601ED" w:rsidRPr="00E83BD8">
        <w:rPr>
          <w:rFonts w:ascii="Arial" w:hAnsi="Arial" w:cs="Arial"/>
          <w:b/>
          <w:sz w:val="22"/>
          <w:szCs w:val="22"/>
          <w:lang w:val="pt-PT"/>
        </w:rPr>
        <w:t xml:space="preserve"> O</w:t>
      </w:r>
    </w:p>
    <w:p w14:paraId="0A74F967" w14:textId="77777777" w:rsidR="008565DD" w:rsidRPr="00E83BD8" w:rsidRDefault="008565DD" w:rsidP="007105E3">
      <w:pPr>
        <w:spacing w:line="280" w:lineRule="exact"/>
        <w:ind w:firstLine="360"/>
        <w:jc w:val="center"/>
        <w:rPr>
          <w:rFonts w:ascii="Arial" w:hAnsi="Arial" w:cs="Arial"/>
          <w:sz w:val="22"/>
          <w:szCs w:val="22"/>
          <w:lang w:val="pt-PT"/>
        </w:rPr>
      </w:pPr>
    </w:p>
    <w:p w14:paraId="0A74F968" w14:textId="77777777" w:rsidR="008565DD" w:rsidRPr="004601ED" w:rsidRDefault="008565DD" w:rsidP="007105E3">
      <w:pPr>
        <w:pStyle w:val="Sangradetextonormal1"/>
        <w:spacing w:line="280" w:lineRule="exact"/>
        <w:ind w:firstLine="0"/>
        <w:rPr>
          <w:rFonts w:ascii="Arial" w:hAnsi="Arial" w:cs="Arial"/>
          <w:b/>
          <w:sz w:val="22"/>
          <w:szCs w:val="22"/>
        </w:rPr>
      </w:pPr>
      <w:r w:rsidRPr="00E83BD8">
        <w:rPr>
          <w:rFonts w:ascii="Arial" w:hAnsi="Arial" w:cs="Arial"/>
          <w:b/>
          <w:sz w:val="22"/>
          <w:szCs w:val="22"/>
          <w:lang w:val="pt-PT"/>
        </w:rPr>
        <w:t xml:space="preserve">Artículo 1. </w:t>
      </w:r>
      <w:r w:rsidRPr="004601ED">
        <w:rPr>
          <w:rFonts w:ascii="Arial" w:hAnsi="Arial" w:cs="Arial"/>
          <w:b/>
          <w:sz w:val="22"/>
          <w:szCs w:val="22"/>
        </w:rPr>
        <w:t>Objeto.</w:t>
      </w:r>
    </w:p>
    <w:p w14:paraId="0A74F969" w14:textId="77777777" w:rsidR="008565DD" w:rsidRPr="004601ED" w:rsidRDefault="008565DD" w:rsidP="007105E3">
      <w:pPr>
        <w:pStyle w:val="Sangradetextonormal1"/>
        <w:spacing w:line="280" w:lineRule="exact"/>
        <w:rPr>
          <w:rFonts w:ascii="Arial" w:hAnsi="Arial" w:cs="Arial"/>
          <w:sz w:val="22"/>
          <w:szCs w:val="22"/>
        </w:rPr>
      </w:pPr>
    </w:p>
    <w:p w14:paraId="0A74F96A" w14:textId="77777777" w:rsidR="008565DD" w:rsidRDefault="008565DD" w:rsidP="007105E3">
      <w:pPr>
        <w:autoSpaceDE w:val="0"/>
        <w:autoSpaceDN w:val="0"/>
        <w:adjustRightInd w:val="0"/>
        <w:spacing w:line="280" w:lineRule="exact"/>
        <w:jc w:val="both"/>
        <w:rPr>
          <w:rFonts w:ascii="Arial" w:hAnsi="Arial" w:cs="Arial"/>
          <w:sz w:val="22"/>
          <w:szCs w:val="22"/>
        </w:rPr>
      </w:pPr>
      <w:r w:rsidRPr="004601ED">
        <w:rPr>
          <w:rFonts w:ascii="Arial" w:hAnsi="Arial" w:cs="Arial"/>
          <w:sz w:val="22"/>
          <w:szCs w:val="22"/>
        </w:rPr>
        <w:t>Se regulan subvenciones complementarias de las estatales, por la contratación de pólizas de seguros agrarios combinados que tengan por objeto explotaciones agrarias de Extremadura, a excepción de las pólizas agrícolas del módulo 1 y de las pólizas de retirada y destrucción de animales muertos en las explotaciones de la Comunidad Autónoma de Extremadura.</w:t>
      </w:r>
    </w:p>
    <w:p w14:paraId="0A74F96D" w14:textId="77777777" w:rsidR="008565DD" w:rsidRPr="004601ED" w:rsidRDefault="008565DD" w:rsidP="007105E3">
      <w:pPr>
        <w:pStyle w:val="Sangradetextonormal1"/>
        <w:spacing w:line="280" w:lineRule="exact"/>
        <w:ind w:firstLine="0"/>
        <w:rPr>
          <w:rFonts w:ascii="Arial" w:hAnsi="Arial" w:cs="Arial"/>
          <w:sz w:val="22"/>
          <w:szCs w:val="22"/>
        </w:rPr>
      </w:pPr>
    </w:p>
    <w:p w14:paraId="0A74F96E" w14:textId="77777777" w:rsidR="008565DD" w:rsidRPr="004601ED" w:rsidRDefault="008565DD" w:rsidP="007105E3">
      <w:pPr>
        <w:pStyle w:val="Sangradetextonormal1"/>
        <w:spacing w:line="280" w:lineRule="exact"/>
        <w:ind w:firstLine="0"/>
        <w:rPr>
          <w:rFonts w:ascii="Arial" w:hAnsi="Arial" w:cs="Arial"/>
          <w:b/>
          <w:sz w:val="22"/>
          <w:szCs w:val="22"/>
        </w:rPr>
      </w:pPr>
      <w:r w:rsidRPr="004601ED">
        <w:rPr>
          <w:rFonts w:ascii="Arial" w:hAnsi="Arial" w:cs="Arial"/>
          <w:b/>
          <w:sz w:val="22"/>
          <w:szCs w:val="22"/>
        </w:rPr>
        <w:t xml:space="preserve">Artículo 2. Personas beneficiarias </w:t>
      </w:r>
    </w:p>
    <w:p w14:paraId="0A74F96F" w14:textId="77777777" w:rsidR="008565DD" w:rsidRPr="004601ED" w:rsidRDefault="008565DD" w:rsidP="007105E3">
      <w:pPr>
        <w:pStyle w:val="Sangradetextonormal1"/>
        <w:spacing w:line="280" w:lineRule="exact"/>
        <w:rPr>
          <w:rFonts w:ascii="Arial" w:hAnsi="Arial" w:cs="Arial"/>
          <w:sz w:val="22"/>
          <w:szCs w:val="22"/>
        </w:rPr>
      </w:pPr>
    </w:p>
    <w:p w14:paraId="0A74F970" w14:textId="77777777" w:rsidR="008565DD" w:rsidRPr="004601ED" w:rsidRDefault="008565DD" w:rsidP="007105E3">
      <w:pPr>
        <w:pStyle w:val="Sangradetextonormal1"/>
        <w:spacing w:line="280" w:lineRule="exact"/>
        <w:ind w:firstLine="0"/>
        <w:rPr>
          <w:rFonts w:ascii="Arial" w:hAnsi="Arial" w:cs="Arial"/>
          <w:sz w:val="22"/>
          <w:szCs w:val="22"/>
        </w:rPr>
      </w:pPr>
      <w:r w:rsidRPr="004601ED">
        <w:rPr>
          <w:rFonts w:ascii="Arial" w:hAnsi="Arial" w:cs="Arial"/>
          <w:sz w:val="22"/>
          <w:szCs w:val="22"/>
        </w:rPr>
        <w:t>Podrán ser personas beneficiarias quienes:</w:t>
      </w:r>
    </w:p>
    <w:p w14:paraId="0A74F971" w14:textId="77777777" w:rsidR="008565DD" w:rsidRPr="004601ED" w:rsidRDefault="008565DD" w:rsidP="007105E3">
      <w:pPr>
        <w:pStyle w:val="Sangradetextonormal1"/>
        <w:spacing w:line="280" w:lineRule="exact"/>
        <w:rPr>
          <w:rFonts w:ascii="Arial" w:hAnsi="Arial" w:cs="Arial"/>
          <w:sz w:val="22"/>
          <w:szCs w:val="22"/>
        </w:rPr>
      </w:pPr>
    </w:p>
    <w:p w14:paraId="0A74F972" w14:textId="2F66A2AE" w:rsidR="008565DD" w:rsidRDefault="008565DD" w:rsidP="007105E3">
      <w:pPr>
        <w:pStyle w:val="Sangradetextonormal1"/>
        <w:numPr>
          <w:ilvl w:val="0"/>
          <w:numId w:val="1"/>
        </w:numPr>
        <w:tabs>
          <w:tab w:val="clear" w:pos="960"/>
          <w:tab w:val="num" w:pos="426"/>
        </w:tabs>
        <w:spacing w:line="280" w:lineRule="exact"/>
        <w:ind w:left="714" w:hanging="357"/>
        <w:rPr>
          <w:rFonts w:ascii="Arial" w:hAnsi="Arial" w:cs="Arial"/>
          <w:sz w:val="22"/>
          <w:szCs w:val="22"/>
        </w:rPr>
      </w:pPr>
      <w:r w:rsidRPr="004601ED">
        <w:rPr>
          <w:rFonts w:ascii="Arial" w:hAnsi="Arial" w:cs="Arial"/>
          <w:sz w:val="22"/>
          <w:szCs w:val="22"/>
        </w:rPr>
        <w:t xml:space="preserve">Contraten o renueven pólizas de seguros agrarios combinados certificadas por AGROSEGURO desde el </w:t>
      </w:r>
      <w:r w:rsidRPr="00277DF6">
        <w:rPr>
          <w:rFonts w:ascii="Arial" w:hAnsi="Arial" w:cs="Arial"/>
          <w:sz w:val="22"/>
          <w:szCs w:val="22"/>
        </w:rPr>
        <w:t xml:space="preserve">1 de enero de </w:t>
      </w:r>
      <w:r w:rsidRPr="00402477">
        <w:rPr>
          <w:rFonts w:ascii="Arial" w:hAnsi="Arial" w:cs="Arial"/>
          <w:sz w:val="22"/>
          <w:szCs w:val="22"/>
        </w:rPr>
        <w:t>202</w:t>
      </w:r>
      <w:r w:rsidR="007D22A3" w:rsidRPr="00402477">
        <w:rPr>
          <w:rFonts w:ascii="Arial" w:hAnsi="Arial" w:cs="Arial"/>
          <w:sz w:val="22"/>
          <w:szCs w:val="22"/>
        </w:rPr>
        <w:t>6</w:t>
      </w:r>
      <w:r w:rsidRPr="00402477">
        <w:rPr>
          <w:rFonts w:ascii="Arial" w:hAnsi="Arial" w:cs="Arial"/>
          <w:sz w:val="22"/>
          <w:szCs w:val="22"/>
        </w:rPr>
        <w:t xml:space="preserve"> hasta el 31 de diciembre de 202</w:t>
      </w:r>
      <w:r w:rsidR="007D22A3" w:rsidRPr="00402477">
        <w:rPr>
          <w:rFonts w:ascii="Arial" w:hAnsi="Arial" w:cs="Arial"/>
          <w:sz w:val="22"/>
          <w:szCs w:val="22"/>
        </w:rPr>
        <w:t>6</w:t>
      </w:r>
      <w:r w:rsidRPr="00402477">
        <w:rPr>
          <w:rFonts w:ascii="Arial" w:hAnsi="Arial" w:cs="Arial"/>
          <w:sz w:val="22"/>
          <w:szCs w:val="22"/>
        </w:rPr>
        <w:t xml:space="preserve">, ambos días incluidos, que tengan por objeto explotaciones agrarias de Extremadura inscritas en el Registro de Explotaciones Agrarias de Extremadura y hubieran sido las personas beneficiarias de subvención estatal a la prima del seguro, extendiéndose la ayuda tanto a la póliza inicial como a las regularizaciones de </w:t>
      </w:r>
      <w:proofErr w:type="gramStart"/>
      <w:r w:rsidRPr="00402477">
        <w:rPr>
          <w:rFonts w:ascii="Arial" w:hAnsi="Arial" w:cs="Arial"/>
          <w:sz w:val="22"/>
          <w:szCs w:val="22"/>
        </w:rPr>
        <w:t>la misma</w:t>
      </w:r>
      <w:proofErr w:type="gramEnd"/>
      <w:r w:rsidRPr="00402477">
        <w:rPr>
          <w:rFonts w:ascii="Arial" w:hAnsi="Arial" w:cs="Arial"/>
          <w:sz w:val="22"/>
          <w:szCs w:val="22"/>
        </w:rPr>
        <w:t>.</w:t>
      </w:r>
    </w:p>
    <w:p w14:paraId="2E03F77D" w14:textId="77777777" w:rsidR="000116FA" w:rsidRDefault="000116FA" w:rsidP="007105E3">
      <w:pPr>
        <w:pStyle w:val="Sangradetextonormal1"/>
        <w:spacing w:line="280" w:lineRule="exact"/>
        <w:ind w:left="714" w:firstLine="0"/>
        <w:rPr>
          <w:rFonts w:ascii="Arial" w:hAnsi="Arial" w:cs="Arial"/>
          <w:sz w:val="22"/>
          <w:szCs w:val="22"/>
        </w:rPr>
      </w:pPr>
    </w:p>
    <w:p w14:paraId="0A74F973" w14:textId="0CCCE0D9" w:rsidR="008565DD" w:rsidRDefault="008565DD" w:rsidP="007105E3">
      <w:pPr>
        <w:pStyle w:val="Sangradetextonormal1"/>
        <w:numPr>
          <w:ilvl w:val="0"/>
          <w:numId w:val="1"/>
        </w:numPr>
        <w:tabs>
          <w:tab w:val="clear" w:pos="960"/>
          <w:tab w:val="num" w:pos="426"/>
        </w:tabs>
        <w:spacing w:line="280" w:lineRule="exact"/>
        <w:ind w:left="714" w:hanging="357"/>
        <w:rPr>
          <w:rFonts w:ascii="Arial" w:hAnsi="Arial" w:cs="Arial"/>
          <w:sz w:val="22"/>
          <w:szCs w:val="22"/>
        </w:rPr>
      </w:pPr>
      <w:r w:rsidRPr="004601ED">
        <w:rPr>
          <w:rFonts w:ascii="Arial" w:hAnsi="Arial" w:cs="Arial"/>
          <w:sz w:val="22"/>
          <w:szCs w:val="22"/>
        </w:rPr>
        <w:t xml:space="preserve">No incurran en las causas de prohibición contenidas en los apartados 2, a excepción de su letra e), y 3 del artículo 12 de la Ley 6/2011, de 23 de marzo, </w:t>
      </w:r>
      <w:r w:rsidR="005F4A4D" w:rsidRPr="004601ED">
        <w:rPr>
          <w:rFonts w:ascii="Arial" w:hAnsi="Arial" w:cs="Arial"/>
          <w:sz w:val="22"/>
          <w:szCs w:val="22"/>
        </w:rPr>
        <w:t>de Subvenciones</w:t>
      </w:r>
      <w:r w:rsidRPr="004601ED">
        <w:rPr>
          <w:rFonts w:ascii="Arial" w:hAnsi="Arial" w:cs="Arial"/>
          <w:sz w:val="22"/>
          <w:szCs w:val="22"/>
        </w:rPr>
        <w:t xml:space="preserve"> de la Comunidad Autónoma de Extremadura.</w:t>
      </w:r>
    </w:p>
    <w:p w14:paraId="7C4B02BF" w14:textId="77777777" w:rsidR="000116FA" w:rsidRDefault="000116FA" w:rsidP="007105E3">
      <w:pPr>
        <w:pStyle w:val="Sangradetextonormal1"/>
        <w:spacing w:line="280" w:lineRule="exact"/>
        <w:ind w:firstLine="0"/>
        <w:rPr>
          <w:rFonts w:ascii="Arial" w:hAnsi="Arial" w:cs="Arial"/>
          <w:sz w:val="22"/>
          <w:szCs w:val="22"/>
        </w:rPr>
      </w:pPr>
    </w:p>
    <w:p w14:paraId="0A74F974" w14:textId="77777777" w:rsidR="008565DD" w:rsidRPr="004601ED" w:rsidRDefault="008565DD" w:rsidP="007105E3">
      <w:pPr>
        <w:pStyle w:val="Sangradetextonormal1"/>
        <w:numPr>
          <w:ilvl w:val="0"/>
          <w:numId w:val="1"/>
        </w:numPr>
        <w:tabs>
          <w:tab w:val="clear" w:pos="960"/>
          <w:tab w:val="num" w:pos="426"/>
        </w:tabs>
        <w:spacing w:line="280" w:lineRule="exact"/>
        <w:ind w:left="714" w:hanging="357"/>
        <w:rPr>
          <w:rFonts w:ascii="Arial" w:hAnsi="Arial" w:cs="Arial"/>
          <w:sz w:val="22"/>
          <w:szCs w:val="22"/>
        </w:rPr>
      </w:pPr>
      <w:r w:rsidRPr="004601ED">
        <w:rPr>
          <w:rFonts w:ascii="Arial" w:hAnsi="Arial" w:cs="Arial"/>
          <w:sz w:val="22"/>
          <w:szCs w:val="22"/>
        </w:rPr>
        <w:t>Consientan las comprobaciones necesarias para el otorgamiento de la subvención y su control en los términos establecidos en este decreto y en la disposición legal que el mismo desarrolla y complementa; consentimiento que resultará de la presentación de la solicitud de subvención.</w:t>
      </w:r>
    </w:p>
    <w:p w14:paraId="4FA479C7" w14:textId="77777777" w:rsidR="00402477" w:rsidRDefault="00402477" w:rsidP="007105E3">
      <w:pPr>
        <w:spacing w:line="280" w:lineRule="exact"/>
        <w:jc w:val="both"/>
        <w:rPr>
          <w:rFonts w:ascii="Arial" w:hAnsi="Arial" w:cs="Arial"/>
          <w:b/>
          <w:sz w:val="22"/>
          <w:szCs w:val="22"/>
        </w:rPr>
      </w:pPr>
    </w:p>
    <w:p w14:paraId="0A74F976" w14:textId="03CC4CA1" w:rsidR="008565D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3. Obligaciones de las personas beneficiarias</w:t>
      </w:r>
    </w:p>
    <w:p w14:paraId="0EEB007D" w14:textId="77777777" w:rsidR="00402477" w:rsidRPr="004601ED" w:rsidRDefault="00402477" w:rsidP="007105E3">
      <w:pPr>
        <w:spacing w:line="280" w:lineRule="exact"/>
        <w:jc w:val="both"/>
        <w:rPr>
          <w:rFonts w:ascii="Arial" w:hAnsi="Arial" w:cs="Arial"/>
          <w:b/>
          <w:sz w:val="22"/>
          <w:szCs w:val="22"/>
        </w:rPr>
      </w:pPr>
    </w:p>
    <w:p w14:paraId="0A74F978"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Las personas beneficiarias, además de cumplir las restantes obligaciones imperativamente establecidas tanto en la normativa reguladora de las subvenciones públicas como en estas bases reguladoras, deberán:</w:t>
      </w:r>
    </w:p>
    <w:p w14:paraId="0A74F979" w14:textId="77777777" w:rsidR="008565DD" w:rsidRPr="004601ED" w:rsidRDefault="008565DD" w:rsidP="007105E3">
      <w:pPr>
        <w:spacing w:line="280" w:lineRule="exact"/>
        <w:ind w:firstLine="360"/>
        <w:jc w:val="both"/>
        <w:rPr>
          <w:rFonts w:ascii="Arial" w:hAnsi="Arial" w:cs="Arial"/>
          <w:sz w:val="22"/>
          <w:szCs w:val="22"/>
        </w:rPr>
      </w:pPr>
    </w:p>
    <w:p w14:paraId="0A74F97A" w14:textId="77777777" w:rsidR="008565DD" w:rsidRDefault="008565DD" w:rsidP="007105E3">
      <w:pPr>
        <w:numPr>
          <w:ilvl w:val="0"/>
          <w:numId w:val="2"/>
        </w:numPr>
        <w:spacing w:line="280" w:lineRule="exact"/>
        <w:ind w:left="714" w:hanging="357"/>
        <w:jc w:val="both"/>
        <w:rPr>
          <w:rFonts w:ascii="Arial" w:hAnsi="Arial" w:cs="Arial"/>
          <w:sz w:val="22"/>
          <w:szCs w:val="22"/>
        </w:rPr>
      </w:pPr>
      <w:r w:rsidRPr="004601ED">
        <w:rPr>
          <w:rFonts w:ascii="Arial" w:hAnsi="Arial" w:cs="Arial"/>
          <w:sz w:val="22"/>
          <w:szCs w:val="22"/>
        </w:rPr>
        <w:t>Haber realizado la actividad que fundamenta la concesión de las subvenciones.</w:t>
      </w:r>
    </w:p>
    <w:p w14:paraId="1D828216" w14:textId="77777777" w:rsidR="000116FA" w:rsidRDefault="000116FA" w:rsidP="007105E3">
      <w:pPr>
        <w:spacing w:line="280" w:lineRule="exact"/>
        <w:ind w:left="714"/>
        <w:jc w:val="both"/>
        <w:rPr>
          <w:rFonts w:ascii="Arial" w:hAnsi="Arial" w:cs="Arial"/>
          <w:sz w:val="22"/>
          <w:szCs w:val="22"/>
        </w:rPr>
      </w:pPr>
    </w:p>
    <w:p w14:paraId="0A74F97B" w14:textId="77777777" w:rsidR="008565DD" w:rsidRDefault="008565DD" w:rsidP="007105E3">
      <w:pPr>
        <w:numPr>
          <w:ilvl w:val="0"/>
          <w:numId w:val="2"/>
        </w:numPr>
        <w:spacing w:line="280" w:lineRule="exact"/>
        <w:ind w:left="714" w:hanging="357"/>
        <w:jc w:val="both"/>
        <w:rPr>
          <w:rFonts w:ascii="Arial" w:hAnsi="Arial" w:cs="Arial"/>
          <w:sz w:val="22"/>
          <w:szCs w:val="22"/>
        </w:rPr>
      </w:pPr>
      <w:r w:rsidRPr="004601ED">
        <w:rPr>
          <w:rFonts w:ascii="Arial" w:hAnsi="Arial" w:cs="Arial"/>
          <w:sz w:val="22"/>
          <w:szCs w:val="22"/>
        </w:rPr>
        <w:t>Someterse a las actuaciones de comprobación a efectuar por el órgano concedente, así como a cualesquiera otras de comprobación y control financiero que puedan realizar los órganos de control competentes, tanto nacionales como comunitarios, aportando cuanta información le sea requerida.</w:t>
      </w:r>
    </w:p>
    <w:p w14:paraId="55066D93" w14:textId="77777777" w:rsidR="000116FA" w:rsidRDefault="000116FA" w:rsidP="007105E3">
      <w:pPr>
        <w:spacing w:line="280" w:lineRule="exact"/>
        <w:jc w:val="both"/>
        <w:rPr>
          <w:rFonts w:ascii="Arial" w:hAnsi="Arial" w:cs="Arial"/>
          <w:sz w:val="22"/>
          <w:szCs w:val="22"/>
        </w:rPr>
      </w:pPr>
    </w:p>
    <w:p w14:paraId="0A74F97C" w14:textId="77777777" w:rsidR="008565DD" w:rsidRDefault="008565DD" w:rsidP="007105E3">
      <w:pPr>
        <w:numPr>
          <w:ilvl w:val="0"/>
          <w:numId w:val="2"/>
        </w:numPr>
        <w:spacing w:line="280" w:lineRule="exact"/>
        <w:ind w:left="714" w:hanging="357"/>
        <w:jc w:val="both"/>
        <w:rPr>
          <w:rFonts w:ascii="Arial" w:hAnsi="Arial" w:cs="Arial"/>
          <w:sz w:val="22"/>
          <w:szCs w:val="22"/>
        </w:rPr>
      </w:pPr>
      <w:r w:rsidRPr="004601ED">
        <w:rPr>
          <w:rFonts w:ascii="Arial" w:hAnsi="Arial" w:cs="Arial"/>
          <w:sz w:val="22"/>
          <w:szCs w:val="22"/>
        </w:rPr>
        <w:t>No oponerse a la comprobación por el órgano gestor de las subvenciones de la concurrencia de elementos de identificación, de localización, de requisitos y de la adecuación de la cuantía de la subvención a través de la consulta de datos correspondientes a las pólizas de seguros subvencionables en poder de ENESA, AGROSEGURO, entidades bancarias a través de las que se hubiera realizado el pago de las primas subvencionables y demás terceros relacionados con las ayudas concedidas.</w:t>
      </w:r>
    </w:p>
    <w:p w14:paraId="3CFE1CB5" w14:textId="77777777" w:rsidR="000116FA" w:rsidRDefault="000116FA" w:rsidP="007105E3">
      <w:pPr>
        <w:spacing w:line="280" w:lineRule="exact"/>
        <w:jc w:val="both"/>
        <w:rPr>
          <w:rFonts w:ascii="Arial" w:hAnsi="Arial" w:cs="Arial"/>
          <w:sz w:val="22"/>
          <w:szCs w:val="22"/>
        </w:rPr>
      </w:pPr>
    </w:p>
    <w:p w14:paraId="0A74F97D" w14:textId="77777777" w:rsidR="008565DD" w:rsidRDefault="008565DD" w:rsidP="007105E3">
      <w:pPr>
        <w:numPr>
          <w:ilvl w:val="0"/>
          <w:numId w:val="2"/>
        </w:numPr>
        <w:spacing w:line="280" w:lineRule="exact"/>
        <w:ind w:left="714" w:hanging="357"/>
        <w:jc w:val="both"/>
        <w:rPr>
          <w:rFonts w:ascii="Arial" w:hAnsi="Arial" w:cs="Arial"/>
          <w:sz w:val="22"/>
          <w:szCs w:val="22"/>
        </w:rPr>
      </w:pPr>
      <w:r w:rsidRPr="004601ED">
        <w:rPr>
          <w:rFonts w:ascii="Arial" w:hAnsi="Arial" w:cs="Arial"/>
          <w:sz w:val="22"/>
          <w:szCs w:val="22"/>
        </w:rPr>
        <w:t>Comunicar al órgano concedente la obtención de otras subvenciones, ayudas, ingresos o recursos que financien las actividades subvencionadas, así como la modificación de las circunstancias que hubieran fundamentado la concesión de la subvención. Esta comunicación deberá efectuarse tan pronto como se conozca y, en todo caso, con anterioridad a la justificación de la aplicación dada a los fondos percibidos.</w:t>
      </w:r>
    </w:p>
    <w:p w14:paraId="2CEC69FD" w14:textId="77777777" w:rsidR="000116FA" w:rsidRDefault="000116FA" w:rsidP="007105E3">
      <w:pPr>
        <w:spacing w:line="280" w:lineRule="exact"/>
        <w:jc w:val="both"/>
        <w:rPr>
          <w:rFonts w:ascii="Arial" w:hAnsi="Arial" w:cs="Arial"/>
          <w:sz w:val="22"/>
          <w:szCs w:val="22"/>
        </w:rPr>
      </w:pPr>
    </w:p>
    <w:p w14:paraId="0A74F97E" w14:textId="77777777" w:rsidR="008565DD" w:rsidRDefault="008565DD" w:rsidP="007105E3">
      <w:pPr>
        <w:numPr>
          <w:ilvl w:val="0"/>
          <w:numId w:val="2"/>
        </w:numPr>
        <w:spacing w:line="280" w:lineRule="exact"/>
        <w:jc w:val="both"/>
        <w:rPr>
          <w:rFonts w:ascii="Arial" w:hAnsi="Arial" w:cs="Arial"/>
          <w:sz w:val="22"/>
          <w:szCs w:val="22"/>
        </w:rPr>
      </w:pPr>
      <w:r w:rsidRPr="004601ED">
        <w:rPr>
          <w:rFonts w:ascii="Arial" w:hAnsi="Arial" w:cs="Arial"/>
          <w:sz w:val="22"/>
          <w:szCs w:val="22"/>
        </w:rPr>
        <w:t>Conservar la documentación justificativa de la aplicación de los fondos recibidos, incluidos documentos electrónicos, en tanto puedan ser objeto de las actuaciones de comprobación y control.</w:t>
      </w:r>
    </w:p>
    <w:p w14:paraId="1B6B495A" w14:textId="77777777" w:rsidR="000116FA" w:rsidRDefault="000116FA" w:rsidP="007105E3">
      <w:pPr>
        <w:spacing w:line="280" w:lineRule="exact"/>
        <w:jc w:val="both"/>
        <w:rPr>
          <w:rFonts w:ascii="Arial" w:hAnsi="Arial" w:cs="Arial"/>
          <w:sz w:val="22"/>
          <w:szCs w:val="22"/>
        </w:rPr>
      </w:pPr>
    </w:p>
    <w:p w14:paraId="0A74F97F" w14:textId="77777777" w:rsidR="008565DD" w:rsidRDefault="008565DD" w:rsidP="007105E3">
      <w:pPr>
        <w:numPr>
          <w:ilvl w:val="0"/>
          <w:numId w:val="2"/>
        </w:numPr>
        <w:spacing w:line="280" w:lineRule="exact"/>
        <w:jc w:val="both"/>
        <w:rPr>
          <w:rFonts w:ascii="Arial" w:hAnsi="Arial" w:cs="Arial"/>
          <w:sz w:val="22"/>
          <w:szCs w:val="22"/>
        </w:rPr>
      </w:pPr>
      <w:r w:rsidRPr="004601ED">
        <w:rPr>
          <w:rFonts w:ascii="Arial" w:hAnsi="Arial" w:cs="Arial"/>
          <w:sz w:val="22"/>
          <w:szCs w:val="22"/>
        </w:rPr>
        <w:t>Proceder al reintegro de los fondos percibidos en los supuestos contemplados en el artículo 43 de la Ley 6/2011, de 23 de marzo, de Subvenciones de la Comunidad Autónoma de Extremadura.</w:t>
      </w:r>
    </w:p>
    <w:p w14:paraId="38073D6B" w14:textId="77777777" w:rsidR="00402477" w:rsidRDefault="00402477" w:rsidP="00402477">
      <w:pPr>
        <w:pStyle w:val="Prrafodelista"/>
        <w:rPr>
          <w:rFonts w:ascii="Arial" w:hAnsi="Arial" w:cs="Arial"/>
          <w:sz w:val="22"/>
          <w:szCs w:val="22"/>
        </w:rPr>
      </w:pPr>
    </w:p>
    <w:p w14:paraId="554E4DB0" w14:textId="77777777" w:rsidR="00402477" w:rsidRPr="004601ED" w:rsidRDefault="00402477" w:rsidP="00402477">
      <w:pPr>
        <w:spacing w:line="280" w:lineRule="exact"/>
        <w:ind w:left="720"/>
        <w:jc w:val="both"/>
        <w:rPr>
          <w:rFonts w:ascii="Arial" w:hAnsi="Arial" w:cs="Arial"/>
          <w:sz w:val="22"/>
          <w:szCs w:val="22"/>
        </w:rPr>
      </w:pPr>
    </w:p>
    <w:p w14:paraId="0A74F980" w14:textId="77777777" w:rsidR="004601ED" w:rsidRPr="004601ED" w:rsidRDefault="004601ED" w:rsidP="007105E3">
      <w:pPr>
        <w:spacing w:line="280" w:lineRule="exact"/>
        <w:jc w:val="both"/>
        <w:rPr>
          <w:rFonts w:ascii="Arial" w:hAnsi="Arial" w:cs="Arial"/>
          <w:sz w:val="22"/>
          <w:szCs w:val="22"/>
        </w:rPr>
      </w:pPr>
    </w:p>
    <w:p w14:paraId="0A74F981"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4. Solicitudes de subvención.</w:t>
      </w:r>
    </w:p>
    <w:p w14:paraId="0A74F982" w14:textId="77777777" w:rsidR="008565DD" w:rsidRPr="004601ED" w:rsidRDefault="008565DD" w:rsidP="007105E3">
      <w:pPr>
        <w:spacing w:line="280" w:lineRule="exact"/>
        <w:ind w:firstLine="360"/>
        <w:jc w:val="both"/>
        <w:rPr>
          <w:rFonts w:ascii="Arial" w:hAnsi="Arial" w:cs="Arial"/>
          <w:sz w:val="22"/>
          <w:szCs w:val="22"/>
        </w:rPr>
      </w:pPr>
    </w:p>
    <w:p w14:paraId="0A74F983" w14:textId="3EE7E9A4" w:rsidR="008565DD" w:rsidRPr="004601ED" w:rsidRDefault="008565DD" w:rsidP="007105E3">
      <w:pPr>
        <w:pStyle w:val="Sangradetextonormal10"/>
        <w:widowControl w:val="0"/>
        <w:spacing w:line="280" w:lineRule="exact"/>
        <w:ind w:firstLine="0"/>
        <w:rPr>
          <w:rFonts w:ascii="Arial" w:hAnsi="Arial" w:cs="Arial"/>
          <w:sz w:val="22"/>
          <w:szCs w:val="22"/>
        </w:rPr>
      </w:pPr>
      <w:r w:rsidRPr="004601ED">
        <w:rPr>
          <w:rFonts w:ascii="Arial" w:hAnsi="Arial" w:cs="Arial"/>
          <w:sz w:val="22"/>
          <w:szCs w:val="22"/>
        </w:rPr>
        <w:t xml:space="preserve">Las pólizas de seguros agrarios subvencionables se considerarán solicitudes de subvención; en ellas quedará reflejado el importe de la subvención autonómica ajustado a normativa, el cual será deducido de la prima, y se entenderá que, con su formalización, se formula declaración responsable de la veracidad de los datos de la póliza de seguro, de la veracidad de los datos declarados de las explotaciones agrarias en Extremadura tenidas en cuenta como objeto asegurado y de la inscripción de las mismas en el Registro de Explotaciones Agrarias de Extremadura, de concurrencia de los requisitos legales y de no concurrencia de causa de prohibición para ser beneficiaria, quedando exonerados de la obligación de encontrarse al corriente en el cumplimiento de sus obligaciones con las haciendas estatal y autonómica y </w:t>
      </w:r>
      <w:r w:rsidRPr="004601ED">
        <w:rPr>
          <w:rFonts w:ascii="Arial" w:hAnsi="Arial" w:cs="Arial"/>
          <w:sz w:val="22"/>
          <w:szCs w:val="22"/>
        </w:rPr>
        <w:lastRenderedPageBreak/>
        <w:t>con la Tesorería General de la Seguridad Social, sin necesidad de aportar acreditaciones suplementarias, sin perjuicio de la posible concurrencia de causas comprobadas que determinen la denegación de la ayuda, de pérdida del derecho a su cobro o de la obligación de reintegro.</w:t>
      </w:r>
    </w:p>
    <w:p w14:paraId="0A74F984" w14:textId="77777777" w:rsidR="008565DD" w:rsidRPr="004601ED" w:rsidRDefault="008565DD" w:rsidP="007105E3">
      <w:pPr>
        <w:spacing w:line="280" w:lineRule="exact"/>
        <w:jc w:val="both"/>
        <w:rPr>
          <w:rFonts w:ascii="Arial" w:hAnsi="Arial" w:cs="Arial"/>
          <w:sz w:val="22"/>
          <w:szCs w:val="22"/>
        </w:rPr>
      </w:pPr>
    </w:p>
    <w:p w14:paraId="0A74F985"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5. Admisibilidad de las solicitudes.</w:t>
      </w:r>
    </w:p>
    <w:p w14:paraId="0A74F986" w14:textId="77777777" w:rsidR="008565DD" w:rsidRPr="004601ED" w:rsidRDefault="008565DD" w:rsidP="007105E3">
      <w:pPr>
        <w:spacing w:line="280" w:lineRule="exact"/>
        <w:ind w:firstLine="360"/>
        <w:jc w:val="both"/>
        <w:rPr>
          <w:rFonts w:ascii="Arial" w:hAnsi="Arial" w:cs="Arial"/>
          <w:sz w:val="22"/>
          <w:szCs w:val="22"/>
        </w:rPr>
      </w:pPr>
    </w:p>
    <w:p w14:paraId="0A74F987" w14:textId="2269DFE3" w:rsidR="008565DD" w:rsidRDefault="008565DD" w:rsidP="007105E3">
      <w:pPr>
        <w:pStyle w:val="Sangradetextonormal1"/>
        <w:spacing w:line="280" w:lineRule="exact"/>
        <w:ind w:firstLine="0"/>
        <w:rPr>
          <w:rFonts w:ascii="Arial" w:hAnsi="Arial" w:cs="Arial"/>
          <w:sz w:val="22"/>
          <w:szCs w:val="22"/>
        </w:rPr>
      </w:pPr>
      <w:r w:rsidRPr="004601ED">
        <w:rPr>
          <w:rFonts w:ascii="Arial" w:hAnsi="Arial" w:cs="Arial"/>
          <w:sz w:val="22"/>
          <w:szCs w:val="22"/>
        </w:rPr>
        <w:t>Serán admisibles las solicitudes de subvenciones correspondientes a pólizas de seguros agrarios</w:t>
      </w:r>
      <w:r w:rsidR="00F26749">
        <w:rPr>
          <w:rFonts w:ascii="Arial" w:hAnsi="Arial" w:cs="Arial"/>
          <w:sz w:val="22"/>
          <w:szCs w:val="22"/>
        </w:rPr>
        <w:t xml:space="preserve"> contra</w:t>
      </w:r>
      <w:r w:rsidR="009B22E2">
        <w:rPr>
          <w:rFonts w:ascii="Arial" w:hAnsi="Arial" w:cs="Arial"/>
          <w:sz w:val="22"/>
          <w:szCs w:val="22"/>
        </w:rPr>
        <w:t>ta</w:t>
      </w:r>
      <w:r w:rsidR="00F26749">
        <w:rPr>
          <w:rFonts w:ascii="Arial" w:hAnsi="Arial" w:cs="Arial"/>
          <w:sz w:val="22"/>
          <w:szCs w:val="22"/>
        </w:rPr>
        <w:t>das y</w:t>
      </w:r>
      <w:r w:rsidRPr="004601ED">
        <w:rPr>
          <w:rFonts w:ascii="Arial" w:hAnsi="Arial" w:cs="Arial"/>
          <w:sz w:val="22"/>
          <w:szCs w:val="22"/>
        </w:rPr>
        <w:t xml:space="preserve"> certificadas por AGROSEGURO entre el </w:t>
      </w:r>
      <w:r w:rsidRPr="00F26749">
        <w:rPr>
          <w:rFonts w:ascii="Arial" w:hAnsi="Arial" w:cs="Arial"/>
          <w:sz w:val="22"/>
          <w:szCs w:val="22"/>
        </w:rPr>
        <w:t xml:space="preserve">1 de enero y el 31 de diciembre </w:t>
      </w:r>
      <w:r w:rsidRPr="00402477">
        <w:rPr>
          <w:rFonts w:ascii="Arial" w:hAnsi="Arial" w:cs="Arial"/>
          <w:sz w:val="22"/>
          <w:szCs w:val="22"/>
        </w:rPr>
        <w:t>de 202</w:t>
      </w:r>
      <w:r w:rsidR="000627B0" w:rsidRPr="00402477">
        <w:rPr>
          <w:rFonts w:ascii="Arial" w:hAnsi="Arial" w:cs="Arial"/>
          <w:sz w:val="22"/>
          <w:szCs w:val="22"/>
        </w:rPr>
        <w:t>6</w:t>
      </w:r>
      <w:r w:rsidRPr="00402477">
        <w:rPr>
          <w:rFonts w:ascii="Arial" w:hAnsi="Arial" w:cs="Arial"/>
          <w:sz w:val="22"/>
          <w:szCs w:val="22"/>
        </w:rPr>
        <w:t>, ambos días incluidos.</w:t>
      </w:r>
    </w:p>
    <w:p w14:paraId="72AD2466" w14:textId="77777777" w:rsidR="004C5ED3" w:rsidRPr="004601ED" w:rsidRDefault="004C5ED3" w:rsidP="007105E3">
      <w:pPr>
        <w:pStyle w:val="Sangradetextonormal1"/>
        <w:spacing w:line="280" w:lineRule="exact"/>
        <w:ind w:firstLine="0"/>
        <w:rPr>
          <w:rFonts w:ascii="Arial" w:hAnsi="Arial" w:cs="Arial"/>
          <w:sz w:val="22"/>
          <w:szCs w:val="22"/>
        </w:rPr>
      </w:pPr>
    </w:p>
    <w:p w14:paraId="0A74F988" w14:textId="77777777" w:rsidR="008565DD" w:rsidRPr="004601ED" w:rsidRDefault="008565DD" w:rsidP="007105E3">
      <w:pPr>
        <w:pStyle w:val="Sangradetextonormal1"/>
        <w:spacing w:line="280" w:lineRule="exact"/>
        <w:ind w:firstLine="0"/>
        <w:rPr>
          <w:rFonts w:ascii="Arial" w:hAnsi="Arial" w:cs="Arial"/>
          <w:b/>
          <w:bCs/>
          <w:sz w:val="22"/>
          <w:szCs w:val="22"/>
        </w:rPr>
      </w:pPr>
      <w:r w:rsidRPr="004601ED">
        <w:rPr>
          <w:rFonts w:ascii="Arial" w:hAnsi="Arial" w:cs="Arial"/>
          <w:sz w:val="22"/>
          <w:szCs w:val="22"/>
        </w:rPr>
        <w:t xml:space="preserve">No obstante, de producirse el agotamiento del crédito presupuestario y no procederse a efectuar las modificaciones correspondientes, se publicará en el Diario Oficial de Extremadura y en el Portal de Subvenciones dicha circunstancia, con la consiguiente inadmisión de las solicitudes posteriormente presentadas. </w:t>
      </w:r>
    </w:p>
    <w:p w14:paraId="0A74F989" w14:textId="77777777" w:rsidR="008565DD" w:rsidRPr="004601ED" w:rsidRDefault="008565DD" w:rsidP="007105E3">
      <w:pPr>
        <w:spacing w:line="280" w:lineRule="exact"/>
        <w:jc w:val="both"/>
        <w:rPr>
          <w:rFonts w:ascii="Arial" w:hAnsi="Arial" w:cs="Arial"/>
          <w:sz w:val="22"/>
          <w:szCs w:val="22"/>
        </w:rPr>
      </w:pPr>
    </w:p>
    <w:p w14:paraId="0A74F98A" w14:textId="77777777" w:rsidR="008565DD" w:rsidRPr="004601ED" w:rsidRDefault="008565DD" w:rsidP="007105E3">
      <w:pPr>
        <w:pStyle w:val="Sangradetextonormal1"/>
        <w:spacing w:line="280" w:lineRule="exact"/>
        <w:ind w:firstLine="0"/>
        <w:rPr>
          <w:rFonts w:ascii="Arial" w:hAnsi="Arial" w:cs="Arial"/>
          <w:b/>
          <w:sz w:val="22"/>
          <w:szCs w:val="22"/>
        </w:rPr>
      </w:pPr>
      <w:r w:rsidRPr="004601ED">
        <w:rPr>
          <w:rFonts w:ascii="Arial" w:hAnsi="Arial" w:cs="Arial"/>
          <w:b/>
          <w:sz w:val="22"/>
          <w:szCs w:val="22"/>
        </w:rPr>
        <w:t>Artículo 6. Cuantía, compatibilidad y acumulación.</w:t>
      </w:r>
    </w:p>
    <w:p w14:paraId="0A74F98B" w14:textId="77777777" w:rsidR="008565DD" w:rsidRPr="004601ED" w:rsidRDefault="008565DD" w:rsidP="007105E3">
      <w:pPr>
        <w:spacing w:line="280" w:lineRule="exact"/>
        <w:ind w:firstLine="360"/>
        <w:jc w:val="both"/>
        <w:rPr>
          <w:rFonts w:ascii="Arial" w:hAnsi="Arial" w:cs="Arial"/>
          <w:sz w:val="22"/>
          <w:szCs w:val="22"/>
        </w:rPr>
      </w:pPr>
    </w:p>
    <w:p w14:paraId="0A74F98C" w14:textId="11A9C1CF"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La subvención autonómica será del 40% del importe correspondiente a la subvención estatal concedida por la contratación de seguros agrarios combinados para todas las líneas de seguros agrarios, a excepción de las pólizas del Módulo 3 de la línea 317 del seguro de explotaciones de cereza, cuya subvención será del 60% del importe correspondiente a la subvención estatal.</w:t>
      </w:r>
    </w:p>
    <w:p w14:paraId="3397F14F" w14:textId="77777777" w:rsidR="004C5ED3" w:rsidRPr="004601ED" w:rsidRDefault="004C5ED3" w:rsidP="007105E3">
      <w:pPr>
        <w:spacing w:line="280" w:lineRule="exact"/>
        <w:jc w:val="both"/>
        <w:rPr>
          <w:rFonts w:ascii="Arial" w:hAnsi="Arial" w:cs="Arial"/>
          <w:sz w:val="22"/>
          <w:szCs w:val="22"/>
        </w:rPr>
      </w:pPr>
    </w:p>
    <w:p w14:paraId="0B8001A8" w14:textId="77777777" w:rsidR="00EE1810" w:rsidRPr="009515C7" w:rsidRDefault="00EE1810" w:rsidP="00EE1810">
      <w:pPr>
        <w:spacing w:line="290" w:lineRule="exact"/>
        <w:jc w:val="both"/>
        <w:rPr>
          <w:rFonts w:ascii="Arial" w:hAnsi="Arial" w:cs="Arial"/>
          <w:sz w:val="22"/>
          <w:szCs w:val="22"/>
        </w:rPr>
      </w:pPr>
      <w:r w:rsidRPr="009515C7">
        <w:rPr>
          <w:rFonts w:ascii="Arial" w:hAnsi="Arial" w:cs="Arial"/>
          <w:sz w:val="22"/>
          <w:szCs w:val="22"/>
        </w:rPr>
        <w:t xml:space="preserve">La subvención total, que se compone de la subvención autonómica y de la subvención estatal no podrá superar el 75 % de la prima comercial base neta, teniendo en cuenta que el importe de las subvenciones concedidas por las Administraciones públicas no podrá exceder la intensidad máxima establecida en las Directrices de la Unión Europea aplicables a las ayudas estatales en los sectores agrícola y forestal y en las zonas rurales publicadas mediante Comunicación de la Comisión Europea (2022/C 485/01), así como en el Reglamento (UE) 2022/2473 de la Comisión, de 14 de diciembre de 2022 para los seguros acuícolas. </w:t>
      </w:r>
    </w:p>
    <w:p w14:paraId="2BC3A7D4" w14:textId="77777777" w:rsidR="00EE1810" w:rsidRPr="00786B9C" w:rsidRDefault="00EE1810" w:rsidP="007105E3">
      <w:pPr>
        <w:pStyle w:val="Sangradetextonormal1"/>
        <w:spacing w:line="280" w:lineRule="exact"/>
        <w:ind w:firstLine="0"/>
        <w:rPr>
          <w:rFonts w:ascii="Arial" w:hAnsi="Arial" w:cs="Arial"/>
          <w:strike/>
          <w:sz w:val="22"/>
          <w:szCs w:val="22"/>
        </w:rPr>
      </w:pPr>
    </w:p>
    <w:p w14:paraId="0A74F98E"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Sin perjuicio de su compatibilidad con la ayuda estatal que complementa, las subvenciones reguladas en este decreto no se pueden acumular con otras recibidas en virtud de otros regímenes locales, regionales, nacionales o de la Unión para cubrir los mismos gastos subvencionables.</w:t>
      </w:r>
    </w:p>
    <w:p w14:paraId="0A74F98F" w14:textId="77777777" w:rsidR="008565DD" w:rsidRPr="004601ED" w:rsidRDefault="008565DD" w:rsidP="007105E3">
      <w:pPr>
        <w:spacing w:line="280" w:lineRule="exact"/>
        <w:jc w:val="both"/>
        <w:rPr>
          <w:rFonts w:ascii="Arial" w:hAnsi="Arial" w:cs="Arial"/>
          <w:b/>
          <w:sz w:val="22"/>
          <w:szCs w:val="22"/>
        </w:rPr>
      </w:pPr>
    </w:p>
    <w:p w14:paraId="0A74F990"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7. Procedimiento de concesión.</w:t>
      </w:r>
    </w:p>
    <w:p w14:paraId="0A74F991" w14:textId="77777777" w:rsidR="008565DD" w:rsidRPr="004601ED" w:rsidRDefault="008565DD" w:rsidP="007105E3">
      <w:pPr>
        <w:spacing w:line="280" w:lineRule="exact"/>
        <w:ind w:firstLine="360"/>
        <w:jc w:val="both"/>
        <w:rPr>
          <w:rFonts w:ascii="Arial" w:hAnsi="Arial" w:cs="Arial"/>
          <w:sz w:val="22"/>
          <w:szCs w:val="22"/>
        </w:rPr>
      </w:pPr>
    </w:p>
    <w:p w14:paraId="0A74F992" w14:textId="5CDDD431"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Las subvenciones se otorgarán mediante concesión directa sin convocatoria, por el procedimiento </w:t>
      </w:r>
      <w:r w:rsidR="005F4A4D" w:rsidRPr="004601ED">
        <w:rPr>
          <w:rFonts w:ascii="Arial" w:hAnsi="Arial" w:cs="Arial"/>
          <w:sz w:val="22"/>
          <w:szCs w:val="22"/>
        </w:rPr>
        <w:t>especial regulado</w:t>
      </w:r>
      <w:r w:rsidRPr="004601ED">
        <w:rPr>
          <w:rFonts w:ascii="Arial" w:hAnsi="Arial" w:cs="Arial"/>
          <w:sz w:val="22"/>
          <w:szCs w:val="22"/>
        </w:rPr>
        <w:t xml:space="preserve"> en el presente decreto.</w:t>
      </w:r>
    </w:p>
    <w:p w14:paraId="0A74F993" w14:textId="77777777" w:rsidR="008565DD" w:rsidRPr="004601ED" w:rsidRDefault="008565DD" w:rsidP="007105E3">
      <w:pPr>
        <w:spacing w:line="280" w:lineRule="exact"/>
        <w:jc w:val="both"/>
        <w:rPr>
          <w:rFonts w:ascii="Arial" w:hAnsi="Arial" w:cs="Arial"/>
          <w:sz w:val="22"/>
          <w:szCs w:val="22"/>
        </w:rPr>
      </w:pPr>
    </w:p>
    <w:p w14:paraId="0A74F994"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8. Inicio del procedimiento.</w:t>
      </w:r>
    </w:p>
    <w:p w14:paraId="0A74F995" w14:textId="77777777" w:rsidR="008565DD" w:rsidRPr="004601ED" w:rsidRDefault="008565DD" w:rsidP="007105E3">
      <w:pPr>
        <w:spacing w:line="280" w:lineRule="exact"/>
        <w:ind w:firstLine="360"/>
        <w:jc w:val="both"/>
        <w:rPr>
          <w:rFonts w:ascii="Arial" w:hAnsi="Arial" w:cs="Arial"/>
          <w:sz w:val="22"/>
          <w:szCs w:val="22"/>
        </w:rPr>
      </w:pPr>
    </w:p>
    <w:p w14:paraId="0A74F996" w14:textId="77777777"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El inicio del procedimiento para la concesión de subvenciones por la contratación de las pólizas de seguros agrarios coincidirá con la presentación por parte de AGROSEGURO de las sucesivas certificaciones colectivas, con desglose de cada una de las personas beneficiarias de las subvenciones incluidas en cada una de las certificaciones. </w:t>
      </w:r>
    </w:p>
    <w:p w14:paraId="36AA4ECB" w14:textId="77777777" w:rsidR="007C648B" w:rsidRDefault="007C648B" w:rsidP="007105E3">
      <w:pPr>
        <w:spacing w:line="280" w:lineRule="exact"/>
        <w:jc w:val="both"/>
        <w:rPr>
          <w:rFonts w:ascii="Arial" w:hAnsi="Arial" w:cs="Arial"/>
          <w:sz w:val="22"/>
          <w:szCs w:val="22"/>
        </w:rPr>
      </w:pPr>
    </w:p>
    <w:p w14:paraId="3C58BE57" w14:textId="77777777" w:rsidR="007C648B" w:rsidRPr="004601ED" w:rsidRDefault="007C648B" w:rsidP="007105E3">
      <w:pPr>
        <w:spacing w:line="280" w:lineRule="exact"/>
        <w:jc w:val="both"/>
        <w:rPr>
          <w:rFonts w:ascii="Arial" w:hAnsi="Arial" w:cs="Arial"/>
          <w:sz w:val="22"/>
          <w:szCs w:val="22"/>
        </w:rPr>
      </w:pPr>
    </w:p>
    <w:p w14:paraId="0A74F998"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9. Ordenación, instrucción y resolución.</w:t>
      </w:r>
    </w:p>
    <w:p w14:paraId="0A74F999" w14:textId="77777777" w:rsidR="008565DD" w:rsidRPr="004601ED" w:rsidRDefault="008565DD" w:rsidP="007105E3">
      <w:pPr>
        <w:spacing w:line="280" w:lineRule="exact"/>
        <w:ind w:firstLine="360"/>
        <w:jc w:val="both"/>
        <w:rPr>
          <w:rFonts w:ascii="Arial" w:hAnsi="Arial" w:cs="Arial"/>
          <w:sz w:val="22"/>
          <w:szCs w:val="22"/>
        </w:rPr>
      </w:pPr>
    </w:p>
    <w:p w14:paraId="0A74F99A" w14:textId="24CA14B5" w:rsidR="008565DD" w:rsidRDefault="008565DD" w:rsidP="007105E3">
      <w:pPr>
        <w:widowControl w:val="0"/>
        <w:spacing w:line="280" w:lineRule="exact"/>
        <w:jc w:val="both"/>
        <w:rPr>
          <w:rFonts w:ascii="Arial" w:hAnsi="Arial" w:cs="Arial"/>
          <w:sz w:val="22"/>
          <w:szCs w:val="22"/>
        </w:rPr>
      </w:pPr>
      <w:r w:rsidRPr="004601ED">
        <w:rPr>
          <w:rFonts w:ascii="Arial" w:hAnsi="Arial" w:cs="Arial"/>
          <w:sz w:val="22"/>
          <w:szCs w:val="22"/>
        </w:rPr>
        <w:t>1. El procedimiento administrativo para la concesión de las subvenciones será ordenado e instruido por el Servicio de Producción Agr</w:t>
      </w:r>
      <w:r w:rsidR="000537B1">
        <w:rPr>
          <w:rFonts w:ascii="Arial" w:hAnsi="Arial" w:cs="Arial"/>
          <w:sz w:val="22"/>
          <w:szCs w:val="22"/>
        </w:rPr>
        <w:t>ícola y Ganadera</w:t>
      </w:r>
      <w:r w:rsidRPr="004601ED">
        <w:rPr>
          <w:rFonts w:ascii="Arial" w:hAnsi="Arial" w:cs="Arial"/>
          <w:sz w:val="22"/>
          <w:szCs w:val="22"/>
        </w:rPr>
        <w:t xml:space="preserve"> de la Dirección General de Agricultura y Ganadería, que realizará de oficio cuantas actuaciones estime necesarias para la determinación, conocimiento y comprobación de los datos en virtud de los cuales deba pronunciarse la propuesta de resolución. Los actos de trámite serán objeto de notificación mediante publicación en el Diario Oficial de Extremadura. Esta publicación se complementará con SMS o correo electrónico indicativo de dicha publicación a las personas beneficiarias que hubieren aportado el teléfono móvil o buzón electrónico en el expediente de </w:t>
      </w:r>
      <w:r w:rsidRPr="004519CF">
        <w:rPr>
          <w:rFonts w:ascii="Arial" w:hAnsi="Arial" w:cs="Arial"/>
          <w:color w:val="000000" w:themeColor="text1"/>
          <w:sz w:val="22"/>
          <w:szCs w:val="22"/>
        </w:rPr>
        <w:t xml:space="preserve">contratación de las pólizas de seguro subvencionables y que facilitará AGROSEGURO en sus certificaciones. Asimismo, la concesión de las subvenciones será publicada en el Portal de Transparencia </w:t>
      </w:r>
      <w:r w:rsidR="00C574EB" w:rsidRPr="004519CF">
        <w:rPr>
          <w:rFonts w:ascii="Arial" w:hAnsi="Arial" w:cs="Arial"/>
          <w:color w:val="000000" w:themeColor="text1"/>
          <w:sz w:val="22"/>
          <w:szCs w:val="22"/>
        </w:rPr>
        <w:t>de la Junta de Extremadura</w:t>
      </w:r>
      <w:r w:rsidRPr="004519CF">
        <w:rPr>
          <w:rFonts w:ascii="Arial" w:hAnsi="Arial" w:cs="Arial"/>
          <w:color w:val="000000" w:themeColor="text1"/>
          <w:sz w:val="22"/>
          <w:szCs w:val="22"/>
        </w:rPr>
        <w:t xml:space="preserve">, dentro de los quince días siguientes al de su notificación o publicación, con indicación únicamente de la relación de las personas beneficiarias, el importe de las ayudas y la identificación </w:t>
      </w:r>
      <w:r w:rsidRPr="004601ED">
        <w:rPr>
          <w:rFonts w:ascii="Arial" w:hAnsi="Arial" w:cs="Arial"/>
          <w:sz w:val="22"/>
          <w:szCs w:val="22"/>
        </w:rPr>
        <w:t>de la normativa reguladora, según establece el artículo 11 de la Ley 4/2013, de 21 de mayo, de Gobierno Abierto de Extremadura.</w:t>
      </w:r>
    </w:p>
    <w:p w14:paraId="0A74F99B" w14:textId="77777777" w:rsidR="004601ED" w:rsidRPr="004601ED" w:rsidRDefault="004601ED" w:rsidP="007105E3">
      <w:pPr>
        <w:widowControl w:val="0"/>
        <w:spacing w:line="280" w:lineRule="exact"/>
        <w:jc w:val="both"/>
        <w:rPr>
          <w:rFonts w:ascii="Arial" w:hAnsi="Arial" w:cs="Arial"/>
          <w:sz w:val="22"/>
          <w:szCs w:val="22"/>
        </w:rPr>
      </w:pPr>
    </w:p>
    <w:p w14:paraId="0A74F99C" w14:textId="32337213"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2. Será competente para dictar resolución, la persona titular de la Secretaría General de la </w:t>
      </w:r>
      <w:r w:rsidRPr="000537B1">
        <w:rPr>
          <w:rFonts w:ascii="Arial" w:hAnsi="Arial" w:cs="Arial"/>
          <w:sz w:val="22"/>
          <w:szCs w:val="22"/>
        </w:rPr>
        <w:t xml:space="preserve">Consejería de Agricultura, </w:t>
      </w:r>
      <w:r w:rsidR="006A21C5" w:rsidRPr="000537B1">
        <w:rPr>
          <w:rFonts w:ascii="Arial" w:hAnsi="Arial" w:cs="Arial"/>
          <w:sz w:val="22"/>
          <w:szCs w:val="22"/>
        </w:rPr>
        <w:t>Ganadería y Desarrollo Sostenible</w:t>
      </w:r>
      <w:r w:rsidRPr="004601ED">
        <w:rPr>
          <w:rFonts w:ascii="Arial" w:hAnsi="Arial" w:cs="Arial"/>
          <w:sz w:val="22"/>
          <w:szCs w:val="22"/>
        </w:rPr>
        <w:t>. La resolución se dictará y notificará dentro del plazo máximo de dos meses contados desde el inicio del procedimiento. Si no se notifica resolución expresa dentro del plazo máximo para resolver, se podrá entender desestimada la solicitud por silencio administrativo.</w:t>
      </w:r>
    </w:p>
    <w:p w14:paraId="0A74F99D" w14:textId="77777777" w:rsidR="004601ED" w:rsidRPr="004601ED" w:rsidRDefault="004601ED" w:rsidP="007105E3">
      <w:pPr>
        <w:spacing w:line="280" w:lineRule="exact"/>
        <w:jc w:val="both"/>
        <w:rPr>
          <w:rFonts w:ascii="Arial" w:hAnsi="Arial" w:cs="Arial"/>
          <w:sz w:val="22"/>
          <w:szCs w:val="22"/>
        </w:rPr>
      </w:pPr>
    </w:p>
    <w:p w14:paraId="0A74F99E" w14:textId="7F887737"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3. Las resoluciones estimatorias se notificarán mediante su publicación en el tablón de anuncios de la Secretaría General de la </w:t>
      </w:r>
      <w:r w:rsidR="006A21C5" w:rsidRPr="000537B1">
        <w:rPr>
          <w:rFonts w:ascii="Arial" w:hAnsi="Arial" w:cs="Arial"/>
          <w:sz w:val="22"/>
          <w:szCs w:val="22"/>
        </w:rPr>
        <w:t>Consejería de Agricultura, Ganadería y Desarrollo Sostenible</w:t>
      </w:r>
      <w:r w:rsidRPr="000537B1">
        <w:rPr>
          <w:rFonts w:ascii="Arial" w:hAnsi="Arial" w:cs="Arial"/>
          <w:sz w:val="22"/>
          <w:szCs w:val="22"/>
        </w:rPr>
        <w:t>,</w:t>
      </w:r>
      <w:r w:rsidRPr="004601ED">
        <w:rPr>
          <w:rFonts w:ascii="Arial" w:hAnsi="Arial" w:cs="Arial"/>
          <w:sz w:val="22"/>
          <w:szCs w:val="22"/>
        </w:rPr>
        <w:t xml:space="preserve"> siendo objeto además la concesión de subvenciones de la publicidad que se especifica en el artículo 15.</w:t>
      </w:r>
    </w:p>
    <w:p w14:paraId="0A74F99F" w14:textId="77777777" w:rsidR="004601ED" w:rsidRPr="004601ED" w:rsidRDefault="004601ED" w:rsidP="007105E3">
      <w:pPr>
        <w:spacing w:line="280" w:lineRule="exact"/>
        <w:jc w:val="both"/>
        <w:rPr>
          <w:rFonts w:ascii="Arial" w:hAnsi="Arial" w:cs="Arial"/>
          <w:sz w:val="22"/>
          <w:szCs w:val="22"/>
        </w:rPr>
      </w:pPr>
    </w:p>
    <w:p w14:paraId="0A74F9A0" w14:textId="03544CE0" w:rsidR="008565DD" w:rsidRPr="004601ED" w:rsidRDefault="008565DD" w:rsidP="007105E3">
      <w:pPr>
        <w:spacing w:line="280" w:lineRule="exact"/>
        <w:jc w:val="both"/>
        <w:rPr>
          <w:rFonts w:ascii="Arial" w:hAnsi="Arial" w:cs="Arial"/>
          <w:bCs/>
          <w:sz w:val="22"/>
          <w:szCs w:val="22"/>
        </w:rPr>
      </w:pPr>
      <w:r w:rsidRPr="004601ED">
        <w:rPr>
          <w:rFonts w:ascii="Arial" w:hAnsi="Arial" w:cs="Arial"/>
          <w:sz w:val="22"/>
          <w:szCs w:val="22"/>
        </w:rPr>
        <w:t xml:space="preserve">4. Frente a la resolución expresa que no pone fin a la vía administrativa, podrá interponerse recurso de  alzada en el plazo de un mes a contar desde el día siguiente al de su notificación ante la persona titular de </w:t>
      </w:r>
      <w:r w:rsidRPr="004601ED">
        <w:rPr>
          <w:rFonts w:ascii="Arial" w:hAnsi="Arial" w:cs="Arial"/>
          <w:bCs/>
          <w:sz w:val="22"/>
          <w:szCs w:val="22"/>
        </w:rPr>
        <w:t xml:space="preserve">la </w:t>
      </w:r>
      <w:r w:rsidR="005B0523" w:rsidRPr="00907AF2">
        <w:rPr>
          <w:rFonts w:ascii="Arial" w:hAnsi="Arial" w:cs="Arial"/>
          <w:bCs/>
          <w:sz w:val="22"/>
          <w:szCs w:val="22"/>
        </w:rPr>
        <w:t>Consejería de Agricultura, Ganadería y Desarrollo Sostenible</w:t>
      </w:r>
      <w:r w:rsidR="00FD6DC7" w:rsidRPr="00907AF2">
        <w:rPr>
          <w:rFonts w:ascii="Arial" w:hAnsi="Arial" w:cs="Arial"/>
          <w:bCs/>
          <w:sz w:val="22"/>
          <w:szCs w:val="22"/>
        </w:rPr>
        <w:t>,</w:t>
      </w:r>
      <w:r w:rsidR="006A21C5">
        <w:rPr>
          <w:rFonts w:ascii="Arial" w:hAnsi="Arial" w:cs="Arial"/>
          <w:bCs/>
          <w:sz w:val="22"/>
          <w:szCs w:val="22"/>
        </w:rPr>
        <w:t xml:space="preserve"> </w:t>
      </w:r>
      <w:r w:rsidRPr="004601ED">
        <w:rPr>
          <w:rFonts w:ascii="Arial" w:hAnsi="Arial" w:cs="Arial"/>
          <w:bCs/>
          <w:sz w:val="22"/>
          <w:szCs w:val="22"/>
        </w:rPr>
        <w:t>en virtud de lo establecido en los artículos 121 y 122 de la ley 39/2015 de 1 de octubre, del Procedimiento Administrativo Común de las Administraciones Públicas, sin perjuicio de que las personas interesadas puedan interponer cualquier otro recurso que estimen oportuno.</w:t>
      </w:r>
    </w:p>
    <w:p w14:paraId="0A74F9A1" w14:textId="77777777" w:rsidR="008565DD" w:rsidRPr="004601ED" w:rsidRDefault="008565DD" w:rsidP="007105E3">
      <w:pPr>
        <w:spacing w:line="280" w:lineRule="exact"/>
        <w:jc w:val="both"/>
        <w:rPr>
          <w:rFonts w:ascii="Arial" w:hAnsi="Arial" w:cs="Arial"/>
          <w:sz w:val="22"/>
          <w:szCs w:val="22"/>
        </w:rPr>
      </w:pPr>
    </w:p>
    <w:p w14:paraId="0A74F9A2" w14:textId="5EA61374"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w:t>
      </w:r>
      <w:r w:rsidR="004601ED">
        <w:rPr>
          <w:rFonts w:ascii="Arial" w:hAnsi="Arial" w:cs="Arial"/>
          <w:b/>
          <w:sz w:val="22"/>
          <w:szCs w:val="22"/>
        </w:rPr>
        <w:t>ículo</w:t>
      </w:r>
      <w:r w:rsidR="00907AF2">
        <w:rPr>
          <w:rFonts w:ascii="Arial" w:hAnsi="Arial" w:cs="Arial"/>
          <w:b/>
          <w:sz w:val="22"/>
          <w:szCs w:val="22"/>
        </w:rPr>
        <w:t xml:space="preserve"> </w:t>
      </w:r>
      <w:r w:rsidRPr="004601ED">
        <w:rPr>
          <w:rFonts w:ascii="Arial" w:hAnsi="Arial" w:cs="Arial"/>
          <w:b/>
          <w:sz w:val="22"/>
          <w:szCs w:val="22"/>
        </w:rPr>
        <w:t>10. Justificación.</w:t>
      </w:r>
    </w:p>
    <w:p w14:paraId="0A74F9A3" w14:textId="77777777" w:rsidR="008565DD" w:rsidRPr="004601ED" w:rsidRDefault="008565DD" w:rsidP="007105E3">
      <w:pPr>
        <w:spacing w:line="280" w:lineRule="exact"/>
        <w:ind w:firstLine="360"/>
        <w:jc w:val="both"/>
        <w:rPr>
          <w:rFonts w:ascii="Arial" w:hAnsi="Arial" w:cs="Arial"/>
          <w:sz w:val="22"/>
          <w:szCs w:val="22"/>
        </w:rPr>
      </w:pPr>
    </w:p>
    <w:p w14:paraId="0A74F9A4" w14:textId="0E6F656C"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Quedará justificado el cumplimento de la finalidad para la que se concedió la subvención y de la aplicación de los fondos percibidos mediante las certificaciones emitidas por AGROSEGURO en los términos del artículo 8 y del </w:t>
      </w:r>
      <w:r w:rsidR="00907AF2">
        <w:rPr>
          <w:rFonts w:ascii="Arial" w:hAnsi="Arial" w:cs="Arial"/>
          <w:sz w:val="22"/>
          <w:szCs w:val="22"/>
        </w:rPr>
        <w:t>a</w:t>
      </w:r>
      <w:r w:rsidRPr="004601ED">
        <w:rPr>
          <w:rFonts w:ascii="Arial" w:hAnsi="Arial" w:cs="Arial"/>
          <w:sz w:val="22"/>
          <w:szCs w:val="22"/>
        </w:rPr>
        <w:t>nexo.</w:t>
      </w:r>
    </w:p>
    <w:p w14:paraId="0A74F9A5" w14:textId="77777777" w:rsidR="008565DD" w:rsidRPr="004601ED" w:rsidRDefault="008565DD" w:rsidP="007105E3">
      <w:pPr>
        <w:spacing w:line="280" w:lineRule="exact"/>
        <w:ind w:firstLine="360"/>
        <w:jc w:val="both"/>
        <w:rPr>
          <w:rFonts w:ascii="Arial" w:hAnsi="Arial" w:cs="Arial"/>
          <w:sz w:val="22"/>
          <w:szCs w:val="22"/>
        </w:rPr>
      </w:pPr>
    </w:p>
    <w:p w14:paraId="0A74F9A6"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11. Pago.</w:t>
      </w:r>
    </w:p>
    <w:p w14:paraId="0A74F9A7" w14:textId="77777777" w:rsidR="008565DD" w:rsidRPr="004601ED" w:rsidRDefault="008565DD" w:rsidP="007105E3">
      <w:pPr>
        <w:spacing w:line="280" w:lineRule="exact"/>
        <w:ind w:firstLine="360"/>
        <w:jc w:val="both"/>
        <w:rPr>
          <w:rFonts w:ascii="Arial" w:hAnsi="Arial" w:cs="Arial"/>
          <w:sz w:val="22"/>
          <w:szCs w:val="22"/>
        </w:rPr>
      </w:pPr>
    </w:p>
    <w:p w14:paraId="0A74F9A8" w14:textId="77777777"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Los pagos de las subvenciones autonómicas descontadas y reflejadas en las pólizas de seguros subvencionables se efectuarán directamente a AGROSEGURO, de acuerdo con el procedimiento establecido en el convenio de colaboración entre esta entidad y el órgano concedente.</w:t>
      </w:r>
    </w:p>
    <w:p w14:paraId="4E411108" w14:textId="77777777" w:rsidR="00A8302E" w:rsidRDefault="00A8302E" w:rsidP="007105E3">
      <w:pPr>
        <w:spacing w:line="280" w:lineRule="exact"/>
        <w:jc w:val="both"/>
        <w:rPr>
          <w:rFonts w:ascii="Arial" w:hAnsi="Arial" w:cs="Arial"/>
          <w:sz w:val="22"/>
          <w:szCs w:val="22"/>
        </w:rPr>
      </w:pPr>
    </w:p>
    <w:p w14:paraId="0A74F9A9" w14:textId="77777777" w:rsidR="004601ED" w:rsidRPr="004601ED" w:rsidRDefault="004601ED" w:rsidP="007105E3">
      <w:pPr>
        <w:spacing w:line="280" w:lineRule="exact"/>
        <w:jc w:val="both"/>
        <w:rPr>
          <w:rFonts w:ascii="Arial" w:hAnsi="Arial" w:cs="Arial"/>
          <w:sz w:val="22"/>
          <w:szCs w:val="22"/>
        </w:rPr>
      </w:pPr>
    </w:p>
    <w:p w14:paraId="0A74F9AA"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lastRenderedPageBreak/>
        <w:t>Los importes de las certificaciones a abonar a AGROSEGURO generarán intereses a su favor, calculados al tipo de interés legal del dinero, habiéndose de estar en todo caso a lo previsto en el artículo 33 de la Ley 5/2007, de 19 de abril, General de Hacienda Pública de Extremadura.</w:t>
      </w:r>
    </w:p>
    <w:p w14:paraId="0A74F9AB" w14:textId="77777777" w:rsidR="008565DD" w:rsidRPr="004601ED" w:rsidRDefault="008565DD" w:rsidP="007105E3">
      <w:pPr>
        <w:spacing w:line="280" w:lineRule="exact"/>
        <w:jc w:val="both"/>
        <w:rPr>
          <w:rFonts w:ascii="Arial" w:hAnsi="Arial" w:cs="Arial"/>
          <w:sz w:val="22"/>
          <w:szCs w:val="22"/>
        </w:rPr>
      </w:pPr>
    </w:p>
    <w:p w14:paraId="0A74F9AC"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12. Modificación de la resolución.</w:t>
      </w:r>
    </w:p>
    <w:p w14:paraId="0A74F9AD" w14:textId="77777777" w:rsidR="008565DD" w:rsidRPr="004601ED" w:rsidRDefault="008565DD" w:rsidP="007105E3">
      <w:pPr>
        <w:spacing w:line="280" w:lineRule="exact"/>
        <w:ind w:firstLine="360"/>
        <w:jc w:val="both"/>
        <w:rPr>
          <w:rFonts w:ascii="Arial" w:hAnsi="Arial" w:cs="Arial"/>
          <w:sz w:val="22"/>
          <w:szCs w:val="22"/>
        </w:rPr>
      </w:pPr>
    </w:p>
    <w:p w14:paraId="0A74F9AE"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Las reducciones y ampliaciones de la cobertura de las pólizas de seguro subvencionables debidas a la modificación de las producciones agrarias aseguradas determinarán las correspondientes modificaciones de la resolución de concesión.</w:t>
      </w:r>
    </w:p>
    <w:p w14:paraId="0A74F9AF" w14:textId="77777777" w:rsidR="008565DD" w:rsidRPr="004601ED" w:rsidRDefault="008565DD" w:rsidP="007105E3">
      <w:pPr>
        <w:spacing w:line="280" w:lineRule="exact"/>
        <w:jc w:val="both"/>
        <w:rPr>
          <w:rFonts w:ascii="Arial" w:hAnsi="Arial" w:cs="Arial"/>
          <w:sz w:val="22"/>
          <w:szCs w:val="22"/>
        </w:rPr>
      </w:pPr>
    </w:p>
    <w:p w14:paraId="0A74F9B0"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13. Pérdida del derecho al cobro u obligación de reintegro de la subvención.</w:t>
      </w:r>
    </w:p>
    <w:p w14:paraId="0A74F9B1" w14:textId="77777777" w:rsidR="008565DD" w:rsidRPr="004601ED" w:rsidRDefault="008565DD" w:rsidP="007105E3">
      <w:pPr>
        <w:spacing w:line="280" w:lineRule="exact"/>
        <w:ind w:firstLine="360"/>
        <w:jc w:val="both"/>
        <w:rPr>
          <w:rFonts w:ascii="Arial" w:hAnsi="Arial" w:cs="Arial"/>
          <w:sz w:val="22"/>
          <w:szCs w:val="22"/>
        </w:rPr>
      </w:pPr>
    </w:p>
    <w:p w14:paraId="0A74F9B2" w14:textId="77777777"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Serán causas de pérdida del derecho al cobro o de reintegro de la subvención, más los intereses de demora normativamente establecidos, las causas comprendidas en la Ley 6/2011, de 23 de marzo, de Subvenciones de la Comunidad Autónoma de Extremadura, señaladamente las establecidas en su artículo 43, las determinadas en la restante normativa aplicable, así como las contempladas en este decreto.</w:t>
      </w:r>
    </w:p>
    <w:p w14:paraId="0A74F9B3" w14:textId="77777777" w:rsidR="004601ED" w:rsidRPr="004601ED" w:rsidRDefault="004601ED" w:rsidP="007105E3">
      <w:pPr>
        <w:spacing w:line="280" w:lineRule="exact"/>
        <w:jc w:val="both"/>
        <w:rPr>
          <w:rFonts w:ascii="Arial" w:hAnsi="Arial" w:cs="Arial"/>
          <w:sz w:val="22"/>
          <w:szCs w:val="22"/>
        </w:rPr>
      </w:pPr>
    </w:p>
    <w:p w14:paraId="0A74F9B4" w14:textId="77777777"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En especial, las personas beneficiarias deberán tener en cuenta que constituyen causas legales de reintegro de las subvenciones o de pérdida del derecho a su cobro:</w:t>
      </w:r>
    </w:p>
    <w:p w14:paraId="0A74F9B5" w14:textId="77777777" w:rsidR="004601ED" w:rsidRPr="004601ED" w:rsidRDefault="004601ED" w:rsidP="007105E3">
      <w:pPr>
        <w:spacing w:line="280" w:lineRule="exact"/>
        <w:jc w:val="both"/>
        <w:rPr>
          <w:rFonts w:ascii="Arial" w:hAnsi="Arial" w:cs="Arial"/>
          <w:sz w:val="22"/>
          <w:szCs w:val="22"/>
        </w:rPr>
      </w:pPr>
    </w:p>
    <w:p w14:paraId="0A74F9B6" w14:textId="77777777" w:rsidR="008565DD" w:rsidRDefault="008565DD" w:rsidP="007105E3">
      <w:pPr>
        <w:numPr>
          <w:ilvl w:val="0"/>
          <w:numId w:val="3"/>
        </w:numPr>
        <w:tabs>
          <w:tab w:val="clear" w:pos="990"/>
          <w:tab w:val="num" w:pos="709"/>
        </w:tabs>
        <w:spacing w:line="280" w:lineRule="exact"/>
        <w:ind w:left="709" w:hanging="425"/>
        <w:jc w:val="both"/>
        <w:rPr>
          <w:rFonts w:ascii="Arial" w:hAnsi="Arial" w:cs="Arial"/>
          <w:sz w:val="22"/>
          <w:szCs w:val="22"/>
        </w:rPr>
      </w:pPr>
      <w:r w:rsidRPr="004601ED">
        <w:rPr>
          <w:rFonts w:ascii="Arial" w:hAnsi="Arial" w:cs="Arial"/>
          <w:sz w:val="22"/>
          <w:szCs w:val="22"/>
        </w:rPr>
        <w:t>La obtención de la subvención falseando las condiciones requeridas para ello u ocultando aquellas que lo hubieran impedido.</w:t>
      </w:r>
    </w:p>
    <w:p w14:paraId="0A74F9B7" w14:textId="77777777" w:rsidR="008565DD" w:rsidRDefault="008565DD" w:rsidP="007105E3">
      <w:pPr>
        <w:numPr>
          <w:ilvl w:val="0"/>
          <w:numId w:val="3"/>
        </w:numPr>
        <w:tabs>
          <w:tab w:val="clear" w:pos="990"/>
          <w:tab w:val="num" w:pos="709"/>
        </w:tabs>
        <w:spacing w:line="280" w:lineRule="exact"/>
        <w:ind w:left="709" w:hanging="425"/>
        <w:jc w:val="both"/>
        <w:rPr>
          <w:rFonts w:ascii="Arial" w:hAnsi="Arial" w:cs="Arial"/>
          <w:sz w:val="22"/>
          <w:szCs w:val="22"/>
        </w:rPr>
      </w:pPr>
      <w:r w:rsidRPr="004601ED">
        <w:rPr>
          <w:rFonts w:ascii="Arial" w:hAnsi="Arial" w:cs="Arial"/>
          <w:sz w:val="22"/>
          <w:szCs w:val="22"/>
        </w:rPr>
        <w:t>El incumplimiento total o parcial de la actividad que fundamenta la concesión de la subvención.</w:t>
      </w:r>
    </w:p>
    <w:p w14:paraId="0A74F9B8" w14:textId="77777777" w:rsidR="008565DD" w:rsidRDefault="008565DD" w:rsidP="007105E3">
      <w:pPr>
        <w:numPr>
          <w:ilvl w:val="0"/>
          <w:numId w:val="3"/>
        </w:numPr>
        <w:tabs>
          <w:tab w:val="clear" w:pos="990"/>
          <w:tab w:val="num" w:pos="709"/>
        </w:tabs>
        <w:spacing w:line="280" w:lineRule="exact"/>
        <w:ind w:left="709" w:hanging="425"/>
        <w:jc w:val="both"/>
        <w:rPr>
          <w:rFonts w:ascii="Arial" w:hAnsi="Arial" w:cs="Arial"/>
          <w:sz w:val="22"/>
          <w:szCs w:val="22"/>
        </w:rPr>
      </w:pPr>
      <w:r w:rsidRPr="004601ED">
        <w:rPr>
          <w:rFonts w:ascii="Arial" w:hAnsi="Arial" w:cs="Arial"/>
          <w:sz w:val="22"/>
          <w:szCs w:val="22"/>
        </w:rPr>
        <w:t>La resistencia, excusa, obstrucción o negativa a las actuaciones de comprobación y control financiero previstas en los artículos 13 y 14 de la Ley 6/2011, de 23 de marzo, así como el incumplimiento de las obligaciones contables, registrales o de conservación de documentos cuando de ello se derive la imposibilidad de verificar el empleo dado a los fondos percibidos, el cumplimiento del objetivo,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w:t>
      </w:r>
    </w:p>
    <w:p w14:paraId="0A74F9B9" w14:textId="77777777" w:rsidR="008565DD" w:rsidRPr="004601ED" w:rsidRDefault="008565DD" w:rsidP="007105E3">
      <w:pPr>
        <w:numPr>
          <w:ilvl w:val="0"/>
          <w:numId w:val="3"/>
        </w:numPr>
        <w:tabs>
          <w:tab w:val="clear" w:pos="990"/>
          <w:tab w:val="num" w:pos="709"/>
        </w:tabs>
        <w:spacing w:line="280" w:lineRule="exact"/>
        <w:ind w:left="709" w:hanging="425"/>
        <w:jc w:val="both"/>
        <w:rPr>
          <w:rFonts w:ascii="Arial" w:hAnsi="Arial" w:cs="Arial"/>
          <w:sz w:val="22"/>
          <w:szCs w:val="22"/>
        </w:rPr>
      </w:pPr>
      <w:r w:rsidRPr="004601ED">
        <w:rPr>
          <w:rFonts w:ascii="Arial" w:hAnsi="Arial" w:cs="Arial"/>
          <w:sz w:val="22"/>
          <w:szCs w:val="22"/>
        </w:rPr>
        <w:t>La adopción, en virtud de lo establecido en los artículos 107, 108 y 109 del Tratado de Funcionamiento de la Unión Europea, de una decisión de la cual se derive una necesidad de reintegro.</w:t>
      </w:r>
    </w:p>
    <w:p w14:paraId="0A74F9BA" w14:textId="77777777" w:rsidR="004601ED" w:rsidRDefault="004601ED" w:rsidP="007105E3">
      <w:pPr>
        <w:spacing w:line="280" w:lineRule="exact"/>
        <w:jc w:val="both"/>
        <w:rPr>
          <w:rFonts w:ascii="Arial" w:hAnsi="Arial" w:cs="Arial"/>
          <w:sz w:val="22"/>
          <w:szCs w:val="22"/>
        </w:rPr>
      </w:pPr>
    </w:p>
    <w:p w14:paraId="0A74F9BB"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Será causa de reintegro oponerse a la comprobación por el órgano gestor de las subvenciones de la concurrencia de los elementos de identificación, de localización, de los requisitos y de la adecuación de la cuantía de la subvención mediante la consulta de los datos correspondientes a las pólizas de seguros subvencionables en poder de ENESA, AGROSEGURO, entidades aseguradoras, entidades bancarias a través de las que se hubiera realizado el pago de las primas subvencionables y demás terceros relacionados con las ayudas concedidas.</w:t>
      </w:r>
    </w:p>
    <w:p w14:paraId="7456B09A" w14:textId="77777777" w:rsidR="00CE778D" w:rsidRDefault="00CE778D" w:rsidP="007105E3">
      <w:pPr>
        <w:spacing w:line="280" w:lineRule="exact"/>
        <w:jc w:val="both"/>
        <w:rPr>
          <w:rFonts w:ascii="Arial" w:hAnsi="Arial" w:cs="Arial"/>
          <w:b/>
          <w:sz w:val="22"/>
          <w:szCs w:val="22"/>
        </w:rPr>
      </w:pPr>
    </w:p>
    <w:p w14:paraId="0A74F9BD" w14:textId="58BD619D"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14. Graduación de incumplimientos.</w:t>
      </w:r>
    </w:p>
    <w:p w14:paraId="0A74F9BE" w14:textId="77777777" w:rsidR="008565DD" w:rsidRPr="004601ED" w:rsidRDefault="008565DD" w:rsidP="007105E3">
      <w:pPr>
        <w:spacing w:line="280" w:lineRule="exact"/>
        <w:ind w:firstLine="360"/>
        <w:jc w:val="both"/>
        <w:rPr>
          <w:rFonts w:ascii="Arial" w:hAnsi="Arial" w:cs="Arial"/>
          <w:sz w:val="22"/>
          <w:szCs w:val="22"/>
        </w:rPr>
      </w:pPr>
    </w:p>
    <w:p w14:paraId="0A74F9BF" w14:textId="77777777" w:rsidR="008565DD" w:rsidRPr="004601ED" w:rsidRDefault="008565DD" w:rsidP="007105E3">
      <w:pPr>
        <w:widowControl w:val="0"/>
        <w:spacing w:line="280" w:lineRule="exact"/>
        <w:jc w:val="both"/>
        <w:rPr>
          <w:rFonts w:ascii="Arial" w:hAnsi="Arial" w:cs="Arial"/>
          <w:sz w:val="22"/>
          <w:szCs w:val="22"/>
        </w:rPr>
      </w:pPr>
      <w:r w:rsidRPr="004601ED">
        <w:rPr>
          <w:rFonts w:ascii="Arial" w:hAnsi="Arial" w:cs="Arial"/>
          <w:sz w:val="22"/>
          <w:szCs w:val="22"/>
        </w:rPr>
        <w:t xml:space="preserve">Los extornos de la prima subvencionada posteriores a la resolución de concesión a favor de la persona beneficiaria no comprendidos en los supuestos establecidos para la modificación </w:t>
      </w:r>
      <w:r w:rsidRPr="004601ED">
        <w:rPr>
          <w:rFonts w:ascii="Arial" w:hAnsi="Arial" w:cs="Arial"/>
          <w:sz w:val="22"/>
          <w:szCs w:val="22"/>
        </w:rPr>
        <w:lastRenderedPageBreak/>
        <w:t>de la resolución en el artículo 12, que determinaren reducciones porcentuales de la subvención concedida, motivarán el reintegro proporcional de la ayuda concedida cuando no supusieren una reducción superior al 20% de esta. En otro caso, constituirán causa de reintegro total.</w:t>
      </w:r>
    </w:p>
    <w:p w14:paraId="0A74F9C0" w14:textId="77777777" w:rsidR="008565DD" w:rsidRPr="004601ED" w:rsidRDefault="008565DD" w:rsidP="007105E3">
      <w:pPr>
        <w:spacing w:line="280" w:lineRule="exact"/>
        <w:ind w:firstLine="360"/>
        <w:jc w:val="both"/>
        <w:rPr>
          <w:rFonts w:ascii="Arial" w:hAnsi="Arial" w:cs="Arial"/>
          <w:sz w:val="22"/>
          <w:szCs w:val="22"/>
        </w:rPr>
      </w:pPr>
    </w:p>
    <w:p w14:paraId="0A74F9C1"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15. Publicidad.</w:t>
      </w:r>
    </w:p>
    <w:p w14:paraId="0A74F9C2" w14:textId="77777777" w:rsidR="008565DD" w:rsidRPr="004601ED" w:rsidRDefault="008565DD" w:rsidP="007105E3">
      <w:pPr>
        <w:spacing w:line="280" w:lineRule="exact"/>
        <w:ind w:firstLine="360"/>
        <w:jc w:val="both"/>
        <w:rPr>
          <w:rFonts w:ascii="Arial" w:hAnsi="Arial" w:cs="Arial"/>
          <w:sz w:val="22"/>
          <w:szCs w:val="22"/>
        </w:rPr>
      </w:pPr>
    </w:p>
    <w:p w14:paraId="0A74F9C3" w14:textId="1F5BA3AB"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El órgano concedente publicará en el Diario Oficial de Extremadura las subvenciones concedidas por importe superior a 3.000 euros, con expresión de la convocatoria, el programa y crédito presupuestario a los que se imputen,</w:t>
      </w:r>
      <w:r w:rsidR="00CE778D">
        <w:rPr>
          <w:rFonts w:ascii="Arial" w:hAnsi="Arial" w:cs="Arial"/>
          <w:sz w:val="22"/>
          <w:szCs w:val="22"/>
        </w:rPr>
        <w:t xml:space="preserve"> </w:t>
      </w:r>
      <w:r w:rsidRPr="004601ED">
        <w:rPr>
          <w:rFonts w:ascii="Arial" w:hAnsi="Arial" w:cs="Arial"/>
          <w:sz w:val="22"/>
          <w:szCs w:val="22"/>
        </w:rPr>
        <w:t>beneficiaria, cantidad concedida y finalidad de la subvención.</w:t>
      </w:r>
    </w:p>
    <w:p w14:paraId="0A74F9C4" w14:textId="77777777" w:rsidR="008565DD" w:rsidRPr="004601ED" w:rsidRDefault="008565DD" w:rsidP="007105E3">
      <w:pPr>
        <w:spacing w:line="280" w:lineRule="exact"/>
        <w:ind w:firstLine="360"/>
        <w:jc w:val="both"/>
        <w:rPr>
          <w:rFonts w:ascii="Arial" w:hAnsi="Arial" w:cs="Arial"/>
          <w:sz w:val="22"/>
          <w:szCs w:val="22"/>
        </w:rPr>
      </w:pPr>
    </w:p>
    <w:p w14:paraId="0A74F9C5" w14:textId="304728BC"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Las subvenciones concedidas serán objeto de publicidad en el Portal de Subvenciones </w:t>
      </w:r>
      <w:r w:rsidR="001305A9" w:rsidRPr="001305A9">
        <w:rPr>
          <w:rFonts w:ascii="Arial" w:eastAsiaTheme="minorEastAsia" w:hAnsi="Arial" w:cs="Arial"/>
          <w:sz w:val="22"/>
          <w:szCs w:val="22"/>
          <w:lang w:eastAsia="en-US"/>
        </w:rPr>
        <w:t>(</w:t>
      </w:r>
      <w:hyperlink r:id="rId7" w:history="1">
        <w:r w:rsidR="001305A9" w:rsidRPr="000116FA">
          <w:rPr>
            <w:rFonts w:ascii="Arial" w:eastAsiaTheme="minorEastAsia" w:hAnsi="Arial" w:cs="Arial"/>
            <w:color w:val="2E74B5" w:themeColor="accent1" w:themeShade="BF"/>
            <w:sz w:val="22"/>
            <w:szCs w:val="22"/>
            <w:lang w:eastAsia="en-US"/>
          </w:rPr>
          <w:t>https://www.infosubvenciones.es/bdnstrans/A11/es/index</w:t>
        </w:r>
      </w:hyperlink>
      <w:r w:rsidR="001305A9" w:rsidRPr="000116FA">
        <w:rPr>
          <w:rFonts w:ascii="Arial" w:eastAsiaTheme="minorEastAsia" w:hAnsi="Arial" w:cs="Arial"/>
          <w:sz w:val="22"/>
          <w:szCs w:val="22"/>
          <w:lang w:eastAsia="en-US"/>
        </w:rPr>
        <w:t>),</w:t>
      </w:r>
      <w:r w:rsidR="001305A9" w:rsidRPr="001305A9">
        <w:rPr>
          <w:rFonts w:ascii="Arial" w:eastAsiaTheme="minorEastAsia" w:hAnsi="Arial" w:cs="Arial"/>
          <w:sz w:val="22"/>
          <w:szCs w:val="22"/>
          <w:lang w:eastAsia="en-US"/>
        </w:rPr>
        <w:t xml:space="preserve"> </w:t>
      </w:r>
      <w:r w:rsidRPr="004601ED">
        <w:rPr>
          <w:rFonts w:ascii="Arial" w:hAnsi="Arial" w:cs="Arial"/>
          <w:sz w:val="22"/>
          <w:szCs w:val="22"/>
        </w:rPr>
        <w:t xml:space="preserve">en cumplimiento de lo establecido en el artículo 17.1 de la Ley 6/2011, de Subvenciones de la Comunidad </w:t>
      </w:r>
      <w:r w:rsidRPr="005B0523">
        <w:rPr>
          <w:rFonts w:ascii="Arial" w:hAnsi="Arial" w:cs="Arial"/>
          <w:color w:val="000000" w:themeColor="text1"/>
          <w:sz w:val="22"/>
          <w:szCs w:val="22"/>
        </w:rPr>
        <w:t>Autónoma de Extremadura, se remitirán a la Base de Datos Nacional de Subvenciones</w:t>
      </w:r>
      <w:r w:rsidR="0067453A">
        <w:rPr>
          <w:rFonts w:ascii="Arial" w:hAnsi="Arial" w:cs="Arial"/>
          <w:color w:val="000000" w:themeColor="text1"/>
          <w:sz w:val="22"/>
          <w:szCs w:val="22"/>
        </w:rPr>
        <w:t xml:space="preserve"> </w:t>
      </w:r>
      <w:r w:rsidR="0067453A" w:rsidRPr="0067453A">
        <w:rPr>
          <w:rFonts w:ascii="Arial" w:eastAsiaTheme="minorEastAsia" w:hAnsi="Arial" w:cs="Arial"/>
          <w:sz w:val="22"/>
          <w:szCs w:val="22"/>
          <w:lang w:eastAsia="en-US"/>
        </w:rPr>
        <w:t>(</w:t>
      </w:r>
      <w:hyperlink r:id="rId8" w:history="1">
        <w:r w:rsidR="0067453A" w:rsidRPr="000116FA">
          <w:rPr>
            <w:rFonts w:ascii="Arial" w:eastAsiaTheme="minorEastAsia" w:hAnsi="Arial" w:cs="Arial"/>
            <w:color w:val="2E74B5" w:themeColor="accent1" w:themeShade="BF"/>
            <w:sz w:val="22"/>
            <w:szCs w:val="22"/>
            <w:lang w:eastAsia="en-US"/>
          </w:rPr>
          <w:t>https://www.pap.hacienda.gob.es/bdnstrans/GE/es/convocatorias</w:t>
        </w:r>
      </w:hyperlink>
      <w:r w:rsidR="0067453A">
        <w:rPr>
          <w:rFonts w:ascii="Arial" w:eastAsiaTheme="minorEastAsia" w:hAnsi="Arial" w:cs="Arial"/>
          <w:sz w:val="22"/>
          <w:szCs w:val="22"/>
          <w:u w:val="single"/>
          <w:lang w:eastAsia="en-US"/>
        </w:rPr>
        <w:t>)</w:t>
      </w:r>
      <w:r w:rsidR="0067453A">
        <w:rPr>
          <w:rFonts w:ascii="Arial" w:hAnsi="Arial" w:cs="Arial"/>
          <w:color w:val="000000" w:themeColor="text1"/>
          <w:sz w:val="22"/>
          <w:szCs w:val="22"/>
        </w:rPr>
        <w:t xml:space="preserve"> </w:t>
      </w:r>
      <w:r w:rsidRPr="005B0523">
        <w:rPr>
          <w:rFonts w:ascii="Arial" w:hAnsi="Arial" w:cs="Arial"/>
          <w:color w:val="000000" w:themeColor="text1"/>
          <w:sz w:val="22"/>
          <w:szCs w:val="22"/>
        </w:rPr>
        <w:t xml:space="preserve"> a los efectos de la publicidad en los términos del artículo 20.8) de la Ley 38/2003, de 17 de noviembre, General de Subvenciones, y en el</w:t>
      </w:r>
      <w:r w:rsidR="00083631" w:rsidRPr="005B0523">
        <w:rPr>
          <w:rFonts w:ascii="Arial" w:hAnsi="Arial" w:cs="Arial"/>
          <w:color w:val="000000" w:themeColor="text1"/>
          <w:sz w:val="22"/>
          <w:szCs w:val="22"/>
        </w:rPr>
        <w:t xml:space="preserve"> Portal de Transparencia de la Junta de Extremadura </w:t>
      </w:r>
      <w:r w:rsidR="009B2EF7" w:rsidRPr="009B2EF7">
        <w:rPr>
          <w:rFonts w:ascii="Arial" w:eastAsiaTheme="minorEastAsia" w:hAnsi="Arial" w:cs="Arial"/>
          <w:sz w:val="22"/>
          <w:szCs w:val="22"/>
          <w:lang w:eastAsia="en-US"/>
        </w:rPr>
        <w:t>(</w:t>
      </w:r>
      <w:hyperlink r:id="rId9" w:history="1">
        <w:r w:rsidR="009B2EF7" w:rsidRPr="000116FA">
          <w:rPr>
            <w:rFonts w:ascii="Arial" w:eastAsiaTheme="minorEastAsia" w:hAnsi="Arial" w:cs="Arial"/>
            <w:color w:val="2E74B5" w:themeColor="accent1" w:themeShade="BF"/>
            <w:sz w:val="22"/>
            <w:szCs w:val="22"/>
            <w:lang w:eastAsia="en-US"/>
          </w:rPr>
          <w:t>http://gobiernoabierto.juntaex.es/</w:t>
        </w:r>
      </w:hyperlink>
      <w:r w:rsidR="009B2EF7" w:rsidRPr="009B2EF7">
        <w:rPr>
          <w:rFonts w:ascii="Arial" w:eastAsiaTheme="minorEastAsia" w:hAnsi="Arial" w:cs="Arial"/>
          <w:sz w:val="22"/>
          <w:szCs w:val="22"/>
          <w:lang w:eastAsia="en-US"/>
        </w:rPr>
        <w:t>)</w:t>
      </w:r>
      <w:r w:rsidRPr="005B0523">
        <w:rPr>
          <w:rFonts w:ascii="Arial" w:hAnsi="Arial" w:cs="Arial"/>
          <w:color w:val="000000" w:themeColor="text1"/>
          <w:sz w:val="22"/>
          <w:szCs w:val="22"/>
        </w:rPr>
        <w:t>, conforme al artículo 11.1 de la Ley 4/2013, de 21 de mayo, de Gobierno Abierto de Extremadura</w:t>
      </w:r>
      <w:r w:rsidRPr="004601ED">
        <w:rPr>
          <w:rFonts w:ascii="Arial" w:hAnsi="Arial" w:cs="Arial"/>
          <w:sz w:val="22"/>
          <w:szCs w:val="22"/>
        </w:rPr>
        <w:t>.</w:t>
      </w:r>
    </w:p>
    <w:p w14:paraId="0A74F9C6" w14:textId="77777777" w:rsidR="008565DD" w:rsidRPr="004601ED" w:rsidRDefault="008565DD" w:rsidP="007105E3">
      <w:pPr>
        <w:spacing w:line="280" w:lineRule="exact"/>
        <w:ind w:firstLine="360"/>
        <w:jc w:val="both"/>
        <w:rPr>
          <w:rFonts w:ascii="Arial" w:hAnsi="Arial" w:cs="Arial"/>
          <w:sz w:val="22"/>
          <w:szCs w:val="22"/>
        </w:rPr>
      </w:pPr>
    </w:p>
    <w:p w14:paraId="0A74F9C7" w14:textId="12655CFC" w:rsidR="008565DD" w:rsidRPr="004601ED" w:rsidRDefault="008565DD" w:rsidP="007105E3">
      <w:pPr>
        <w:spacing w:line="280" w:lineRule="exact"/>
        <w:jc w:val="both"/>
        <w:rPr>
          <w:rFonts w:ascii="Arial" w:eastAsia="Calibri" w:hAnsi="Arial" w:cs="Arial"/>
          <w:sz w:val="22"/>
          <w:szCs w:val="22"/>
        </w:rPr>
      </w:pPr>
      <w:r w:rsidRPr="004601ED">
        <w:rPr>
          <w:rFonts w:ascii="Arial" w:hAnsi="Arial" w:cs="Arial"/>
          <w:sz w:val="22"/>
          <w:szCs w:val="22"/>
        </w:rPr>
        <w:t>No existiendo cofinanciación de fondos europeos ni estatales, ni norma reglamentaria que establezca medidas específicas de publicidad por las beneficiarias de la actividad subvencionada, y dada la especial naturaleza de esta, la obligación de las personas  beneficiarias de dar adecuada publicidad de las ayudas percibidas se entenderá cumplida con la publicación establecida en el párrafo anterior,</w:t>
      </w:r>
      <w:r w:rsidRPr="004601ED">
        <w:rPr>
          <w:rFonts w:ascii="Arial" w:eastAsia="Calibri" w:hAnsi="Arial" w:cs="Arial"/>
          <w:sz w:val="22"/>
          <w:szCs w:val="22"/>
        </w:rPr>
        <w:t xml:space="preserve"> ajustándose al uso del lenguaje no sexista indicado en el artículo 27 de la Ley 8/2011, de 23 de marzo.</w:t>
      </w:r>
    </w:p>
    <w:p w14:paraId="0A74F9C8" w14:textId="77777777" w:rsidR="008565DD" w:rsidRPr="004601ED" w:rsidRDefault="008565DD" w:rsidP="007105E3">
      <w:pPr>
        <w:spacing w:line="280" w:lineRule="exact"/>
        <w:ind w:firstLine="360"/>
        <w:jc w:val="both"/>
        <w:rPr>
          <w:rFonts w:ascii="Arial" w:hAnsi="Arial" w:cs="Arial"/>
          <w:b/>
          <w:sz w:val="22"/>
          <w:szCs w:val="22"/>
        </w:rPr>
      </w:pPr>
    </w:p>
    <w:p w14:paraId="0A74F9C9"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16. Colaboración de AGROSEGURO.</w:t>
      </w:r>
    </w:p>
    <w:p w14:paraId="0A74F9CA" w14:textId="77777777" w:rsidR="008565DD" w:rsidRPr="004601ED" w:rsidRDefault="008565DD" w:rsidP="007105E3">
      <w:pPr>
        <w:spacing w:line="280" w:lineRule="exact"/>
        <w:ind w:firstLine="360"/>
        <w:jc w:val="both"/>
        <w:rPr>
          <w:rFonts w:ascii="Arial" w:hAnsi="Arial" w:cs="Arial"/>
          <w:sz w:val="22"/>
          <w:szCs w:val="22"/>
        </w:rPr>
      </w:pPr>
    </w:p>
    <w:p w14:paraId="0A74F9CB" w14:textId="77777777"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Sin perjuicio de lo que resulte además del convenio de colaboración que pueda celebrarse entre el órgano concedente y AGROSEGURO, esta entidad deberá:</w:t>
      </w:r>
    </w:p>
    <w:p w14:paraId="0A74F9CC" w14:textId="77777777" w:rsidR="004601ED" w:rsidRPr="004601ED" w:rsidRDefault="004601ED" w:rsidP="007105E3">
      <w:pPr>
        <w:spacing w:line="280" w:lineRule="exact"/>
        <w:jc w:val="both"/>
        <w:rPr>
          <w:rFonts w:ascii="Arial" w:hAnsi="Arial" w:cs="Arial"/>
          <w:sz w:val="22"/>
          <w:szCs w:val="22"/>
        </w:rPr>
      </w:pPr>
    </w:p>
    <w:p w14:paraId="0A74F9CD" w14:textId="77777777" w:rsidR="008565DD" w:rsidRDefault="008565DD" w:rsidP="007105E3">
      <w:pPr>
        <w:pStyle w:val="Sangradetextonormal1"/>
        <w:numPr>
          <w:ilvl w:val="0"/>
          <w:numId w:val="4"/>
        </w:numPr>
        <w:tabs>
          <w:tab w:val="clear" w:pos="1050"/>
          <w:tab w:val="left" w:pos="709"/>
        </w:tabs>
        <w:spacing w:line="280" w:lineRule="exact"/>
        <w:ind w:left="709" w:hanging="425"/>
        <w:rPr>
          <w:rFonts w:ascii="Arial" w:hAnsi="Arial" w:cs="Arial"/>
          <w:sz w:val="22"/>
          <w:szCs w:val="22"/>
        </w:rPr>
      </w:pPr>
      <w:r w:rsidRPr="004601ED">
        <w:rPr>
          <w:rFonts w:ascii="Arial" w:hAnsi="Arial" w:cs="Arial"/>
          <w:sz w:val="22"/>
          <w:szCs w:val="22"/>
        </w:rPr>
        <w:t>Adoptar las garantías internas para controlar la autenticidad, integridad y exactitud del contenido de las certificaciones enviadas.</w:t>
      </w:r>
    </w:p>
    <w:p w14:paraId="676AA795" w14:textId="77777777" w:rsidR="000116FA" w:rsidRPr="004601ED" w:rsidRDefault="000116FA" w:rsidP="007105E3">
      <w:pPr>
        <w:pStyle w:val="Sangradetextonormal1"/>
        <w:tabs>
          <w:tab w:val="left" w:pos="709"/>
        </w:tabs>
        <w:spacing w:line="280" w:lineRule="exact"/>
        <w:ind w:left="709" w:firstLine="0"/>
        <w:rPr>
          <w:rFonts w:ascii="Arial" w:hAnsi="Arial" w:cs="Arial"/>
          <w:sz w:val="22"/>
          <w:szCs w:val="22"/>
        </w:rPr>
      </w:pPr>
    </w:p>
    <w:p w14:paraId="0A74F9CE" w14:textId="77777777" w:rsidR="008565DD" w:rsidRDefault="008565DD" w:rsidP="007105E3">
      <w:pPr>
        <w:pStyle w:val="Sangradetextonormal1"/>
        <w:numPr>
          <w:ilvl w:val="0"/>
          <w:numId w:val="4"/>
        </w:numPr>
        <w:tabs>
          <w:tab w:val="clear" w:pos="1050"/>
          <w:tab w:val="left" w:pos="709"/>
        </w:tabs>
        <w:spacing w:line="280" w:lineRule="exact"/>
        <w:ind w:left="709" w:hanging="425"/>
        <w:rPr>
          <w:rFonts w:ascii="Arial" w:hAnsi="Arial" w:cs="Arial"/>
          <w:sz w:val="22"/>
          <w:szCs w:val="22"/>
        </w:rPr>
      </w:pPr>
      <w:r w:rsidRPr="004601ED">
        <w:rPr>
          <w:rFonts w:ascii="Arial" w:hAnsi="Arial" w:cs="Arial"/>
          <w:sz w:val="22"/>
          <w:szCs w:val="22"/>
        </w:rPr>
        <w:t>Garantizar la plena coincidencia de los datos de las certificaciones con los que resultaren del procedimiento de colaboración con ENESA en la concesión de subvenciones estatales a la contratación de seguros agrarios combinados, de los que las subvenciones de este decreto son complementarias.</w:t>
      </w:r>
    </w:p>
    <w:p w14:paraId="3C5B697A" w14:textId="77777777" w:rsidR="000116FA" w:rsidRPr="004601ED" w:rsidRDefault="000116FA" w:rsidP="007105E3">
      <w:pPr>
        <w:pStyle w:val="Sangradetextonormal1"/>
        <w:tabs>
          <w:tab w:val="left" w:pos="709"/>
        </w:tabs>
        <w:spacing w:line="280" w:lineRule="exact"/>
        <w:ind w:firstLine="0"/>
        <w:rPr>
          <w:rFonts w:ascii="Arial" w:hAnsi="Arial" w:cs="Arial"/>
          <w:sz w:val="22"/>
          <w:szCs w:val="22"/>
        </w:rPr>
      </w:pPr>
    </w:p>
    <w:p w14:paraId="0A74F9CF" w14:textId="77777777" w:rsidR="008565DD" w:rsidRDefault="008565DD" w:rsidP="007105E3">
      <w:pPr>
        <w:pStyle w:val="Sangradetextonormal1"/>
        <w:numPr>
          <w:ilvl w:val="0"/>
          <w:numId w:val="4"/>
        </w:numPr>
        <w:tabs>
          <w:tab w:val="clear" w:pos="1050"/>
          <w:tab w:val="left" w:pos="709"/>
        </w:tabs>
        <w:spacing w:line="280" w:lineRule="exact"/>
        <w:ind w:left="709" w:hanging="425"/>
        <w:rPr>
          <w:rFonts w:ascii="Arial" w:hAnsi="Arial" w:cs="Arial"/>
          <w:sz w:val="22"/>
          <w:szCs w:val="22"/>
        </w:rPr>
      </w:pPr>
      <w:r w:rsidRPr="004601ED">
        <w:rPr>
          <w:rFonts w:ascii="Arial" w:hAnsi="Arial" w:cs="Arial"/>
          <w:sz w:val="22"/>
          <w:szCs w:val="22"/>
        </w:rPr>
        <w:t>Disponer de los datos y documentación justificativa que permita verificar las pólizas de seguro subvencionables y sus novaciones, así como los pagos por las personas beneficiarias de las primas subvencionadas.</w:t>
      </w:r>
    </w:p>
    <w:p w14:paraId="77D1CB1F" w14:textId="77777777" w:rsidR="000116FA" w:rsidRPr="004601ED" w:rsidRDefault="000116FA" w:rsidP="007105E3">
      <w:pPr>
        <w:pStyle w:val="Sangradetextonormal1"/>
        <w:tabs>
          <w:tab w:val="left" w:pos="709"/>
        </w:tabs>
        <w:spacing w:line="280" w:lineRule="exact"/>
        <w:ind w:firstLine="0"/>
        <w:rPr>
          <w:rFonts w:ascii="Arial" w:hAnsi="Arial" w:cs="Arial"/>
          <w:sz w:val="22"/>
          <w:szCs w:val="22"/>
        </w:rPr>
      </w:pPr>
    </w:p>
    <w:p w14:paraId="0A74F9D0" w14:textId="77777777" w:rsidR="008565DD" w:rsidRDefault="008565DD" w:rsidP="007105E3">
      <w:pPr>
        <w:pStyle w:val="Sangradetextonormal1"/>
        <w:numPr>
          <w:ilvl w:val="0"/>
          <w:numId w:val="4"/>
        </w:numPr>
        <w:tabs>
          <w:tab w:val="clear" w:pos="1050"/>
          <w:tab w:val="left" w:pos="709"/>
        </w:tabs>
        <w:spacing w:line="280" w:lineRule="exact"/>
        <w:ind w:left="709" w:hanging="425"/>
        <w:rPr>
          <w:rFonts w:ascii="Arial" w:hAnsi="Arial" w:cs="Arial"/>
          <w:sz w:val="22"/>
          <w:szCs w:val="22"/>
        </w:rPr>
      </w:pPr>
      <w:r w:rsidRPr="004601ED">
        <w:rPr>
          <w:rFonts w:ascii="Arial" w:hAnsi="Arial" w:cs="Arial"/>
          <w:sz w:val="22"/>
          <w:szCs w:val="22"/>
        </w:rPr>
        <w:t>Remitir con diligencia certificaciones colectivas periódicas que permitan la gestión y el pago por los órganos competentes.</w:t>
      </w:r>
    </w:p>
    <w:p w14:paraId="0CE5A9E4" w14:textId="77777777" w:rsidR="000116FA" w:rsidRPr="004601ED" w:rsidRDefault="000116FA" w:rsidP="007105E3">
      <w:pPr>
        <w:pStyle w:val="Sangradetextonormal1"/>
        <w:tabs>
          <w:tab w:val="left" w:pos="709"/>
        </w:tabs>
        <w:spacing w:line="280" w:lineRule="exact"/>
        <w:ind w:firstLine="0"/>
        <w:rPr>
          <w:rFonts w:ascii="Arial" w:hAnsi="Arial" w:cs="Arial"/>
          <w:sz w:val="22"/>
          <w:szCs w:val="22"/>
        </w:rPr>
      </w:pPr>
    </w:p>
    <w:p w14:paraId="0A74F9D1" w14:textId="77777777" w:rsidR="008565DD" w:rsidRDefault="008565DD" w:rsidP="007105E3">
      <w:pPr>
        <w:pStyle w:val="Sangradetextonormal1"/>
        <w:numPr>
          <w:ilvl w:val="0"/>
          <w:numId w:val="4"/>
        </w:numPr>
        <w:tabs>
          <w:tab w:val="clear" w:pos="1050"/>
          <w:tab w:val="left" w:pos="709"/>
        </w:tabs>
        <w:spacing w:line="280" w:lineRule="exact"/>
        <w:ind w:left="709" w:hanging="425"/>
        <w:rPr>
          <w:rFonts w:ascii="Arial" w:hAnsi="Arial" w:cs="Arial"/>
          <w:sz w:val="22"/>
          <w:szCs w:val="22"/>
        </w:rPr>
      </w:pPr>
      <w:r w:rsidRPr="004601ED">
        <w:rPr>
          <w:rFonts w:ascii="Arial" w:hAnsi="Arial" w:cs="Arial"/>
          <w:sz w:val="22"/>
          <w:szCs w:val="22"/>
        </w:rPr>
        <w:lastRenderedPageBreak/>
        <w:t>Atender los requerimientos de información del órgano instructor que sean proporcionados y necesarios para la adecuada gestión y control de las subvenciones.</w:t>
      </w:r>
    </w:p>
    <w:p w14:paraId="394294BD" w14:textId="77777777" w:rsidR="000116FA" w:rsidRPr="004601ED" w:rsidRDefault="000116FA" w:rsidP="007105E3">
      <w:pPr>
        <w:pStyle w:val="Sangradetextonormal1"/>
        <w:tabs>
          <w:tab w:val="left" w:pos="709"/>
        </w:tabs>
        <w:spacing w:line="280" w:lineRule="exact"/>
        <w:ind w:firstLine="0"/>
        <w:rPr>
          <w:rFonts w:ascii="Arial" w:hAnsi="Arial" w:cs="Arial"/>
          <w:sz w:val="22"/>
          <w:szCs w:val="22"/>
        </w:rPr>
      </w:pPr>
    </w:p>
    <w:p w14:paraId="0A74F9D2" w14:textId="77777777" w:rsidR="008565DD" w:rsidRDefault="008565DD" w:rsidP="007105E3">
      <w:pPr>
        <w:pStyle w:val="Sangradetextonormal1"/>
        <w:numPr>
          <w:ilvl w:val="0"/>
          <w:numId w:val="4"/>
        </w:numPr>
        <w:tabs>
          <w:tab w:val="clear" w:pos="1050"/>
          <w:tab w:val="left" w:pos="709"/>
        </w:tabs>
        <w:spacing w:line="280" w:lineRule="exact"/>
        <w:ind w:left="709" w:hanging="425"/>
        <w:rPr>
          <w:rFonts w:ascii="Arial" w:hAnsi="Arial" w:cs="Arial"/>
          <w:sz w:val="22"/>
          <w:szCs w:val="22"/>
        </w:rPr>
      </w:pPr>
      <w:r w:rsidRPr="004601ED">
        <w:rPr>
          <w:rFonts w:ascii="Arial" w:hAnsi="Arial" w:cs="Arial"/>
          <w:sz w:val="22"/>
          <w:szCs w:val="22"/>
        </w:rPr>
        <w:t>Seguir las instrucciones del órgano instructor que puedan completar la colaboración en cuanto resulte proporcionada y necesaria para la adecuada gestión y control de las subvenciones.</w:t>
      </w:r>
    </w:p>
    <w:p w14:paraId="16F87C40" w14:textId="77777777" w:rsidR="007105E3" w:rsidRPr="004601ED" w:rsidRDefault="007105E3" w:rsidP="007105E3">
      <w:pPr>
        <w:pStyle w:val="Sangradetextonormal1"/>
        <w:tabs>
          <w:tab w:val="left" w:pos="709"/>
        </w:tabs>
        <w:spacing w:line="280" w:lineRule="exact"/>
        <w:ind w:firstLine="0"/>
        <w:rPr>
          <w:rFonts w:ascii="Arial" w:hAnsi="Arial" w:cs="Arial"/>
          <w:sz w:val="22"/>
          <w:szCs w:val="22"/>
        </w:rPr>
      </w:pPr>
    </w:p>
    <w:p w14:paraId="0A74F9D3" w14:textId="77777777" w:rsidR="008565DD" w:rsidRDefault="008565DD" w:rsidP="007105E3">
      <w:pPr>
        <w:pStyle w:val="Sangradetextonormal1"/>
        <w:numPr>
          <w:ilvl w:val="0"/>
          <w:numId w:val="4"/>
        </w:numPr>
        <w:tabs>
          <w:tab w:val="clear" w:pos="1050"/>
          <w:tab w:val="left" w:pos="709"/>
        </w:tabs>
        <w:spacing w:line="280" w:lineRule="exact"/>
        <w:ind w:left="709" w:hanging="425"/>
        <w:rPr>
          <w:rFonts w:ascii="Arial" w:hAnsi="Arial" w:cs="Arial"/>
          <w:sz w:val="22"/>
          <w:szCs w:val="22"/>
        </w:rPr>
      </w:pPr>
      <w:r w:rsidRPr="004601ED">
        <w:rPr>
          <w:rFonts w:ascii="Arial" w:hAnsi="Arial" w:cs="Arial"/>
          <w:sz w:val="22"/>
          <w:szCs w:val="22"/>
        </w:rPr>
        <w:t xml:space="preserve">Advertir con diligencia a los órganos competentes de cualquier información conocida que pueda suponer causas de reintegro de las subvenciones. </w:t>
      </w:r>
    </w:p>
    <w:p w14:paraId="108E375C" w14:textId="77777777" w:rsidR="00BF7F67" w:rsidRPr="004601ED" w:rsidRDefault="00BF7F67" w:rsidP="007105E3">
      <w:pPr>
        <w:pStyle w:val="Sangradetextonormal1"/>
        <w:spacing w:line="280" w:lineRule="exact"/>
        <w:rPr>
          <w:rFonts w:ascii="Arial" w:hAnsi="Arial" w:cs="Arial"/>
          <w:sz w:val="22"/>
          <w:szCs w:val="22"/>
        </w:rPr>
      </w:pPr>
    </w:p>
    <w:p w14:paraId="0A74F9D4" w14:textId="7777777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AGROSEGURO queda obligada a facilitar a los órganos competentes de la Junta de Extremadura cuantos datos e informaciones resulten pertinentes para el debido control de las subvenciones. La naturaleza de esta cesión de información queda regulada por el convenio de colaboración que se suscriba entre ambas partes.</w:t>
      </w:r>
    </w:p>
    <w:p w14:paraId="0A74F9D5" w14:textId="77777777" w:rsidR="008565DD" w:rsidRPr="004601ED" w:rsidRDefault="008565DD" w:rsidP="007105E3">
      <w:pPr>
        <w:spacing w:line="280" w:lineRule="exact"/>
        <w:jc w:val="both"/>
        <w:rPr>
          <w:rFonts w:ascii="Arial" w:hAnsi="Arial" w:cs="Arial"/>
          <w:sz w:val="22"/>
          <w:szCs w:val="22"/>
        </w:rPr>
      </w:pPr>
    </w:p>
    <w:p w14:paraId="0A74F9D6"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Artículo 17. Financiación.</w:t>
      </w:r>
    </w:p>
    <w:p w14:paraId="0A74F9D7" w14:textId="77777777" w:rsidR="008565DD" w:rsidRPr="004601ED" w:rsidRDefault="008565DD" w:rsidP="007105E3">
      <w:pPr>
        <w:spacing w:line="280" w:lineRule="exact"/>
        <w:ind w:firstLine="360"/>
        <w:jc w:val="both"/>
        <w:rPr>
          <w:rFonts w:ascii="Arial" w:hAnsi="Arial" w:cs="Arial"/>
          <w:sz w:val="22"/>
          <w:szCs w:val="22"/>
        </w:rPr>
      </w:pPr>
    </w:p>
    <w:p w14:paraId="0A74F9D8" w14:textId="27A116B9"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La financiación por </w:t>
      </w:r>
      <w:r w:rsidRPr="00742444">
        <w:rPr>
          <w:rFonts w:ascii="Arial" w:hAnsi="Arial" w:cs="Arial"/>
          <w:sz w:val="22"/>
          <w:szCs w:val="22"/>
        </w:rPr>
        <w:t xml:space="preserve">parte de la </w:t>
      </w:r>
      <w:r w:rsidR="005B0523" w:rsidRPr="00742444">
        <w:rPr>
          <w:rFonts w:ascii="Arial" w:hAnsi="Arial" w:cs="Arial"/>
          <w:sz w:val="22"/>
          <w:szCs w:val="22"/>
        </w:rPr>
        <w:t xml:space="preserve">Consejería de Agricultura, Ganadería y Desarrollo Sostenible </w:t>
      </w:r>
      <w:r w:rsidRPr="00402477">
        <w:rPr>
          <w:rFonts w:ascii="Arial" w:hAnsi="Arial" w:cs="Arial"/>
          <w:sz w:val="22"/>
          <w:szCs w:val="22"/>
        </w:rPr>
        <w:t xml:space="preserve">de estas subvenciones tendrá un importe total de </w:t>
      </w:r>
      <w:r w:rsidR="005B0523" w:rsidRPr="00402477">
        <w:rPr>
          <w:rFonts w:ascii="Arial" w:hAnsi="Arial" w:cs="Arial"/>
          <w:sz w:val="22"/>
          <w:szCs w:val="22"/>
        </w:rPr>
        <w:t xml:space="preserve">diez millones quinientos mil </w:t>
      </w:r>
      <w:r w:rsidRPr="00402477">
        <w:rPr>
          <w:rFonts w:ascii="Arial" w:hAnsi="Arial" w:cs="Arial"/>
          <w:sz w:val="22"/>
          <w:szCs w:val="22"/>
        </w:rPr>
        <w:t>euros (</w:t>
      </w:r>
      <w:r w:rsidR="005B0523" w:rsidRPr="00402477">
        <w:rPr>
          <w:rFonts w:ascii="Arial" w:hAnsi="Arial" w:cs="Arial"/>
          <w:sz w:val="22"/>
          <w:szCs w:val="22"/>
        </w:rPr>
        <w:t>10</w:t>
      </w:r>
      <w:r w:rsidRPr="00402477">
        <w:rPr>
          <w:rFonts w:ascii="Arial" w:hAnsi="Arial" w:cs="Arial"/>
          <w:sz w:val="22"/>
          <w:szCs w:val="22"/>
        </w:rPr>
        <w:t>.</w:t>
      </w:r>
      <w:r w:rsidR="005B0523" w:rsidRPr="00402477">
        <w:rPr>
          <w:rFonts w:ascii="Arial" w:hAnsi="Arial" w:cs="Arial"/>
          <w:sz w:val="22"/>
          <w:szCs w:val="22"/>
        </w:rPr>
        <w:t>5</w:t>
      </w:r>
      <w:r w:rsidRPr="00402477">
        <w:rPr>
          <w:rFonts w:ascii="Arial" w:hAnsi="Arial" w:cs="Arial"/>
          <w:sz w:val="22"/>
          <w:szCs w:val="22"/>
        </w:rPr>
        <w:t xml:space="preserve">00.000,00 </w:t>
      </w:r>
      <w:r w:rsidR="00F3343C" w:rsidRPr="00402477">
        <w:rPr>
          <w:rFonts w:ascii="Arial" w:hAnsi="Arial" w:cs="Arial"/>
          <w:sz w:val="22"/>
          <w:szCs w:val="22"/>
        </w:rPr>
        <w:t>€</w:t>
      </w:r>
      <w:r w:rsidRPr="00402477">
        <w:rPr>
          <w:rFonts w:ascii="Arial" w:hAnsi="Arial" w:cs="Arial"/>
          <w:sz w:val="22"/>
          <w:szCs w:val="22"/>
        </w:rPr>
        <w:t>)</w:t>
      </w:r>
      <w:r w:rsidR="00BF7F67" w:rsidRPr="00402477">
        <w:rPr>
          <w:rFonts w:ascii="Arial" w:hAnsi="Arial" w:cs="Arial"/>
          <w:sz w:val="22"/>
          <w:szCs w:val="22"/>
        </w:rPr>
        <w:t>,</w:t>
      </w:r>
      <w:r w:rsidRPr="00402477">
        <w:rPr>
          <w:rFonts w:ascii="Arial" w:hAnsi="Arial" w:cs="Arial"/>
          <w:sz w:val="22"/>
          <w:szCs w:val="22"/>
        </w:rPr>
        <w:t xml:space="preserve"> que se imputará con cargo a la aplicación </w:t>
      </w:r>
      <w:r w:rsidR="00CA369F" w:rsidRPr="00402477">
        <w:rPr>
          <w:rFonts w:ascii="Arial" w:hAnsi="Arial" w:cs="Arial"/>
          <w:sz w:val="22"/>
          <w:szCs w:val="22"/>
        </w:rPr>
        <w:t>presupuestaria 120020000</w:t>
      </w:r>
      <w:r w:rsidR="004601ED" w:rsidRPr="00402477">
        <w:rPr>
          <w:rFonts w:ascii="Arial" w:hAnsi="Arial" w:cs="Arial"/>
          <w:sz w:val="22"/>
          <w:szCs w:val="22"/>
        </w:rPr>
        <w:t xml:space="preserve"> G/312B/47000 CAG0000001, proyecto </w:t>
      </w:r>
      <w:r w:rsidRPr="00402477">
        <w:rPr>
          <w:rFonts w:ascii="Arial" w:hAnsi="Arial" w:cs="Arial"/>
          <w:sz w:val="22"/>
          <w:szCs w:val="22"/>
        </w:rPr>
        <w:t>20000250.</w:t>
      </w:r>
    </w:p>
    <w:p w14:paraId="0A74F9D9" w14:textId="77777777" w:rsidR="004601ED" w:rsidRPr="004601ED" w:rsidRDefault="004601ED" w:rsidP="007105E3">
      <w:pPr>
        <w:spacing w:line="280" w:lineRule="exact"/>
        <w:jc w:val="both"/>
        <w:rPr>
          <w:rFonts w:ascii="Arial" w:hAnsi="Arial" w:cs="Arial"/>
          <w:sz w:val="22"/>
          <w:szCs w:val="22"/>
        </w:rPr>
      </w:pPr>
    </w:p>
    <w:p w14:paraId="0A74F9DA" w14:textId="77777777" w:rsidR="008565DD" w:rsidRDefault="008565DD" w:rsidP="007105E3">
      <w:pPr>
        <w:spacing w:line="280" w:lineRule="exact"/>
        <w:jc w:val="both"/>
        <w:rPr>
          <w:rFonts w:ascii="Arial" w:hAnsi="Arial" w:cs="Arial"/>
          <w:sz w:val="22"/>
          <w:szCs w:val="22"/>
        </w:rPr>
      </w:pPr>
      <w:r w:rsidRPr="004601ED">
        <w:rPr>
          <w:rFonts w:ascii="Arial" w:hAnsi="Arial" w:cs="Arial"/>
          <w:sz w:val="22"/>
          <w:szCs w:val="22"/>
        </w:rPr>
        <w:t>Esta cuantía podrá aumentarse en función de las disponibilidades presupuestarias. No obstante, en los supuestos en que se produzca el agotamiento del crédito y no se efectúen las modificaciones correspondientes, se declarará dicha circunstancia y serán inadmisibles las solicitudes posteriormente presentadas.</w:t>
      </w:r>
    </w:p>
    <w:p w14:paraId="0A74F9DB" w14:textId="77777777" w:rsidR="004601ED" w:rsidRPr="004601ED" w:rsidRDefault="004601ED" w:rsidP="007105E3">
      <w:pPr>
        <w:spacing w:line="280" w:lineRule="exact"/>
        <w:jc w:val="both"/>
        <w:rPr>
          <w:rFonts w:ascii="Arial" w:hAnsi="Arial" w:cs="Arial"/>
          <w:sz w:val="22"/>
          <w:szCs w:val="22"/>
        </w:rPr>
      </w:pPr>
    </w:p>
    <w:p w14:paraId="0A74F9DC" w14:textId="68A575A7" w:rsidR="008565DD" w:rsidRPr="004601ED" w:rsidRDefault="008565DD" w:rsidP="007105E3">
      <w:pPr>
        <w:spacing w:line="280" w:lineRule="exact"/>
        <w:jc w:val="both"/>
        <w:rPr>
          <w:rFonts w:ascii="Arial" w:hAnsi="Arial" w:cs="Arial"/>
          <w:sz w:val="22"/>
          <w:szCs w:val="22"/>
        </w:rPr>
      </w:pPr>
      <w:r w:rsidRPr="004601ED">
        <w:rPr>
          <w:rFonts w:ascii="Arial" w:hAnsi="Arial" w:cs="Arial"/>
          <w:sz w:val="22"/>
          <w:szCs w:val="22"/>
        </w:rPr>
        <w:t xml:space="preserve">El presente decreto de concesión directa es de tramitación anticipada, por lo que quedará </w:t>
      </w:r>
      <w:r w:rsidRPr="00402477">
        <w:rPr>
          <w:rFonts w:ascii="Arial" w:hAnsi="Arial" w:cs="Arial"/>
          <w:sz w:val="22"/>
          <w:szCs w:val="22"/>
        </w:rPr>
        <w:t>subordinado a la existencia de crédito adecuado y suficiente en los Presupuestos Generales del ejercicio 202</w:t>
      </w:r>
      <w:r w:rsidR="005F4827" w:rsidRPr="00402477">
        <w:rPr>
          <w:rFonts w:ascii="Arial" w:hAnsi="Arial" w:cs="Arial"/>
          <w:sz w:val="22"/>
          <w:szCs w:val="22"/>
        </w:rPr>
        <w:t>6</w:t>
      </w:r>
      <w:r w:rsidRPr="00402477">
        <w:rPr>
          <w:rFonts w:ascii="Arial" w:hAnsi="Arial" w:cs="Arial"/>
          <w:sz w:val="22"/>
          <w:szCs w:val="22"/>
        </w:rPr>
        <w:t>.</w:t>
      </w:r>
    </w:p>
    <w:p w14:paraId="0A74F9DD" w14:textId="77777777" w:rsidR="008565DD" w:rsidRPr="004601ED" w:rsidRDefault="008565DD" w:rsidP="007105E3">
      <w:pPr>
        <w:spacing w:line="280" w:lineRule="exact"/>
        <w:jc w:val="both"/>
        <w:rPr>
          <w:rFonts w:ascii="Arial" w:hAnsi="Arial" w:cs="Arial"/>
          <w:sz w:val="22"/>
          <w:szCs w:val="22"/>
        </w:rPr>
      </w:pPr>
    </w:p>
    <w:p w14:paraId="0A74F9DE" w14:textId="77777777" w:rsidR="008565DD" w:rsidRPr="004601ED" w:rsidRDefault="008565DD" w:rsidP="007105E3">
      <w:pPr>
        <w:spacing w:line="280" w:lineRule="exact"/>
        <w:jc w:val="both"/>
        <w:rPr>
          <w:rFonts w:ascii="Arial" w:hAnsi="Arial" w:cs="Arial"/>
          <w:b/>
          <w:sz w:val="22"/>
          <w:szCs w:val="22"/>
        </w:rPr>
      </w:pPr>
      <w:r w:rsidRPr="004601ED">
        <w:rPr>
          <w:rFonts w:ascii="Arial" w:hAnsi="Arial" w:cs="Arial"/>
          <w:b/>
          <w:sz w:val="22"/>
          <w:szCs w:val="22"/>
        </w:rPr>
        <w:t xml:space="preserve">Artículo 18. Datos de carácter personal. </w:t>
      </w:r>
    </w:p>
    <w:p w14:paraId="276B2654" w14:textId="77777777" w:rsidR="00BB2471" w:rsidRPr="00CA369F" w:rsidRDefault="00BB2471" w:rsidP="007105E3">
      <w:pPr>
        <w:spacing w:line="280" w:lineRule="exact"/>
        <w:jc w:val="both"/>
        <w:rPr>
          <w:rFonts w:ascii="Arial" w:hAnsi="Arial" w:cs="Arial"/>
          <w:strike/>
          <w:sz w:val="22"/>
          <w:szCs w:val="22"/>
          <w:shd w:val="clear" w:color="auto" w:fill="00FFFF"/>
        </w:rPr>
      </w:pPr>
    </w:p>
    <w:p w14:paraId="54AA2687" w14:textId="40C1316D" w:rsidR="00BB2471" w:rsidRDefault="00ED5F6B" w:rsidP="00ED5F6B">
      <w:pPr>
        <w:pStyle w:val="Sangradetextonormal10"/>
        <w:suppressAutoHyphens/>
        <w:autoSpaceDN w:val="0"/>
        <w:spacing w:line="280" w:lineRule="exact"/>
        <w:ind w:firstLine="0"/>
        <w:rPr>
          <w:rFonts w:ascii="Arial" w:hAnsi="Arial" w:cs="Arial"/>
          <w:sz w:val="22"/>
          <w:szCs w:val="22"/>
        </w:rPr>
      </w:pPr>
      <w:r>
        <w:rPr>
          <w:rFonts w:ascii="Arial" w:hAnsi="Arial" w:cs="Arial"/>
          <w:sz w:val="22"/>
          <w:szCs w:val="22"/>
        </w:rPr>
        <w:t xml:space="preserve">1.- </w:t>
      </w:r>
      <w:r w:rsidR="00BB2471" w:rsidRPr="00CA369F">
        <w:rPr>
          <w:rFonts w:ascii="Arial" w:hAnsi="Arial" w:cs="Arial"/>
          <w:sz w:val="22"/>
          <w:szCs w:val="22"/>
        </w:rPr>
        <w:t xml:space="preserve">La gestión de los datos personales que sean objeto de tratamiento como resultado del presente </w:t>
      </w:r>
      <w:r w:rsidR="00FD6DC7" w:rsidRPr="002D7C41">
        <w:rPr>
          <w:rFonts w:ascii="Arial" w:hAnsi="Arial" w:cs="Arial"/>
          <w:sz w:val="22"/>
          <w:szCs w:val="22"/>
        </w:rPr>
        <w:t>d</w:t>
      </w:r>
      <w:r w:rsidR="00BB2471" w:rsidRPr="002D7C41">
        <w:rPr>
          <w:rFonts w:ascii="Arial" w:hAnsi="Arial" w:cs="Arial"/>
          <w:sz w:val="22"/>
          <w:szCs w:val="22"/>
        </w:rPr>
        <w:t>ecreto</w:t>
      </w:r>
      <w:r w:rsidR="00BB2471" w:rsidRPr="00CA369F">
        <w:rPr>
          <w:rFonts w:ascii="Arial" w:hAnsi="Arial" w:cs="Arial"/>
          <w:sz w:val="22"/>
          <w:szCs w:val="22"/>
        </w:rPr>
        <w:t xml:space="preserve"> se realizará de conformidad con lo preceptuado en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derechos digitales, así como en la Política de Privacidad  y Seguridad de la Información vigente de la Administración de la Comunidad Autónoma de Extremadura donde resulte de aplicación.</w:t>
      </w:r>
    </w:p>
    <w:p w14:paraId="61FB7D3E" w14:textId="77777777" w:rsidR="00ED5F6B" w:rsidRPr="00CA369F" w:rsidRDefault="00ED5F6B" w:rsidP="00ED5F6B">
      <w:pPr>
        <w:pStyle w:val="Sangradetextonormal10"/>
        <w:suppressAutoHyphens/>
        <w:autoSpaceDN w:val="0"/>
        <w:spacing w:line="280" w:lineRule="exact"/>
        <w:ind w:left="283" w:firstLine="0"/>
        <w:rPr>
          <w:rFonts w:ascii="Arial" w:hAnsi="Arial" w:cs="Arial"/>
          <w:sz w:val="22"/>
          <w:szCs w:val="22"/>
        </w:rPr>
      </w:pPr>
    </w:p>
    <w:p w14:paraId="1E94E3DC" w14:textId="15A947BF" w:rsidR="00BB2471" w:rsidRDefault="00ED5F6B" w:rsidP="00ED5F6B">
      <w:pPr>
        <w:pStyle w:val="Sangradetextonormal10"/>
        <w:suppressAutoHyphens/>
        <w:autoSpaceDN w:val="0"/>
        <w:spacing w:line="280" w:lineRule="exact"/>
        <w:ind w:firstLine="0"/>
        <w:rPr>
          <w:rFonts w:ascii="Arial" w:hAnsi="Arial" w:cs="Arial"/>
          <w:sz w:val="22"/>
          <w:szCs w:val="22"/>
        </w:rPr>
      </w:pPr>
      <w:r>
        <w:rPr>
          <w:rFonts w:ascii="Arial" w:hAnsi="Arial" w:cs="Arial"/>
          <w:sz w:val="22"/>
          <w:szCs w:val="22"/>
        </w:rPr>
        <w:t xml:space="preserve">2.- </w:t>
      </w:r>
      <w:r w:rsidR="00BB2471" w:rsidRPr="00CA369F">
        <w:rPr>
          <w:rFonts w:ascii="Arial" w:hAnsi="Arial" w:cs="Arial"/>
          <w:sz w:val="22"/>
          <w:szCs w:val="22"/>
        </w:rPr>
        <w:t>Las personas responsables y encargadas del tratamiento estarán sujetas al deber de confidencialidad que resulte asimilable a la naturaleza de los datos e informaciones que obren en el mismo, sin perjuicio de los deberes de secreto profesional exigibles de conformidad con la normativa que resulte de aplicación.</w:t>
      </w:r>
    </w:p>
    <w:p w14:paraId="1AA5FEA8" w14:textId="77777777" w:rsidR="00ED5F6B" w:rsidRPr="00CA369F" w:rsidRDefault="00ED5F6B" w:rsidP="00ED5F6B">
      <w:pPr>
        <w:pStyle w:val="Sangradetextonormal10"/>
        <w:suppressAutoHyphens/>
        <w:autoSpaceDN w:val="0"/>
        <w:spacing w:line="280" w:lineRule="exact"/>
        <w:ind w:firstLine="0"/>
        <w:rPr>
          <w:rFonts w:ascii="Arial" w:hAnsi="Arial" w:cs="Arial"/>
          <w:sz w:val="22"/>
          <w:szCs w:val="22"/>
        </w:rPr>
      </w:pPr>
    </w:p>
    <w:p w14:paraId="50F62817" w14:textId="4A26DAD3" w:rsidR="00BB2471" w:rsidRPr="00CA369F" w:rsidRDefault="00ED5F6B" w:rsidP="00ED5F6B">
      <w:pPr>
        <w:pStyle w:val="Sangradetextonormal10"/>
        <w:suppressAutoHyphens/>
        <w:autoSpaceDN w:val="0"/>
        <w:spacing w:line="280" w:lineRule="exact"/>
        <w:ind w:firstLine="0"/>
        <w:rPr>
          <w:rFonts w:ascii="Arial" w:hAnsi="Arial" w:cs="Arial"/>
          <w:sz w:val="22"/>
          <w:szCs w:val="22"/>
        </w:rPr>
      </w:pPr>
      <w:r>
        <w:rPr>
          <w:rFonts w:ascii="Arial" w:hAnsi="Arial" w:cs="Arial"/>
          <w:sz w:val="22"/>
          <w:szCs w:val="22"/>
        </w:rPr>
        <w:t xml:space="preserve">3.- </w:t>
      </w:r>
      <w:r w:rsidR="00BB2471" w:rsidRPr="00CA369F">
        <w:rPr>
          <w:rFonts w:ascii="Arial" w:hAnsi="Arial" w:cs="Arial"/>
          <w:sz w:val="22"/>
          <w:szCs w:val="22"/>
        </w:rPr>
        <w:t>El deber de confidencialidad establecido en el apartado anterior se mantendrá aun cuando hubiese finalizado la responsabilidad sobre la gestión y tratamiento de los datos.</w:t>
      </w:r>
    </w:p>
    <w:p w14:paraId="037C4CA7" w14:textId="77777777" w:rsidR="00BB2471" w:rsidRPr="00CA369F" w:rsidRDefault="00BB2471" w:rsidP="007105E3">
      <w:pPr>
        <w:pStyle w:val="Sangradetextonormal10"/>
        <w:spacing w:line="280" w:lineRule="exact"/>
        <w:ind w:firstLine="0"/>
        <w:rPr>
          <w:rFonts w:ascii="Arial" w:hAnsi="Arial" w:cs="Arial"/>
          <w:sz w:val="22"/>
          <w:szCs w:val="22"/>
        </w:rPr>
      </w:pPr>
    </w:p>
    <w:p w14:paraId="52956700" w14:textId="2C168E0D" w:rsidR="00BB2471" w:rsidRDefault="00BB2471" w:rsidP="007105E3">
      <w:pPr>
        <w:spacing w:line="280" w:lineRule="exact"/>
        <w:jc w:val="both"/>
        <w:rPr>
          <w:rFonts w:ascii="Arial" w:hAnsi="Arial" w:cs="Arial"/>
          <w:sz w:val="22"/>
          <w:szCs w:val="22"/>
        </w:rPr>
      </w:pPr>
      <w:r w:rsidRPr="00CA369F">
        <w:rPr>
          <w:rFonts w:ascii="Arial" w:hAnsi="Arial" w:cs="Arial"/>
          <w:sz w:val="22"/>
          <w:szCs w:val="22"/>
        </w:rPr>
        <w:lastRenderedPageBreak/>
        <w:t xml:space="preserve">La cláusula de protección de datos, en concordancia con la actividad de tratamiento correspondiente incorporada al Registro de Actividades de Tratamiento de la </w:t>
      </w:r>
      <w:r w:rsidR="005B0523" w:rsidRPr="00CA369F">
        <w:rPr>
          <w:rFonts w:ascii="Arial" w:hAnsi="Arial" w:cs="Arial"/>
          <w:sz w:val="22"/>
          <w:szCs w:val="22"/>
        </w:rPr>
        <w:t xml:space="preserve">Consejería de Agricultura, Ganadería y Desarrollo </w:t>
      </w:r>
      <w:r w:rsidR="005B0523" w:rsidRPr="002D7C41">
        <w:rPr>
          <w:rFonts w:ascii="Arial" w:hAnsi="Arial" w:cs="Arial"/>
          <w:sz w:val="22"/>
          <w:szCs w:val="22"/>
        </w:rPr>
        <w:t>Sostenible</w:t>
      </w:r>
      <w:r w:rsidR="00F6229A">
        <w:rPr>
          <w:rFonts w:ascii="Arial" w:hAnsi="Arial" w:cs="Arial"/>
          <w:sz w:val="22"/>
          <w:szCs w:val="22"/>
        </w:rPr>
        <w:t>,</w:t>
      </w:r>
      <w:r w:rsidR="00FD6DC7" w:rsidRPr="002D7C41">
        <w:rPr>
          <w:rFonts w:ascii="Arial" w:hAnsi="Arial" w:cs="Arial"/>
          <w:sz w:val="22"/>
          <w:szCs w:val="22"/>
        </w:rPr>
        <w:t xml:space="preserve"> </w:t>
      </w:r>
      <w:r w:rsidRPr="002D7C41">
        <w:rPr>
          <w:rFonts w:ascii="Arial" w:hAnsi="Arial" w:cs="Arial"/>
          <w:sz w:val="22"/>
          <w:szCs w:val="22"/>
        </w:rPr>
        <w:t>es</w:t>
      </w:r>
      <w:r w:rsidRPr="00CA369F">
        <w:rPr>
          <w:rFonts w:ascii="Arial" w:hAnsi="Arial" w:cs="Arial"/>
          <w:sz w:val="22"/>
          <w:szCs w:val="22"/>
        </w:rPr>
        <w:t xml:space="preserve"> la siguiente:</w:t>
      </w:r>
    </w:p>
    <w:p w14:paraId="1A58FDC4" w14:textId="77777777" w:rsidR="00F6229A" w:rsidRDefault="00F6229A" w:rsidP="007105E3">
      <w:pPr>
        <w:spacing w:line="280" w:lineRule="exact"/>
        <w:jc w:val="both"/>
        <w:rPr>
          <w:rFonts w:ascii="Arial" w:hAnsi="Arial" w:cs="Arial"/>
          <w:sz w:val="22"/>
          <w:szCs w:val="22"/>
        </w:rPr>
      </w:pPr>
    </w:p>
    <w:p w14:paraId="61B4067D" w14:textId="2164A0BF" w:rsidR="00F6229A" w:rsidRPr="00F3343C" w:rsidRDefault="00F6229A" w:rsidP="007105E3">
      <w:pPr>
        <w:spacing w:line="280" w:lineRule="exact"/>
        <w:jc w:val="center"/>
        <w:rPr>
          <w:rFonts w:ascii="Arial" w:hAnsi="Arial" w:cs="Arial"/>
          <w:b/>
          <w:bCs/>
          <w:i/>
          <w:iCs/>
          <w:sz w:val="20"/>
          <w:szCs w:val="20"/>
        </w:rPr>
      </w:pPr>
      <w:r w:rsidRPr="00F3343C">
        <w:rPr>
          <w:rFonts w:ascii="Arial" w:hAnsi="Arial" w:cs="Arial"/>
          <w:b/>
          <w:bCs/>
          <w:i/>
          <w:iCs/>
          <w:sz w:val="20"/>
          <w:szCs w:val="20"/>
        </w:rPr>
        <w:t>CLÁUSULAS DE PROTECCIÓN DE DATOS</w:t>
      </w:r>
    </w:p>
    <w:p w14:paraId="01D6C7E9" w14:textId="77777777" w:rsidR="00F6229A" w:rsidRPr="00F3343C" w:rsidRDefault="00F6229A" w:rsidP="007105E3">
      <w:pPr>
        <w:spacing w:line="280" w:lineRule="exact"/>
        <w:jc w:val="center"/>
        <w:rPr>
          <w:rFonts w:ascii="Arial" w:hAnsi="Arial" w:cs="Arial"/>
          <w:i/>
          <w:iCs/>
          <w:sz w:val="20"/>
          <w:szCs w:val="20"/>
        </w:rPr>
      </w:pPr>
    </w:p>
    <w:p w14:paraId="0AC36065" w14:textId="2188C158" w:rsidR="00F6229A" w:rsidRPr="00F3343C" w:rsidRDefault="00F6229A" w:rsidP="007105E3">
      <w:pPr>
        <w:spacing w:line="280" w:lineRule="exact"/>
        <w:jc w:val="both"/>
        <w:rPr>
          <w:rFonts w:ascii="Arial" w:hAnsi="Arial" w:cs="Arial"/>
          <w:i/>
          <w:iCs/>
          <w:sz w:val="20"/>
          <w:szCs w:val="20"/>
        </w:rPr>
      </w:pPr>
      <w:r w:rsidRPr="00F3343C">
        <w:rPr>
          <w:rFonts w:ascii="Arial" w:hAnsi="Arial" w:cs="Arial"/>
          <w:i/>
          <w:iCs/>
          <w:sz w:val="20"/>
          <w:szCs w:val="20"/>
        </w:rPr>
        <w:t>Se le informa que los datos facilitados en el presente impreso/formulario correspondiente a la Consejería de Agricultura, Ganadería y Desarrollo Sostenible, en concordancia con la Actividad de Tratamiento correspondiente incorporada al Registro de Actividades de Tratamientos de la misma, se tratarán de conformidad con lo establecido en el Reglamento General de Protección de Datos 2016/679 (UE), de 27 de abril de 2016 y la Ley Orgánica 3/2018, de 5 de diciembre, de Protección de Datos Personales y garantías de los derechos digitales.</w:t>
      </w:r>
    </w:p>
    <w:p w14:paraId="489D5E04" w14:textId="77777777" w:rsidR="00BB2471" w:rsidRPr="00F3343C" w:rsidRDefault="00BB2471" w:rsidP="007105E3">
      <w:pPr>
        <w:spacing w:line="280" w:lineRule="exact"/>
        <w:jc w:val="both"/>
        <w:rPr>
          <w:rFonts w:ascii="Arial" w:hAnsi="Arial" w:cs="Arial"/>
          <w:i/>
          <w:iCs/>
          <w:sz w:val="20"/>
          <w:szCs w:val="20"/>
        </w:rPr>
      </w:pPr>
    </w:p>
    <w:p w14:paraId="582C9253" w14:textId="78544A0F" w:rsidR="00BB2471" w:rsidRPr="00F3343C" w:rsidRDefault="00BB2471" w:rsidP="007105E3">
      <w:pPr>
        <w:spacing w:line="280" w:lineRule="exact"/>
        <w:jc w:val="both"/>
        <w:rPr>
          <w:rFonts w:ascii="Arial" w:hAnsi="Arial" w:cs="Arial"/>
          <w:b/>
          <w:bCs/>
          <w:i/>
          <w:iCs/>
          <w:sz w:val="20"/>
          <w:szCs w:val="20"/>
          <w:u w:val="single"/>
        </w:rPr>
      </w:pPr>
      <w:r w:rsidRPr="00F3343C">
        <w:rPr>
          <w:rFonts w:ascii="Arial" w:hAnsi="Arial" w:cs="Arial"/>
          <w:b/>
          <w:bCs/>
          <w:i/>
          <w:iCs/>
          <w:sz w:val="20"/>
          <w:szCs w:val="20"/>
          <w:u w:val="single"/>
        </w:rPr>
        <w:t>Responsable del tratamiento de sus datos:</w:t>
      </w:r>
    </w:p>
    <w:p w14:paraId="169235E3" w14:textId="61F38105" w:rsidR="00F6229A" w:rsidRPr="00F3343C" w:rsidRDefault="00BB2471" w:rsidP="007105E3">
      <w:pPr>
        <w:pStyle w:val="Prrafodelista"/>
        <w:numPr>
          <w:ilvl w:val="0"/>
          <w:numId w:val="15"/>
        </w:numPr>
        <w:tabs>
          <w:tab w:val="left" w:pos="284"/>
        </w:tabs>
        <w:spacing w:line="280" w:lineRule="exact"/>
        <w:ind w:left="284" w:hanging="284"/>
        <w:jc w:val="both"/>
        <w:rPr>
          <w:rFonts w:ascii="Arial" w:hAnsi="Arial" w:cs="Arial"/>
          <w:i/>
          <w:iCs/>
          <w:sz w:val="20"/>
          <w:szCs w:val="20"/>
        </w:rPr>
      </w:pPr>
      <w:r w:rsidRPr="00F3343C">
        <w:rPr>
          <w:rFonts w:ascii="Arial" w:hAnsi="Arial" w:cs="Arial"/>
          <w:i/>
          <w:iCs/>
          <w:sz w:val="20"/>
          <w:szCs w:val="20"/>
        </w:rPr>
        <w:t xml:space="preserve">Responsable Junta de Extremadura: </w:t>
      </w:r>
      <w:r w:rsidR="00FD6DC7" w:rsidRPr="00F3343C">
        <w:rPr>
          <w:rFonts w:ascii="Arial" w:hAnsi="Arial" w:cs="Arial"/>
          <w:i/>
          <w:iCs/>
          <w:sz w:val="20"/>
          <w:szCs w:val="20"/>
        </w:rPr>
        <w:t>Consejer</w:t>
      </w:r>
      <w:r w:rsidR="00F6229A" w:rsidRPr="00F3343C">
        <w:rPr>
          <w:rFonts w:ascii="Arial" w:hAnsi="Arial" w:cs="Arial"/>
          <w:i/>
          <w:iCs/>
          <w:sz w:val="20"/>
          <w:szCs w:val="20"/>
        </w:rPr>
        <w:t>í</w:t>
      </w:r>
      <w:r w:rsidR="00FD6DC7" w:rsidRPr="00F3343C">
        <w:rPr>
          <w:rFonts w:ascii="Arial" w:hAnsi="Arial" w:cs="Arial"/>
          <w:i/>
          <w:iCs/>
          <w:sz w:val="20"/>
          <w:szCs w:val="20"/>
        </w:rPr>
        <w:t>a de Agricultura, Ganadería y Desarrollo Sostenible.</w:t>
      </w:r>
    </w:p>
    <w:p w14:paraId="1B206DD9" w14:textId="5A971C4F" w:rsidR="00F6229A" w:rsidRPr="00F3343C" w:rsidRDefault="00BB2471" w:rsidP="007105E3">
      <w:pPr>
        <w:pStyle w:val="Prrafodelista"/>
        <w:numPr>
          <w:ilvl w:val="0"/>
          <w:numId w:val="15"/>
        </w:numPr>
        <w:tabs>
          <w:tab w:val="left" w:pos="284"/>
        </w:tabs>
        <w:spacing w:line="280" w:lineRule="exact"/>
        <w:ind w:left="284" w:hanging="284"/>
        <w:jc w:val="both"/>
        <w:rPr>
          <w:rFonts w:ascii="Arial" w:hAnsi="Arial" w:cs="Arial"/>
          <w:i/>
          <w:iCs/>
          <w:sz w:val="20"/>
          <w:szCs w:val="20"/>
        </w:rPr>
      </w:pPr>
      <w:r w:rsidRPr="00F3343C">
        <w:rPr>
          <w:rFonts w:ascii="Arial" w:hAnsi="Arial" w:cs="Arial"/>
          <w:i/>
          <w:iCs/>
          <w:sz w:val="20"/>
          <w:szCs w:val="20"/>
        </w:rPr>
        <w:t>Dirección: Av</w:t>
      </w:r>
      <w:r w:rsidR="00F6229A" w:rsidRPr="00F3343C">
        <w:rPr>
          <w:rFonts w:ascii="Arial" w:hAnsi="Arial" w:cs="Arial"/>
          <w:i/>
          <w:iCs/>
          <w:sz w:val="20"/>
          <w:szCs w:val="20"/>
        </w:rPr>
        <w:t>da.</w:t>
      </w:r>
      <w:r w:rsidRPr="00F3343C">
        <w:rPr>
          <w:rFonts w:ascii="Arial" w:hAnsi="Arial" w:cs="Arial"/>
          <w:i/>
          <w:iCs/>
          <w:sz w:val="20"/>
          <w:szCs w:val="20"/>
        </w:rPr>
        <w:t xml:space="preserve"> Lu</w:t>
      </w:r>
      <w:r w:rsidR="00F6229A" w:rsidRPr="00F3343C">
        <w:rPr>
          <w:rFonts w:ascii="Arial" w:hAnsi="Arial" w:cs="Arial"/>
          <w:i/>
          <w:iCs/>
          <w:sz w:val="20"/>
          <w:szCs w:val="20"/>
        </w:rPr>
        <w:t>i</w:t>
      </w:r>
      <w:r w:rsidRPr="00F3343C">
        <w:rPr>
          <w:rFonts w:ascii="Arial" w:hAnsi="Arial" w:cs="Arial"/>
          <w:i/>
          <w:iCs/>
          <w:sz w:val="20"/>
          <w:szCs w:val="20"/>
        </w:rPr>
        <w:t>s Ramallo s/n. 06800 Mérida (Badajoz).</w:t>
      </w:r>
    </w:p>
    <w:p w14:paraId="069A2D37" w14:textId="251B3516" w:rsidR="00F6229A" w:rsidRPr="00F3343C" w:rsidRDefault="00BB2471" w:rsidP="007105E3">
      <w:pPr>
        <w:pStyle w:val="Prrafodelista"/>
        <w:numPr>
          <w:ilvl w:val="0"/>
          <w:numId w:val="15"/>
        </w:numPr>
        <w:tabs>
          <w:tab w:val="left" w:pos="284"/>
        </w:tabs>
        <w:spacing w:line="280" w:lineRule="exact"/>
        <w:ind w:left="284" w:hanging="284"/>
        <w:jc w:val="both"/>
        <w:rPr>
          <w:rFonts w:ascii="Arial" w:hAnsi="Arial" w:cs="Arial"/>
          <w:i/>
          <w:iCs/>
          <w:sz w:val="20"/>
          <w:szCs w:val="20"/>
        </w:rPr>
      </w:pPr>
      <w:r w:rsidRPr="00F3343C">
        <w:rPr>
          <w:rFonts w:ascii="Arial" w:hAnsi="Arial" w:cs="Arial"/>
          <w:i/>
          <w:iCs/>
          <w:sz w:val="20"/>
          <w:szCs w:val="20"/>
        </w:rPr>
        <w:t>Correo electrónico: informacionagraria@juntaex.es - Teléfono: 924002131.</w:t>
      </w:r>
    </w:p>
    <w:p w14:paraId="25BA3A2A" w14:textId="1730BDFC" w:rsidR="00F6229A" w:rsidRPr="00F3343C" w:rsidRDefault="00BB2471" w:rsidP="007105E3">
      <w:pPr>
        <w:pStyle w:val="Prrafodelista"/>
        <w:numPr>
          <w:ilvl w:val="0"/>
          <w:numId w:val="15"/>
        </w:numPr>
        <w:tabs>
          <w:tab w:val="left" w:pos="284"/>
        </w:tabs>
        <w:spacing w:line="280" w:lineRule="exact"/>
        <w:ind w:left="284" w:hanging="284"/>
        <w:jc w:val="both"/>
        <w:rPr>
          <w:rFonts w:ascii="Arial" w:hAnsi="Arial" w:cs="Arial"/>
          <w:i/>
          <w:iCs/>
          <w:sz w:val="20"/>
          <w:szCs w:val="20"/>
        </w:rPr>
      </w:pPr>
      <w:r w:rsidRPr="00F3343C">
        <w:rPr>
          <w:rFonts w:ascii="Arial" w:hAnsi="Arial" w:cs="Arial"/>
          <w:i/>
          <w:iCs/>
          <w:sz w:val="20"/>
          <w:szCs w:val="20"/>
        </w:rPr>
        <w:t xml:space="preserve">Datos de contacto del delegado de protección de datos: </w:t>
      </w:r>
      <w:hyperlink r:id="rId10" w:history="1">
        <w:r w:rsidR="00F6229A" w:rsidRPr="00F3343C">
          <w:rPr>
            <w:rStyle w:val="Hipervnculo"/>
            <w:rFonts w:ascii="Arial" w:hAnsi="Arial" w:cs="Arial"/>
            <w:i/>
            <w:iCs/>
            <w:sz w:val="20"/>
            <w:szCs w:val="20"/>
          </w:rPr>
          <w:t>dpd@juntaex.es</w:t>
        </w:r>
      </w:hyperlink>
      <w:r w:rsidRPr="00F3343C">
        <w:rPr>
          <w:rFonts w:ascii="Arial" w:hAnsi="Arial" w:cs="Arial"/>
          <w:i/>
          <w:iCs/>
          <w:sz w:val="20"/>
          <w:szCs w:val="20"/>
        </w:rPr>
        <w:t>.</w:t>
      </w:r>
    </w:p>
    <w:p w14:paraId="21D5467D" w14:textId="77777777" w:rsidR="007105E3" w:rsidRPr="00F3343C" w:rsidRDefault="007105E3" w:rsidP="007105E3">
      <w:pPr>
        <w:spacing w:line="280" w:lineRule="exact"/>
        <w:jc w:val="both"/>
        <w:rPr>
          <w:rFonts w:ascii="Arial" w:hAnsi="Arial" w:cs="Arial"/>
          <w:b/>
          <w:bCs/>
          <w:i/>
          <w:iCs/>
          <w:sz w:val="20"/>
          <w:szCs w:val="20"/>
          <w:u w:val="single"/>
        </w:rPr>
      </w:pPr>
    </w:p>
    <w:p w14:paraId="2E0CA524" w14:textId="5C46C3E0" w:rsidR="00BB2471" w:rsidRPr="00F3343C" w:rsidRDefault="00BB2471" w:rsidP="007105E3">
      <w:pPr>
        <w:spacing w:line="280" w:lineRule="exact"/>
        <w:jc w:val="both"/>
        <w:rPr>
          <w:rFonts w:ascii="Arial" w:hAnsi="Arial" w:cs="Arial"/>
          <w:b/>
          <w:bCs/>
          <w:i/>
          <w:iCs/>
          <w:sz w:val="20"/>
          <w:szCs w:val="20"/>
          <w:u w:val="single"/>
        </w:rPr>
      </w:pPr>
      <w:r w:rsidRPr="00F3343C">
        <w:rPr>
          <w:rFonts w:ascii="Arial" w:hAnsi="Arial" w:cs="Arial"/>
          <w:b/>
          <w:bCs/>
          <w:i/>
          <w:iCs/>
          <w:sz w:val="20"/>
          <w:szCs w:val="20"/>
          <w:u w:val="single"/>
        </w:rPr>
        <w:t>Finalidades con las que vamos a tratar sus datos personales:</w:t>
      </w:r>
    </w:p>
    <w:p w14:paraId="0927C881" w14:textId="181BFB00" w:rsidR="001F7C00"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Serán tratados con las siguientes finalidades:</w:t>
      </w:r>
    </w:p>
    <w:p w14:paraId="3CB7F395" w14:textId="77777777" w:rsidR="00BB247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Gestionar las solicitudes de ayudas y/o subvenciones. Gestionar las ayudas de fomento de la contratación de seguros agrarios combinados.</w:t>
      </w:r>
    </w:p>
    <w:p w14:paraId="5FDEB8D3" w14:textId="77777777" w:rsidR="007105E3" w:rsidRPr="00F3343C" w:rsidRDefault="007105E3" w:rsidP="007105E3">
      <w:pPr>
        <w:spacing w:line="280" w:lineRule="exact"/>
        <w:jc w:val="both"/>
        <w:rPr>
          <w:rFonts w:ascii="Arial" w:hAnsi="Arial" w:cs="Arial"/>
          <w:b/>
          <w:bCs/>
          <w:i/>
          <w:iCs/>
          <w:sz w:val="20"/>
          <w:szCs w:val="20"/>
          <w:u w:val="single"/>
        </w:rPr>
      </w:pPr>
    </w:p>
    <w:p w14:paraId="2C051AC7" w14:textId="0DFDE249" w:rsidR="001F7C00" w:rsidRPr="00F3343C" w:rsidRDefault="00BB2471" w:rsidP="007105E3">
      <w:pPr>
        <w:spacing w:line="280" w:lineRule="exact"/>
        <w:jc w:val="both"/>
        <w:rPr>
          <w:rFonts w:ascii="Arial" w:hAnsi="Arial" w:cs="Arial"/>
          <w:b/>
          <w:bCs/>
          <w:i/>
          <w:iCs/>
          <w:sz w:val="20"/>
          <w:szCs w:val="20"/>
          <w:u w:val="single"/>
        </w:rPr>
      </w:pPr>
      <w:r w:rsidRPr="00F3343C">
        <w:rPr>
          <w:rFonts w:ascii="Arial" w:hAnsi="Arial" w:cs="Arial"/>
          <w:b/>
          <w:bCs/>
          <w:i/>
          <w:iCs/>
          <w:sz w:val="20"/>
          <w:szCs w:val="20"/>
          <w:u w:val="single"/>
        </w:rPr>
        <w:t>Legitimación para el tratamiento de sus datos:</w:t>
      </w:r>
    </w:p>
    <w:p w14:paraId="047407E5" w14:textId="322A46B3" w:rsidR="001F7C00"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La base legal para los tratamientos indicados es:</w:t>
      </w:r>
    </w:p>
    <w:p w14:paraId="595C0AAB" w14:textId="1AE7115A" w:rsidR="001F7C00" w:rsidRPr="00F3343C" w:rsidRDefault="00BB2471" w:rsidP="007105E3">
      <w:pPr>
        <w:autoSpaceDE w:val="0"/>
        <w:spacing w:line="280" w:lineRule="exact"/>
        <w:jc w:val="both"/>
        <w:rPr>
          <w:rFonts w:ascii="Arial" w:hAnsi="Arial" w:cs="Arial"/>
          <w:i/>
          <w:iCs/>
          <w:sz w:val="20"/>
          <w:szCs w:val="20"/>
        </w:rPr>
      </w:pPr>
      <w:r w:rsidRPr="00F3343C">
        <w:rPr>
          <w:rFonts w:ascii="Arial" w:hAnsi="Arial" w:cs="Arial"/>
          <w:i/>
          <w:iCs/>
          <w:sz w:val="20"/>
          <w:szCs w:val="20"/>
        </w:rPr>
        <w:t>RGPD: 6.1.c) Tratamiento necesario para el cumplimiento de una obligación legal aplicable al responsable del tratamiento. Ley 38/2003, de 17 de noviembre, General de Subvenciones (BOE núm. 276, de 18 de noviembre). Ley 6/2011, de 23 de marzo, de Subvenciones de la Comunidad Autónoma de Extremadura (DOE núm. 59, de 25 de marzo). Ley 87/1978 de 28 de diciembre sobre Seguros Agrarios Combinados.</w:t>
      </w:r>
    </w:p>
    <w:p w14:paraId="114372A3" w14:textId="77777777" w:rsidR="007105E3" w:rsidRPr="00F3343C" w:rsidRDefault="007105E3" w:rsidP="007105E3">
      <w:pPr>
        <w:autoSpaceDE w:val="0"/>
        <w:spacing w:line="280" w:lineRule="exact"/>
        <w:jc w:val="both"/>
        <w:rPr>
          <w:rFonts w:ascii="Arial" w:hAnsi="Arial" w:cs="Arial"/>
          <w:b/>
          <w:bCs/>
          <w:i/>
          <w:iCs/>
          <w:sz w:val="20"/>
          <w:szCs w:val="20"/>
          <w:u w:val="single"/>
        </w:rPr>
      </w:pPr>
    </w:p>
    <w:p w14:paraId="4270EAE6" w14:textId="7E655A3B" w:rsidR="001F7C00" w:rsidRPr="00F3343C" w:rsidRDefault="00BB2471" w:rsidP="007105E3">
      <w:pPr>
        <w:autoSpaceDE w:val="0"/>
        <w:spacing w:line="280" w:lineRule="exact"/>
        <w:jc w:val="both"/>
        <w:rPr>
          <w:rFonts w:ascii="Arial" w:hAnsi="Arial" w:cs="Arial"/>
          <w:b/>
          <w:bCs/>
          <w:i/>
          <w:iCs/>
          <w:sz w:val="20"/>
          <w:szCs w:val="20"/>
          <w:u w:val="single"/>
        </w:rPr>
      </w:pPr>
      <w:r w:rsidRPr="00F3343C">
        <w:rPr>
          <w:rFonts w:ascii="Arial" w:hAnsi="Arial" w:cs="Arial"/>
          <w:b/>
          <w:bCs/>
          <w:i/>
          <w:iCs/>
          <w:sz w:val="20"/>
          <w:szCs w:val="20"/>
          <w:u w:val="single"/>
        </w:rPr>
        <w:t>Tiempo que se van a mantener sus datos personales:</w:t>
      </w:r>
    </w:p>
    <w:p w14:paraId="2194BDBD" w14:textId="77777777" w:rsidR="00BB247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datos económicos de esta actividad de tratamiento se conservarán al amparo de lo dispuesto en la Ley 58/2003, de 17 de diciembre, general tributaria.</w:t>
      </w:r>
    </w:p>
    <w:p w14:paraId="61A4F86B" w14:textId="77777777" w:rsidR="007105E3" w:rsidRPr="00F3343C" w:rsidRDefault="007105E3" w:rsidP="007105E3">
      <w:pPr>
        <w:spacing w:line="280" w:lineRule="exact"/>
        <w:jc w:val="both"/>
        <w:rPr>
          <w:rFonts w:ascii="Arial" w:hAnsi="Arial" w:cs="Arial"/>
          <w:b/>
          <w:bCs/>
          <w:i/>
          <w:iCs/>
          <w:sz w:val="20"/>
          <w:szCs w:val="20"/>
          <w:u w:val="single"/>
        </w:rPr>
      </w:pPr>
    </w:p>
    <w:p w14:paraId="1F40556B" w14:textId="63918B96" w:rsidR="001F7C00" w:rsidRPr="00F3343C" w:rsidRDefault="00BB2471" w:rsidP="007105E3">
      <w:pPr>
        <w:spacing w:line="280" w:lineRule="exact"/>
        <w:jc w:val="both"/>
        <w:rPr>
          <w:rFonts w:ascii="Arial" w:hAnsi="Arial" w:cs="Arial"/>
          <w:b/>
          <w:bCs/>
          <w:i/>
          <w:iCs/>
          <w:sz w:val="20"/>
          <w:szCs w:val="20"/>
          <w:u w:val="single"/>
        </w:rPr>
      </w:pPr>
      <w:r w:rsidRPr="00F3343C">
        <w:rPr>
          <w:rFonts w:ascii="Arial" w:hAnsi="Arial" w:cs="Arial"/>
          <w:b/>
          <w:bCs/>
          <w:i/>
          <w:iCs/>
          <w:sz w:val="20"/>
          <w:szCs w:val="20"/>
          <w:u w:val="single"/>
        </w:rPr>
        <w:t>Destinatarios a los que se comunicarán sus datos:</w:t>
      </w:r>
    </w:p>
    <w:p w14:paraId="2BFB3967" w14:textId="5E4F917E" w:rsidR="001F7C00"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Podrán ser comunicados a:</w:t>
      </w:r>
    </w:p>
    <w:p w14:paraId="67B44114" w14:textId="2CB97941" w:rsidR="00BB247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 xml:space="preserve">En el supuesto de que las ayudas estén financiadas total o parcialmente con fondos europeos, los datos personales tratados en este procedimiento podrán ser cedidos a la Dirección General de Financiación Autonómica y Fondos Europeos para llevar a cabo las </w:t>
      </w:r>
      <w:r w:rsidR="001F7C00" w:rsidRPr="00F3343C">
        <w:rPr>
          <w:rFonts w:ascii="Arial" w:hAnsi="Arial" w:cs="Arial"/>
          <w:i/>
          <w:iCs/>
          <w:sz w:val="20"/>
          <w:szCs w:val="20"/>
        </w:rPr>
        <w:t>verificaciones administrativas</w:t>
      </w:r>
      <w:r w:rsidRPr="00F3343C">
        <w:rPr>
          <w:rFonts w:ascii="Arial" w:hAnsi="Arial" w:cs="Arial"/>
          <w:i/>
          <w:iCs/>
          <w:sz w:val="20"/>
          <w:szCs w:val="20"/>
        </w:rPr>
        <w:t xml:space="preserve"> previas a la declaración de gastos a la Comisión Europea, conforme el artículo 1</w:t>
      </w:r>
      <w:r w:rsidR="001F7C00" w:rsidRPr="00F3343C">
        <w:rPr>
          <w:rFonts w:ascii="Arial" w:hAnsi="Arial" w:cs="Arial"/>
          <w:i/>
          <w:iCs/>
          <w:sz w:val="20"/>
          <w:szCs w:val="20"/>
        </w:rPr>
        <w:t>51</w:t>
      </w:r>
      <w:r w:rsidRPr="00F3343C">
        <w:rPr>
          <w:rFonts w:ascii="Arial" w:hAnsi="Arial" w:cs="Arial"/>
          <w:i/>
          <w:iCs/>
          <w:sz w:val="20"/>
          <w:szCs w:val="20"/>
        </w:rPr>
        <w:t xml:space="preserve"> del Reglamento (UE) </w:t>
      </w:r>
      <w:r w:rsidR="001F7C00" w:rsidRPr="00F3343C">
        <w:rPr>
          <w:rFonts w:ascii="Arial" w:hAnsi="Arial" w:cs="Arial"/>
          <w:i/>
          <w:iCs/>
          <w:sz w:val="20"/>
          <w:szCs w:val="20"/>
        </w:rPr>
        <w:t>2021</w:t>
      </w:r>
      <w:r w:rsidRPr="00F3343C">
        <w:rPr>
          <w:rFonts w:ascii="Arial" w:hAnsi="Arial" w:cs="Arial"/>
          <w:i/>
          <w:iCs/>
          <w:sz w:val="20"/>
          <w:szCs w:val="20"/>
        </w:rPr>
        <w:t>/2</w:t>
      </w:r>
      <w:r w:rsidR="001F7C00" w:rsidRPr="00F3343C">
        <w:rPr>
          <w:rFonts w:ascii="Arial" w:hAnsi="Arial" w:cs="Arial"/>
          <w:i/>
          <w:iCs/>
          <w:sz w:val="20"/>
          <w:szCs w:val="20"/>
        </w:rPr>
        <w:t>115</w:t>
      </w:r>
      <w:r w:rsidRPr="00F3343C">
        <w:rPr>
          <w:rFonts w:ascii="Arial" w:hAnsi="Arial" w:cs="Arial"/>
          <w:i/>
          <w:iCs/>
          <w:sz w:val="20"/>
          <w:szCs w:val="20"/>
        </w:rPr>
        <w:t xml:space="preserve"> del Parlamento Europeo y del Consejo</w:t>
      </w:r>
      <w:r w:rsidR="001F7C00" w:rsidRPr="00F3343C">
        <w:rPr>
          <w:rFonts w:ascii="Arial" w:hAnsi="Arial" w:cs="Arial"/>
          <w:i/>
          <w:iCs/>
          <w:sz w:val="20"/>
          <w:szCs w:val="20"/>
        </w:rPr>
        <w:t>,</w:t>
      </w:r>
      <w:r w:rsidRPr="00F3343C">
        <w:rPr>
          <w:rFonts w:ascii="Arial" w:hAnsi="Arial" w:cs="Arial"/>
          <w:i/>
          <w:iCs/>
          <w:sz w:val="20"/>
          <w:szCs w:val="20"/>
        </w:rPr>
        <w:t xml:space="preserve"> de </w:t>
      </w:r>
      <w:r w:rsidR="001F7C00" w:rsidRPr="00F3343C">
        <w:rPr>
          <w:rFonts w:ascii="Arial" w:hAnsi="Arial" w:cs="Arial"/>
          <w:i/>
          <w:iCs/>
          <w:sz w:val="20"/>
          <w:szCs w:val="20"/>
        </w:rPr>
        <w:t>2</w:t>
      </w:r>
      <w:r w:rsidRPr="00F3343C">
        <w:rPr>
          <w:rFonts w:ascii="Arial" w:hAnsi="Arial" w:cs="Arial"/>
          <w:i/>
          <w:iCs/>
          <w:sz w:val="20"/>
          <w:szCs w:val="20"/>
        </w:rPr>
        <w:t xml:space="preserve"> de diciembre de 20</w:t>
      </w:r>
      <w:r w:rsidR="001F7C00" w:rsidRPr="00F3343C">
        <w:rPr>
          <w:rFonts w:ascii="Arial" w:hAnsi="Arial" w:cs="Arial"/>
          <w:i/>
          <w:iCs/>
          <w:sz w:val="20"/>
          <w:szCs w:val="20"/>
        </w:rPr>
        <w:t>21</w:t>
      </w:r>
      <w:r w:rsidRPr="00F3343C">
        <w:rPr>
          <w:rFonts w:ascii="Arial" w:hAnsi="Arial" w:cs="Arial"/>
          <w:i/>
          <w:iCs/>
          <w:sz w:val="20"/>
          <w:szCs w:val="20"/>
        </w:rPr>
        <w:t>, por el que se establecen</w:t>
      </w:r>
      <w:r w:rsidR="001F7C00" w:rsidRPr="00F3343C">
        <w:rPr>
          <w:rFonts w:ascii="Arial" w:hAnsi="Arial" w:cs="Arial"/>
          <w:i/>
          <w:iCs/>
          <w:sz w:val="20"/>
          <w:szCs w:val="20"/>
        </w:rPr>
        <w:t xml:space="preserve"> normas en relación con la ayuda a los planes estratégicos que deben elaborar los Estados miembros en el marco de la política agrícola común (planes estratégicos de la PAC), </w:t>
      </w:r>
      <w:r w:rsidR="00D6269F" w:rsidRPr="00F3343C">
        <w:rPr>
          <w:rFonts w:ascii="Arial" w:hAnsi="Arial" w:cs="Arial"/>
          <w:i/>
          <w:iCs/>
          <w:sz w:val="20"/>
          <w:szCs w:val="20"/>
        </w:rPr>
        <w:t xml:space="preserve">financiada con cargo al </w:t>
      </w:r>
      <w:r w:rsidR="001F7C00" w:rsidRPr="00F3343C">
        <w:rPr>
          <w:rFonts w:ascii="Arial" w:hAnsi="Arial" w:cs="Arial"/>
          <w:i/>
          <w:iCs/>
          <w:sz w:val="20"/>
          <w:szCs w:val="20"/>
        </w:rPr>
        <w:t xml:space="preserve">Fondo </w:t>
      </w:r>
      <w:r w:rsidR="00D6269F" w:rsidRPr="00F3343C">
        <w:rPr>
          <w:rFonts w:ascii="Arial" w:hAnsi="Arial" w:cs="Arial"/>
          <w:i/>
          <w:iCs/>
          <w:sz w:val="20"/>
          <w:szCs w:val="20"/>
        </w:rPr>
        <w:t>Europeo</w:t>
      </w:r>
      <w:r w:rsidR="001F7C00" w:rsidRPr="00F3343C">
        <w:rPr>
          <w:rFonts w:ascii="Arial" w:hAnsi="Arial" w:cs="Arial"/>
          <w:i/>
          <w:iCs/>
          <w:sz w:val="20"/>
          <w:szCs w:val="20"/>
        </w:rPr>
        <w:t xml:space="preserve"> Agrícola de Garantía (FEAGA) y al Fondo Europeo Agrícola de Desarrollo Rural (FEADER), y por el que se derogan los Reglamentos (UE) n.º 1305/2013 </w:t>
      </w:r>
      <w:r w:rsidR="00D6269F" w:rsidRPr="00F3343C">
        <w:rPr>
          <w:rFonts w:ascii="Arial" w:hAnsi="Arial" w:cs="Arial"/>
          <w:i/>
          <w:iCs/>
          <w:sz w:val="20"/>
          <w:szCs w:val="20"/>
        </w:rPr>
        <w:t xml:space="preserve">y </w:t>
      </w:r>
      <w:r w:rsidR="001F7C00" w:rsidRPr="00F3343C">
        <w:rPr>
          <w:rFonts w:ascii="Arial" w:hAnsi="Arial" w:cs="Arial"/>
          <w:i/>
          <w:iCs/>
          <w:sz w:val="20"/>
          <w:szCs w:val="20"/>
        </w:rPr>
        <w:t xml:space="preserve">(UE) </w:t>
      </w:r>
      <w:r w:rsidR="00D6269F" w:rsidRPr="00F3343C">
        <w:rPr>
          <w:rFonts w:ascii="Arial" w:hAnsi="Arial" w:cs="Arial"/>
          <w:i/>
          <w:iCs/>
          <w:sz w:val="20"/>
          <w:szCs w:val="20"/>
        </w:rPr>
        <w:t xml:space="preserve">n.º 1307/2013. </w:t>
      </w:r>
      <w:r w:rsidRPr="00F3343C">
        <w:rPr>
          <w:rFonts w:ascii="Arial" w:hAnsi="Arial" w:cs="Arial"/>
          <w:i/>
          <w:iCs/>
          <w:sz w:val="20"/>
          <w:szCs w:val="20"/>
        </w:rPr>
        <w:t>Asimismo</w:t>
      </w:r>
      <w:r w:rsidR="00D6269F" w:rsidRPr="00F3343C">
        <w:rPr>
          <w:rFonts w:ascii="Arial" w:hAnsi="Arial" w:cs="Arial"/>
          <w:i/>
          <w:iCs/>
          <w:sz w:val="20"/>
          <w:szCs w:val="20"/>
        </w:rPr>
        <w:t>,</w:t>
      </w:r>
      <w:r w:rsidRPr="00F3343C">
        <w:rPr>
          <w:rFonts w:ascii="Arial" w:hAnsi="Arial" w:cs="Arial"/>
          <w:i/>
          <w:iCs/>
          <w:sz w:val="20"/>
          <w:szCs w:val="20"/>
        </w:rPr>
        <w:t xml:space="preserve"> podrán </w:t>
      </w:r>
      <w:r w:rsidRPr="00F3343C">
        <w:rPr>
          <w:rFonts w:ascii="Arial" w:hAnsi="Arial" w:cs="Arial"/>
          <w:i/>
          <w:iCs/>
          <w:sz w:val="20"/>
          <w:szCs w:val="20"/>
        </w:rPr>
        <w:lastRenderedPageBreak/>
        <w:t xml:space="preserve">ser transferidos datos a otros organismos u órganos de la Administración Pública sin precisar el previo consentimiento del interesado cuando así lo prevea una norma de derecho de la Unión Europea o una ley nacional, que determine las cesiones como consecuencia del cumplimiento de una obligación legal, aunque deberemos informar de este tratamiento al interesado, salvo las excepciones previstas en el artículo 14.5 del RGPD. Cualquier cesión de datos no incluida en los supuestos indicados anteriormente, requerirá del previo consentimiento por parte del interesado al organismo u órgano de la Administración Pública que solicite la cesión de los datos por precisarlos para el ejercicio de sus competencias. </w:t>
      </w:r>
      <w:r w:rsidR="00D6269F" w:rsidRPr="00F3343C">
        <w:rPr>
          <w:rFonts w:ascii="Arial" w:hAnsi="Arial" w:cs="Arial"/>
          <w:i/>
          <w:iCs/>
          <w:sz w:val="20"/>
          <w:szCs w:val="20"/>
        </w:rPr>
        <w:t>Del mismo modo, en aplicación de lo dispuesto por el artículo 60 del Reglamento de Ejecución (UE) 1306/2013, sus datos serán publicados con arreglo al art. 111 de este mismo Reglamento y podrán ser tratados por organismos de auditoría e investigación de la Unión Europea y nacionales para salvaguardar los intereses financieros de la Unión.</w:t>
      </w:r>
    </w:p>
    <w:p w14:paraId="3FD5FB7E" w14:textId="77777777" w:rsidR="007105E3" w:rsidRPr="00F3343C" w:rsidRDefault="007105E3" w:rsidP="007105E3">
      <w:pPr>
        <w:spacing w:line="280" w:lineRule="exact"/>
        <w:jc w:val="both"/>
        <w:rPr>
          <w:rFonts w:ascii="Arial" w:hAnsi="Arial" w:cs="Arial"/>
          <w:b/>
          <w:bCs/>
          <w:i/>
          <w:iCs/>
          <w:sz w:val="20"/>
          <w:szCs w:val="20"/>
          <w:u w:val="single"/>
        </w:rPr>
      </w:pPr>
    </w:p>
    <w:p w14:paraId="1FE2ED9E" w14:textId="10DB158A" w:rsidR="00D6269F" w:rsidRPr="00F3343C" w:rsidRDefault="00BB2471" w:rsidP="007105E3">
      <w:pPr>
        <w:spacing w:line="280" w:lineRule="exact"/>
        <w:jc w:val="both"/>
        <w:rPr>
          <w:rFonts w:ascii="Arial" w:hAnsi="Arial" w:cs="Arial"/>
          <w:b/>
          <w:bCs/>
          <w:i/>
          <w:iCs/>
          <w:sz w:val="20"/>
          <w:szCs w:val="20"/>
          <w:u w:val="single"/>
        </w:rPr>
      </w:pPr>
      <w:r w:rsidRPr="00F3343C">
        <w:rPr>
          <w:rFonts w:ascii="Arial" w:hAnsi="Arial" w:cs="Arial"/>
          <w:b/>
          <w:bCs/>
          <w:i/>
          <w:iCs/>
          <w:sz w:val="20"/>
          <w:szCs w:val="20"/>
          <w:u w:val="single"/>
        </w:rPr>
        <w:t>Transferencias internacionales de datos:</w:t>
      </w:r>
    </w:p>
    <w:p w14:paraId="43B8ED50" w14:textId="26B0ACAA" w:rsidR="00D6269F"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No están previstas transferencias internacionales de datos.</w:t>
      </w:r>
    </w:p>
    <w:p w14:paraId="6D3EFE4E" w14:textId="77777777" w:rsidR="007105E3" w:rsidRPr="00F3343C" w:rsidRDefault="007105E3" w:rsidP="007105E3">
      <w:pPr>
        <w:spacing w:line="280" w:lineRule="exact"/>
        <w:jc w:val="both"/>
        <w:rPr>
          <w:rFonts w:ascii="Arial" w:hAnsi="Arial" w:cs="Arial"/>
          <w:b/>
          <w:bCs/>
          <w:i/>
          <w:iCs/>
          <w:sz w:val="20"/>
          <w:szCs w:val="20"/>
          <w:u w:val="single"/>
        </w:rPr>
      </w:pPr>
    </w:p>
    <w:p w14:paraId="298E9DCE" w14:textId="449A4467" w:rsidR="00D6269F" w:rsidRPr="00F3343C" w:rsidRDefault="00BB2471" w:rsidP="007105E3">
      <w:pPr>
        <w:spacing w:line="280" w:lineRule="exact"/>
        <w:jc w:val="both"/>
        <w:rPr>
          <w:rFonts w:ascii="Arial" w:hAnsi="Arial" w:cs="Arial"/>
          <w:b/>
          <w:bCs/>
          <w:i/>
          <w:iCs/>
          <w:sz w:val="20"/>
          <w:szCs w:val="20"/>
          <w:u w:val="single"/>
        </w:rPr>
      </w:pPr>
      <w:r w:rsidRPr="00F3343C">
        <w:rPr>
          <w:rFonts w:ascii="Arial" w:hAnsi="Arial" w:cs="Arial"/>
          <w:b/>
          <w:bCs/>
          <w:i/>
          <w:iCs/>
          <w:sz w:val="20"/>
          <w:szCs w:val="20"/>
          <w:u w:val="single"/>
        </w:rPr>
        <w:t>Sus derechos en relación con el tratamiento de datos:</w:t>
      </w:r>
    </w:p>
    <w:p w14:paraId="0B0CD100" w14:textId="48467E18" w:rsidR="00383BD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Cualquier persona tiene derecho a obtener confirmación sobre la existencia de un tratamiento de sus datos, a acceder a sus datos personales, solicitar la rectificación de los datos que sean inexactos o, en su caso, solicitar la supresión, cuando</w:t>
      </w:r>
      <w:r w:rsidR="00D6269F" w:rsidRPr="00F3343C">
        <w:rPr>
          <w:rFonts w:ascii="Arial" w:hAnsi="Arial" w:cs="Arial"/>
          <w:i/>
          <w:iCs/>
          <w:sz w:val="20"/>
          <w:szCs w:val="20"/>
        </w:rPr>
        <w:t>,</w:t>
      </w:r>
      <w:r w:rsidRPr="00F3343C">
        <w:rPr>
          <w:rFonts w:ascii="Arial" w:hAnsi="Arial" w:cs="Arial"/>
          <w:i/>
          <w:iCs/>
          <w:sz w:val="20"/>
          <w:szCs w:val="20"/>
        </w:rPr>
        <w:t xml:space="preserve"> entre otros motivos, los datos ya no sean necesarios para los fines para los que fueron recogidos o </w:t>
      </w:r>
      <w:r w:rsidR="00D6269F" w:rsidRPr="00F3343C">
        <w:rPr>
          <w:rFonts w:ascii="Arial" w:hAnsi="Arial" w:cs="Arial"/>
          <w:i/>
          <w:iCs/>
          <w:sz w:val="20"/>
          <w:szCs w:val="20"/>
        </w:rPr>
        <w:t>la persona interesada</w:t>
      </w:r>
      <w:r w:rsidRPr="00F3343C">
        <w:rPr>
          <w:rFonts w:ascii="Arial" w:hAnsi="Arial" w:cs="Arial"/>
          <w:i/>
          <w:iCs/>
          <w:sz w:val="20"/>
          <w:szCs w:val="20"/>
        </w:rPr>
        <w:t xml:space="preserve"> retire el consentimiento otorgado.</w:t>
      </w:r>
    </w:p>
    <w:p w14:paraId="10621221" w14:textId="5FFCDB70" w:rsidR="00BB247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En determinados supuestos</w:t>
      </w:r>
      <w:r w:rsidR="00383BD1" w:rsidRPr="00F3343C">
        <w:rPr>
          <w:rFonts w:ascii="Arial" w:hAnsi="Arial" w:cs="Arial"/>
          <w:i/>
          <w:iCs/>
          <w:sz w:val="20"/>
          <w:szCs w:val="20"/>
        </w:rPr>
        <w:t>,</w:t>
      </w:r>
      <w:r w:rsidRPr="00F3343C">
        <w:rPr>
          <w:rFonts w:ascii="Arial" w:hAnsi="Arial" w:cs="Arial"/>
          <w:i/>
          <w:iCs/>
          <w:sz w:val="20"/>
          <w:szCs w:val="20"/>
        </w:rPr>
        <w:t xml:space="preserve"> </w:t>
      </w:r>
      <w:r w:rsidR="00383BD1" w:rsidRPr="00F3343C">
        <w:rPr>
          <w:rFonts w:ascii="Arial" w:hAnsi="Arial" w:cs="Arial"/>
          <w:i/>
          <w:iCs/>
          <w:sz w:val="20"/>
          <w:szCs w:val="20"/>
        </w:rPr>
        <w:t>la persona interesada</w:t>
      </w:r>
      <w:r w:rsidRPr="00F3343C">
        <w:rPr>
          <w:rFonts w:ascii="Arial" w:hAnsi="Arial" w:cs="Arial"/>
          <w:i/>
          <w:iCs/>
          <w:sz w:val="20"/>
          <w:szCs w:val="20"/>
        </w:rPr>
        <w:t xml:space="preserve"> podrá solicitar la limitación del tratamiento de sus datos, en cuyo caso solo los conservaremos de acuerdo con la normativa vigente.</w:t>
      </w:r>
    </w:p>
    <w:p w14:paraId="52B122AA" w14:textId="53604811" w:rsidR="00383BD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En determinados supuestos puede ejercitar su derecho a la portabilidad de los datos, que serán entregados en un formato estructurado, de uso común o lectura mecánica a usted o al nuevo responsable de tratamiento que designe.</w:t>
      </w:r>
    </w:p>
    <w:p w14:paraId="39561AD7" w14:textId="2FB99CDA" w:rsidR="00383BD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Tiene derecho a revocar en cualquier momento el consentimiento para cualquiera de los tratamientos para los que lo ha otorgado.</w:t>
      </w:r>
    </w:p>
    <w:p w14:paraId="4F794829" w14:textId="02BBD72D" w:rsidR="00BB247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 xml:space="preserve">La </w:t>
      </w:r>
      <w:r w:rsidR="005B0523" w:rsidRPr="00F3343C">
        <w:rPr>
          <w:rFonts w:ascii="Arial" w:hAnsi="Arial" w:cs="Arial"/>
          <w:i/>
          <w:iCs/>
          <w:sz w:val="20"/>
          <w:szCs w:val="20"/>
        </w:rPr>
        <w:t>Consejería de Agricultura, Ganadería y Desarrollo Sostenible</w:t>
      </w:r>
      <w:r w:rsidR="00780928" w:rsidRPr="00F3343C">
        <w:rPr>
          <w:rFonts w:ascii="Arial" w:hAnsi="Arial" w:cs="Arial"/>
          <w:i/>
          <w:iCs/>
          <w:sz w:val="20"/>
          <w:szCs w:val="20"/>
        </w:rPr>
        <w:t xml:space="preserve"> </w:t>
      </w:r>
      <w:r w:rsidRPr="00F3343C">
        <w:rPr>
          <w:rFonts w:ascii="Arial" w:hAnsi="Arial" w:cs="Arial"/>
          <w:i/>
          <w:iCs/>
          <w:sz w:val="20"/>
          <w:szCs w:val="20"/>
        </w:rPr>
        <w:t>dispone de formularios para el ejercicio de derechos que pueden ser solicitados en</w:t>
      </w:r>
      <w:hyperlink r:id="rId11" w:history="1">
        <w:r w:rsidRPr="00F3343C">
          <w:rPr>
            <w:rStyle w:val="Hipervnculo"/>
            <w:rFonts w:ascii="Arial" w:hAnsi="Arial" w:cs="Arial"/>
            <w:i/>
            <w:iCs/>
            <w:sz w:val="20"/>
            <w:szCs w:val="20"/>
          </w:rPr>
          <w:t>: http://</w:t>
        </w:r>
        <w:r w:rsidR="00383BD1" w:rsidRPr="00F3343C">
          <w:rPr>
            <w:rStyle w:val="Hipervnculo"/>
            <w:rFonts w:ascii="Arial" w:hAnsi="Arial" w:cs="Arial"/>
            <w:i/>
            <w:iCs/>
            <w:sz w:val="20"/>
            <w:szCs w:val="20"/>
          </w:rPr>
          <w:t>gobiernoabierto</w:t>
        </w:r>
        <w:r w:rsidRPr="00F3343C">
          <w:rPr>
            <w:rStyle w:val="Hipervnculo"/>
            <w:rFonts w:ascii="Arial" w:hAnsi="Arial" w:cs="Arial"/>
            <w:i/>
            <w:iCs/>
            <w:sz w:val="20"/>
            <w:szCs w:val="20"/>
          </w:rPr>
          <w:t>.juntaex.es</w:t>
        </w:r>
        <w:r w:rsidR="00383BD1" w:rsidRPr="00F3343C">
          <w:rPr>
            <w:rStyle w:val="Hipervnculo"/>
            <w:rFonts w:ascii="Arial" w:hAnsi="Arial" w:cs="Arial"/>
            <w:i/>
            <w:iCs/>
            <w:sz w:val="20"/>
            <w:szCs w:val="20"/>
          </w:rPr>
          <w:t>/transparencia/web/ejercicio-de-derechos</w:t>
        </w:r>
      </w:hyperlink>
      <w:r w:rsidR="00383BD1" w:rsidRPr="00F3343C">
        <w:rPr>
          <w:rFonts w:ascii="Arial" w:hAnsi="Arial" w:cs="Arial"/>
          <w:i/>
          <w:iCs/>
          <w:sz w:val="20"/>
          <w:szCs w:val="20"/>
        </w:rPr>
        <w:t>,</w:t>
      </w:r>
      <w:r w:rsidRPr="00F3343C">
        <w:rPr>
          <w:rFonts w:ascii="Arial" w:hAnsi="Arial" w:cs="Arial"/>
          <w:i/>
          <w:iCs/>
          <w:sz w:val="20"/>
          <w:szCs w:val="20"/>
        </w:rPr>
        <w:t xml:space="preserve"> o utilizar los elaborados por la Agencia Española de Protección de Datos o terceros. Estos formularios deberán ir firmados electrónicamente o ser acompañados de fotocopia del DNI. Si se actúa por medio de representante, de la misma manera, deberá ir acompañado de copia de su DNI o con firma electrónica.</w:t>
      </w:r>
    </w:p>
    <w:p w14:paraId="7C3F3240" w14:textId="7EC32784" w:rsidR="00383BD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Los formularios deberán ser presentados presencialmente en el Registro General, mediante el sistema de Administración electrónica</w:t>
      </w:r>
      <w:r w:rsidR="00383BD1" w:rsidRPr="00F3343C">
        <w:rPr>
          <w:rFonts w:ascii="Arial" w:hAnsi="Arial" w:cs="Arial"/>
          <w:i/>
          <w:iCs/>
          <w:sz w:val="20"/>
          <w:szCs w:val="20"/>
        </w:rPr>
        <w:t>,</w:t>
      </w:r>
      <w:r w:rsidRPr="00F3343C">
        <w:rPr>
          <w:rFonts w:ascii="Arial" w:hAnsi="Arial" w:cs="Arial"/>
          <w:i/>
          <w:iCs/>
          <w:sz w:val="20"/>
          <w:szCs w:val="20"/>
        </w:rPr>
        <w:t xml:space="preserve"> o remitidos por correo postal o electrónico en las direcciones que aparecen en el apartado “Responsable”.</w:t>
      </w:r>
    </w:p>
    <w:p w14:paraId="3BF68DC3" w14:textId="1FCFE85E" w:rsidR="00383BD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Tiene derecho a presentar una reclamación ante la Agencia Española de Protección de Datos en el supuesto que considere que no se ha atendido convenientemente el ejercicio de sus derechos.</w:t>
      </w:r>
    </w:p>
    <w:p w14:paraId="01391D80" w14:textId="41BCBCE1" w:rsidR="00383BD1"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 xml:space="preserve">El plazo máximo para resolver es de un mes a contar desde la recepción de su solicitud, pudiendo ser prorrogado dos meses más atendiendo al volumen de reclamaciones presentadas o a la complejidad de </w:t>
      </w:r>
      <w:proofErr w:type="gramStart"/>
      <w:r w:rsidRPr="00F3343C">
        <w:rPr>
          <w:rFonts w:ascii="Arial" w:hAnsi="Arial" w:cs="Arial"/>
          <w:i/>
          <w:iCs/>
          <w:sz w:val="20"/>
          <w:szCs w:val="20"/>
        </w:rPr>
        <w:t>la misma</w:t>
      </w:r>
      <w:proofErr w:type="gramEnd"/>
      <w:r w:rsidRPr="00F3343C">
        <w:rPr>
          <w:rFonts w:ascii="Arial" w:hAnsi="Arial" w:cs="Arial"/>
          <w:i/>
          <w:iCs/>
          <w:sz w:val="20"/>
          <w:szCs w:val="20"/>
        </w:rPr>
        <w:t>.</w:t>
      </w:r>
    </w:p>
    <w:p w14:paraId="0A74FA0E" w14:textId="00A6EC1E" w:rsidR="008565DD" w:rsidRPr="00F3343C" w:rsidRDefault="00BB2471" w:rsidP="007105E3">
      <w:pPr>
        <w:spacing w:line="280" w:lineRule="exact"/>
        <w:jc w:val="both"/>
        <w:rPr>
          <w:rFonts w:ascii="Arial" w:hAnsi="Arial" w:cs="Arial"/>
          <w:i/>
          <w:iCs/>
          <w:sz w:val="20"/>
          <w:szCs w:val="20"/>
        </w:rPr>
      </w:pPr>
      <w:r w:rsidRPr="00F3343C">
        <w:rPr>
          <w:rFonts w:ascii="Arial" w:hAnsi="Arial" w:cs="Arial"/>
          <w:i/>
          <w:iCs/>
          <w:sz w:val="20"/>
          <w:szCs w:val="20"/>
        </w:rPr>
        <w:t>En el caso de producirse alguna modificación de sus datos, le agradecemos</w:t>
      </w:r>
      <w:r w:rsidR="00383BD1" w:rsidRPr="00F3343C">
        <w:rPr>
          <w:rFonts w:ascii="Arial" w:hAnsi="Arial" w:cs="Arial"/>
          <w:i/>
          <w:iCs/>
          <w:sz w:val="20"/>
          <w:szCs w:val="20"/>
        </w:rPr>
        <w:t xml:space="preserve"> que</w:t>
      </w:r>
      <w:r w:rsidRPr="00F3343C">
        <w:rPr>
          <w:rFonts w:ascii="Arial" w:hAnsi="Arial" w:cs="Arial"/>
          <w:i/>
          <w:iCs/>
          <w:sz w:val="20"/>
          <w:szCs w:val="20"/>
        </w:rPr>
        <w:t xml:space="preserve"> nos lo comunique debidamente por escrito</w:t>
      </w:r>
      <w:r w:rsidR="00383BD1" w:rsidRPr="00F3343C">
        <w:rPr>
          <w:rFonts w:ascii="Arial" w:hAnsi="Arial" w:cs="Arial"/>
          <w:i/>
          <w:iCs/>
          <w:sz w:val="20"/>
          <w:szCs w:val="20"/>
        </w:rPr>
        <w:t>,</w:t>
      </w:r>
      <w:r w:rsidRPr="00F3343C">
        <w:rPr>
          <w:rFonts w:ascii="Arial" w:hAnsi="Arial" w:cs="Arial"/>
          <w:i/>
          <w:iCs/>
          <w:sz w:val="20"/>
          <w:szCs w:val="20"/>
        </w:rPr>
        <w:t xml:space="preserve"> con la finalidad de mantener sus datos actualizados”.</w:t>
      </w:r>
    </w:p>
    <w:p w14:paraId="513708DE" w14:textId="77777777" w:rsidR="000D3E7C" w:rsidRPr="00F3343C" w:rsidRDefault="000D3E7C" w:rsidP="00ED5F6B">
      <w:pPr>
        <w:spacing w:line="280" w:lineRule="exact"/>
        <w:jc w:val="both"/>
        <w:rPr>
          <w:rFonts w:ascii="Arial" w:hAnsi="Arial" w:cs="Arial"/>
          <w:i/>
          <w:iCs/>
          <w:sz w:val="20"/>
          <w:szCs w:val="20"/>
        </w:rPr>
      </w:pPr>
    </w:p>
    <w:p w14:paraId="0A74FA0F" w14:textId="62FB8131" w:rsidR="008565DD" w:rsidRPr="00FC6B51" w:rsidRDefault="008565DD" w:rsidP="00ED5F6B">
      <w:pPr>
        <w:pStyle w:val="Sangradetextonormal1"/>
        <w:spacing w:line="280" w:lineRule="exact"/>
        <w:ind w:firstLine="0"/>
        <w:rPr>
          <w:rFonts w:ascii="Arial" w:hAnsi="Arial" w:cs="Arial"/>
          <w:b/>
          <w:bCs/>
          <w:sz w:val="22"/>
          <w:szCs w:val="22"/>
        </w:rPr>
      </w:pPr>
      <w:r w:rsidRPr="00FC6B51">
        <w:rPr>
          <w:rFonts w:ascii="Arial" w:hAnsi="Arial" w:cs="Arial"/>
          <w:b/>
          <w:bCs/>
          <w:sz w:val="22"/>
          <w:szCs w:val="22"/>
        </w:rPr>
        <w:t xml:space="preserve">Disposición adicional </w:t>
      </w:r>
      <w:r w:rsidR="00197B28">
        <w:rPr>
          <w:rFonts w:ascii="Arial" w:hAnsi="Arial" w:cs="Arial"/>
          <w:b/>
          <w:bCs/>
          <w:sz w:val="22"/>
          <w:szCs w:val="22"/>
        </w:rPr>
        <w:t>primera</w:t>
      </w:r>
      <w:r w:rsidRPr="00FC6B51">
        <w:rPr>
          <w:rFonts w:ascii="Arial" w:hAnsi="Arial" w:cs="Arial"/>
          <w:b/>
          <w:bCs/>
          <w:sz w:val="22"/>
          <w:szCs w:val="22"/>
        </w:rPr>
        <w:t>. Desarrollo y complemento reglamentarios de la disposición adicional sobre fomento de los seguros agrarios combinados de</w:t>
      </w:r>
      <w:r w:rsidR="00402477">
        <w:rPr>
          <w:rFonts w:ascii="Arial" w:hAnsi="Arial" w:cs="Arial"/>
          <w:b/>
          <w:bCs/>
          <w:sz w:val="22"/>
          <w:szCs w:val="22"/>
        </w:rPr>
        <w:t xml:space="preserve">l proyecto </w:t>
      </w:r>
      <w:r w:rsidR="00402477" w:rsidRPr="00402477">
        <w:rPr>
          <w:rFonts w:ascii="Arial" w:hAnsi="Arial" w:cs="Arial"/>
          <w:b/>
          <w:bCs/>
          <w:sz w:val="22"/>
          <w:szCs w:val="22"/>
        </w:rPr>
        <w:t>de</w:t>
      </w:r>
      <w:r w:rsidRPr="00402477">
        <w:rPr>
          <w:rFonts w:ascii="Arial" w:hAnsi="Arial" w:cs="Arial"/>
          <w:b/>
          <w:bCs/>
          <w:sz w:val="22"/>
          <w:szCs w:val="22"/>
        </w:rPr>
        <w:t xml:space="preserve"> Ley de Presupuestos Generales de la Comunidad Autónoma de Extremadura para 202</w:t>
      </w:r>
      <w:r w:rsidR="005F4827" w:rsidRPr="00402477">
        <w:rPr>
          <w:rFonts w:ascii="Arial" w:hAnsi="Arial" w:cs="Arial"/>
          <w:b/>
          <w:bCs/>
          <w:sz w:val="22"/>
          <w:szCs w:val="22"/>
        </w:rPr>
        <w:t>6</w:t>
      </w:r>
      <w:r w:rsidRPr="00402477">
        <w:rPr>
          <w:rFonts w:ascii="Arial" w:hAnsi="Arial" w:cs="Arial"/>
          <w:b/>
          <w:bCs/>
          <w:sz w:val="22"/>
          <w:szCs w:val="22"/>
        </w:rPr>
        <w:t>.</w:t>
      </w:r>
    </w:p>
    <w:p w14:paraId="0A74FA10" w14:textId="77777777" w:rsidR="008565DD" w:rsidRPr="00FC6B51" w:rsidRDefault="008565DD" w:rsidP="00ED5F6B">
      <w:pPr>
        <w:pStyle w:val="Sangradetextonormal1"/>
        <w:spacing w:line="280" w:lineRule="exact"/>
        <w:rPr>
          <w:rFonts w:ascii="Arial" w:hAnsi="Arial" w:cs="Arial"/>
          <w:b/>
          <w:bCs/>
          <w:sz w:val="22"/>
          <w:szCs w:val="22"/>
          <w:u w:val="single"/>
        </w:rPr>
      </w:pPr>
    </w:p>
    <w:p w14:paraId="0A74FA11" w14:textId="00DB5756" w:rsidR="008565DD" w:rsidRDefault="008565DD" w:rsidP="00ED5F6B">
      <w:pPr>
        <w:pStyle w:val="Sangradetextonormal1"/>
        <w:spacing w:line="280" w:lineRule="exact"/>
        <w:ind w:firstLine="0"/>
        <w:rPr>
          <w:rFonts w:ascii="Arial" w:hAnsi="Arial" w:cs="Arial"/>
          <w:bCs/>
          <w:sz w:val="22"/>
          <w:szCs w:val="22"/>
        </w:rPr>
      </w:pPr>
      <w:r w:rsidRPr="00FC6B51">
        <w:rPr>
          <w:rFonts w:ascii="Arial" w:hAnsi="Arial" w:cs="Arial"/>
          <w:bCs/>
          <w:sz w:val="22"/>
          <w:szCs w:val="22"/>
        </w:rPr>
        <w:lastRenderedPageBreak/>
        <w:t>El presente decreto constituirá el desarrollo y complemento reglamentario de la disposición adicional sobre fomento de los seguros agrarios combinados de</w:t>
      </w:r>
      <w:r w:rsidR="00566051">
        <w:rPr>
          <w:rFonts w:ascii="Arial" w:hAnsi="Arial" w:cs="Arial"/>
          <w:bCs/>
          <w:sz w:val="22"/>
          <w:szCs w:val="22"/>
        </w:rPr>
        <w:t xml:space="preserve">l </w:t>
      </w:r>
      <w:r w:rsidR="00566051" w:rsidRPr="00566051">
        <w:rPr>
          <w:rFonts w:ascii="Arial" w:hAnsi="Arial" w:cs="Arial"/>
          <w:bCs/>
          <w:sz w:val="22"/>
          <w:szCs w:val="22"/>
        </w:rPr>
        <w:t>proyecto de</w:t>
      </w:r>
      <w:r w:rsidRPr="00566051">
        <w:rPr>
          <w:rFonts w:ascii="Arial" w:hAnsi="Arial" w:cs="Arial"/>
          <w:bCs/>
          <w:sz w:val="22"/>
          <w:szCs w:val="22"/>
        </w:rPr>
        <w:t xml:space="preserve"> Ley de Presupuestos Generales de la Comunidad Autónoma de Extremadura para 202</w:t>
      </w:r>
      <w:r w:rsidR="00566051" w:rsidRPr="00566051">
        <w:rPr>
          <w:rFonts w:ascii="Arial" w:hAnsi="Arial" w:cs="Arial"/>
          <w:bCs/>
          <w:sz w:val="22"/>
          <w:szCs w:val="22"/>
        </w:rPr>
        <w:t>6</w:t>
      </w:r>
      <w:r w:rsidRPr="00FC6B51">
        <w:rPr>
          <w:rFonts w:ascii="Arial" w:hAnsi="Arial" w:cs="Arial"/>
          <w:bCs/>
          <w:sz w:val="22"/>
          <w:szCs w:val="22"/>
        </w:rPr>
        <w:t xml:space="preserve"> para las pólizas de seguro agrarios combinados contratadas a partir de su vigencia, en cuanto se mantuviera en dicha norma legal el régimen jurídico establecido en la disposición adicional sobre subvenciones a la formalización de pólizas de seguros agrarios combinados del proyecto aprobado de la citada ley de presupuestos y sus disposiciones no infringieran las disposiciones y previsiones establecidas en dicha ley.</w:t>
      </w:r>
    </w:p>
    <w:p w14:paraId="54B761B1" w14:textId="77777777" w:rsidR="00197B28" w:rsidRDefault="00197B28" w:rsidP="00ED5F6B">
      <w:pPr>
        <w:pStyle w:val="Sangradetextonormal1"/>
        <w:spacing w:line="280" w:lineRule="exact"/>
        <w:ind w:firstLine="0"/>
        <w:rPr>
          <w:rFonts w:ascii="Arial" w:hAnsi="Arial" w:cs="Arial"/>
          <w:bCs/>
          <w:sz w:val="22"/>
          <w:szCs w:val="22"/>
        </w:rPr>
      </w:pPr>
    </w:p>
    <w:p w14:paraId="1501CDB8" w14:textId="0FF73A5F" w:rsidR="00197B28" w:rsidRDefault="00197B28" w:rsidP="00ED5F6B">
      <w:pPr>
        <w:pStyle w:val="Sangradetextonormal1"/>
        <w:spacing w:line="280" w:lineRule="exact"/>
        <w:ind w:firstLine="0"/>
        <w:rPr>
          <w:rFonts w:ascii="Arial" w:hAnsi="Arial" w:cs="Arial"/>
          <w:b/>
          <w:bCs/>
          <w:sz w:val="22"/>
          <w:szCs w:val="22"/>
        </w:rPr>
      </w:pPr>
      <w:r w:rsidRPr="00197B28">
        <w:rPr>
          <w:rFonts w:ascii="Arial" w:hAnsi="Arial" w:cs="Arial"/>
          <w:b/>
          <w:bCs/>
          <w:sz w:val="22"/>
          <w:szCs w:val="22"/>
        </w:rPr>
        <w:t>Disposición adicional segunda. Condición suspensiva.</w:t>
      </w:r>
    </w:p>
    <w:p w14:paraId="572DBD9F" w14:textId="77777777" w:rsidR="00197B28" w:rsidRDefault="00197B28" w:rsidP="00ED5F6B">
      <w:pPr>
        <w:pStyle w:val="Sangradetextonormal1"/>
        <w:spacing w:line="280" w:lineRule="exact"/>
        <w:ind w:firstLine="0"/>
        <w:rPr>
          <w:rFonts w:ascii="Arial" w:hAnsi="Arial" w:cs="Arial"/>
          <w:b/>
          <w:bCs/>
          <w:sz w:val="22"/>
          <w:szCs w:val="22"/>
        </w:rPr>
      </w:pPr>
    </w:p>
    <w:p w14:paraId="2551CFB4" w14:textId="07CE8EC6" w:rsidR="00197B28" w:rsidRDefault="00197B28" w:rsidP="00ED5F6B">
      <w:pPr>
        <w:pStyle w:val="Sangradetextonormal1"/>
        <w:spacing w:line="280" w:lineRule="exact"/>
        <w:ind w:firstLine="0"/>
        <w:rPr>
          <w:rFonts w:ascii="Arial" w:hAnsi="Arial" w:cs="Arial"/>
          <w:sz w:val="22"/>
          <w:szCs w:val="22"/>
        </w:rPr>
      </w:pPr>
      <w:r>
        <w:rPr>
          <w:rFonts w:ascii="Arial" w:hAnsi="Arial" w:cs="Arial"/>
          <w:sz w:val="22"/>
          <w:szCs w:val="22"/>
        </w:rPr>
        <w:t xml:space="preserve">Las ayudas establecidas en este decreto quedarán condicionadas a la decisión favorable de la Comisión Europea de la solicitud de compatibilidad de ayudas para el pago de las primas durante el período comprendido entre el 1 de enero al 31 de </w:t>
      </w:r>
      <w:r w:rsidRPr="00566051">
        <w:rPr>
          <w:rFonts w:ascii="Arial" w:hAnsi="Arial" w:cs="Arial"/>
          <w:sz w:val="22"/>
          <w:szCs w:val="22"/>
        </w:rPr>
        <w:t>diciembre de 202</w:t>
      </w:r>
      <w:r w:rsidR="005F4827" w:rsidRPr="00566051">
        <w:rPr>
          <w:rFonts w:ascii="Arial" w:hAnsi="Arial" w:cs="Arial"/>
          <w:sz w:val="22"/>
          <w:szCs w:val="22"/>
        </w:rPr>
        <w:t>6</w:t>
      </w:r>
      <w:r w:rsidR="00C72AFC" w:rsidRPr="00566051">
        <w:rPr>
          <w:rFonts w:ascii="Arial" w:hAnsi="Arial" w:cs="Arial"/>
          <w:sz w:val="22"/>
          <w:szCs w:val="22"/>
        </w:rPr>
        <w:t>.</w:t>
      </w:r>
    </w:p>
    <w:p w14:paraId="0A74FA12" w14:textId="77777777" w:rsidR="008565DD" w:rsidRPr="00FC6B51" w:rsidRDefault="008565DD" w:rsidP="00ED5F6B">
      <w:pPr>
        <w:pStyle w:val="Sangradetextonormal1"/>
        <w:spacing w:line="280" w:lineRule="exact"/>
        <w:ind w:firstLine="0"/>
        <w:rPr>
          <w:rFonts w:ascii="Arial" w:hAnsi="Arial" w:cs="Arial"/>
          <w:b/>
          <w:sz w:val="22"/>
          <w:szCs w:val="22"/>
        </w:rPr>
      </w:pPr>
    </w:p>
    <w:p w14:paraId="0A74FA13" w14:textId="77777777" w:rsidR="008565DD" w:rsidRPr="00FC6B51" w:rsidRDefault="008565DD" w:rsidP="00ED5F6B">
      <w:pPr>
        <w:pStyle w:val="Sangradetextonormal1"/>
        <w:spacing w:line="280" w:lineRule="exact"/>
        <w:ind w:firstLine="0"/>
        <w:rPr>
          <w:rFonts w:ascii="Arial" w:hAnsi="Arial" w:cs="Arial"/>
          <w:b/>
          <w:sz w:val="22"/>
          <w:szCs w:val="22"/>
        </w:rPr>
      </w:pPr>
      <w:r w:rsidRPr="00FC6B51">
        <w:rPr>
          <w:rFonts w:ascii="Arial" w:hAnsi="Arial" w:cs="Arial"/>
          <w:b/>
          <w:sz w:val="22"/>
          <w:szCs w:val="22"/>
        </w:rPr>
        <w:t>Disposición final primera. Facultad de desarrollo.</w:t>
      </w:r>
    </w:p>
    <w:p w14:paraId="0A74FA14" w14:textId="77777777" w:rsidR="008565DD" w:rsidRPr="00FC6B51" w:rsidRDefault="008565DD" w:rsidP="00ED5F6B">
      <w:pPr>
        <w:spacing w:line="280" w:lineRule="exact"/>
        <w:ind w:firstLine="360"/>
        <w:jc w:val="both"/>
        <w:rPr>
          <w:rFonts w:ascii="Arial" w:hAnsi="Arial" w:cs="Arial"/>
          <w:sz w:val="22"/>
          <w:szCs w:val="22"/>
        </w:rPr>
      </w:pPr>
    </w:p>
    <w:p w14:paraId="0A74FA15" w14:textId="476014B7" w:rsidR="008565DD" w:rsidRPr="00FC6B51" w:rsidRDefault="008565DD" w:rsidP="00ED5F6B">
      <w:pPr>
        <w:pStyle w:val="Sangradetextonormal1"/>
        <w:spacing w:line="280" w:lineRule="exact"/>
        <w:ind w:firstLine="0"/>
        <w:rPr>
          <w:rFonts w:ascii="Arial" w:hAnsi="Arial" w:cs="Arial"/>
          <w:sz w:val="22"/>
          <w:szCs w:val="22"/>
        </w:rPr>
      </w:pPr>
      <w:r w:rsidRPr="00FC6B51">
        <w:rPr>
          <w:rFonts w:ascii="Arial" w:hAnsi="Arial" w:cs="Arial"/>
          <w:sz w:val="22"/>
          <w:szCs w:val="22"/>
        </w:rPr>
        <w:t xml:space="preserve">Se faculta a la persona titular de la </w:t>
      </w:r>
      <w:r w:rsidR="005B0523" w:rsidRPr="00197B28">
        <w:rPr>
          <w:rFonts w:ascii="Arial" w:hAnsi="Arial" w:cs="Arial"/>
          <w:sz w:val="22"/>
          <w:szCs w:val="22"/>
        </w:rPr>
        <w:t>Consejería de Agricultura, Ganadería y Desarrollo Sostenible</w:t>
      </w:r>
      <w:r w:rsidR="007E6EEB">
        <w:rPr>
          <w:rFonts w:ascii="Arial" w:hAnsi="Arial" w:cs="Arial"/>
          <w:sz w:val="22"/>
          <w:szCs w:val="22"/>
        </w:rPr>
        <w:t xml:space="preserve"> </w:t>
      </w:r>
      <w:r w:rsidRPr="00FC6B51">
        <w:rPr>
          <w:rFonts w:ascii="Arial" w:hAnsi="Arial" w:cs="Arial"/>
          <w:sz w:val="22"/>
          <w:szCs w:val="22"/>
        </w:rPr>
        <w:t>para dictar cuantas disposiciones resulten necesarias para el cumplimiento, desarrollo y ejecución del presente decreto.</w:t>
      </w:r>
    </w:p>
    <w:p w14:paraId="0A74FA16" w14:textId="77777777" w:rsidR="008565DD" w:rsidRPr="00FC6B51" w:rsidRDefault="008565DD" w:rsidP="00ED5F6B">
      <w:pPr>
        <w:spacing w:line="280" w:lineRule="exact"/>
        <w:ind w:firstLine="360"/>
        <w:jc w:val="both"/>
        <w:rPr>
          <w:rFonts w:ascii="Arial" w:hAnsi="Arial" w:cs="Arial"/>
          <w:sz w:val="22"/>
          <w:szCs w:val="22"/>
        </w:rPr>
      </w:pPr>
    </w:p>
    <w:p w14:paraId="0A74FA17" w14:textId="77777777" w:rsidR="008565DD" w:rsidRPr="00FC6B51" w:rsidRDefault="008565DD" w:rsidP="00ED5F6B">
      <w:pPr>
        <w:spacing w:line="280" w:lineRule="exact"/>
        <w:jc w:val="both"/>
        <w:rPr>
          <w:rFonts w:ascii="Arial" w:hAnsi="Arial" w:cs="Arial"/>
          <w:b/>
          <w:sz w:val="22"/>
          <w:szCs w:val="22"/>
        </w:rPr>
      </w:pPr>
      <w:r w:rsidRPr="00FC6B51">
        <w:rPr>
          <w:rFonts w:ascii="Arial" w:hAnsi="Arial" w:cs="Arial"/>
          <w:b/>
          <w:sz w:val="22"/>
          <w:szCs w:val="22"/>
        </w:rPr>
        <w:t>Disposición final segunda. Comunicación de datos a la Base de Datos Nacional de Subvenciones.</w:t>
      </w:r>
    </w:p>
    <w:p w14:paraId="0A74FA18" w14:textId="77777777" w:rsidR="008565DD" w:rsidRPr="00FC6B51" w:rsidRDefault="008565DD" w:rsidP="00ED5F6B">
      <w:pPr>
        <w:spacing w:line="280" w:lineRule="exact"/>
        <w:jc w:val="both"/>
        <w:rPr>
          <w:rFonts w:ascii="Arial" w:hAnsi="Arial" w:cs="Arial"/>
          <w:sz w:val="22"/>
          <w:szCs w:val="22"/>
        </w:rPr>
      </w:pPr>
    </w:p>
    <w:p w14:paraId="0A74FA19" w14:textId="77777777" w:rsidR="008565DD" w:rsidRPr="00FC6B51" w:rsidRDefault="008565DD" w:rsidP="00ED5F6B">
      <w:pPr>
        <w:spacing w:line="280" w:lineRule="exact"/>
        <w:jc w:val="both"/>
        <w:rPr>
          <w:rFonts w:ascii="Arial" w:hAnsi="Arial" w:cs="Arial"/>
          <w:sz w:val="22"/>
          <w:szCs w:val="22"/>
        </w:rPr>
      </w:pPr>
      <w:r w:rsidRPr="00FC6B51">
        <w:rPr>
          <w:rFonts w:ascii="Arial" w:hAnsi="Arial" w:cs="Arial"/>
          <w:sz w:val="22"/>
          <w:szCs w:val="22"/>
        </w:rPr>
        <w:t>De acuerdo con el apartado sexto de la Resolución de 10 de diciembre de 2015, de la Intervención General de la Administración del Estado, por la que se regula el proceso de registro y publicación de convocatorias de subvenciones y ayudas en el Sistema Nacional de Publicidad de Subvenciones, el órgano concedente registrará en la Base de Datos Nacional de Subvenciones los datos estructurados inmediatamente después de que se publique este decreto, sin que proceda la publicación del extracto en el diario oficial.</w:t>
      </w:r>
    </w:p>
    <w:p w14:paraId="0A74FA1A" w14:textId="77777777" w:rsidR="008565DD" w:rsidRPr="00FC6B51" w:rsidRDefault="008565DD" w:rsidP="00ED5F6B">
      <w:pPr>
        <w:spacing w:line="280" w:lineRule="exact"/>
        <w:ind w:firstLine="360"/>
        <w:jc w:val="both"/>
        <w:rPr>
          <w:rFonts w:ascii="Arial" w:hAnsi="Arial" w:cs="Arial"/>
          <w:sz w:val="22"/>
          <w:szCs w:val="22"/>
        </w:rPr>
      </w:pPr>
    </w:p>
    <w:p w14:paraId="0A74FA1B" w14:textId="77777777" w:rsidR="008565DD" w:rsidRPr="00FC6B51" w:rsidRDefault="008565DD" w:rsidP="00ED5F6B">
      <w:pPr>
        <w:spacing w:line="280" w:lineRule="exact"/>
        <w:jc w:val="both"/>
        <w:rPr>
          <w:rFonts w:ascii="Arial" w:hAnsi="Arial" w:cs="Arial"/>
          <w:b/>
          <w:sz w:val="22"/>
          <w:szCs w:val="22"/>
        </w:rPr>
      </w:pPr>
      <w:r w:rsidRPr="00FC6B51">
        <w:rPr>
          <w:rFonts w:ascii="Arial" w:hAnsi="Arial" w:cs="Arial"/>
          <w:b/>
          <w:sz w:val="22"/>
          <w:szCs w:val="22"/>
        </w:rPr>
        <w:t>Disposición final tercera: Entrada en vigor.</w:t>
      </w:r>
    </w:p>
    <w:p w14:paraId="0A74FA1C" w14:textId="77777777" w:rsidR="008565DD" w:rsidRPr="00FC6B51" w:rsidRDefault="008565DD" w:rsidP="00ED5F6B">
      <w:pPr>
        <w:spacing w:line="280" w:lineRule="exact"/>
        <w:jc w:val="both"/>
        <w:rPr>
          <w:rFonts w:ascii="Arial" w:hAnsi="Arial" w:cs="Arial"/>
          <w:b/>
          <w:sz w:val="22"/>
          <w:szCs w:val="22"/>
        </w:rPr>
      </w:pPr>
    </w:p>
    <w:p w14:paraId="0A74FA1D" w14:textId="57E02E75" w:rsidR="008565DD" w:rsidRDefault="008565DD" w:rsidP="00ED5F6B">
      <w:pPr>
        <w:spacing w:line="280" w:lineRule="exact"/>
        <w:jc w:val="both"/>
        <w:rPr>
          <w:rFonts w:ascii="Arial" w:hAnsi="Arial" w:cs="Arial"/>
          <w:sz w:val="22"/>
          <w:szCs w:val="22"/>
        </w:rPr>
      </w:pPr>
      <w:r w:rsidRPr="00FC6B51">
        <w:rPr>
          <w:rFonts w:ascii="Arial" w:hAnsi="Arial" w:cs="Arial"/>
          <w:sz w:val="22"/>
          <w:szCs w:val="22"/>
        </w:rPr>
        <w:t xml:space="preserve">El presente decreto entrará en vigor </w:t>
      </w:r>
      <w:r w:rsidRPr="00197B28">
        <w:rPr>
          <w:rFonts w:ascii="Arial" w:hAnsi="Arial" w:cs="Arial"/>
          <w:sz w:val="22"/>
          <w:szCs w:val="22"/>
        </w:rPr>
        <w:t xml:space="preserve">el 1 de </w:t>
      </w:r>
      <w:r w:rsidRPr="00566051">
        <w:rPr>
          <w:rFonts w:ascii="Arial" w:hAnsi="Arial" w:cs="Arial"/>
          <w:sz w:val="22"/>
          <w:szCs w:val="22"/>
        </w:rPr>
        <w:t>enero de 202</w:t>
      </w:r>
      <w:r w:rsidR="005F4827" w:rsidRPr="00566051">
        <w:rPr>
          <w:rFonts w:ascii="Arial" w:hAnsi="Arial" w:cs="Arial"/>
          <w:sz w:val="22"/>
          <w:szCs w:val="22"/>
        </w:rPr>
        <w:t>6</w:t>
      </w:r>
      <w:r w:rsidRPr="00566051">
        <w:rPr>
          <w:rFonts w:ascii="Arial" w:hAnsi="Arial" w:cs="Arial"/>
          <w:sz w:val="22"/>
          <w:szCs w:val="22"/>
        </w:rPr>
        <w:t>.</w:t>
      </w:r>
    </w:p>
    <w:p w14:paraId="7AB42185" w14:textId="77777777" w:rsidR="00197B28" w:rsidRDefault="00197B28" w:rsidP="00ED5F6B">
      <w:pPr>
        <w:spacing w:line="280" w:lineRule="exact"/>
        <w:jc w:val="both"/>
        <w:rPr>
          <w:rFonts w:ascii="Arial" w:hAnsi="Arial" w:cs="Arial"/>
          <w:sz w:val="22"/>
          <w:szCs w:val="22"/>
        </w:rPr>
      </w:pPr>
    </w:p>
    <w:tbl>
      <w:tblPr>
        <w:tblW w:w="0" w:type="auto"/>
        <w:jc w:val="center"/>
        <w:tblLayout w:type="fixed"/>
        <w:tblLook w:val="04A0" w:firstRow="1" w:lastRow="0" w:firstColumn="1" w:lastColumn="0" w:noHBand="0" w:noVBand="1"/>
      </w:tblPr>
      <w:tblGrid>
        <w:gridCol w:w="4361"/>
        <w:gridCol w:w="4428"/>
      </w:tblGrid>
      <w:tr w:rsidR="007105E3" w:rsidRPr="0097590E" w14:paraId="474386CB" w14:textId="77777777" w:rsidTr="00BC3555">
        <w:trPr>
          <w:trHeight w:val="295"/>
          <w:jc w:val="center"/>
        </w:trPr>
        <w:tc>
          <w:tcPr>
            <w:tcW w:w="4361" w:type="dxa"/>
          </w:tcPr>
          <w:p w14:paraId="3B99E564" w14:textId="77777777" w:rsidR="007105E3" w:rsidRPr="0097590E" w:rsidRDefault="007105E3" w:rsidP="00BC3555">
            <w:pPr>
              <w:jc w:val="center"/>
              <w:rPr>
                <w:rFonts w:ascii="Arial" w:eastAsia="Arial" w:hAnsi="Arial" w:cs="Arial"/>
                <w:color w:val="000000"/>
                <w:sz w:val="22"/>
                <w:szCs w:val="22"/>
              </w:rPr>
            </w:pPr>
          </w:p>
        </w:tc>
        <w:tc>
          <w:tcPr>
            <w:tcW w:w="4428" w:type="dxa"/>
            <w:hideMark/>
          </w:tcPr>
          <w:p w14:paraId="1A01FB1B" w14:textId="77777777" w:rsidR="007105E3" w:rsidRPr="0097590E" w:rsidRDefault="007105E3" w:rsidP="00BC3555">
            <w:pPr>
              <w:jc w:val="center"/>
              <w:rPr>
                <w:rFonts w:ascii="Arial" w:eastAsia="Arial" w:hAnsi="Arial" w:cs="Arial"/>
                <w:color w:val="000000"/>
                <w:sz w:val="22"/>
                <w:szCs w:val="22"/>
              </w:rPr>
            </w:pPr>
            <w:r w:rsidRPr="0097590E">
              <w:rPr>
                <w:rFonts w:ascii="Arial" w:eastAsia="Arial" w:hAnsi="Arial" w:cs="Arial"/>
                <w:color w:val="000000"/>
                <w:sz w:val="22"/>
                <w:szCs w:val="22"/>
              </w:rPr>
              <w:t>La Presidenta de la Junta de Extremadura</w:t>
            </w:r>
          </w:p>
          <w:p w14:paraId="590B031D" w14:textId="77777777" w:rsidR="007105E3" w:rsidRPr="0097590E" w:rsidRDefault="007105E3" w:rsidP="00BC3555">
            <w:pPr>
              <w:jc w:val="center"/>
              <w:rPr>
                <w:rFonts w:ascii="Arial" w:eastAsia="Arial" w:hAnsi="Arial" w:cs="Arial"/>
                <w:color w:val="000000"/>
                <w:sz w:val="22"/>
                <w:szCs w:val="22"/>
              </w:rPr>
            </w:pPr>
            <w:r w:rsidRPr="0097590E">
              <w:rPr>
                <w:rFonts w:ascii="Arial" w:eastAsia="Arial" w:hAnsi="Arial" w:cs="Arial"/>
                <w:color w:val="000000"/>
                <w:sz w:val="22"/>
                <w:szCs w:val="22"/>
              </w:rPr>
              <w:t>MARIA GUARDIOLA MARTÍN</w:t>
            </w:r>
          </w:p>
          <w:p w14:paraId="1683543E" w14:textId="77777777" w:rsidR="007105E3" w:rsidRPr="0097590E" w:rsidRDefault="007105E3" w:rsidP="00BC3555">
            <w:pPr>
              <w:jc w:val="center"/>
              <w:rPr>
                <w:rFonts w:ascii="Arial" w:eastAsia="Arial" w:hAnsi="Arial" w:cs="Arial"/>
                <w:color w:val="000000"/>
                <w:sz w:val="22"/>
                <w:szCs w:val="22"/>
              </w:rPr>
            </w:pPr>
          </w:p>
        </w:tc>
      </w:tr>
      <w:tr w:rsidR="007105E3" w:rsidRPr="0097590E" w14:paraId="5FF54850" w14:textId="77777777" w:rsidTr="00BC3555">
        <w:trPr>
          <w:trHeight w:val="135"/>
          <w:jc w:val="center"/>
        </w:trPr>
        <w:tc>
          <w:tcPr>
            <w:tcW w:w="4361" w:type="dxa"/>
            <w:hideMark/>
          </w:tcPr>
          <w:p w14:paraId="04970366" w14:textId="77777777" w:rsidR="007105E3" w:rsidRPr="0097590E" w:rsidRDefault="007105E3" w:rsidP="00BC3555">
            <w:pPr>
              <w:jc w:val="center"/>
              <w:rPr>
                <w:rFonts w:ascii="Arial" w:eastAsia="Arial" w:hAnsi="Arial" w:cs="Arial"/>
                <w:color w:val="000000"/>
                <w:sz w:val="22"/>
                <w:szCs w:val="22"/>
              </w:rPr>
            </w:pPr>
            <w:r w:rsidRPr="0097590E">
              <w:rPr>
                <w:rFonts w:ascii="Arial" w:eastAsia="Arial" w:hAnsi="Arial" w:cs="Arial"/>
                <w:color w:val="000000"/>
                <w:sz w:val="22"/>
                <w:szCs w:val="22"/>
              </w:rPr>
              <w:t>La Consejera de Agricultura, Ganadería y Desarrollo Sostenible</w:t>
            </w:r>
          </w:p>
          <w:p w14:paraId="306A17E1" w14:textId="77777777" w:rsidR="007105E3" w:rsidRPr="0097590E" w:rsidRDefault="007105E3" w:rsidP="00BC3555">
            <w:pPr>
              <w:jc w:val="center"/>
              <w:rPr>
                <w:rFonts w:ascii="Arial" w:eastAsia="Arial" w:hAnsi="Arial" w:cs="Arial"/>
                <w:color w:val="000000"/>
                <w:sz w:val="22"/>
                <w:szCs w:val="22"/>
              </w:rPr>
            </w:pPr>
            <w:r w:rsidRPr="0097590E">
              <w:rPr>
                <w:rFonts w:ascii="Arial" w:eastAsia="Arial" w:hAnsi="Arial" w:cs="Arial"/>
                <w:color w:val="000000"/>
                <w:sz w:val="22"/>
                <w:szCs w:val="22"/>
              </w:rPr>
              <w:t>MERCEDES MORÁN ÁLVAREZ</w:t>
            </w:r>
          </w:p>
        </w:tc>
        <w:tc>
          <w:tcPr>
            <w:tcW w:w="4428" w:type="dxa"/>
            <w:hideMark/>
          </w:tcPr>
          <w:p w14:paraId="7122D293" w14:textId="77777777" w:rsidR="007105E3" w:rsidRPr="0097590E" w:rsidRDefault="007105E3" w:rsidP="00BC3555">
            <w:pPr>
              <w:jc w:val="center"/>
              <w:rPr>
                <w:rFonts w:ascii="Arial" w:eastAsia="Arial" w:hAnsi="Arial" w:cs="Arial"/>
                <w:color w:val="000000"/>
                <w:sz w:val="22"/>
                <w:szCs w:val="22"/>
              </w:rPr>
            </w:pPr>
          </w:p>
        </w:tc>
      </w:tr>
    </w:tbl>
    <w:p w14:paraId="6CF8B578" w14:textId="414A9619" w:rsidR="007105E3" w:rsidRDefault="007105E3">
      <w:pPr>
        <w:spacing w:after="160" w:line="259" w:lineRule="auto"/>
        <w:rPr>
          <w:rFonts w:ascii="Arial" w:hAnsi="Arial" w:cs="Arial"/>
          <w:sz w:val="22"/>
          <w:szCs w:val="22"/>
          <w:lang w:val="pt-PT"/>
        </w:rPr>
      </w:pPr>
      <w:r>
        <w:rPr>
          <w:rFonts w:ascii="Arial" w:hAnsi="Arial" w:cs="Arial"/>
          <w:sz w:val="22"/>
          <w:szCs w:val="22"/>
          <w:lang w:val="pt-PT"/>
        </w:rPr>
        <w:br w:type="page"/>
      </w:r>
    </w:p>
    <w:p w14:paraId="0A74FA1F" w14:textId="77777777" w:rsidR="008565DD" w:rsidRPr="00BD6633" w:rsidRDefault="008565DD" w:rsidP="00122A1A">
      <w:pPr>
        <w:spacing w:line="280" w:lineRule="exact"/>
        <w:ind w:firstLine="360"/>
        <w:jc w:val="center"/>
        <w:rPr>
          <w:rFonts w:ascii="Arial" w:hAnsi="Arial" w:cs="Arial"/>
          <w:b/>
          <w:sz w:val="28"/>
          <w:szCs w:val="28"/>
          <w:lang w:val="pt-PT"/>
        </w:rPr>
      </w:pPr>
      <w:r w:rsidRPr="00BD6633">
        <w:rPr>
          <w:rFonts w:ascii="Arial" w:hAnsi="Arial" w:cs="Arial"/>
          <w:b/>
          <w:sz w:val="28"/>
          <w:szCs w:val="28"/>
          <w:lang w:val="pt-PT"/>
        </w:rPr>
        <w:lastRenderedPageBreak/>
        <w:t>A</w:t>
      </w:r>
      <w:r w:rsidR="00122A1A" w:rsidRPr="00BD6633">
        <w:rPr>
          <w:rFonts w:ascii="Arial" w:hAnsi="Arial" w:cs="Arial"/>
          <w:b/>
          <w:sz w:val="28"/>
          <w:szCs w:val="28"/>
          <w:lang w:val="pt-PT"/>
        </w:rPr>
        <w:t xml:space="preserve"> </w:t>
      </w:r>
      <w:r w:rsidRPr="00BD6633">
        <w:rPr>
          <w:rFonts w:ascii="Arial" w:hAnsi="Arial" w:cs="Arial"/>
          <w:b/>
          <w:sz w:val="28"/>
          <w:szCs w:val="28"/>
          <w:lang w:val="pt-PT"/>
        </w:rPr>
        <w:t>N</w:t>
      </w:r>
      <w:r w:rsidR="00122A1A" w:rsidRPr="00BD6633">
        <w:rPr>
          <w:rFonts w:ascii="Arial" w:hAnsi="Arial" w:cs="Arial"/>
          <w:b/>
          <w:sz w:val="28"/>
          <w:szCs w:val="28"/>
          <w:lang w:val="pt-PT"/>
        </w:rPr>
        <w:t xml:space="preserve"> </w:t>
      </w:r>
      <w:r w:rsidRPr="00BD6633">
        <w:rPr>
          <w:rFonts w:ascii="Arial" w:hAnsi="Arial" w:cs="Arial"/>
          <w:b/>
          <w:sz w:val="28"/>
          <w:szCs w:val="28"/>
          <w:lang w:val="pt-PT"/>
        </w:rPr>
        <w:t>E</w:t>
      </w:r>
      <w:r w:rsidR="00122A1A" w:rsidRPr="00BD6633">
        <w:rPr>
          <w:rFonts w:ascii="Arial" w:hAnsi="Arial" w:cs="Arial"/>
          <w:b/>
          <w:sz w:val="28"/>
          <w:szCs w:val="28"/>
          <w:lang w:val="pt-PT"/>
        </w:rPr>
        <w:t xml:space="preserve"> </w:t>
      </w:r>
      <w:r w:rsidRPr="00BD6633">
        <w:rPr>
          <w:rFonts w:ascii="Arial" w:hAnsi="Arial" w:cs="Arial"/>
          <w:b/>
          <w:sz w:val="28"/>
          <w:szCs w:val="28"/>
          <w:lang w:val="pt-PT"/>
        </w:rPr>
        <w:t>X</w:t>
      </w:r>
      <w:r w:rsidR="00122A1A" w:rsidRPr="00BD6633">
        <w:rPr>
          <w:rFonts w:ascii="Arial" w:hAnsi="Arial" w:cs="Arial"/>
          <w:b/>
          <w:sz w:val="28"/>
          <w:szCs w:val="28"/>
          <w:lang w:val="pt-PT"/>
        </w:rPr>
        <w:t xml:space="preserve"> </w:t>
      </w:r>
      <w:r w:rsidRPr="00BD6633">
        <w:rPr>
          <w:rFonts w:ascii="Arial" w:hAnsi="Arial" w:cs="Arial"/>
          <w:b/>
          <w:sz w:val="28"/>
          <w:szCs w:val="28"/>
          <w:lang w:val="pt-PT"/>
        </w:rPr>
        <w:t>O</w:t>
      </w:r>
    </w:p>
    <w:p w14:paraId="0A74FA20" w14:textId="77777777" w:rsidR="008565DD" w:rsidRPr="000D3E7C" w:rsidRDefault="008565DD" w:rsidP="00ED5F6B">
      <w:pPr>
        <w:spacing w:line="290" w:lineRule="atLeast"/>
        <w:ind w:left="360"/>
        <w:jc w:val="both"/>
        <w:rPr>
          <w:rFonts w:ascii="Arial" w:hAnsi="Arial" w:cs="Arial"/>
          <w:sz w:val="22"/>
          <w:szCs w:val="22"/>
          <w:lang w:val="pt-PT"/>
        </w:rPr>
      </w:pPr>
    </w:p>
    <w:p w14:paraId="0A74FA21" w14:textId="77777777" w:rsidR="008565DD" w:rsidRPr="00122A1A" w:rsidRDefault="008565DD" w:rsidP="00ED5F6B">
      <w:pPr>
        <w:spacing w:line="290" w:lineRule="atLeast"/>
        <w:jc w:val="both"/>
        <w:rPr>
          <w:rFonts w:ascii="Arial" w:hAnsi="Arial" w:cs="Arial"/>
          <w:sz w:val="22"/>
          <w:szCs w:val="22"/>
        </w:rPr>
      </w:pPr>
      <w:r w:rsidRPr="00122A1A">
        <w:rPr>
          <w:rFonts w:ascii="Arial" w:hAnsi="Arial" w:cs="Arial"/>
          <w:sz w:val="22"/>
          <w:szCs w:val="22"/>
        </w:rPr>
        <w:t>Los datos presentados por AGROSEGURO contendrán el siguiente formato:</w:t>
      </w:r>
    </w:p>
    <w:p w14:paraId="0A74FA22" w14:textId="77777777" w:rsidR="008565DD" w:rsidRPr="00122A1A" w:rsidRDefault="008565DD" w:rsidP="00ED5F6B">
      <w:pPr>
        <w:spacing w:line="290" w:lineRule="atLeast"/>
        <w:ind w:firstLine="360"/>
        <w:jc w:val="both"/>
        <w:rPr>
          <w:rFonts w:ascii="Arial" w:hAnsi="Arial" w:cs="Arial"/>
          <w:sz w:val="22"/>
          <w:szCs w:val="22"/>
        </w:rPr>
      </w:pPr>
    </w:p>
    <w:p w14:paraId="0A74FA23" w14:textId="77777777" w:rsidR="008565DD" w:rsidRPr="00122A1A" w:rsidRDefault="008565DD" w:rsidP="00ED5F6B">
      <w:pPr>
        <w:pStyle w:val="Prrafodelista"/>
        <w:numPr>
          <w:ilvl w:val="0"/>
          <w:numId w:val="13"/>
        </w:numPr>
        <w:tabs>
          <w:tab w:val="left" w:pos="567"/>
        </w:tabs>
        <w:spacing w:line="290" w:lineRule="atLeast"/>
        <w:ind w:left="567" w:hanging="567"/>
        <w:jc w:val="both"/>
        <w:rPr>
          <w:rFonts w:ascii="Arial" w:hAnsi="Arial" w:cs="Arial"/>
          <w:sz w:val="22"/>
          <w:szCs w:val="22"/>
        </w:rPr>
      </w:pPr>
      <w:r w:rsidRPr="00122A1A">
        <w:rPr>
          <w:rFonts w:ascii="Arial" w:hAnsi="Arial" w:cs="Arial"/>
          <w:sz w:val="22"/>
          <w:szCs w:val="22"/>
        </w:rPr>
        <w:t>Líneas de seguro agrícolas: informe de liquidación de subvenciones agrupadas por la provincia de la parcela y tipo de subvención:</w:t>
      </w:r>
    </w:p>
    <w:p w14:paraId="0A74FA24" w14:textId="77777777" w:rsidR="008565DD" w:rsidRPr="00122A1A" w:rsidRDefault="008565DD" w:rsidP="00ED5F6B">
      <w:pPr>
        <w:spacing w:line="290" w:lineRule="atLeast"/>
        <w:ind w:firstLine="360"/>
        <w:jc w:val="both"/>
        <w:rPr>
          <w:rFonts w:ascii="Arial" w:hAnsi="Arial" w:cs="Arial"/>
          <w:sz w:val="22"/>
          <w:szCs w:val="22"/>
        </w:rPr>
      </w:pPr>
    </w:p>
    <w:p w14:paraId="0A74FA25"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PLAN</w:t>
      </w:r>
    </w:p>
    <w:p w14:paraId="0A74FA26"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LÍNEA</w:t>
      </w:r>
    </w:p>
    <w:p w14:paraId="0A74FA27"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PROVINCIA</w:t>
      </w:r>
    </w:p>
    <w:p w14:paraId="0A74FA28"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Nº DE PÓLIZAS</w:t>
      </w:r>
    </w:p>
    <w:p w14:paraId="0A74FA29"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Nº DE PARCELAS</w:t>
      </w:r>
    </w:p>
    <w:p w14:paraId="0A74FA2A"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SUPERFICIE</w:t>
      </w:r>
    </w:p>
    <w:p w14:paraId="0A74FA2B"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VALOR DE PRODUCCIÓN</w:t>
      </w:r>
    </w:p>
    <w:p w14:paraId="0A74FA2C"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CAPITAL ASEGURADO</w:t>
      </w:r>
    </w:p>
    <w:p w14:paraId="0A74FA2D"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BONIFICACIONES Y DESCUENTOS</w:t>
      </w:r>
    </w:p>
    <w:p w14:paraId="0A74FA2E"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COSTE DE SEGURO BASE DE SUBVENCIÓN</w:t>
      </w:r>
    </w:p>
    <w:p w14:paraId="0A74FA2F"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SUBVENCIÓN DE ENESA</w:t>
      </w:r>
    </w:p>
    <w:p w14:paraId="0A74FA30"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SUBVENCIÓN COMUNIDAD AUTÓNOMA</w:t>
      </w:r>
    </w:p>
    <w:p w14:paraId="0A74FA31"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SUBVENCIÓN POR PROVINCIA</w:t>
      </w:r>
    </w:p>
    <w:p w14:paraId="0A74FA32"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GENERAL</w:t>
      </w:r>
    </w:p>
    <w:p w14:paraId="0A74FA33"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IMPORTE SUBVENCIONES NUEVAS</w:t>
      </w:r>
    </w:p>
    <w:p w14:paraId="0A74FA34"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IMPORTE SUBVENCIONES REGULARIZADAS</w:t>
      </w:r>
    </w:p>
    <w:p w14:paraId="0A74FA35"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IMPORTE SUBVENCIÓN REDUCIDA</w:t>
      </w:r>
    </w:p>
    <w:p w14:paraId="0A74FA36"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IMPORTE DE AJUSTES POR REDONDEOS</w:t>
      </w:r>
    </w:p>
    <w:p w14:paraId="0A74FA37" w14:textId="77777777" w:rsidR="008565DD" w:rsidRPr="00122A1A" w:rsidRDefault="008565DD" w:rsidP="00ED5F6B">
      <w:pPr>
        <w:numPr>
          <w:ilvl w:val="0"/>
          <w:numId w:val="5"/>
        </w:numPr>
        <w:tabs>
          <w:tab w:val="clear" w:pos="72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SUBVENCIONES A LIQUIDAR</w:t>
      </w:r>
    </w:p>
    <w:p w14:paraId="0A74FA38" w14:textId="77777777" w:rsidR="008565DD" w:rsidRPr="00122A1A" w:rsidRDefault="008565DD" w:rsidP="00ED5F6B">
      <w:pPr>
        <w:spacing w:line="290" w:lineRule="atLeast"/>
        <w:ind w:left="360"/>
        <w:jc w:val="both"/>
        <w:rPr>
          <w:rFonts w:ascii="Arial" w:hAnsi="Arial" w:cs="Arial"/>
          <w:sz w:val="22"/>
          <w:szCs w:val="22"/>
        </w:rPr>
      </w:pPr>
    </w:p>
    <w:p w14:paraId="0A74FA39" w14:textId="77777777" w:rsidR="008565DD" w:rsidRPr="00122A1A" w:rsidRDefault="008565DD" w:rsidP="00ED5F6B">
      <w:pPr>
        <w:pStyle w:val="Prrafodelista"/>
        <w:numPr>
          <w:ilvl w:val="0"/>
          <w:numId w:val="13"/>
        </w:numPr>
        <w:tabs>
          <w:tab w:val="left" w:pos="567"/>
        </w:tabs>
        <w:spacing w:line="290" w:lineRule="atLeast"/>
        <w:ind w:left="567" w:hanging="567"/>
        <w:jc w:val="both"/>
        <w:rPr>
          <w:rFonts w:ascii="Arial" w:hAnsi="Arial" w:cs="Arial"/>
          <w:sz w:val="22"/>
          <w:szCs w:val="22"/>
        </w:rPr>
      </w:pPr>
      <w:r w:rsidRPr="00122A1A">
        <w:rPr>
          <w:rFonts w:ascii="Arial" w:hAnsi="Arial" w:cs="Arial"/>
          <w:sz w:val="22"/>
          <w:szCs w:val="22"/>
        </w:rPr>
        <w:t xml:space="preserve">Líneas de seguro de ganado: informe de liquidación de subvenciones agrupadas por la provincia de la explotación y por tipo de subvención </w:t>
      </w:r>
    </w:p>
    <w:p w14:paraId="0A74FA3A" w14:textId="77777777" w:rsidR="008565DD" w:rsidRPr="00122A1A" w:rsidRDefault="008565DD" w:rsidP="00ED5F6B">
      <w:pPr>
        <w:spacing w:line="290" w:lineRule="atLeast"/>
        <w:ind w:left="360"/>
        <w:jc w:val="both"/>
        <w:rPr>
          <w:rFonts w:ascii="Arial" w:hAnsi="Arial" w:cs="Arial"/>
          <w:sz w:val="22"/>
          <w:szCs w:val="22"/>
        </w:rPr>
      </w:pPr>
    </w:p>
    <w:p w14:paraId="0A74FA3B"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PLAN</w:t>
      </w:r>
    </w:p>
    <w:p w14:paraId="0A74FA3C"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LÍNEA</w:t>
      </w:r>
    </w:p>
    <w:p w14:paraId="0A74FA3D"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PROVINCIA</w:t>
      </w:r>
    </w:p>
    <w:p w14:paraId="0A74FA3E"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Nº DE PÓLIZAS</w:t>
      </w:r>
    </w:p>
    <w:p w14:paraId="0A74FA3F"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Nº DE EXPLOTACIONES</w:t>
      </w:r>
    </w:p>
    <w:p w14:paraId="0A74FA40"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VALOR DE PRODUCCIÓN</w:t>
      </w:r>
    </w:p>
    <w:p w14:paraId="0A74FA41"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CAPITAL ASEGURADO</w:t>
      </w:r>
    </w:p>
    <w:p w14:paraId="0A74FA42"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TOTAL BONIFICACIONES Y DESCUENTOS</w:t>
      </w:r>
    </w:p>
    <w:p w14:paraId="0A74FA43"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COSTE DE SEGURO BASE DE SUBVENCIÓN</w:t>
      </w:r>
    </w:p>
    <w:p w14:paraId="0A74FA44"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SUBVENCIÓN DE ENESA</w:t>
      </w:r>
    </w:p>
    <w:p w14:paraId="0A74FA45"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SUBVENCIÓN COMUNIDAD AUTÓNOMA</w:t>
      </w:r>
    </w:p>
    <w:p w14:paraId="0A74FA46"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TOTAL SUBVENCIÓN POR PROVINCIA</w:t>
      </w:r>
    </w:p>
    <w:p w14:paraId="0A74FA47"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TOTAL GENERAL</w:t>
      </w:r>
    </w:p>
    <w:p w14:paraId="0A74FA48"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TOTAL IMPORTE SUBVENCIONES NUEVAS</w:t>
      </w:r>
    </w:p>
    <w:p w14:paraId="0A74FA49"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TOTAL IMPORTE SUBVENCIONES REGULARIZADAS</w:t>
      </w:r>
    </w:p>
    <w:p w14:paraId="0A74FA4A"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IMPORTE SUBVENCIÓN REDUCIDA</w:t>
      </w:r>
    </w:p>
    <w:p w14:paraId="0A74FA4B" w14:textId="77777777" w:rsidR="008565DD" w:rsidRPr="00122A1A" w:rsidRDefault="008565DD" w:rsidP="00ED5F6B">
      <w:pPr>
        <w:numPr>
          <w:ilvl w:val="0"/>
          <w:numId w:val="6"/>
        </w:numPr>
        <w:tabs>
          <w:tab w:val="clear" w:pos="72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TOTAL SUBVENCIONES A LIQUIDAR</w:t>
      </w:r>
    </w:p>
    <w:p w14:paraId="0A74FA4C" w14:textId="77777777" w:rsidR="008565DD" w:rsidRPr="00122A1A" w:rsidRDefault="008565DD" w:rsidP="00ED5F6B">
      <w:pPr>
        <w:spacing w:line="290" w:lineRule="atLeast"/>
        <w:ind w:firstLine="180"/>
        <w:jc w:val="both"/>
        <w:rPr>
          <w:rFonts w:ascii="Arial" w:hAnsi="Arial" w:cs="Arial"/>
          <w:sz w:val="22"/>
          <w:szCs w:val="22"/>
        </w:rPr>
      </w:pPr>
    </w:p>
    <w:p w14:paraId="0A74FA4D" w14:textId="77777777" w:rsidR="008565DD" w:rsidRPr="00122A1A" w:rsidRDefault="008565DD" w:rsidP="00ED5F6B">
      <w:pPr>
        <w:pStyle w:val="Prrafodelista"/>
        <w:numPr>
          <w:ilvl w:val="0"/>
          <w:numId w:val="13"/>
        </w:numPr>
        <w:tabs>
          <w:tab w:val="left" w:pos="567"/>
        </w:tabs>
        <w:spacing w:line="290" w:lineRule="atLeast"/>
        <w:ind w:left="567" w:hanging="567"/>
        <w:jc w:val="both"/>
        <w:rPr>
          <w:rFonts w:ascii="Arial" w:hAnsi="Arial" w:cs="Arial"/>
          <w:sz w:val="22"/>
          <w:szCs w:val="22"/>
        </w:rPr>
      </w:pPr>
      <w:r w:rsidRPr="00122A1A">
        <w:rPr>
          <w:rFonts w:ascii="Arial" w:hAnsi="Arial" w:cs="Arial"/>
          <w:sz w:val="22"/>
          <w:szCs w:val="22"/>
        </w:rPr>
        <w:lastRenderedPageBreak/>
        <w:t>Líneas de seguro agrícolas: informe de liquidación de subvenciones por persona tomadora.</w:t>
      </w:r>
    </w:p>
    <w:p w14:paraId="0A74FA4E" w14:textId="77777777" w:rsidR="008565DD" w:rsidRPr="00122A1A" w:rsidRDefault="008565DD" w:rsidP="00ED5F6B">
      <w:pPr>
        <w:spacing w:line="290" w:lineRule="atLeast"/>
        <w:ind w:firstLine="180"/>
        <w:jc w:val="both"/>
        <w:rPr>
          <w:rFonts w:ascii="Arial" w:hAnsi="Arial" w:cs="Arial"/>
          <w:sz w:val="22"/>
          <w:szCs w:val="22"/>
        </w:rPr>
      </w:pPr>
    </w:p>
    <w:p w14:paraId="0A74FA4F"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PLAN</w:t>
      </w:r>
    </w:p>
    <w:p w14:paraId="0A74FA50"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LÍNEA</w:t>
      </w:r>
    </w:p>
    <w:p w14:paraId="0A74FA51"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REF. COLECTIVO</w:t>
      </w:r>
    </w:p>
    <w:p w14:paraId="0A74FA52"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NOMBRE PERSONA TOMADORA</w:t>
      </w:r>
    </w:p>
    <w:p w14:paraId="0A74FA53"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PROVINCIA</w:t>
      </w:r>
    </w:p>
    <w:p w14:paraId="0A74FA54"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 xml:space="preserve">TÉRMINO MUNICIPAL </w:t>
      </w:r>
    </w:p>
    <w:p w14:paraId="0A74FA55"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REF. APLICACIÓN</w:t>
      </w:r>
    </w:p>
    <w:p w14:paraId="0A74FA56"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DIRECTORIO</w:t>
      </w:r>
    </w:p>
    <w:p w14:paraId="0A74FA57"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NIF/CIF</w:t>
      </w:r>
    </w:p>
    <w:p w14:paraId="0A74FA58"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APELLIDOS/NOMBRE DE LA PERSONA ASEGURADA</w:t>
      </w:r>
    </w:p>
    <w:p w14:paraId="0A74FA59"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COSTE BASE DE SUBVENCIÓN</w:t>
      </w:r>
    </w:p>
    <w:p w14:paraId="0A74FA5A"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IMPORTE SUBVENCIÓN COMUNIDAD AUTÓNOMA</w:t>
      </w:r>
    </w:p>
    <w:p w14:paraId="0A74FA5B"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COLECTIVO</w:t>
      </w:r>
    </w:p>
    <w:p w14:paraId="0A74FA5C" w14:textId="77777777" w:rsidR="008565DD" w:rsidRPr="00122A1A" w:rsidRDefault="008565DD" w:rsidP="00ED5F6B">
      <w:pPr>
        <w:numPr>
          <w:ilvl w:val="0"/>
          <w:numId w:val="7"/>
        </w:numPr>
        <w:tabs>
          <w:tab w:val="clear" w:pos="54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PLAN/LÍNEA</w:t>
      </w:r>
    </w:p>
    <w:p w14:paraId="0A74FA5D" w14:textId="77777777" w:rsidR="008565DD" w:rsidRPr="00122A1A" w:rsidRDefault="008565DD" w:rsidP="00ED5F6B">
      <w:pPr>
        <w:spacing w:line="290" w:lineRule="atLeast"/>
        <w:ind w:left="180"/>
        <w:jc w:val="both"/>
        <w:rPr>
          <w:rFonts w:ascii="Arial" w:hAnsi="Arial" w:cs="Arial"/>
          <w:sz w:val="22"/>
          <w:szCs w:val="22"/>
        </w:rPr>
      </w:pPr>
    </w:p>
    <w:p w14:paraId="0A74FA5E" w14:textId="77777777" w:rsidR="008565DD" w:rsidRPr="00122A1A" w:rsidRDefault="008565DD" w:rsidP="00ED5F6B">
      <w:pPr>
        <w:pStyle w:val="Prrafodelista"/>
        <w:numPr>
          <w:ilvl w:val="0"/>
          <w:numId w:val="13"/>
        </w:numPr>
        <w:tabs>
          <w:tab w:val="left" w:pos="567"/>
        </w:tabs>
        <w:spacing w:line="290" w:lineRule="atLeast"/>
        <w:ind w:left="567" w:hanging="567"/>
        <w:jc w:val="both"/>
        <w:rPr>
          <w:rFonts w:ascii="Arial" w:hAnsi="Arial" w:cs="Arial"/>
          <w:sz w:val="22"/>
          <w:szCs w:val="22"/>
        </w:rPr>
      </w:pPr>
      <w:r w:rsidRPr="00122A1A">
        <w:rPr>
          <w:rFonts w:ascii="Arial" w:hAnsi="Arial" w:cs="Arial"/>
          <w:sz w:val="22"/>
          <w:szCs w:val="22"/>
        </w:rPr>
        <w:t xml:space="preserve">Líneas de seguro de ganado: informe de liquidación de subvenciones por persona tomadora. </w:t>
      </w:r>
    </w:p>
    <w:p w14:paraId="0A74FA5F" w14:textId="77777777" w:rsidR="008565DD" w:rsidRPr="00122A1A" w:rsidRDefault="008565DD" w:rsidP="00ED5F6B">
      <w:pPr>
        <w:spacing w:line="290" w:lineRule="atLeast"/>
        <w:ind w:left="180"/>
        <w:jc w:val="both"/>
        <w:rPr>
          <w:rFonts w:ascii="Arial" w:hAnsi="Arial" w:cs="Arial"/>
          <w:sz w:val="22"/>
          <w:szCs w:val="22"/>
        </w:rPr>
      </w:pPr>
    </w:p>
    <w:p w14:paraId="0A74FA60"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PLAN</w:t>
      </w:r>
    </w:p>
    <w:p w14:paraId="0A74FA61"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 xml:space="preserve">LÍNEA </w:t>
      </w:r>
    </w:p>
    <w:p w14:paraId="0A74FA62"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REF. COLECTIVO</w:t>
      </w:r>
    </w:p>
    <w:p w14:paraId="0A74FA63"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NOMBRE PERSONA TOMADORA</w:t>
      </w:r>
    </w:p>
    <w:p w14:paraId="0A74FA64"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PROVINCIA</w:t>
      </w:r>
    </w:p>
    <w:p w14:paraId="0A74FA65"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TÉRMINO MUNICIPAL</w:t>
      </w:r>
    </w:p>
    <w:p w14:paraId="0A74FA66"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REF. APLICACIÓN</w:t>
      </w:r>
    </w:p>
    <w:p w14:paraId="0A74FA67"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 xml:space="preserve">DIRECTORIO </w:t>
      </w:r>
    </w:p>
    <w:p w14:paraId="0A74FA68"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N.I.F./C.</w:t>
      </w:r>
      <w:proofErr w:type="gramStart"/>
      <w:r w:rsidRPr="00122A1A">
        <w:rPr>
          <w:rFonts w:ascii="Arial" w:hAnsi="Arial" w:cs="Arial"/>
          <w:sz w:val="22"/>
          <w:szCs w:val="22"/>
        </w:rPr>
        <w:t>I.F</w:t>
      </w:r>
      <w:proofErr w:type="gramEnd"/>
    </w:p>
    <w:p w14:paraId="0A74FA69"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APELLIDOS/NOMBRE DE LA PERSONA ASEGURADA</w:t>
      </w:r>
    </w:p>
    <w:p w14:paraId="0A74FA6A"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 xml:space="preserve">COSTE BASE DE SUBVENCIÓN </w:t>
      </w:r>
    </w:p>
    <w:p w14:paraId="0A74FA6B"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r w:rsidRPr="00122A1A">
        <w:rPr>
          <w:rFonts w:ascii="Arial" w:hAnsi="Arial" w:cs="Arial"/>
          <w:sz w:val="22"/>
          <w:szCs w:val="22"/>
        </w:rPr>
        <w:t>IMPORTE SUBVENCIÓN COMUNIDAD AUTÓNOMA</w:t>
      </w:r>
    </w:p>
    <w:p w14:paraId="0A74FA6C"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COLECTIVO</w:t>
      </w:r>
    </w:p>
    <w:p w14:paraId="0A74FA6D" w14:textId="77777777" w:rsidR="008565DD" w:rsidRPr="00122A1A" w:rsidRDefault="008565DD" w:rsidP="00ED5F6B">
      <w:pPr>
        <w:numPr>
          <w:ilvl w:val="0"/>
          <w:numId w:val="8"/>
        </w:numPr>
        <w:tabs>
          <w:tab w:val="clear" w:pos="540"/>
          <w:tab w:val="num" w:pos="1418"/>
        </w:tabs>
        <w:spacing w:line="290" w:lineRule="atLeast"/>
        <w:ind w:left="1418" w:hanging="567"/>
        <w:jc w:val="both"/>
        <w:rPr>
          <w:rFonts w:ascii="Arial" w:hAnsi="Arial" w:cs="Arial"/>
          <w:sz w:val="22"/>
          <w:szCs w:val="22"/>
        </w:rPr>
      </w:pPr>
      <w:proofErr w:type="gramStart"/>
      <w:r w:rsidRPr="00122A1A">
        <w:rPr>
          <w:rFonts w:ascii="Arial" w:hAnsi="Arial" w:cs="Arial"/>
          <w:sz w:val="22"/>
          <w:szCs w:val="22"/>
        </w:rPr>
        <w:t>TOTAL</w:t>
      </w:r>
      <w:proofErr w:type="gramEnd"/>
      <w:r w:rsidRPr="00122A1A">
        <w:rPr>
          <w:rFonts w:ascii="Arial" w:hAnsi="Arial" w:cs="Arial"/>
          <w:sz w:val="22"/>
          <w:szCs w:val="22"/>
        </w:rPr>
        <w:t xml:space="preserve"> PLAN /LÍNEA</w:t>
      </w:r>
    </w:p>
    <w:sectPr w:rsidR="008565DD" w:rsidRPr="00122A1A" w:rsidSect="000116FA">
      <w:footerReference w:type="default" r:id="rId12"/>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5C83" w14:textId="77777777" w:rsidR="00140A99" w:rsidRDefault="00140A99">
      <w:r>
        <w:separator/>
      </w:r>
    </w:p>
  </w:endnote>
  <w:endnote w:type="continuationSeparator" w:id="0">
    <w:p w14:paraId="4CC2600F" w14:textId="77777777" w:rsidR="00140A99" w:rsidRDefault="0014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FA72" w14:textId="4B601536" w:rsidR="000B775E" w:rsidRPr="00F3343C" w:rsidRDefault="00F3343C" w:rsidP="00F3343C">
    <w:pPr>
      <w:pStyle w:val="Piedepgina"/>
      <w:jc w:val="center"/>
      <w:rPr>
        <w:rFonts w:asciiTheme="minorHAnsi" w:hAnsiTheme="minorHAnsi" w:cstheme="minorHAnsi"/>
        <w:sz w:val="18"/>
        <w:szCs w:val="18"/>
      </w:rPr>
    </w:pPr>
    <w:r w:rsidRPr="00F3343C">
      <w:rPr>
        <w:rFonts w:asciiTheme="minorHAnsi" w:hAnsiTheme="minorHAnsi" w:cstheme="minorHAnsi"/>
        <w:sz w:val="18"/>
        <w:szCs w:val="18"/>
      </w:rPr>
      <w:t xml:space="preserve">Página </w:t>
    </w:r>
    <w:r w:rsidRPr="00F3343C">
      <w:rPr>
        <w:rFonts w:asciiTheme="minorHAnsi" w:hAnsiTheme="minorHAnsi" w:cstheme="minorHAnsi"/>
        <w:b/>
        <w:bCs/>
        <w:sz w:val="18"/>
        <w:szCs w:val="18"/>
      </w:rPr>
      <w:fldChar w:fldCharType="begin"/>
    </w:r>
    <w:r w:rsidRPr="00F3343C">
      <w:rPr>
        <w:rFonts w:asciiTheme="minorHAnsi" w:hAnsiTheme="minorHAnsi" w:cstheme="minorHAnsi"/>
        <w:b/>
        <w:bCs/>
        <w:sz w:val="18"/>
        <w:szCs w:val="18"/>
      </w:rPr>
      <w:instrText>PAGE  \* Arabic  \* MERGEFORMAT</w:instrText>
    </w:r>
    <w:r w:rsidRPr="00F3343C">
      <w:rPr>
        <w:rFonts w:asciiTheme="minorHAnsi" w:hAnsiTheme="minorHAnsi" w:cstheme="minorHAnsi"/>
        <w:b/>
        <w:bCs/>
        <w:sz w:val="18"/>
        <w:szCs w:val="18"/>
      </w:rPr>
      <w:fldChar w:fldCharType="separate"/>
    </w:r>
    <w:r w:rsidRPr="00F3343C">
      <w:rPr>
        <w:rFonts w:asciiTheme="minorHAnsi" w:hAnsiTheme="minorHAnsi" w:cstheme="minorHAnsi"/>
        <w:b/>
        <w:bCs/>
        <w:sz w:val="18"/>
        <w:szCs w:val="18"/>
      </w:rPr>
      <w:t>1</w:t>
    </w:r>
    <w:r w:rsidRPr="00F3343C">
      <w:rPr>
        <w:rFonts w:asciiTheme="minorHAnsi" w:hAnsiTheme="minorHAnsi" w:cstheme="minorHAnsi"/>
        <w:b/>
        <w:bCs/>
        <w:sz w:val="18"/>
        <w:szCs w:val="18"/>
      </w:rPr>
      <w:fldChar w:fldCharType="end"/>
    </w:r>
    <w:r w:rsidRPr="00F3343C">
      <w:rPr>
        <w:rFonts w:asciiTheme="minorHAnsi" w:hAnsiTheme="minorHAnsi" w:cstheme="minorHAnsi"/>
        <w:sz w:val="18"/>
        <w:szCs w:val="18"/>
      </w:rPr>
      <w:t xml:space="preserve"> de </w:t>
    </w:r>
    <w:r w:rsidRPr="00F3343C">
      <w:rPr>
        <w:rFonts w:asciiTheme="minorHAnsi" w:hAnsiTheme="minorHAnsi" w:cstheme="minorHAnsi"/>
        <w:b/>
        <w:bCs/>
        <w:sz w:val="18"/>
        <w:szCs w:val="18"/>
      </w:rPr>
      <w:fldChar w:fldCharType="begin"/>
    </w:r>
    <w:r w:rsidRPr="00F3343C">
      <w:rPr>
        <w:rFonts w:asciiTheme="minorHAnsi" w:hAnsiTheme="minorHAnsi" w:cstheme="minorHAnsi"/>
        <w:b/>
        <w:bCs/>
        <w:sz w:val="18"/>
        <w:szCs w:val="18"/>
      </w:rPr>
      <w:instrText>NUMPAGES  \* Arabic  \* MERGEFORMAT</w:instrText>
    </w:r>
    <w:r w:rsidRPr="00F3343C">
      <w:rPr>
        <w:rFonts w:asciiTheme="minorHAnsi" w:hAnsiTheme="minorHAnsi" w:cstheme="minorHAnsi"/>
        <w:b/>
        <w:bCs/>
        <w:sz w:val="18"/>
        <w:szCs w:val="18"/>
      </w:rPr>
      <w:fldChar w:fldCharType="separate"/>
    </w:r>
    <w:r w:rsidRPr="00F3343C">
      <w:rPr>
        <w:rFonts w:asciiTheme="minorHAnsi" w:hAnsiTheme="minorHAnsi" w:cstheme="minorHAnsi"/>
        <w:b/>
        <w:bCs/>
        <w:sz w:val="18"/>
        <w:szCs w:val="18"/>
      </w:rPr>
      <w:t>2</w:t>
    </w:r>
    <w:r w:rsidRPr="00F3343C">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E598" w14:textId="77777777" w:rsidR="00140A99" w:rsidRDefault="00140A99">
      <w:r>
        <w:separator/>
      </w:r>
    </w:p>
  </w:footnote>
  <w:footnote w:type="continuationSeparator" w:id="0">
    <w:p w14:paraId="02B46799" w14:textId="77777777" w:rsidR="00140A99" w:rsidRDefault="0014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F4B"/>
    <w:multiLevelType w:val="multilevel"/>
    <w:tmpl w:val="7E8A0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466D74"/>
    <w:multiLevelType w:val="hybridMultilevel"/>
    <w:tmpl w:val="F930497E"/>
    <w:lvl w:ilvl="0" w:tplc="D3481CE2">
      <w:start w:val="1"/>
      <w:numFmt w:val="lowerLetter"/>
      <w:lvlText w:val="%1)"/>
      <w:lvlJc w:val="left"/>
      <w:pPr>
        <w:tabs>
          <w:tab w:val="num" w:pos="960"/>
        </w:tabs>
        <w:ind w:left="960" w:hanging="600"/>
      </w:pPr>
      <w:rPr>
        <w:rFonts w:ascii="Arial" w:hAnsi="Arial" w:cs="Arial"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9BE32B7"/>
    <w:multiLevelType w:val="hybridMultilevel"/>
    <w:tmpl w:val="625028C8"/>
    <w:lvl w:ilvl="0" w:tplc="D3028834">
      <w:start w:val="1"/>
      <w:numFmt w:val="lowerLetter"/>
      <w:lvlText w:val="%1)"/>
      <w:lvlJc w:val="left"/>
      <w:pPr>
        <w:tabs>
          <w:tab w:val="num" w:pos="1050"/>
        </w:tabs>
        <w:ind w:left="1050" w:hanging="690"/>
      </w:pPr>
      <w:rPr>
        <w:rFonts w:ascii="Arial" w:hAnsi="Arial" w:cs="Arial"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1CCC644C"/>
    <w:multiLevelType w:val="hybridMultilevel"/>
    <w:tmpl w:val="10D28E46"/>
    <w:lvl w:ilvl="0" w:tplc="D29AFF12">
      <w:start w:val="1"/>
      <w:numFmt w:val="upp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D8A775C"/>
    <w:multiLevelType w:val="hybridMultilevel"/>
    <w:tmpl w:val="C4A2006C"/>
    <w:lvl w:ilvl="0" w:tplc="0A026DEE">
      <w:start w:val="1"/>
      <w:numFmt w:val="upperLetter"/>
      <w:lvlText w:val="%1)"/>
      <w:lvlJc w:val="left"/>
      <w:pPr>
        <w:tabs>
          <w:tab w:val="num" w:pos="540"/>
        </w:tabs>
        <w:ind w:left="540" w:hanging="360"/>
      </w:pPr>
      <w:rPr>
        <w:rFonts w:ascii="Times New Roman" w:hAnsi="Times New Roman" w:cs="Times New Roman" w:hint="default"/>
      </w:rPr>
    </w:lvl>
    <w:lvl w:ilvl="1" w:tplc="0C0A0019">
      <w:start w:val="1"/>
      <w:numFmt w:val="lowerLetter"/>
      <w:lvlText w:val="%2."/>
      <w:lvlJc w:val="left"/>
      <w:pPr>
        <w:tabs>
          <w:tab w:val="num" w:pos="1260"/>
        </w:tabs>
        <w:ind w:left="1260" w:hanging="360"/>
      </w:pPr>
      <w:rPr>
        <w:rFonts w:ascii="Times New Roman" w:hAnsi="Times New Roman" w:cs="Times New Roman"/>
      </w:rPr>
    </w:lvl>
    <w:lvl w:ilvl="2" w:tplc="0C0A001B">
      <w:start w:val="1"/>
      <w:numFmt w:val="lowerRoman"/>
      <w:lvlText w:val="%3."/>
      <w:lvlJc w:val="right"/>
      <w:pPr>
        <w:tabs>
          <w:tab w:val="num" w:pos="1980"/>
        </w:tabs>
        <w:ind w:left="1980" w:hanging="180"/>
      </w:pPr>
      <w:rPr>
        <w:rFonts w:ascii="Times New Roman" w:hAnsi="Times New Roman" w:cs="Times New Roman"/>
      </w:rPr>
    </w:lvl>
    <w:lvl w:ilvl="3" w:tplc="0C0A000F">
      <w:start w:val="1"/>
      <w:numFmt w:val="decimal"/>
      <w:lvlText w:val="%4."/>
      <w:lvlJc w:val="left"/>
      <w:pPr>
        <w:tabs>
          <w:tab w:val="num" w:pos="2700"/>
        </w:tabs>
        <w:ind w:left="2700" w:hanging="360"/>
      </w:pPr>
      <w:rPr>
        <w:rFonts w:ascii="Times New Roman" w:hAnsi="Times New Roman" w:cs="Times New Roman"/>
      </w:rPr>
    </w:lvl>
    <w:lvl w:ilvl="4" w:tplc="0C0A0019">
      <w:start w:val="1"/>
      <w:numFmt w:val="lowerLetter"/>
      <w:lvlText w:val="%5."/>
      <w:lvlJc w:val="left"/>
      <w:pPr>
        <w:tabs>
          <w:tab w:val="num" w:pos="3420"/>
        </w:tabs>
        <w:ind w:left="3420" w:hanging="360"/>
      </w:pPr>
      <w:rPr>
        <w:rFonts w:ascii="Times New Roman" w:hAnsi="Times New Roman" w:cs="Times New Roman"/>
      </w:rPr>
    </w:lvl>
    <w:lvl w:ilvl="5" w:tplc="0C0A001B">
      <w:start w:val="1"/>
      <w:numFmt w:val="lowerRoman"/>
      <w:lvlText w:val="%6."/>
      <w:lvlJc w:val="right"/>
      <w:pPr>
        <w:tabs>
          <w:tab w:val="num" w:pos="4140"/>
        </w:tabs>
        <w:ind w:left="4140" w:hanging="180"/>
      </w:pPr>
      <w:rPr>
        <w:rFonts w:ascii="Times New Roman" w:hAnsi="Times New Roman" w:cs="Times New Roman"/>
      </w:rPr>
    </w:lvl>
    <w:lvl w:ilvl="6" w:tplc="0C0A000F">
      <w:start w:val="1"/>
      <w:numFmt w:val="decimal"/>
      <w:lvlText w:val="%7."/>
      <w:lvlJc w:val="left"/>
      <w:pPr>
        <w:tabs>
          <w:tab w:val="num" w:pos="4860"/>
        </w:tabs>
        <w:ind w:left="4860" w:hanging="360"/>
      </w:pPr>
      <w:rPr>
        <w:rFonts w:ascii="Times New Roman" w:hAnsi="Times New Roman" w:cs="Times New Roman"/>
      </w:rPr>
    </w:lvl>
    <w:lvl w:ilvl="7" w:tplc="0C0A0019">
      <w:start w:val="1"/>
      <w:numFmt w:val="lowerLetter"/>
      <w:lvlText w:val="%8."/>
      <w:lvlJc w:val="left"/>
      <w:pPr>
        <w:tabs>
          <w:tab w:val="num" w:pos="5580"/>
        </w:tabs>
        <w:ind w:left="5580" w:hanging="360"/>
      </w:pPr>
      <w:rPr>
        <w:rFonts w:ascii="Times New Roman" w:hAnsi="Times New Roman" w:cs="Times New Roman"/>
      </w:rPr>
    </w:lvl>
    <w:lvl w:ilvl="8" w:tplc="0C0A001B">
      <w:start w:val="1"/>
      <w:numFmt w:val="lowerRoman"/>
      <w:lvlText w:val="%9."/>
      <w:lvlJc w:val="right"/>
      <w:pPr>
        <w:tabs>
          <w:tab w:val="num" w:pos="6300"/>
        </w:tabs>
        <w:ind w:left="6300" w:hanging="180"/>
      </w:pPr>
      <w:rPr>
        <w:rFonts w:ascii="Times New Roman" w:hAnsi="Times New Roman" w:cs="Times New Roman"/>
      </w:rPr>
    </w:lvl>
  </w:abstractNum>
  <w:abstractNum w:abstractNumId="5" w15:restartNumberingAfterBreak="0">
    <w:nsid w:val="1EAB3600"/>
    <w:multiLevelType w:val="hybridMultilevel"/>
    <w:tmpl w:val="A1A0065A"/>
    <w:lvl w:ilvl="0" w:tplc="BB28A3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085078"/>
    <w:multiLevelType w:val="hybridMultilevel"/>
    <w:tmpl w:val="6E3A0B34"/>
    <w:lvl w:ilvl="0" w:tplc="C1EE81F0">
      <w:start w:val="1"/>
      <w:numFmt w:val="upperLetter"/>
      <w:lvlText w:val="%1)"/>
      <w:lvlJc w:val="left"/>
      <w:pPr>
        <w:tabs>
          <w:tab w:val="num" w:pos="540"/>
        </w:tabs>
        <w:ind w:left="540" w:hanging="360"/>
      </w:pPr>
      <w:rPr>
        <w:rFonts w:ascii="Times New Roman" w:hAnsi="Times New Roman" w:cs="Times New Roman" w:hint="default"/>
      </w:rPr>
    </w:lvl>
    <w:lvl w:ilvl="1" w:tplc="0C0A0019">
      <w:start w:val="1"/>
      <w:numFmt w:val="lowerLetter"/>
      <w:lvlText w:val="%2."/>
      <w:lvlJc w:val="left"/>
      <w:pPr>
        <w:tabs>
          <w:tab w:val="num" w:pos="1260"/>
        </w:tabs>
        <w:ind w:left="1260" w:hanging="360"/>
      </w:pPr>
      <w:rPr>
        <w:rFonts w:ascii="Times New Roman" w:hAnsi="Times New Roman" w:cs="Times New Roman"/>
      </w:rPr>
    </w:lvl>
    <w:lvl w:ilvl="2" w:tplc="0C0A001B">
      <w:start w:val="1"/>
      <w:numFmt w:val="lowerRoman"/>
      <w:lvlText w:val="%3."/>
      <w:lvlJc w:val="right"/>
      <w:pPr>
        <w:tabs>
          <w:tab w:val="num" w:pos="1980"/>
        </w:tabs>
        <w:ind w:left="1980" w:hanging="180"/>
      </w:pPr>
      <w:rPr>
        <w:rFonts w:ascii="Times New Roman" w:hAnsi="Times New Roman" w:cs="Times New Roman"/>
      </w:rPr>
    </w:lvl>
    <w:lvl w:ilvl="3" w:tplc="0C0A000F">
      <w:start w:val="1"/>
      <w:numFmt w:val="decimal"/>
      <w:lvlText w:val="%4."/>
      <w:lvlJc w:val="left"/>
      <w:pPr>
        <w:tabs>
          <w:tab w:val="num" w:pos="2700"/>
        </w:tabs>
        <w:ind w:left="2700" w:hanging="360"/>
      </w:pPr>
      <w:rPr>
        <w:rFonts w:ascii="Times New Roman" w:hAnsi="Times New Roman" w:cs="Times New Roman"/>
      </w:rPr>
    </w:lvl>
    <w:lvl w:ilvl="4" w:tplc="0C0A0019">
      <w:start w:val="1"/>
      <w:numFmt w:val="lowerLetter"/>
      <w:lvlText w:val="%5."/>
      <w:lvlJc w:val="left"/>
      <w:pPr>
        <w:tabs>
          <w:tab w:val="num" w:pos="3420"/>
        </w:tabs>
        <w:ind w:left="3420" w:hanging="360"/>
      </w:pPr>
      <w:rPr>
        <w:rFonts w:ascii="Times New Roman" w:hAnsi="Times New Roman" w:cs="Times New Roman"/>
      </w:rPr>
    </w:lvl>
    <w:lvl w:ilvl="5" w:tplc="0C0A001B">
      <w:start w:val="1"/>
      <w:numFmt w:val="lowerRoman"/>
      <w:lvlText w:val="%6."/>
      <w:lvlJc w:val="right"/>
      <w:pPr>
        <w:tabs>
          <w:tab w:val="num" w:pos="4140"/>
        </w:tabs>
        <w:ind w:left="4140" w:hanging="180"/>
      </w:pPr>
      <w:rPr>
        <w:rFonts w:ascii="Times New Roman" w:hAnsi="Times New Roman" w:cs="Times New Roman"/>
      </w:rPr>
    </w:lvl>
    <w:lvl w:ilvl="6" w:tplc="0C0A000F">
      <w:start w:val="1"/>
      <w:numFmt w:val="decimal"/>
      <w:lvlText w:val="%7."/>
      <w:lvlJc w:val="left"/>
      <w:pPr>
        <w:tabs>
          <w:tab w:val="num" w:pos="4860"/>
        </w:tabs>
        <w:ind w:left="4860" w:hanging="360"/>
      </w:pPr>
      <w:rPr>
        <w:rFonts w:ascii="Times New Roman" w:hAnsi="Times New Roman" w:cs="Times New Roman"/>
      </w:rPr>
    </w:lvl>
    <w:lvl w:ilvl="7" w:tplc="0C0A0019">
      <w:start w:val="1"/>
      <w:numFmt w:val="lowerLetter"/>
      <w:lvlText w:val="%8."/>
      <w:lvlJc w:val="left"/>
      <w:pPr>
        <w:tabs>
          <w:tab w:val="num" w:pos="5580"/>
        </w:tabs>
        <w:ind w:left="5580" w:hanging="360"/>
      </w:pPr>
      <w:rPr>
        <w:rFonts w:ascii="Times New Roman" w:hAnsi="Times New Roman" w:cs="Times New Roman"/>
      </w:rPr>
    </w:lvl>
    <w:lvl w:ilvl="8" w:tplc="0C0A001B">
      <w:start w:val="1"/>
      <w:numFmt w:val="lowerRoman"/>
      <w:lvlText w:val="%9."/>
      <w:lvlJc w:val="right"/>
      <w:pPr>
        <w:tabs>
          <w:tab w:val="num" w:pos="6300"/>
        </w:tabs>
        <w:ind w:left="6300" w:hanging="180"/>
      </w:pPr>
      <w:rPr>
        <w:rFonts w:ascii="Times New Roman" w:hAnsi="Times New Roman" w:cs="Times New Roman"/>
      </w:rPr>
    </w:lvl>
  </w:abstractNum>
  <w:abstractNum w:abstractNumId="7" w15:restartNumberingAfterBreak="0">
    <w:nsid w:val="34A846C9"/>
    <w:multiLevelType w:val="hybridMultilevel"/>
    <w:tmpl w:val="A030BA06"/>
    <w:lvl w:ilvl="0" w:tplc="E7E27F3E">
      <w:start w:val="1"/>
      <w:numFmt w:val="decimal"/>
      <w:lvlText w:val="%1.-"/>
      <w:lvlJc w:val="left"/>
      <w:pPr>
        <w:ind w:left="1080" w:hanging="360"/>
      </w:pPr>
      <w:rPr>
        <w:rFonts w:ascii="Arial" w:hAnsi="Arial" w:cs="Verdana" w:hint="default"/>
        <w:color w:val="231F20"/>
        <w:w w:val="89"/>
        <w:sz w:val="22"/>
        <w:szCs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7050837"/>
    <w:multiLevelType w:val="hybridMultilevel"/>
    <w:tmpl w:val="26D62D40"/>
    <w:lvl w:ilvl="0" w:tplc="B30A3C0C">
      <w:start w:val="1"/>
      <w:numFmt w:val="upp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43304DD0"/>
    <w:multiLevelType w:val="hybridMultilevel"/>
    <w:tmpl w:val="811EF2D2"/>
    <w:lvl w:ilvl="0" w:tplc="2D4295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5110C7"/>
    <w:multiLevelType w:val="hybridMultilevel"/>
    <w:tmpl w:val="99B43E1C"/>
    <w:lvl w:ilvl="0" w:tplc="39D63D96">
      <w:start w:val="1"/>
      <w:numFmt w:val="lowerLetter"/>
      <w:lvlText w:val="%1)"/>
      <w:lvlJc w:val="left"/>
      <w:pPr>
        <w:tabs>
          <w:tab w:val="num" w:pos="990"/>
        </w:tabs>
        <w:ind w:left="990" w:hanging="630"/>
      </w:pPr>
      <w:rPr>
        <w:rFonts w:ascii="Arial" w:hAnsi="Arial" w:cs="Arial"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D9C18C8"/>
    <w:multiLevelType w:val="hybridMultilevel"/>
    <w:tmpl w:val="88104C48"/>
    <w:lvl w:ilvl="0" w:tplc="C506FDEA">
      <w:start w:val="1"/>
      <w:numFmt w:val="lowerLetter"/>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5C154E81"/>
    <w:multiLevelType w:val="hybridMultilevel"/>
    <w:tmpl w:val="CFF68E52"/>
    <w:lvl w:ilvl="0" w:tplc="0E2C27EE">
      <w:start w:val="1"/>
      <w:numFmt w:val="decimal"/>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6D594736"/>
    <w:multiLevelType w:val="hybridMultilevel"/>
    <w:tmpl w:val="2E9CA0E2"/>
    <w:lvl w:ilvl="0" w:tplc="E658719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633803"/>
    <w:multiLevelType w:val="hybridMultilevel"/>
    <w:tmpl w:val="F4283718"/>
    <w:lvl w:ilvl="0" w:tplc="E0A0F1EE">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786229BA"/>
    <w:multiLevelType w:val="hybridMultilevel"/>
    <w:tmpl w:val="17F0BE44"/>
    <w:lvl w:ilvl="0" w:tplc="6CD46F16">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2002655031">
    <w:abstractNumId w:val="1"/>
  </w:num>
  <w:num w:numId="2" w16cid:durableId="660081794">
    <w:abstractNumId w:val="11"/>
  </w:num>
  <w:num w:numId="3" w16cid:durableId="175198017">
    <w:abstractNumId w:val="10"/>
  </w:num>
  <w:num w:numId="4" w16cid:durableId="1217552234">
    <w:abstractNumId w:val="2"/>
  </w:num>
  <w:num w:numId="5" w16cid:durableId="1146168930">
    <w:abstractNumId w:val="3"/>
  </w:num>
  <w:num w:numId="6" w16cid:durableId="298069716">
    <w:abstractNumId w:val="8"/>
  </w:num>
  <w:num w:numId="7" w16cid:durableId="683478722">
    <w:abstractNumId w:val="6"/>
  </w:num>
  <w:num w:numId="8" w16cid:durableId="2131438389">
    <w:abstractNumId w:val="4"/>
  </w:num>
  <w:num w:numId="9" w16cid:durableId="1019702135">
    <w:abstractNumId w:val="14"/>
  </w:num>
  <w:num w:numId="10" w16cid:durableId="1420638883">
    <w:abstractNumId w:val="15"/>
  </w:num>
  <w:num w:numId="11" w16cid:durableId="908227824">
    <w:abstractNumId w:val="12"/>
  </w:num>
  <w:num w:numId="12" w16cid:durableId="2081052032">
    <w:abstractNumId w:val="9"/>
  </w:num>
  <w:num w:numId="13" w16cid:durableId="1536314224">
    <w:abstractNumId w:val="7"/>
  </w:num>
  <w:num w:numId="14" w16cid:durableId="264576807">
    <w:abstractNumId w:val="0"/>
  </w:num>
  <w:num w:numId="15" w16cid:durableId="1165316155">
    <w:abstractNumId w:val="5"/>
  </w:num>
  <w:num w:numId="16" w16cid:durableId="80025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DD"/>
    <w:rsid w:val="000073D5"/>
    <w:rsid w:val="000116FA"/>
    <w:rsid w:val="00044EC0"/>
    <w:rsid w:val="000537B1"/>
    <w:rsid w:val="000627B0"/>
    <w:rsid w:val="00067A12"/>
    <w:rsid w:val="00083631"/>
    <w:rsid w:val="0008678D"/>
    <w:rsid w:val="000B775E"/>
    <w:rsid w:val="000C554B"/>
    <w:rsid w:val="000D3E7C"/>
    <w:rsid w:val="00122A1A"/>
    <w:rsid w:val="001305A9"/>
    <w:rsid w:val="00140A99"/>
    <w:rsid w:val="00165625"/>
    <w:rsid w:val="00172882"/>
    <w:rsid w:val="00197B28"/>
    <w:rsid w:val="001E5DD0"/>
    <w:rsid w:val="001F7C00"/>
    <w:rsid w:val="00216AC9"/>
    <w:rsid w:val="00231482"/>
    <w:rsid w:val="002556C1"/>
    <w:rsid w:val="00277DF6"/>
    <w:rsid w:val="002C1683"/>
    <w:rsid w:val="002D7C41"/>
    <w:rsid w:val="002E2296"/>
    <w:rsid w:val="002F7995"/>
    <w:rsid w:val="00330788"/>
    <w:rsid w:val="003314CD"/>
    <w:rsid w:val="00340BD1"/>
    <w:rsid w:val="00383BD1"/>
    <w:rsid w:val="00395BA0"/>
    <w:rsid w:val="003D58DE"/>
    <w:rsid w:val="00402477"/>
    <w:rsid w:val="00403BD5"/>
    <w:rsid w:val="00405CB5"/>
    <w:rsid w:val="00443C59"/>
    <w:rsid w:val="004519CF"/>
    <w:rsid w:val="004601ED"/>
    <w:rsid w:val="0049469F"/>
    <w:rsid w:val="004C5ED3"/>
    <w:rsid w:val="0055389F"/>
    <w:rsid w:val="00566051"/>
    <w:rsid w:val="00585160"/>
    <w:rsid w:val="00587735"/>
    <w:rsid w:val="005B0523"/>
    <w:rsid w:val="005C32D0"/>
    <w:rsid w:val="005C3424"/>
    <w:rsid w:val="005C40FC"/>
    <w:rsid w:val="005E5553"/>
    <w:rsid w:val="005F4827"/>
    <w:rsid w:val="005F4A4D"/>
    <w:rsid w:val="006204BC"/>
    <w:rsid w:val="00622465"/>
    <w:rsid w:val="0065415F"/>
    <w:rsid w:val="00663838"/>
    <w:rsid w:val="006708A7"/>
    <w:rsid w:val="0067453A"/>
    <w:rsid w:val="006A16A9"/>
    <w:rsid w:val="006A21C5"/>
    <w:rsid w:val="006B4610"/>
    <w:rsid w:val="006E284B"/>
    <w:rsid w:val="006F7E5C"/>
    <w:rsid w:val="007105E3"/>
    <w:rsid w:val="00716AD8"/>
    <w:rsid w:val="00720402"/>
    <w:rsid w:val="00742444"/>
    <w:rsid w:val="00743293"/>
    <w:rsid w:val="00780928"/>
    <w:rsid w:val="00786B9C"/>
    <w:rsid w:val="007B1B6C"/>
    <w:rsid w:val="007C648B"/>
    <w:rsid w:val="007D22A3"/>
    <w:rsid w:val="007E585C"/>
    <w:rsid w:val="007E6EEB"/>
    <w:rsid w:val="007F3BA6"/>
    <w:rsid w:val="00801B06"/>
    <w:rsid w:val="0082293D"/>
    <w:rsid w:val="008565DD"/>
    <w:rsid w:val="008A189E"/>
    <w:rsid w:val="008C2E79"/>
    <w:rsid w:val="008D40AF"/>
    <w:rsid w:val="008F521B"/>
    <w:rsid w:val="00907AF2"/>
    <w:rsid w:val="009372B4"/>
    <w:rsid w:val="0097337F"/>
    <w:rsid w:val="00977589"/>
    <w:rsid w:val="009A34E6"/>
    <w:rsid w:val="009B1F12"/>
    <w:rsid w:val="009B22E2"/>
    <w:rsid w:val="009B2EF7"/>
    <w:rsid w:val="009E4415"/>
    <w:rsid w:val="00A02974"/>
    <w:rsid w:val="00A71301"/>
    <w:rsid w:val="00A8302E"/>
    <w:rsid w:val="00AA1E64"/>
    <w:rsid w:val="00B1003B"/>
    <w:rsid w:val="00B34589"/>
    <w:rsid w:val="00B34CF0"/>
    <w:rsid w:val="00B51D2A"/>
    <w:rsid w:val="00B57D04"/>
    <w:rsid w:val="00B6558B"/>
    <w:rsid w:val="00B6710B"/>
    <w:rsid w:val="00BB2471"/>
    <w:rsid w:val="00BB550E"/>
    <w:rsid w:val="00BD6633"/>
    <w:rsid w:val="00BE78B5"/>
    <w:rsid w:val="00BF7F67"/>
    <w:rsid w:val="00C07AFB"/>
    <w:rsid w:val="00C16005"/>
    <w:rsid w:val="00C2502A"/>
    <w:rsid w:val="00C4064A"/>
    <w:rsid w:val="00C574EB"/>
    <w:rsid w:val="00C72AFC"/>
    <w:rsid w:val="00C950BC"/>
    <w:rsid w:val="00CA369F"/>
    <w:rsid w:val="00CE778D"/>
    <w:rsid w:val="00D6269F"/>
    <w:rsid w:val="00D76F16"/>
    <w:rsid w:val="00D84869"/>
    <w:rsid w:val="00D948CD"/>
    <w:rsid w:val="00DC5045"/>
    <w:rsid w:val="00E01327"/>
    <w:rsid w:val="00E20845"/>
    <w:rsid w:val="00E83BD8"/>
    <w:rsid w:val="00EB39EC"/>
    <w:rsid w:val="00EB3AA4"/>
    <w:rsid w:val="00ED5F6B"/>
    <w:rsid w:val="00EE1810"/>
    <w:rsid w:val="00EF186E"/>
    <w:rsid w:val="00F20F18"/>
    <w:rsid w:val="00F24266"/>
    <w:rsid w:val="00F26749"/>
    <w:rsid w:val="00F3343C"/>
    <w:rsid w:val="00F4004C"/>
    <w:rsid w:val="00F46063"/>
    <w:rsid w:val="00F50578"/>
    <w:rsid w:val="00F534DC"/>
    <w:rsid w:val="00F6229A"/>
    <w:rsid w:val="00F66764"/>
    <w:rsid w:val="00FA589F"/>
    <w:rsid w:val="00FB62EA"/>
    <w:rsid w:val="00FC6B51"/>
    <w:rsid w:val="00FD6DC7"/>
    <w:rsid w:val="00FE52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F951"/>
  <w15:chartTrackingRefBased/>
  <w15:docId w15:val="{2462AFC7-7346-4915-A1FC-66CD0446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D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extonormal1">
    <w:name w:val="Sangría de texto normal1"/>
    <w:basedOn w:val="Normal"/>
    <w:rsid w:val="008565DD"/>
    <w:pPr>
      <w:ind w:firstLine="360"/>
      <w:jc w:val="both"/>
    </w:pPr>
  </w:style>
  <w:style w:type="paragraph" w:styleId="Sangradetextonormal">
    <w:name w:val="Body Text Indent"/>
    <w:basedOn w:val="Normal"/>
    <w:link w:val="SangradetextonormalCar"/>
    <w:semiHidden/>
    <w:rsid w:val="008565DD"/>
    <w:pPr>
      <w:ind w:firstLine="360"/>
      <w:jc w:val="both"/>
    </w:pPr>
    <w:rPr>
      <w:rFonts w:ascii="Garamond" w:hAnsi="Garamond"/>
      <w:color w:val="0000FF"/>
    </w:rPr>
  </w:style>
  <w:style w:type="character" w:customStyle="1" w:styleId="SangradetextonormalCar">
    <w:name w:val="Sangría de texto normal Car"/>
    <w:basedOn w:val="Fuentedeprrafopredeter"/>
    <w:link w:val="Sangradetextonormal"/>
    <w:semiHidden/>
    <w:rsid w:val="008565DD"/>
    <w:rPr>
      <w:rFonts w:ascii="Garamond" w:eastAsia="Times New Roman" w:hAnsi="Garamond" w:cs="Times New Roman"/>
      <w:color w:val="0000FF"/>
      <w:sz w:val="24"/>
      <w:szCs w:val="24"/>
      <w:lang w:eastAsia="es-ES"/>
    </w:rPr>
  </w:style>
  <w:style w:type="paragraph" w:styleId="Sangra2detindependiente">
    <w:name w:val="Body Text Indent 2"/>
    <w:basedOn w:val="Normal"/>
    <w:link w:val="Sangra2detindependienteCar"/>
    <w:semiHidden/>
    <w:rsid w:val="008565DD"/>
    <w:pPr>
      <w:ind w:left="360"/>
      <w:jc w:val="both"/>
    </w:pPr>
  </w:style>
  <w:style w:type="character" w:customStyle="1" w:styleId="Sangra2detindependienteCar">
    <w:name w:val="Sangría 2 de t. independiente Car"/>
    <w:basedOn w:val="Fuentedeprrafopredeter"/>
    <w:link w:val="Sangra2detindependiente"/>
    <w:semiHidden/>
    <w:rsid w:val="008565DD"/>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8565DD"/>
    <w:pPr>
      <w:ind w:firstLine="180"/>
      <w:jc w:val="both"/>
    </w:pPr>
  </w:style>
  <w:style w:type="character" w:customStyle="1" w:styleId="Sangra3detindependienteCar">
    <w:name w:val="Sangría 3 de t. independiente Car"/>
    <w:basedOn w:val="Fuentedeprrafopredeter"/>
    <w:link w:val="Sangra3detindependiente"/>
    <w:semiHidden/>
    <w:rsid w:val="008565D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65DD"/>
    <w:pPr>
      <w:tabs>
        <w:tab w:val="center" w:pos="4252"/>
        <w:tab w:val="right" w:pos="8504"/>
      </w:tabs>
    </w:pPr>
  </w:style>
  <w:style w:type="character" w:customStyle="1" w:styleId="PiedepginaCar">
    <w:name w:val="Pie de página Car"/>
    <w:basedOn w:val="Fuentedeprrafopredeter"/>
    <w:link w:val="Piedepgina"/>
    <w:uiPriority w:val="99"/>
    <w:rsid w:val="008565DD"/>
    <w:rPr>
      <w:rFonts w:ascii="Times New Roman" w:eastAsia="Times New Roman" w:hAnsi="Times New Roman" w:cs="Times New Roman"/>
      <w:sz w:val="24"/>
      <w:szCs w:val="24"/>
      <w:lang w:eastAsia="es-ES"/>
    </w:rPr>
  </w:style>
  <w:style w:type="paragraph" w:customStyle="1" w:styleId="simpleizquierda">
    <w:name w:val="simple izquierda"/>
    <w:basedOn w:val="Normal"/>
    <w:qFormat/>
    <w:rsid w:val="008565DD"/>
    <w:pPr>
      <w:suppressAutoHyphens/>
      <w:spacing w:before="100" w:beforeAutospacing="1" w:after="100" w:afterAutospacing="1"/>
    </w:pPr>
    <w:rPr>
      <w:rFonts w:ascii="Arial Unicode MS" w:eastAsia="Arial Unicode MS" w:hAnsi="Arial Unicode MS" w:cs="Arial Unicode MS"/>
    </w:rPr>
  </w:style>
  <w:style w:type="character" w:styleId="Hipervnculo">
    <w:name w:val="Hyperlink"/>
    <w:unhideWhenUsed/>
    <w:rsid w:val="008565DD"/>
    <w:rPr>
      <w:color w:val="0000FF"/>
      <w:u w:val="single"/>
    </w:rPr>
  </w:style>
  <w:style w:type="paragraph" w:customStyle="1" w:styleId="Sangradetextonormal10">
    <w:name w:val="Sangría de texto normal1"/>
    <w:basedOn w:val="Normal"/>
    <w:rsid w:val="008565DD"/>
    <w:pPr>
      <w:ind w:firstLine="360"/>
      <w:jc w:val="both"/>
    </w:pPr>
  </w:style>
  <w:style w:type="paragraph" w:styleId="Prrafodelista">
    <w:name w:val="List Paragraph"/>
    <w:basedOn w:val="Normal"/>
    <w:uiPriority w:val="34"/>
    <w:qFormat/>
    <w:rsid w:val="004601ED"/>
    <w:pPr>
      <w:ind w:left="720"/>
      <w:contextualSpacing/>
    </w:pPr>
  </w:style>
  <w:style w:type="paragraph" w:styleId="Encabezado">
    <w:name w:val="header"/>
    <w:basedOn w:val="Normal"/>
    <w:link w:val="EncabezadoCar"/>
    <w:uiPriority w:val="99"/>
    <w:unhideWhenUsed/>
    <w:rsid w:val="00122A1A"/>
    <w:pPr>
      <w:tabs>
        <w:tab w:val="center" w:pos="4252"/>
        <w:tab w:val="right" w:pos="8504"/>
      </w:tabs>
    </w:pPr>
  </w:style>
  <w:style w:type="character" w:customStyle="1" w:styleId="EncabezadoCar">
    <w:name w:val="Encabezado Car"/>
    <w:basedOn w:val="Fuentedeprrafopredeter"/>
    <w:link w:val="Encabezado"/>
    <w:uiPriority w:val="99"/>
    <w:rsid w:val="00122A1A"/>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F62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hacienda.gob.es/bdnstrans/GE/es/convocatori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subvenciones.es/bdnstrans/A11/es/inde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ntaex-my.sharepoint.com/personal/elena_lain_juntaex_es/Documents/Escritorio/2024/SEGUROS%20AGRARIOS/:%20http:/gobiernoabierto.juntaex.es/transparencia/web/ejercicio-de-derechos" TargetMode="External"/><Relationship Id="rId5" Type="http://schemas.openxmlformats.org/officeDocument/2006/relationships/footnotes" Target="footnotes.xml"/><Relationship Id="rId10" Type="http://schemas.openxmlformats.org/officeDocument/2006/relationships/hyperlink" Target="mailto:dpd@juntaex.es" TargetMode="External"/><Relationship Id="rId4" Type="http://schemas.openxmlformats.org/officeDocument/2006/relationships/webSettings" Target="webSettings.xml"/><Relationship Id="rId9" Type="http://schemas.openxmlformats.org/officeDocument/2006/relationships/hyperlink" Target="http://gobiernoabierto.juntaex.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5432</Words>
  <Characters>29879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Manuel Gonzalez Blazquez</dc:creator>
  <cp:keywords/>
  <dc:description/>
  <cp:lastModifiedBy>Juan Carlos Gutierrez Hernandez</cp:lastModifiedBy>
  <cp:revision>11</cp:revision>
  <cp:lastPrinted>2024-12-16T11:09:00Z</cp:lastPrinted>
  <dcterms:created xsi:type="dcterms:W3CDTF">2024-12-16T11:08:00Z</dcterms:created>
  <dcterms:modified xsi:type="dcterms:W3CDTF">2025-10-10T07:32:00Z</dcterms:modified>
</cp:coreProperties>
</file>